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both"/>
        <w:rPr>
          <w:sz w:val="72"/>
          <w:szCs w:val="72"/>
        </w:rPr>
      </w:pPr>
      <w:r w:rsidDel="00000000" w:rsidR="00000000" w:rsidRPr="00000000">
        <w:rPr>
          <w:sz w:val="72"/>
          <w:szCs w:val="72"/>
          <w:rtl w:val="0"/>
        </w:rPr>
        <w:t xml:space="preserve">                       </w:t>
      </w:r>
      <w:r w:rsidDel="00000000" w:rsidR="00000000" w:rsidRPr="00000000">
        <w:rPr>
          <w:rtl w:val="0"/>
        </w:rPr>
      </w:r>
    </w:p>
    <w:p w:rsidR="00000000" w:rsidDel="00000000" w:rsidP="00000000" w:rsidRDefault="00000000" w:rsidRPr="00000000" w14:paraId="00000002">
      <w:pPr>
        <w:pStyle w:val="Title"/>
        <w:jc w:val="both"/>
        <w:rPr>
          <w:sz w:val="72"/>
          <w:szCs w:val="72"/>
        </w:rPr>
      </w:pPr>
      <w:r w:rsidDel="00000000" w:rsidR="00000000" w:rsidRPr="00000000">
        <w:rPr>
          <w:rtl w:val="0"/>
        </w:rPr>
      </w:r>
    </w:p>
    <w:p w:rsidR="00000000" w:rsidDel="00000000" w:rsidP="00000000" w:rsidRDefault="00000000" w:rsidRPr="00000000" w14:paraId="00000003">
      <w:pPr>
        <w:pStyle w:val="Title"/>
        <w:jc w:val="both"/>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both"/>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5">
      <w:pPr>
        <w:pStyle w:val="Title"/>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06">
      <w:pPr>
        <w:pStyle w:val="Title"/>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1">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2">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3">
      <w:pPr>
        <w:spacing w:after="200" w:line="276" w:lineRule="auto"/>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4">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pacing w:before="48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Definiciones, siglas y abreviaturas</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Responsables e involucrados</w:t>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Plan De Pruebas</w:t>
              <w:tab/>
              <w:t xml:space="preserve">3</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8828"/>
            </w:tabs>
            <w:spacing w:after="100" w:lineRule="auto"/>
            <w:ind w:left="220" w:firstLine="0"/>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1">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4">
      <w:pPr>
        <w:spacing w:after="200" w:line="276" w:lineRule="auto"/>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25">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6">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7">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8">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E">
      <w:pPr>
        <w:pStyle w:val="Heading1"/>
        <w:jc w:val="both"/>
        <w:rPr>
          <w:rFonts w:ascii="Arial" w:cs="Arial" w:eastAsia="Arial" w:hAnsi="Arial"/>
          <w:sz w:val="20"/>
          <w:szCs w:val="20"/>
        </w:rPr>
      </w:pPr>
      <w:bookmarkStart w:colFirst="0" w:colLast="0" w:name="_heading=h.30j0zll" w:id="1"/>
      <w:bookmarkEnd w:id="1"/>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5460"/>
        </w:tabs>
        <w:ind w:left="708.6614173228347" w:firstLine="0"/>
        <w:rPr>
          <w:rFonts w:ascii="Arial" w:cs="Arial" w:eastAsia="Arial" w:hAnsi="Arial"/>
        </w:rPr>
      </w:pPr>
      <w:r w:rsidDel="00000000" w:rsidR="00000000" w:rsidRPr="00000000">
        <w:rPr>
          <w:rFonts w:ascii="Arial" w:cs="Arial" w:eastAsia="Arial" w:hAnsi="Arial"/>
          <w:rtl w:val="0"/>
        </w:rPr>
        <w:t xml:space="preserve">Este documento se realiza para brindar información concisa acerca del proceso de plan de pruebas de cada funcionalidad de “Oversight”, por medio de este se da a conocer los errores, bugs del proceso de pruebas.</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5460"/>
        </w:tabs>
        <w:ind w:left="708.6614173228347" w:firstLine="0"/>
        <w:rPr>
          <w:rFonts w:ascii="Arial" w:cs="Arial" w:eastAsia="Arial" w:hAnsi="Arial"/>
        </w:rPr>
      </w:pPr>
      <w:r w:rsidDel="00000000" w:rsidR="00000000" w:rsidRPr="00000000">
        <w:rPr>
          <w:rtl w:val="0"/>
        </w:rPr>
      </w:r>
    </w:p>
    <w:p w:rsidR="00000000" w:rsidDel="00000000" w:rsidP="00000000" w:rsidRDefault="00000000" w:rsidRPr="00000000" w14:paraId="00000031">
      <w:pPr>
        <w:spacing w:after="200" w:line="276" w:lineRule="auto"/>
        <w:ind w:left="708.6614173228347" w:firstLine="0"/>
        <w:rPr>
          <w:rFonts w:ascii="Arial" w:cs="Arial" w:eastAsia="Arial" w:hAnsi="Arial"/>
          <w:sz w:val="20"/>
          <w:szCs w:val="20"/>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5460"/>
        </w:tabs>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pStyle w:val="Heading1"/>
        <w:jc w:val="both"/>
        <w:rPr/>
      </w:pPr>
      <w:bookmarkStart w:colFirst="0" w:colLast="0" w:name="_heading=h.1fob9te" w:id="2"/>
      <w:bookmarkEnd w:id="2"/>
      <w:r w:rsidDel="00000000" w:rsidR="00000000" w:rsidRPr="00000000">
        <w:rPr>
          <w:rtl w:val="0"/>
        </w:rPr>
        <w:t xml:space="preserve">2.  Alcance</w:t>
      </w:r>
      <w:r w:rsidDel="00000000" w:rsidR="00000000" w:rsidRPr="00000000">
        <w:rPr>
          <w:rtl w:val="0"/>
        </w:rPr>
      </w:r>
    </w:p>
    <w:p w:rsidR="00000000" w:rsidDel="00000000" w:rsidP="00000000" w:rsidRDefault="00000000" w:rsidRPr="00000000" w14:paraId="00000034">
      <w:pPr>
        <w:tabs>
          <w:tab w:val="left" w:pos="5460"/>
        </w:tabs>
        <w:spacing w:after="200" w:line="276" w:lineRule="auto"/>
        <w:ind w:left="720" w:firstLine="0"/>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35">
      <w:pPr>
        <w:tabs>
          <w:tab w:val="left" w:pos="5460"/>
        </w:tabs>
        <w:spacing w:after="200" w:line="276" w:lineRule="auto"/>
        <w:ind w:left="720" w:firstLine="0"/>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36">
      <w:pPr>
        <w:pStyle w:val="Heading1"/>
        <w:jc w:val="both"/>
        <w:rPr/>
      </w:pPr>
      <w:bookmarkStart w:colFirst="0" w:colLast="0" w:name="_heading=h.3znysh7" w:id="3"/>
      <w:bookmarkEnd w:id="3"/>
      <w:r w:rsidDel="00000000" w:rsidR="00000000" w:rsidRPr="00000000">
        <w:rPr>
          <w:rtl w:val="0"/>
        </w:rPr>
        <w:t xml:space="preserve">3. Definiciones, siglas y abreviaturas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spacing w:after="0" w:afterAutospacing="0" w:line="259" w:lineRule="auto"/>
        <w:ind w:left="720" w:hanging="360"/>
        <w:rPr>
          <w:rFonts w:ascii="Arial" w:cs="Arial" w:eastAsia="Arial" w:hAnsi="Arial"/>
        </w:rPr>
      </w:pPr>
      <w:r w:rsidDel="00000000" w:rsidR="00000000" w:rsidRPr="00000000">
        <w:rPr>
          <w:rFonts w:ascii="Arial" w:cs="Arial" w:eastAsia="Arial" w:hAnsi="Arial"/>
          <w:b w:val="1"/>
          <w:sz w:val="24"/>
          <w:szCs w:val="24"/>
          <w:rtl w:val="0"/>
        </w:rPr>
        <w:t xml:space="preserve">Anecdotario</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111111"/>
          <w:highlight w:val="white"/>
          <w:rtl w:val="0"/>
        </w:rPr>
        <w:t xml:space="preserve">Un anecdotario es un </w:t>
      </w:r>
      <w:r w:rsidDel="00000000" w:rsidR="00000000" w:rsidRPr="00000000">
        <w:rPr>
          <w:rFonts w:ascii="Arial" w:cs="Arial" w:eastAsia="Arial" w:hAnsi="Arial"/>
          <w:b w:val="1"/>
          <w:color w:val="111111"/>
          <w:highlight w:val="white"/>
          <w:rtl w:val="0"/>
        </w:rPr>
        <w:t xml:space="preserve">conjunto de anécdotas</w:t>
      </w:r>
      <w:r w:rsidDel="00000000" w:rsidR="00000000" w:rsidRPr="00000000">
        <w:rPr>
          <w:rFonts w:ascii="Arial" w:cs="Arial" w:eastAsia="Arial" w:hAnsi="Arial"/>
          <w:color w:val="111111"/>
          <w:highlight w:val="white"/>
          <w:rtl w:val="0"/>
        </w:rPr>
        <w:t xml:space="preserve"> sucedidas a una persona o que ocurrieron durante el desarrollo de una actividad o situación particular.</w:t>
      </w:r>
    </w:p>
    <w:p w:rsidR="00000000" w:rsidDel="00000000" w:rsidP="00000000" w:rsidRDefault="00000000" w:rsidRPr="00000000" w14:paraId="00000039">
      <w:pPr>
        <w:numPr>
          <w:ilvl w:val="0"/>
          <w:numId w:val="1"/>
        </w:numPr>
        <w:spacing w:after="0" w:afterAutospacing="0" w:line="259" w:lineRule="auto"/>
        <w:ind w:left="720" w:hanging="360"/>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3A">
      <w:pPr>
        <w:numPr>
          <w:ilvl w:val="0"/>
          <w:numId w:val="1"/>
        </w:numPr>
        <w:spacing w:after="0" w:afterAutospacing="0" w:line="259" w:lineRule="auto"/>
        <w:ind w:left="720" w:hanging="360"/>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3B">
      <w:pPr>
        <w:numPr>
          <w:ilvl w:val="0"/>
          <w:numId w:val="1"/>
        </w:numPr>
        <w:ind w:left="720" w:hanging="360"/>
        <w:rPr>
          <w:rFonts w:ascii="Arial" w:cs="Arial" w:eastAsia="Arial" w:hAnsi="Arial"/>
          <w:b w:val="1"/>
        </w:rPr>
      </w:pPr>
      <w:r w:rsidDel="00000000" w:rsidR="00000000" w:rsidRPr="00000000">
        <w:rPr>
          <w:rFonts w:ascii="Arial" w:cs="Arial" w:eastAsia="Arial" w:hAnsi="Arial"/>
          <w:b w:val="1"/>
          <w:sz w:val="24"/>
          <w:szCs w:val="24"/>
          <w:rtl w:val="0"/>
        </w:rPr>
        <w:t xml:space="preserve">Developer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tl w:val="0"/>
        </w:rPr>
      </w:r>
    </w:p>
    <w:p w:rsidR="00000000" w:rsidDel="00000000" w:rsidP="00000000" w:rsidRDefault="00000000" w:rsidRPr="00000000" w14:paraId="0000003C">
      <w:pPr>
        <w:numPr>
          <w:ilvl w:val="0"/>
          <w:numId w:val="1"/>
        </w:numPr>
        <w:ind w:left="720" w:hanging="360"/>
        <w:rPr>
          <w:rFonts w:ascii="Arial" w:cs="Arial" w:eastAsia="Arial" w:hAnsi="Arial"/>
          <w:b w:val="1"/>
        </w:rPr>
      </w:pPr>
      <w:r w:rsidDel="00000000" w:rsidR="00000000" w:rsidRPr="00000000">
        <w:rPr>
          <w:rFonts w:ascii="Arial" w:cs="Arial" w:eastAsia="Arial" w:hAnsi="Arial"/>
          <w:b w:val="1"/>
          <w:sz w:val="24"/>
          <w:szCs w:val="24"/>
          <w:rtl w:val="0"/>
        </w:rPr>
        <w:t xml:space="preserve">Casos de uso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color w:val="202124"/>
          <w:highlight w:val="white"/>
          <w:rtl w:val="0"/>
        </w:rPr>
        <w:t xml:space="preserve">Un caso de uso es un artefacto que define una secuencia de acciones que da lugar a un resultado de valor observable. Los casos de uso proporcionan una estructura para expresar requisitos funcionales en el contexto de procesos empresariales y de sistema.</w:t>
      </w:r>
      <w:r w:rsidDel="00000000" w:rsidR="00000000" w:rsidRPr="00000000">
        <w:rPr>
          <w:rtl w:val="0"/>
        </w:rPr>
      </w:r>
    </w:p>
    <w:p w:rsidR="00000000" w:rsidDel="00000000" w:rsidP="00000000" w:rsidRDefault="00000000" w:rsidRPr="00000000" w14:paraId="0000003D">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3F">
      <w:pPr>
        <w:pStyle w:val="Heading1"/>
        <w:jc w:val="both"/>
        <w:rPr>
          <w:rFonts w:ascii="Arial" w:cs="Arial" w:eastAsia="Arial" w:hAnsi="Arial"/>
          <w:i w:val="1"/>
          <w:color w:val="0000ff"/>
          <w:sz w:val="20"/>
          <w:szCs w:val="20"/>
        </w:rPr>
      </w:pPr>
      <w:bookmarkStart w:colFirst="0" w:colLast="0" w:name="_heading=h.2et92p0" w:id="4"/>
      <w:bookmarkEnd w:id="4"/>
      <w:r w:rsidDel="00000000" w:rsidR="00000000" w:rsidRPr="00000000">
        <w:rPr>
          <w:rtl w:val="0"/>
        </w:rPr>
        <w:t xml:space="preserve">4. Responsables e involucrados</w:t>
      </w:r>
      <w:r w:rsidDel="00000000" w:rsidR="00000000" w:rsidRPr="00000000">
        <w:rPr>
          <w:rtl w:val="0"/>
        </w:rPr>
      </w:r>
    </w:p>
    <w:tbl>
      <w:tblPr>
        <w:tblStyle w:val="Table1"/>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Rozo Gomez</w:t>
            </w:r>
          </w:p>
        </w:tc>
        <w:tc>
          <w:tcPr>
            <w:tcBorders>
              <w:left w:color="000000" w:space="0" w:sz="4" w:val="single"/>
              <w:bottom w:color="000000" w:space="0" w:sz="4" w:val="single"/>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426"/>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Instructor</w:t>
            </w:r>
          </w:p>
        </w:tc>
      </w:tr>
    </w:tbl>
    <w:p w:rsidR="00000000" w:rsidDel="00000000" w:rsidP="00000000" w:rsidRDefault="00000000" w:rsidRPr="00000000" w14:paraId="00000052">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pStyle w:val="Heading1"/>
        <w:jc w:val="both"/>
        <w:rPr/>
      </w:pPr>
      <w:bookmarkStart w:colFirst="0" w:colLast="0" w:name="_heading=h.tyjcwt" w:id="5"/>
      <w:bookmarkEnd w:id="5"/>
      <w:r w:rsidDel="00000000" w:rsidR="00000000" w:rsidRPr="00000000">
        <w:rPr>
          <w:rtl w:val="0"/>
        </w:rPr>
        <w:t xml:space="preserve">5. Plan De Pruebas</w:t>
      </w:r>
    </w:p>
    <w:p w:rsidR="00000000" w:rsidDel="00000000" w:rsidP="00000000" w:rsidRDefault="00000000" w:rsidRPr="00000000" w14:paraId="00000054">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registrar</w:t>
      </w:r>
    </w:p>
    <w:p w:rsidR="00000000" w:rsidDel="00000000" w:rsidP="00000000" w:rsidRDefault="00000000" w:rsidRPr="00000000" w14:paraId="00000055">
      <w:pPr>
        <w:ind w:left="708.6614173228347" w:firstLine="0"/>
        <w:rPr>
          <w:rFonts w:ascii="Arial" w:cs="Arial" w:eastAsia="Arial" w:hAnsi="Arial"/>
        </w:rPr>
      </w:pPr>
      <w:r w:rsidDel="00000000" w:rsidR="00000000" w:rsidRPr="00000000">
        <w:rPr>
          <w:rFonts w:ascii="Arial" w:cs="Arial" w:eastAsia="Arial" w:hAnsi="Arial"/>
          <w:rtl w:val="0"/>
        </w:rPr>
        <w:t xml:space="preserve">En este módulo verificaremos que el administrador pueda registrar un usuario y un grupo y que la información ingresada se registre con éxito.</w:t>
      </w:r>
    </w:p>
    <w:p w:rsidR="00000000" w:rsidDel="00000000" w:rsidP="00000000" w:rsidRDefault="00000000" w:rsidRPr="00000000" w14:paraId="00000056">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gestión de anotaciones</w:t>
      </w:r>
    </w:p>
    <w:p w:rsidR="00000000" w:rsidDel="00000000" w:rsidP="00000000" w:rsidRDefault="00000000" w:rsidRPr="00000000" w14:paraId="00000057">
      <w:pPr>
        <w:ind w:left="708.6614173228347" w:firstLine="0"/>
        <w:rPr>
          <w:rFonts w:ascii="Arial" w:cs="Arial" w:eastAsia="Arial" w:hAnsi="Arial"/>
        </w:rPr>
      </w:pPr>
      <w:r w:rsidDel="00000000" w:rsidR="00000000" w:rsidRPr="00000000">
        <w:rPr>
          <w:rFonts w:ascii="Arial" w:cs="Arial" w:eastAsia="Arial" w:hAnsi="Arial"/>
          <w:rtl w:val="0"/>
        </w:rPr>
        <w:t xml:space="preserve">En este módulo se verificará que todas las funciones respecto a la gestión de anotaciones para verificar que funcionan correctamente.</w:t>
      </w:r>
    </w:p>
    <w:p w:rsidR="00000000" w:rsidDel="00000000" w:rsidP="00000000" w:rsidRDefault="00000000" w:rsidRPr="00000000" w14:paraId="00000058">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gestión de usuario registrado</w:t>
      </w:r>
    </w:p>
    <w:p w:rsidR="00000000" w:rsidDel="00000000" w:rsidP="00000000" w:rsidRDefault="00000000" w:rsidRPr="00000000" w14:paraId="00000059">
      <w:pPr>
        <w:ind w:left="720" w:firstLine="0"/>
        <w:rPr>
          <w:rFonts w:ascii="Arial" w:cs="Arial" w:eastAsia="Arial" w:hAnsi="Arial"/>
        </w:rPr>
      </w:pPr>
      <w:r w:rsidDel="00000000" w:rsidR="00000000" w:rsidRPr="00000000">
        <w:rPr>
          <w:rFonts w:ascii="Arial" w:cs="Arial" w:eastAsia="Arial" w:hAnsi="Arial"/>
          <w:rtl w:val="0"/>
        </w:rPr>
        <w:t xml:space="preserve">En este módulo se verificará que todas las funciones respecto a la gestión de un usuario registrado funcionen correctamente.</w:t>
      </w:r>
    </w:p>
    <w:p w:rsidR="00000000" w:rsidDel="00000000" w:rsidP="00000000" w:rsidRDefault="00000000" w:rsidRPr="00000000" w14:paraId="0000005A">
      <w:pPr>
        <w:numPr>
          <w:ilvl w:val="0"/>
          <w:numId w:val="2"/>
        </w:numPr>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Módulo editar información propia</w:t>
      </w:r>
    </w:p>
    <w:p w:rsidR="00000000" w:rsidDel="00000000" w:rsidP="00000000" w:rsidRDefault="00000000" w:rsidRPr="00000000" w14:paraId="0000005B">
      <w:pPr>
        <w:ind w:left="720" w:firstLine="0"/>
        <w:rPr>
          <w:rFonts w:ascii="Arial" w:cs="Arial" w:eastAsia="Arial" w:hAnsi="Arial"/>
        </w:rPr>
      </w:pPr>
      <w:r w:rsidDel="00000000" w:rsidR="00000000" w:rsidRPr="00000000">
        <w:rPr>
          <w:rFonts w:ascii="Arial" w:cs="Arial" w:eastAsia="Arial" w:hAnsi="Arial"/>
          <w:rtl w:val="0"/>
        </w:rPr>
        <w:t xml:space="preserve">En este módulo se verificará que la función de editar información propia funcione de manera correcta y que los cambios se guarden exitosamente.</w:t>
      </w:r>
    </w:p>
    <w:p w:rsidR="00000000" w:rsidDel="00000000" w:rsidP="00000000" w:rsidRDefault="00000000" w:rsidRPr="00000000" w14:paraId="0000005C">
      <w:pPr>
        <w:numPr>
          <w:ilvl w:val="0"/>
          <w:numId w:val="2"/>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Módulo uso del sistema</w:t>
      </w:r>
    </w:p>
    <w:p w:rsidR="00000000" w:rsidDel="00000000" w:rsidP="00000000" w:rsidRDefault="00000000" w:rsidRPr="00000000" w14:paraId="0000005D">
      <w:pPr>
        <w:ind w:left="720" w:firstLine="0"/>
        <w:rPr>
          <w:rFonts w:ascii="Arial" w:cs="Arial" w:eastAsia="Arial" w:hAnsi="Arial"/>
        </w:rPr>
      </w:pPr>
      <w:r w:rsidDel="00000000" w:rsidR="00000000" w:rsidRPr="00000000">
        <w:rPr>
          <w:rFonts w:ascii="Arial" w:cs="Arial" w:eastAsia="Arial" w:hAnsi="Arial"/>
          <w:rtl w:val="0"/>
        </w:rPr>
        <w:t xml:space="preserve">En este módulo se verificará que el usuario registrado puede iniciar y cerrar sesión en el aplicativo web.</w:t>
      </w:r>
    </w:p>
    <w:p w:rsidR="00000000" w:rsidDel="00000000" w:rsidP="00000000" w:rsidRDefault="00000000" w:rsidRPr="00000000" w14:paraId="0000005E">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Arial" w:cs="Arial" w:eastAsia="Arial" w:hAnsi="Arial"/>
          <w:b w:val="1"/>
        </w:rPr>
      </w:pPr>
      <w:r w:rsidDel="00000000" w:rsidR="00000000" w:rsidRPr="00000000">
        <w:rPr>
          <w:rFonts w:ascii="Arial" w:cs="Arial" w:eastAsia="Arial" w:hAnsi="Arial"/>
          <w:b w:val="1"/>
          <w:sz w:val="24"/>
          <w:szCs w:val="24"/>
          <w:rtl w:val="0"/>
        </w:rPr>
        <w:t xml:space="preserve">5.1 Modulo </w:t>
      </w:r>
      <w:r w:rsidDel="00000000" w:rsidR="00000000" w:rsidRPr="00000000">
        <w:rPr>
          <w:rFonts w:ascii="Arial" w:cs="Arial" w:eastAsia="Arial" w:hAnsi="Arial"/>
          <w:rtl w:val="0"/>
        </w:rPr>
        <w:t xml:space="preserve">gestion de anotaciones</w:t>
      </w:r>
      <w:r w:rsidDel="00000000" w:rsidR="00000000" w:rsidRPr="00000000">
        <w:rPr>
          <w:rtl w:val="0"/>
        </w:rPr>
      </w:r>
    </w:p>
    <w:p w:rsidR="00000000" w:rsidDel="00000000" w:rsidP="00000000" w:rsidRDefault="00000000" w:rsidRPr="00000000" w14:paraId="00000061">
      <w:pPr>
        <w:tabs>
          <w:tab w:val="left" w:pos="5460"/>
        </w:tabs>
        <w:ind w:left="780" w:firstLine="0"/>
        <w:rPr>
          <w:rFonts w:ascii="Arial" w:cs="Arial" w:eastAsia="Arial" w:hAnsi="Arial"/>
        </w:rPr>
      </w:pPr>
      <w:r w:rsidDel="00000000" w:rsidR="00000000" w:rsidRPr="00000000">
        <w:rPr>
          <w:rFonts w:ascii="Arial" w:cs="Arial" w:eastAsia="Arial" w:hAnsi="Arial"/>
          <w:rtl w:val="0"/>
        </w:rPr>
        <w:t xml:space="preserve">Este módulo es una gestión de las anotaciones del estudiante, agregar y visualizar anotaciones.</w:t>
      </w:r>
    </w:p>
    <w:p w:rsidR="00000000" w:rsidDel="00000000" w:rsidP="00000000" w:rsidRDefault="00000000" w:rsidRPr="00000000" w14:paraId="00000062">
      <w:pPr>
        <w:tabs>
          <w:tab w:val="left" w:pos="5460"/>
        </w:tabs>
        <w:rPr>
          <w:rFonts w:ascii="Arial" w:cs="Arial" w:eastAsia="Arial" w:hAnsi="Arial"/>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rFonts w:ascii="Arial" w:cs="Arial" w:eastAsia="Arial" w:hAnsi="Arial"/>
          <w:color w:val="0000ff"/>
        </w:rPr>
      </w:pPr>
      <w:r w:rsidDel="00000000" w:rsidR="00000000" w:rsidRPr="00000000">
        <w:rPr>
          <w:rFonts w:ascii="Arial" w:cs="Arial" w:eastAsia="Arial" w:hAnsi="Arial"/>
          <w:b w:val="1"/>
          <w:sz w:val="24"/>
          <w:szCs w:val="24"/>
          <w:rtl w:val="0"/>
        </w:rPr>
        <w:t xml:space="preserve">5.1.2 Casos de prueba planeados para el módulo </w:t>
      </w:r>
      <w:r w:rsidDel="00000000" w:rsidR="00000000" w:rsidRPr="00000000">
        <w:rPr>
          <w:rFonts w:ascii="Arial" w:cs="Arial" w:eastAsia="Arial" w:hAnsi="Arial"/>
          <w:sz w:val="24"/>
          <w:szCs w:val="24"/>
          <w:rtl w:val="0"/>
        </w:rPr>
        <w:t xml:space="preserve">uso del sistema</w:t>
      </w:r>
      <w:r w:rsidDel="00000000" w:rsidR="00000000" w:rsidRPr="00000000">
        <w:rPr>
          <w:rtl w:val="0"/>
        </w:rPr>
      </w:r>
    </w:p>
    <w:p w:rsidR="00000000" w:rsidDel="00000000" w:rsidP="00000000" w:rsidRDefault="00000000" w:rsidRPr="00000000" w14:paraId="00000065">
      <w:pP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2"/>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4"/>
        <w:gridCol w:w="2785"/>
        <w:gridCol w:w="2745"/>
        <w:tblGridChange w:id="0">
          <w:tblGrid>
            <w:gridCol w:w="2744"/>
            <w:gridCol w:w="2785"/>
            <w:gridCol w:w="2745"/>
          </w:tblGrid>
        </w:tblGridChange>
      </w:tblGrid>
      <w:tr>
        <w:trPr>
          <w:cantSplit w:val="0"/>
          <w:tblHeader w:val="0"/>
        </w:trPr>
        <w:tc>
          <w:tcPr>
            <w:shd w:fill="bfbfbf" w:val="clear"/>
          </w:tcPr>
          <w:p w:rsidR="00000000" w:rsidDel="00000000" w:rsidP="00000000" w:rsidRDefault="00000000" w:rsidRPr="00000000" w14:paraId="00000066">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67">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68">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69">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CP1 – Agregar anotación</w:t>
            </w:r>
          </w:p>
        </w:tc>
        <w:tc>
          <w:tcPr/>
          <w:p w:rsidR="00000000" w:rsidDel="00000000" w:rsidP="00000000" w:rsidRDefault="00000000" w:rsidRPr="00000000" w14:paraId="0000006A">
            <w:pPr>
              <w:tabs>
                <w:tab w:val="left" w:pos="5460"/>
              </w:tabs>
              <w:rPr>
                <w:rFonts w:ascii="Arial" w:cs="Arial" w:eastAsia="Arial" w:hAnsi="Arial"/>
                <w:color w:val="111111"/>
              </w:rPr>
            </w:pPr>
            <w:r w:rsidDel="00000000" w:rsidR="00000000" w:rsidRPr="00000000">
              <w:rPr>
                <w:rFonts w:ascii="Arial" w:cs="Arial" w:eastAsia="Arial" w:hAnsi="Arial"/>
                <w:rtl w:val="0"/>
              </w:rPr>
              <w:t xml:space="preserve">Se usará un usuario con rol de docente para agregar una anotación a un estudiante y se verificará ingresando al estudiante si la anotación fue agregada exitosamente .</w:t>
            </w:r>
            <w:r w:rsidDel="00000000" w:rsidR="00000000" w:rsidRPr="00000000">
              <w:rPr>
                <w:rtl w:val="0"/>
              </w:rPr>
            </w:r>
          </w:p>
        </w:tc>
        <w:tc>
          <w:tcPr/>
          <w:p w:rsidR="00000000" w:rsidDel="00000000" w:rsidP="00000000" w:rsidRDefault="00000000" w:rsidRPr="00000000" w14:paraId="0000006B">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HU11 – Agregar anotación</w:t>
            </w:r>
          </w:p>
        </w:tc>
      </w:tr>
      <w:tr>
        <w:trPr>
          <w:cantSplit w:val="0"/>
          <w:tblHeader w:val="0"/>
        </w:trPr>
        <w:tc>
          <w:tcPr/>
          <w:p w:rsidR="00000000" w:rsidDel="00000000" w:rsidP="00000000" w:rsidRDefault="00000000" w:rsidRPr="00000000" w14:paraId="0000006C">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CP2 - permitir que el docente visualice el historial de anotaciones del estudiante registrado.</w:t>
            </w:r>
          </w:p>
        </w:tc>
        <w:tc>
          <w:tcPr/>
          <w:p w:rsidR="00000000" w:rsidDel="00000000" w:rsidP="00000000" w:rsidRDefault="00000000" w:rsidRPr="00000000" w14:paraId="0000006D">
            <w:pPr>
              <w:tabs>
                <w:tab w:val="left" w:pos="5460"/>
              </w:tabs>
              <w:rPr>
                <w:rFonts w:ascii="Arial" w:cs="Arial" w:eastAsia="Arial" w:hAnsi="Arial"/>
                <w:i w:val="1"/>
                <w:color w:val="111111"/>
              </w:rPr>
            </w:pPr>
            <w:r w:rsidDel="00000000" w:rsidR="00000000" w:rsidRPr="00000000">
              <w:rPr>
                <w:rFonts w:ascii="Arial" w:cs="Arial" w:eastAsia="Arial" w:hAnsi="Arial"/>
                <w:rtl w:val="0"/>
              </w:rPr>
              <w:t xml:space="preserve">Se usará un usuario con rol docente para visualizar el historial de anotaciones de un estudiante registrado.</w:t>
            </w:r>
            <w:r w:rsidDel="00000000" w:rsidR="00000000" w:rsidRPr="00000000">
              <w:rPr>
                <w:rtl w:val="0"/>
              </w:rPr>
            </w:r>
          </w:p>
        </w:tc>
        <w:tc>
          <w:tcPr/>
          <w:p w:rsidR="00000000" w:rsidDel="00000000" w:rsidP="00000000" w:rsidRDefault="00000000" w:rsidRPr="00000000" w14:paraId="0000006E">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HU5 - Visualizar anecdotario</w:t>
            </w:r>
          </w:p>
        </w:tc>
      </w:tr>
      <w:tr>
        <w:trPr>
          <w:cantSplit w:val="0"/>
          <w:tblHeader w:val="0"/>
        </w:trPr>
        <w:tc>
          <w:tcPr/>
          <w:p w:rsidR="00000000" w:rsidDel="00000000" w:rsidP="00000000" w:rsidRDefault="00000000" w:rsidRPr="00000000" w14:paraId="0000006F">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CP3 - permitir que el estudiante visualice las anotaciones hechas a él.</w:t>
            </w:r>
          </w:p>
        </w:tc>
        <w:tc>
          <w:tcPr/>
          <w:p w:rsidR="00000000" w:rsidDel="00000000" w:rsidP="00000000" w:rsidRDefault="00000000" w:rsidRPr="00000000" w14:paraId="00000070">
            <w:pPr>
              <w:tabs>
                <w:tab w:val="left" w:pos="5460"/>
              </w:tabs>
              <w:rPr>
                <w:rFonts w:ascii="Arial" w:cs="Arial" w:eastAsia="Arial" w:hAnsi="Arial"/>
                <w:i w:val="1"/>
                <w:color w:val="111111"/>
              </w:rPr>
            </w:pPr>
            <w:r w:rsidDel="00000000" w:rsidR="00000000" w:rsidRPr="00000000">
              <w:rPr>
                <w:rFonts w:ascii="Arial" w:cs="Arial" w:eastAsia="Arial" w:hAnsi="Arial"/>
                <w:rtl w:val="0"/>
              </w:rPr>
              <w:t xml:space="preserve">Se usará una cuenta de estudiante y se verificará que el estudiante se le envíen las anotaciones que fueron realizadas él mismo y se visualicen en el menú principal</w:t>
            </w:r>
            <w:r w:rsidDel="00000000" w:rsidR="00000000" w:rsidRPr="00000000">
              <w:rPr>
                <w:rtl w:val="0"/>
              </w:rPr>
            </w:r>
          </w:p>
        </w:tc>
        <w:tc>
          <w:tcPr/>
          <w:p w:rsidR="00000000" w:rsidDel="00000000" w:rsidP="00000000" w:rsidRDefault="00000000" w:rsidRPr="00000000" w14:paraId="00000071">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HU12 - Visualizar historial de anotaciones propias</w:t>
            </w:r>
          </w:p>
        </w:tc>
      </w:tr>
    </w:tbl>
    <w:p w:rsidR="00000000" w:rsidDel="00000000" w:rsidP="00000000" w:rsidRDefault="00000000" w:rsidRPr="00000000" w14:paraId="00000072">
      <w:pP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Arial" w:cs="Arial" w:eastAsia="Arial" w:hAnsi="Arial"/>
          <w:b w:val="1"/>
        </w:rPr>
      </w:pPr>
      <w:r w:rsidDel="00000000" w:rsidR="00000000" w:rsidRPr="00000000">
        <w:rPr>
          <w:rFonts w:ascii="Arial" w:cs="Arial" w:eastAsia="Arial" w:hAnsi="Arial"/>
          <w:b w:val="1"/>
          <w:sz w:val="24"/>
          <w:szCs w:val="24"/>
          <w:rtl w:val="0"/>
        </w:rPr>
        <w:t xml:space="preserve">5.2 Módulo</w:t>
      </w:r>
      <w:r w:rsidDel="00000000" w:rsidR="00000000" w:rsidRPr="00000000">
        <w:rPr>
          <w:b w:val="1"/>
          <w:rtl w:val="0"/>
        </w:rPr>
        <w:t xml:space="preserve"> </w:t>
      </w:r>
      <w:r w:rsidDel="00000000" w:rsidR="00000000" w:rsidRPr="00000000">
        <w:rPr>
          <w:rFonts w:ascii="Arial" w:cs="Arial" w:eastAsia="Arial" w:hAnsi="Arial"/>
          <w:rtl w:val="0"/>
        </w:rPr>
        <w:t xml:space="preserve">gestión de usuario registrado</w:t>
      </w:r>
      <w:r w:rsidDel="00000000" w:rsidR="00000000" w:rsidRPr="00000000">
        <w:rPr>
          <w:rtl w:val="0"/>
        </w:rPr>
      </w:r>
    </w:p>
    <w:p w:rsidR="00000000" w:rsidDel="00000000" w:rsidP="00000000" w:rsidRDefault="00000000" w:rsidRPr="00000000" w14:paraId="00000075">
      <w:pPr>
        <w:tabs>
          <w:tab w:val="left" w:pos="5460"/>
        </w:tabs>
        <w:ind w:left="780" w:firstLine="0"/>
        <w:rPr>
          <w:rFonts w:ascii="Arial" w:cs="Arial" w:eastAsia="Arial" w:hAnsi="Arial"/>
        </w:rPr>
      </w:pPr>
      <w:r w:rsidDel="00000000" w:rsidR="00000000" w:rsidRPr="00000000">
        <w:rPr>
          <w:rFonts w:ascii="Arial" w:cs="Arial" w:eastAsia="Arial" w:hAnsi="Arial"/>
          <w:rtl w:val="0"/>
        </w:rPr>
        <w:t xml:space="preserve">Por medio de este módulo el administrador puede hacer una serie de funciones respecto a la gestión del usuario. </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rFonts w:ascii="Arial" w:cs="Arial" w:eastAsia="Arial" w:hAnsi="Arial"/>
          <w:b w:val="1"/>
        </w:rPr>
      </w:pPr>
      <w:r w:rsidDel="00000000" w:rsidR="00000000" w:rsidRPr="00000000">
        <w:rPr>
          <w:rFonts w:ascii="Arial" w:cs="Arial" w:eastAsia="Arial" w:hAnsi="Arial"/>
          <w:b w:val="1"/>
          <w:sz w:val="24"/>
          <w:szCs w:val="24"/>
          <w:rtl w:val="0"/>
        </w:rPr>
        <w:t xml:space="preserve">5.2.1 Casos de prueba planeados para el módulo </w:t>
      </w:r>
      <w:r w:rsidDel="00000000" w:rsidR="00000000" w:rsidRPr="00000000">
        <w:rPr>
          <w:rFonts w:ascii="Arial" w:cs="Arial" w:eastAsia="Arial" w:hAnsi="Arial"/>
          <w:i w:val="1"/>
          <w:rtl w:val="0"/>
        </w:rPr>
        <w:t xml:space="preserve">gestión de usuario registrado.</w:t>
      </w:r>
      <w:r w:rsidDel="00000000" w:rsidR="00000000" w:rsidRPr="00000000">
        <w:rPr>
          <w:rtl w:val="0"/>
        </w:rPr>
      </w:r>
    </w:p>
    <w:p w:rsidR="00000000" w:rsidDel="00000000" w:rsidP="00000000" w:rsidRDefault="00000000" w:rsidRPr="00000000" w14:paraId="00000078">
      <w:pPr>
        <w:tabs>
          <w:tab w:val="left" w:pos="5460"/>
        </w:tabs>
        <w:ind w:left="780" w:firstLine="0"/>
        <w:rPr>
          <w:rFonts w:ascii="Arial" w:cs="Arial" w:eastAsia="Arial" w:hAnsi="Arial"/>
          <w:i w:val="1"/>
          <w:color w:val="0000ff"/>
          <w:sz w:val="20"/>
          <w:szCs w:val="20"/>
        </w:rPr>
      </w:pPr>
      <w:r w:rsidDel="00000000" w:rsidR="00000000" w:rsidRPr="00000000">
        <w:rPr>
          <w:rtl w:val="0"/>
        </w:rPr>
      </w:r>
    </w:p>
    <w:tbl>
      <w:tblPr>
        <w:tblStyle w:val="Table3"/>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79">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7A">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7B">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7C">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CP1 – Deshabilitar docente</w:t>
            </w:r>
          </w:p>
        </w:tc>
        <w:tc>
          <w:tcPr/>
          <w:p w:rsidR="00000000" w:rsidDel="00000000" w:rsidP="00000000" w:rsidRDefault="00000000" w:rsidRPr="00000000" w14:paraId="0000007D">
            <w:pPr>
              <w:tabs>
                <w:tab w:val="left" w:pos="5460"/>
              </w:tabs>
              <w:rPr>
                <w:rFonts w:ascii="Arial" w:cs="Arial" w:eastAsia="Arial" w:hAnsi="Arial"/>
                <w:color w:val="111111"/>
              </w:rPr>
            </w:pPr>
            <w:r w:rsidDel="00000000" w:rsidR="00000000" w:rsidRPr="00000000">
              <w:rPr>
                <w:rFonts w:ascii="Arial" w:cs="Arial" w:eastAsia="Arial" w:hAnsi="Arial"/>
                <w:color w:val="111111"/>
                <w:rtl w:val="0"/>
              </w:rPr>
              <w:t xml:space="preserve">Se usará una cuenta de administrador para deshabilitar un docente, luego se verificará en la base de datos si la bandera cambió a estado inactivo.</w:t>
            </w:r>
          </w:p>
        </w:tc>
        <w:tc>
          <w:tcPr/>
          <w:p w:rsidR="00000000" w:rsidDel="00000000" w:rsidP="00000000" w:rsidRDefault="00000000" w:rsidRPr="00000000" w14:paraId="0000007E">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HU20 – Deshabilitar docente</w:t>
            </w:r>
          </w:p>
        </w:tc>
      </w:tr>
      <w:tr>
        <w:trPr>
          <w:cantSplit w:val="0"/>
          <w:tblHeader w:val="0"/>
        </w:trPr>
        <w:tc>
          <w:tcPr/>
          <w:p w:rsidR="00000000" w:rsidDel="00000000" w:rsidP="00000000" w:rsidRDefault="00000000" w:rsidRPr="00000000" w14:paraId="0000007F">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CP2 – Deshabilitar estudiante</w:t>
            </w:r>
          </w:p>
        </w:tc>
        <w:tc>
          <w:tcPr/>
          <w:p w:rsidR="00000000" w:rsidDel="00000000" w:rsidP="00000000" w:rsidRDefault="00000000" w:rsidRPr="00000000" w14:paraId="00000080">
            <w:pPr>
              <w:tabs>
                <w:tab w:val="left" w:pos="5460"/>
              </w:tabs>
              <w:rPr>
                <w:rFonts w:ascii="Arial" w:cs="Arial" w:eastAsia="Arial" w:hAnsi="Arial"/>
                <w:color w:val="111111"/>
              </w:rPr>
            </w:pPr>
            <w:r w:rsidDel="00000000" w:rsidR="00000000" w:rsidRPr="00000000">
              <w:rPr>
                <w:rFonts w:ascii="Arial" w:cs="Arial" w:eastAsia="Arial" w:hAnsi="Arial"/>
                <w:color w:val="111111"/>
                <w:rtl w:val="0"/>
              </w:rPr>
              <w:t xml:space="preserve">Se usará una cuenta de administrador para deshabilitar un estudiante, luego se verificará en la base de datos si la bandera cambió a estado inactivo.</w:t>
            </w:r>
          </w:p>
        </w:tc>
        <w:tc>
          <w:tcPr/>
          <w:p w:rsidR="00000000" w:rsidDel="00000000" w:rsidP="00000000" w:rsidRDefault="00000000" w:rsidRPr="00000000" w14:paraId="00000081">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HU9 – Deshabilitar estudiante</w:t>
            </w:r>
          </w:p>
        </w:tc>
      </w:tr>
      <w:tr>
        <w:trPr>
          <w:cantSplit w:val="0"/>
          <w:tblHeader w:val="0"/>
        </w:trPr>
        <w:tc>
          <w:tcPr/>
          <w:p w:rsidR="00000000" w:rsidDel="00000000" w:rsidP="00000000" w:rsidRDefault="00000000" w:rsidRPr="00000000" w14:paraId="00000082">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CP3 – Habilitar estudiante</w:t>
            </w:r>
          </w:p>
        </w:tc>
        <w:tc>
          <w:tcPr/>
          <w:p w:rsidR="00000000" w:rsidDel="00000000" w:rsidP="00000000" w:rsidRDefault="00000000" w:rsidRPr="00000000" w14:paraId="00000083">
            <w:pPr>
              <w:tabs>
                <w:tab w:val="left" w:pos="5460"/>
              </w:tabs>
              <w:rPr>
                <w:rFonts w:ascii="Arial" w:cs="Arial" w:eastAsia="Arial" w:hAnsi="Arial"/>
                <w:color w:val="111111"/>
              </w:rPr>
            </w:pPr>
            <w:r w:rsidDel="00000000" w:rsidR="00000000" w:rsidRPr="00000000">
              <w:rPr>
                <w:rFonts w:ascii="Arial" w:cs="Arial" w:eastAsia="Arial" w:hAnsi="Arial"/>
                <w:color w:val="111111"/>
                <w:rtl w:val="0"/>
              </w:rPr>
              <w:t xml:space="preserve">Se usará una cuenta de administrador para habilitar un estudiante, luego se verificará en la base de datos si la bandera cambió a estado activo.</w:t>
            </w:r>
          </w:p>
        </w:tc>
        <w:tc>
          <w:tcPr/>
          <w:p w:rsidR="00000000" w:rsidDel="00000000" w:rsidP="00000000" w:rsidRDefault="00000000" w:rsidRPr="00000000" w14:paraId="00000084">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HU2 – Habilitar estudiante</w:t>
            </w:r>
          </w:p>
        </w:tc>
      </w:tr>
      <w:tr>
        <w:trPr>
          <w:cantSplit w:val="0"/>
          <w:tblHeader w:val="0"/>
        </w:trPr>
        <w:tc>
          <w:tcPr/>
          <w:p w:rsidR="00000000" w:rsidDel="00000000" w:rsidP="00000000" w:rsidRDefault="00000000" w:rsidRPr="00000000" w14:paraId="00000085">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CP4 – Habilitar docente</w:t>
            </w:r>
          </w:p>
        </w:tc>
        <w:tc>
          <w:tcPr/>
          <w:p w:rsidR="00000000" w:rsidDel="00000000" w:rsidP="00000000" w:rsidRDefault="00000000" w:rsidRPr="00000000" w14:paraId="00000086">
            <w:pPr>
              <w:tabs>
                <w:tab w:val="left" w:pos="5460"/>
              </w:tabs>
              <w:rPr>
                <w:rFonts w:ascii="Arial" w:cs="Arial" w:eastAsia="Arial" w:hAnsi="Arial"/>
                <w:color w:val="111111"/>
              </w:rPr>
            </w:pPr>
            <w:r w:rsidDel="00000000" w:rsidR="00000000" w:rsidRPr="00000000">
              <w:rPr>
                <w:rFonts w:ascii="Arial" w:cs="Arial" w:eastAsia="Arial" w:hAnsi="Arial"/>
                <w:color w:val="111111"/>
                <w:rtl w:val="0"/>
              </w:rPr>
              <w:t xml:space="preserve">Se usará una cuenta de administrador para habilitar un docente, luego se verificará en la base de datos si la bandera cambió a estado activo.</w:t>
            </w:r>
          </w:p>
        </w:tc>
        <w:tc>
          <w:tcPr/>
          <w:p w:rsidR="00000000" w:rsidDel="00000000" w:rsidP="00000000" w:rsidRDefault="00000000" w:rsidRPr="00000000" w14:paraId="00000087">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HU15 – Habilitar docente </w:t>
            </w:r>
          </w:p>
        </w:tc>
      </w:tr>
      <w:tr>
        <w:trPr>
          <w:cantSplit w:val="0"/>
          <w:tblHeader w:val="0"/>
        </w:trPr>
        <w:tc>
          <w:tcPr/>
          <w:p w:rsidR="00000000" w:rsidDel="00000000" w:rsidP="00000000" w:rsidRDefault="00000000" w:rsidRPr="00000000" w14:paraId="00000088">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CP5-Editar perfil de un usuario registrado</w:t>
            </w:r>
          </w:p>
        </w:tc>
        <w:tc>
          <w:tcPr/>
          <w:p w:rsidR="00000000" w:rsidDel="00000000" w:rsidP="00000000" w:rsidRDefault="00000000" w:rsidRPr="00000000" w14:paraId="00000089">
            <w:pPr>
              <w:tabs>
                <w:tab w:val="left" w:pos="5460"/>
              </w:tabs>
              <w:rPr>
                <w:rFonts w:ascii="Arial" w:cs="Arial" w:eastAsia="Arial" w:hAnsi="Arial"/>
                <w:color w:val="111111"/>
              </w:rPr>
            </w:pPr>
            <w:r w:rsidDel="00000000" w:rsidR="00000000" w:rsidRPr="00000000">
              <w:rPr>
                <w:rFonts w:ascii="Arial" w:cs="Arial" w:eastAsia="Arial" w:hAnsi="Arial"/>
                <w:color w:val="111111"/>
                <w:rtl w:val="0"/>
              </w:rPr>
              <w:t xml:space="preserve">Se usará una cuenta de administrador y se modifican los datos de un usuario registrado y se verificarán los cambios por medio de la base de datos.</w:t>
            </w:r>
          </w:p>
        </w:tc>
        <w:tc>
          <w:tcPr/>
          <w:p w:rsidR="00000000" w:rsidDel="00000000" w:rsidP="00000000" w:rsidRDefault="00000000" w:rsidRPr="00000000" w14:paraId="0000008A">
            <w:pPr>
              <w:tabs>
                <w:tab w:val="left" w:pos="5460"/>
              </w:tabs>
              <w:rPr>
                <w:rFonts w:ascii="Arial" w:cs="Arial" w:eastAsia="Arial" w:hAnsi="Arial"/>
                <w:i w:val="1"/>
                <w:color w:val="111111"/>
              </w:rPr>
            </w:pPr>
            <w:r w:rsidDel="00000000" w:rsidR="00000000" w:rsidRPr="00000000">
              <w:rPr>
                <w:rFonts w:ascii="Arial" w:cs="Arial" w:eastAsia="Arial" w:hAnsi="Arial"/>
                <w:i w:val="1"/>
                <w:color w:val="111111"/>
                <w:rtl w:val="0"/>
              </w:rPr>
              <w:t xml:space="preserve">HU22 - Editar información de usuario registrado</w:t>
            </w:r>
          </w:p>
        </w:tc>
      </w:tr>
    </w:tbl>
    <w:p w:rsidR="00000000" w:rsidDel="00000000" w:rsidP="00000000" w:rsidRDefault="00000000" w:rsidRPr="00000000" w14:paraId="0000008B">
      <w:pP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Fonts w:ascii="Arial" w:cs="Arial" w:eastAsia="Arial" w:hAnsi="Arial"/>
          <w:b w:val="1"/>
          <w:sz w:val="24"/>
          <w:szCs w:val="24"/>
          <w:rtl w:val="0"/>
        </w:rPr>
        <w:t xml:space="preserve">5.3 Módulo</w:t>
      </w:r>
      <w:r w:rsidDel="00000000" w:rsidR="00000000" w:rsidRPr="00000000">
        <w:rPr>
          <w:b w:val="1"/>
          <w:rtl w:val="0"/>
        </w:rPr>
        <w:t xml:space="preserve"> </w:t>
      </w:r>
      <w:r w:rsidDel="00000000" w:rsidR="00000000" w:rsidRPr="00000000">
        <w:rPr>
          <w:rFonts w:ascii="Arial" w:cs="Arial" w:eastAsia="Arial" w:hAnsi="Arial"/>
          <w:rtl w:val="0"/>
        </w:rPr>
        <w:t xml:space="preserve">editar información propia</w:t>
      </w:r>
      <w:r w:rsidDel="00000000" w:rsidR="00000000" w:rsidRPr="00000000">
        <w:rPr>
          <w:rtl w:val="0"/>
        </w:rPr>
      </w:r>
    </w:p>
    <w:p w:rsidR="00000000" w:rsidDel="00000000" w:rsidP="00000000" w:rsidRDefault="00000000" w:rsidRPr="00000000" w14:paraId="0000008E">
      <w:pPr>
        <w:tabs>
          <w:tab w:val="left" w:pos="5460"/>
        </w:tabs>
        <w:ind w:left="780" w:firstLine="0"/>
        <w:rPr>
          <w:rFonts w:ascii="Arial" w:cs="Arial" w:eastAsia="Arial" w:hAnsi="Arial"/>
          <w:color w:val="0000ff"/>
        </w:rPr>
      </w:pPr>
      <w:r w:rsidDel="00000000" w:rsidR="00000000" w:rsidRPr="00000000">
        <w:rPr>
          <w:rFonts w:ascii="Arial" w:cs="Arial" w:eastAsia="Arial" w:hAnsi="Arial"/>
          <w:rtl w:val="0"/>
        </w:rPr>
        <w:t xml:space="preserve">Por medio de este módulo se permitirá editar la información propia del usuario logueado</w:t>
      </w: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rFonts w:ascii="Arial" w:cs="Arial" w:eastAsia="Arial" w:hAnsi="Arial"/>
          <w:color w:val="0000ff"/>
        </w:rPr>
      </w:pPr>
      <w:r w:rsidDel="00000000" w:rsidR="00000000" w:rsidRPr="00000000">
        <w:rPr>
          <w:rFonts w:ascii="Arial" w:cs="Arial" w:eastAsia="Arial" w:hAnsi="Arial"/>
          <w:b w:val="1"/>
          <w:sz w:val="24"/>
          <w:szCs w:val="24"/>
          <w:rtl w:val="0"/>
        </w:rPr>
        <w:t xml:space="preserve">5.3.1 Casos de prueba planeados para el módulo </w:t>
      </w:r>
      <w:r w:rsidDel="00000000" w:rsidR="00000000" w:rsidRPr="00000000">
        <w:rPr>
          <w:rFonts w:ascii="Arial" w:cs="Arial" w:eastAsia="Arial" w:hAnsi="Arial"/>
          <w:rtl w:val="0"/>
        </w:rPr>
        <w:t xml:space="preserve">editar información propia </w:t>
      </w:r>
      <w:r w:rsidDel="00000000" w:rsidR="00000000" w:rsidRPr="00000000">
        <w:rPr>
          <w:rtl w:val="0"/>
        </w:rPr>
      </w:r>
    </w:p>
    <w:tbl>
      <w:tblPr>
        <w:tblStyle w:val="Table4"/>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91">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92">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93">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94">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CP1 - Editar información propia</w:t>
            </w:r>
          </w:p>
        </w:tc>
        <w:tc>
          <w:tcPr/>
          <w:p w:rsidR="00000000" w:rsidDel="00000000" w:rsidP="00000000" w:rsidRDefault="00000000" w:rsidRPr="00000000" w14:paraId="00000095">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usará una cuenta de estudiante y docente y luego de cambiar los datos se recargará la imagen para verificar que los cambios de guardaron exitosamente y se reflejan en la vista de perfil.</w:t>
            </w:r>
          </w:p>
        </w:tc>
        <w:tc>
          <w:tcPr/>
          <w:p w:rsidR="00000000" w:rsidDel="00000000" w:rsidP="00000000" w:rsidRDefault="00000000" w:rsidRPr="00000000" w14:paraId="00000096">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HU16 - Editar información propia</w:t>
            </w:r>
          </w:p>
        </w:tc>
      </w:tr>
    </w:tbl>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Fonts w:ascii="Arial" w:cs="Arial" w:eastAsia="Arial" w:hAnsi="Arial"/>
          <w:b w:val="1"/>
          <w:sz w:val="24"/>
          <w:szCs w:val="24"/>
          <w:rtl w:val="0"/>
        </w:rPr>
        <w:t xml:space="preserve">5.4 Módulo</w:t>
      </w:r>
      <w:r w:rsidDel="00000000" w:rsidR="00000000" w:rsidRPr="00000000">
        <w:rPr>
          <w:b w:val="1"/>
          <w:rtl w:val="0"/>
        </w:rPr>
        <w:t xml:space="preserve"> </w:t>
      </w:r>
      <w:r w:rsidDel="00000000" w:rsidR="00000000" w:rsidRPr="00000000">
        <w:rPr>
          <w:rFonts w:ascii="Arial" w:cs="Arial" w:eastAsia="Arial" w:hAnsi="Arial"/>
          <w:rtl w:val="0"/>
        </w:rPr>
        <w:t xml:space="preserve">Registrar</w:t>
      </w:r>
      <w:r w:rsidDel="00000000" w:rsidR="00000000" w:rsidRPr="00000000">
        <w:rPr>
          <w:rtl w:val="0"/>
        </w:rPr>
      </w:r>
    </w:p>
    <w:p w:rsidR="00000000" w:rsidDel="00000000" w:rsidP="00000000" w:rsidRDefault="00000000" w:rsidRPr="00000000" w14:paraId="0000009A">
      <w:pPr>
        <w:tabs>
          <w:tab w:val="left" w:pos="5460"/>
        </w:tabs>
        <w:ind w:left="780" w:firstLine="0"/>
        <w:rPr>
          <w:rFonts w:ascii="Arial" w:cs="Arial" w:eastAsia="Arial" w:hAnsi="Arial"/>
          <w:color w:val="0000ff"/>
        </w:rPr>
      </w:pPr>
      <w:r w:rsidDel="00000000" w:rsidR="00000000" w:rsidRPr="00000000">
        <w:rPr>
          <w:rFonts w:ascii="Arial" w:cs="Arial" w:eastAsia="Arial" w:hAnsi="Arial"/>
          <w:rtl w:val="0"/>
        </w:rPr>
        <w:t xml:space="preserve">Por medio de este módulo el sistema permitirá al administrador hace uso de las diferentes funciones del mismo respecto a registrar.</w: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rFonts w:ascii="Arial" w:cs="Arial" w:eastAsia="Arial" w:hAnsi="Arial"/>
          <w:color w:val="0000ff"/>
        </w:rPr>
      </w:pPr>
      <w:r w:rsidDel="00000000" w:rsidR="00000000" w:rsidRPr="00000000">
        <w:rPr>
          <w:rFonts w:ascii="Arial" w:cs="Arial" w:eastAsia="Arial" w:hAnsi="Arial"/>
          <w:b w:val="1"/>
          <w:sz w:val="24"/>
          <w:szCs w:val="24"/>
          <w:rtl w:val="0"/>
        </w:rPr>
        <w:t xml:space="preserve">5.4.1 Casos de prueba planeados para el módulo </w:t>
      </w:r>
      <w:r w:rsidDel="00000000" w:rsidR="00000000" w:rsidRPr="00000000">
        <w:rPr>
          <w:rFonts w:ascii="Arial" w:cs="Arial" w:eastAsia="Arial" w:hAnsi="Arial"/>
          <w:rtl w:val="0"/>
        </w:rPr>
        <w:t xml:space="preserve">editar información propia </w:t>
      </w:r>
      <w:r w:rsidDel="00000000" w:rsidR="00000000" w:rsidRPr="00000000">
        <w:rPr>
          <w:rtl w:val="0"/>
        </w:rPr>
      </w:r>
    </w:p>
    <w:tbl>
      <w:tblPr>
        <w:tblStyle w:val="Table5"/>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9D">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9E">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9F">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A0">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CP1 - Registrar usuario</w:t>
            </w:r>
          </w:p>
        </w:tc>
        <w:tc>
          <w:tcPr/>
          <w:p w:rsidR="00000000" w:rsidDel="00000000" w:rsidP="00000000" w:rsidRDefault="00000000" w:rsidRPr="00000000" w14:paraId="000000A1">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usará una cuenta de administrador y luego se registrará un usuario con unos datos específicos luego se verificará que el usuario haya sido registrado en la base de datos.</w:t>
            </w:r>
          </w:p>
        </w:tc>
        <w:tc>
          <w:tcPr/>
          <w:p w:rsidR="00000000" w:rsidDel="00000000" w:rsidP="00000000" w:rsidRDefault="00000000" w:rsidRPr="00000000" w14:paraId="000000A2">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HU3 - Registrar usuario</w:t>
            </w:r>
          </w:p>
        </w:tc>
      </w:tr>
      <w:tr>
        <w:trPr>
          <w:cantSplit w:val="0"/>
          <w:trHeight w:val="1410" w:hRule="atLeast"/>
          <w:tblHeader w:val="0"/>
        </w:trPr>
        <w:tc>
          <w:tcPr/>
          <w:p w:rsidR="00000000" w:rsidDel="00000000" w:rsidP="00000000" w:rsidRDefault="00000000" w:rsidRPr="00000000" w14:paraId="000000A3">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CP2- Registrar grupo</w:t>
            </w:r>
          </w:p>
        </w:tc>
        <w:tc>
          <w:tcPr/>
          <w:p w:rsidR="00000000" w:rsidDel="00000000" w:rsidP="00000000" w:rsidRDefault="00000000" w:rsidRPr="00000000" w14:paraId="000000A4">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usará una cuenta de administrador y se creará un grupo con unos datos específicos y luego se verificará en la base de datos si el grupo fue  creado exitosamente </w:t>
            </w:r>
          </w:p>
        </w:tc>
        <w:tc>
          <w:tcPr/>
          <w:p w:rsidR="00000000" w:rsidDel="00000000" w:rsidP="00000000" w:rsidRDefault="00000000" w:rsidRPr="00000000" w14:paraId="000000A5">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HU23- registrar grupos </w:t>
            </w:r>
          </w:p>
        </w:tc>
      </w:tr>
    </w:tbl>
    <w:p w:rsidR="00000000" w:rsidDel="00000000" w:rsidP="00000000" w:rsidRDefault="00000000" w:rsidRPr="00000000" w14:paraId="000000A6">
      <w:pPr>
        <w:rPr>
          <w:b w:val="1"/>
        </w:rPr>
      </w:pPr>
      <w:r w:rsidDel="00000000" w:rsidR="00000000" w:rsidRPr="00000000">
        <w:rPr>
          <w:rFonts w:ascii="Arial" w:cs="Arial" w:eastAsia="Arial" w:hAnsi="Arial"/>
          <w:b w:val="1"/>
          <w:sz w:val="24"/>
          <w:szCs w:val="24"/>
          <w:rtl w:val="0"/>
        </w:rPr>
        <w:t xml:space="preserve">5.5 Módulo</w:t>
      </w:r>
      <w:r w:rsidDel="00000000" w:rsidR="00000000" w:rsidRPr="00000000">
        <w:rPr>
          <w:b w:val="1"/>
          <w:rtl w:val="0"/>
        </w:rPr>
        <w:t xml:space="preserve"> </w:t>
      </w:r>
      <w:r w:rsidDel="00000000" w:rsidR="00000000" w:rsidRPr="00000000">
        <w:rPr>
          <w:rFonts w:ascii="Arial" w:cs="Arial" w:eastAsia="Arial" w:hAnsi="Arial"/>
          <w:rtl w:val="0"/>
        </w:rPr>
        <w:t xml:space="preserve">Uso del sistema</w:t>
      </w:r>
      <w:r w:rsidDel="00000000" w:rsidR="00000000" w:rsidRPr="00000000">
        <w:rPr>
          <w:rtl w:val="0"/>
        </w:rPr>
      </w:r>
    </w:p>
    <w:p w:rsidR="00000000" w:rsidDel="00000000" w:rsidP="00000000" w:rsidRDefault="00000000" w:rsidRPr="00000000" w14:paraId="000000A7">
      <w:pPr>
        <w:tabs>
          <w:tab w:val="left" w:pos="5460"/>
        </w:tabs>
        <w:ind w:left="780" w:firstLine="0"/>
        <w:rPr>
          <w:rFonts w:ascii="Arial" w:cs="Arial" w:eastAsia="Arial" w:hAnsi="Arial"/>
          <w:color w:val="0000ff"/>
        </w:rPr>
      </w:pPr>
      <w:r w:rsidDel="00000000" w:rsidR="00000000" w:rsidRPr="00000000">
        <w:rPr>
          <w:rFonts w:ascii="Arial" w:cs="Arial" w:eastAsia="Arial" w:hAnsi="Arial"/>
          <w:rtl w:val="0"/>
        </w:rPr>
        <w:t xml:space="preserve">Por medio de este módulo el sistema permitirá al usuario hacer uso y dejar de hacer uso del aplicativo web por medio del inicio y cierre de sesión</w:t>
      </w: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rFonts w:ascii="Arial" w:cs="Arial" w:eastAsia="Arial" w:hAnsi="Arial"/>
          <w:color w:val="0000ff"/>
        </w:rPr>
      </w:pPr>
      <w:r w:rsidDel="00000000" w:rsidR="00000000" w:rsidRPr="00000000">
        <w:rPr>
          <w:rFonts w:ascii="Arial" w:cs="Arial" w:eastAsia="Arial" w:hAnsi="Arial"/>
          <w:b w:val="1"/>
          <w:sz w:val="24"/>
          <w:szCs w:val="24"/>
          <w:rtl w:val="0"/>
        </w:rPr>
        <w:t xml:space="preserve">5.5.1 Casos de prueba planeados para el módulo </w:t>
      </w:r>
      <w:r w:rsidDel="00000000" w:rsidR="00000000" w:rsidRPr="00000000">
        <w:rPr>
          <w:rFonts w:ascii="Arial" w:cs="Arial" w:eastAsia="Arial" w:hAnsi="Arial"/>
          <w:rtl w:val="0"/>
        </w:rPr>
        <w:t xml:space="preserve">Uso del sistema</w:t>
      </w:r>
      <w:r w:rsidDel="00000000" w:rsidR="00000000" w:rsidRPr="00000000">
        <w:rPr>
          <w:rFonts w:ascii="Arial" w:cs="Arial" w:eastAsia="Arial" w:hAnsi="Arial"/>
          <w:rtl w:val="0"/>
        </w:rPr>
        <w:t xml:space="preserve"> </w:t>
      </w:r>
      <w:r w:rsidDel="00000000" w:rsidR="00000000" w:rsidRPr="00000000">
        <w:rPr>
          <w:rtl w:val="0"/>
        </w:rPr>
      </w:r>
    </w:p>
    <w:tbl>
      <w:tblPr>
        <w:tblStyle w:val="Table6"/>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2786"/>
        <w:gridCol w:w="2743"/>
        <w:tblGridChange w:id="0">
          <w:tblGrid>
            <w:gridCol w:w="2745"/>
            <w:gridCol w:w="2786"/>
            <w:gridCol w:w="2743"/>
          </w:tblGrid>
        </w:tblGridChange>
      </w:tblGrid>
      <w:tr>
        <w:trPr>
          <w:cantSplit w:val="0"/>
          <w:tblHeader w:val="0"/>
        </w:trPr>
        <w:tc>
          <w:tcPr>
            <w:shd w:fill="bfbfbf" w:val="clear"/>
          </w:tcPr>
          <w:p w:rsidR="00000000" w:rsidDel="00000000" w:rsidP="00000000" w:rsidRDefault="00000000" w:rsidRPr="00000000" w14:paraId="000000AA">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 Caso de Prueba</w:t>
            </w:r>
          </w:p>
        </w:tc>
        <w:tc>
          <w:tcPr>
            <w:shd w:fill="bfbfbf" w:val="clear"/>
          </w:tcPr>
          <w:p w:rsidR="00000000" w:rsidDel="00000000" w:rsidP="00000000" w:rsidRDefault="00000000" w:rsidRPr="00000000" w14:paraId="000000AB">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shd w:fill="bfbfbf" w:val="clear"/>
          </w:tcPr>
          <w:p w:rsidR="00000000" w:rsidDel="00000000" w:rsidP="00000000" w:rsidRDefault="00000000" w:rsidRPr="00000000" w14:paraId="000000AC">
            <w:pPr>
              <w:tabs>
                <w:tab w:val="left" w:pos="5460"/>
              </w:tabs>
              <w:rPr>
                <w:rFonts w:ascii="Arial" w:cs="Arial" w:eastAsia="Arial" w:hAnsi="Arial"/>
                <w:sz w:val="20"/>
                <w:szCs w:val="20"/>
              </w:rPr>
            </w:pPr>
            <w:r w:rsidDel="00000000" w:rsidR="00000000" w:rsidRPr="00000000">
              <w:rPr>
                <w:rFonts w:ascii="Arial" w:cs="Arial" w:eastAsia="Arial" w:hAnsi="Arial"/>
                <w:sz w:val="20"/>
                <w:szCs w:val="20"/>
                <w:rtl w:val="0"/>
              </w:rPr>
              <w:t xml:space="preserve">Historia de Usuario</w:t>
            </w:r>
          </w:p>
        </w:tc>
      </w:tr>
      <w:tr>
        <w:trPr>
          <w:cantSplit w:val="0"/>
          <w:tblHeader w:val="0"/>
        </w:trPr>
        <w:tc>
          <w:tcPr/>
          <w:p w:rsidR="00000000" w:rsidDel="00000000" w:rsidP="00000000" w:rsidRDefault="00000000" w:rsidRPr="00000000" w14:paraId="000000AD">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CP1 - Iniciar sesión</w:t>
            </w:r>
          </w:p>
        </w:tc>
        <w:tc>
          <w:tcPr/>
          <w:p w:rsidR="00000000" w:rsidDel="00000000" w:rsidP="00000000" w:rsidRDefault="00000000" w:rsidRPr="00000000" w14:paraId="000000AE">
            <w:pPr>
              <w:tabs>
                <w:tab w:val="left" w:pos="5460"/>
              </w:tabs>
              <w:rPr>
                <w:rFonts w:ascii="Arial" w:cs="Arial" w:eastAsia="Arial" w:hAnsi="Arial"/>
                <w:i w:val="1"/>
              </w:rPr>
            </w:pPr>
            <w:r w:rsidDel="00000000" w:rsidR="00000000" w:rsidRPr="00000000">
              <w:rPr>
                <w:rFonts w:ascii="Arial" w:cs="Arial" w:eastAsia="Arial" w:hAnsi="Arial"/>
                <w:i w:val="1"/>
                <w:rtl w:val="0"/>
              </w:rPr>
              <w:t xml:space="preserve">Se usará una cuenta de docente, estudiante y administrador y se iniciará sesión si el aplicativo web presenta el menú principal se verifica que el inicio de sesión funciona correctamente.</w:t>
            </w:r>
          </w:p>
        </w:tc>
        <w:tc>
          <w:tcPr/>
          <w:p w:rsidR="00000000" w:rsidDel="00000000" w:rsidP="00000000" w:rsidRDefault="00000000" w:rsidRPr="00000000" w14:paraId="000000AF">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HU1 - Ingresar al sistema</w:t>
            </w:r>
          </w:p>
        </w:tc>
      </w:tr>
      <w:tr>
        <w:trPr>
          <w:cantSplit w:val="0"/>
          <w:trHeight w:val="1410" w:hRule="atLeast"/>
          <w:tblHeader w:val="0"/>
        </w:trPr>
        <w:tc>
          <w:tcPr/>
          <w:p w:rsidR="00000000" w:rsidDel="00000000" w:rsidP="00000000" w:rsidRDefault="00000000" w:rsidRPr="00000000" w14:paraId="000000B0">
            <w:pPr>
              <w:tabs>
                <w:tab w:val="left" w:pos="5460"/>
              </w:tabs>
              <w:rPr>
                <w:rFonts w:ascii="Arial" w:cs="Arial" w:eastAsia="Arial" w:hAnsi="Arial"/>
                <w:i w:val="1"/>
              </w:rPr>
            </w:pPr>
            <w:r w:rsidDel="00000000" w:rsidR="00000000" w:rsidRPr="00000000">
              <w:rPr>
                <w:rFonts w:ascii="Arial" w:cs="Arial" w:eastAsia="Arial" w:hAnsi="Arial"/>
                <w:i w:val="1"/>
                <w:rtl w:val="0"/>
              </w:rPr>
              <w:t xml:space="preserve">CP2- Cerrar sesión</w:t>
            </w:r>
          </w:p>
        </w:tc>
        <w:tc>
          <w:tcPr/>
          <w:p w:rsidR="00000000" w:rsidDel="00000000" w:rsidP="00000000" w:rsidRDefault="00000000" w:rsidRPr="00000000" w14:paraId="000000B1">
            <w:pPr>
              <w:tabs>
                <w:tab w:val="left" w:pos="5460"/>
              </w:tabs>
              <w:rPr>
                <w:rFonts w:ascii="Arial" w:cs="Arial" w:eastAsia="Arial" w:hAnsi="Arial"/>
                <w:i w:val="1"/>
              </w:rPr>
            </w:pPr>
            <w:r w:rsidDel="00000000" w:rsidR="00000000" w:rsidRPr="00000000">
              <w:rPr>
                <w:rFonts w:ascii="Arial" w:cs="Arial" w:eastAsia="Arial" w:hAnsi="Arial"/>
                <w:i w:val="1"/>
                <w:rtl w:val="0"/>
              </w:rPr>
              <w:t xml:space="preserve">Luego de loguearse con una cuenta de docente, estudiante o administrador se dará clic en el botón cerrar sesion y si presenta la vista del login es porque funciona correctamente</w:t>
            </w:r>
          </w:p>
        </w:tc>
        <w:tc>
          <w:tcPr/>
          <w:p w:rsidR="00000000" w:rsidDel="00000000" w:rsidP="00000000" w:rsidRDefault="00000000" w:rsidRPr="00000000" w14:paraId="000000B2">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HU4 - Cerrar sesión</w:t>
            </w:r>
          </w:p>
        </w:tc>
      </w:tr>
    </w:tbl>
    <w:p w:rsidR="00000000" w:rsidDel="00000000" w:rsidP="00000000" w:rsidRDefault="00000000" w:rsidRPr="00000000" w14:paraId="000000B3">
      <w:pPr>
        <w:rPr>
          <w:rFonts w:ascii="Arial" w:cs="Arial" w:eastAsia="Arial" w:hAnsi="Arial"/>
          <w:sz w:val="20"/>
          <w:szCs w:val="20"/>
        </w:rPr>
      </w:pPr>
      <w:r w:rsidDel="00000000" w:rsidR="00000000" w:rsidRPr="00000000">
        <w:rPr>
          <w:rtl w:val="0"/>
        </w:rPr>
      </w:r>
    </w:p>
    <w:sectPr>
      <w:head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7"/>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0B5">
          <w:pPr>
            <w:pBdr>
              <w:top w:space="0" w:sz="0" w:val="nil"/>
              <w:left w:space="0" w:sz="0" w:val="nil"/>
              <w:bottom w:space="0" w:sz="0" w:val="nil"/>
              <w:right w:space="0" w:sz="0" w:val="nil"/>
              <w:between w:space="0" w:sz="0" w:val="nil"/>
            </w:pBdr>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Fonts w:ascii="Tahoma" w:cs="Tahoma" w:eastAsia="Tahoma" w:hAnsi="Tahoma"/>
              <w:b w:val="1"/>
              <w:sz w:val="16"/>
              <w:szCs w:val="16"/>
            </w:rPr>
            <w:drawing>
              <wp:inline distB="114300" distT="114300" distL="114300" distR="114300">
                <wp:extent cx="958215" cy="876300"/>
                <wp:effectExtent b="0" l="0" r="0" t="0"/>
                <wp:docPr id="2" name="image1.png"/>
                <a:graphic>
                  <a:graphicData uri="http://schemas.openxmlformats.org/drawingml/2006/picture">
                    <pic:pic>
                      <pic:nvPicPr>
                        <pic:cNvPr id="0" name="image1.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ahoma" w:cs="Tahoma" w:eastAsia="Tahoma" w:hAnsi="Tahoma"/>
              <w:b w:val="1"/>
              <w:color w:val="000000"/>
              <w:sz w:val="16"/>
              <w:szCs w:val="16"/>
            </w:rPr>
          </w:pPr>
          <w:r w:rsidDel="00000000" w:rsidR="00000000" w:rsidRPr="00000000">
            <w:rPr>
              <w:rtl w:val="0"/>
            </w:rPr>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20" w:hRule="atLeast"/>
        <w:tblHeader w:val="0"/>
      </w:trPr>
      <w:tc>
        <w:tcPr>
          <w:vMerge w:val="continue"/>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690" w:hRule="atLeast"/>
        <w:tblHeader w:val="0"/>
      </w:trPr>
      <w:tc>
        <w:tcPr>
          <w:vMerge w:val="continue"/>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14</w:t>
          </w: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IMlqWzbN0uKnqmxcJExK7dQ7Xg==">AMUW2mXgu7MbIOonIDMVvTMNl3UAinflIwRVxP576mBu87WvrflIYP8JAMKZIPNQQ93f6GwbA93ZMgnkZXQAf/W4I2U0imBaDF93M3iP5ThGbYCEt0HNm22DgFxpJR0z08rjHSN53UkszwGLB/KueE0eOSIJBcCm8wpLX9Llp8yAtaizYMWRS8ffc89TzPLGCVmtSyX5BBev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