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De Configuración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2.0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1125"/>
        <w:gridCol w:w="1425"/>
        <w:gridCol w:w="1065"/>
        <w:gridCol w:w="1650"/>
        <w:gridCol w:w="855"/>
        <w:gridCol w:w="1416"/>
        <w:tblGridChange w:id="0">
          <w:tblGrid>
            <w:gridCol w:w="1095"/>
            <w:gridCol w:w="1125"/>
            <w:gridCol w:w="1425"/>
            <w:gridCol w:w="1065"/>
            <w:gridCol w:w="1650"/>
            <w:gridCol w:w="855"/>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05/05/2021</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 Florez</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07/05/2021</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Osorio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09/02/2022</w:t>
            </w:r>
          </w:p>
        </w:tc>
        <w:tc>
          <w:tcPr/>
          <w:p w:rsidR="00000000" w:rsidDel="00000000" w:rsidP="00000000" w:rsidRDefault="00000000" w:rsidRPr="00000000" w14:paraId="00000043">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09/02/2022</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w:t>
            </w: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23/02/2022</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02/03/2022</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31/05/2022</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Kleverman Salazar Florez</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01/06/2022</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p w:rsidR="00000000" w:rsidDel="00000000" w:rsidP="00000000" w:rsidRDefault="00000000" w:rsidRPr="00000000" w14:paraId="00000057">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24/06/2022</w:t>
            </w:r>
          </w:p>
        </w:tc>
        <w:tc>
          <w:tcPr/>
          <w:p w:rsidR="00000000" w:rsidDel="00000000" w:rsidP="00000000" w:rsidRDefault="00000000" w:rsidRPr="00000000" w14:paraId="00000058">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5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24/06/2022</w:t>
            </w:r>
          </w:p>
        </w:tc>
        <w:tc>
          <w:tcPr/>
          <w:p w:rsidR="00000000" w:rsidDel="00000000" w:rsidP="00000000" w:rsidRDefault="00000000" w:rsidRPr="00000000" w14:paraId="0000005A">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Alvaro Antonio Rodríguez Fernández</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24/06/2022</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Alvaro Antonio Rodríguez Fernández</w:t>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 elaboración de documento.</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Se realizó el proceso de configuración y despliegue.</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cambiaron</w:t>
            </w:r>
            <w:r w:rsidDel="00000000" w:rsidR="00000000" w:rsidRPr="00000000">
              <w:rPr>
                <w:rFonts w:ascii="Arial" w:cs="Arial" w:eastAsia="Arial" w:hAnsi="Arial"/>
                <w:sz w:val="16"/>
                <w:szCs w:val="16"/>
                <w:rtl w:val="0"/>
              </w:rPr>
              <w:t xml:space="preserve"> drásticamente los aspectos técnicos, requisitos de configuración y se agregaron más definiciones, siglas y abreviaturas.</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realizaron los manuales de configuración para el despliegue de la base de datos y frontend.</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hizo el manual de configuración para el despliegue del backend.</w:t>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El documento se realiza para dar a conocer el manual de configuración para el correcto uso de la aplicación web “oversight”.</w:t>
      </w:r>
    </w:p>
    <w:p w:rsidR="00000000" w:rsidDel="00000000" w:rsidP="00000000" w:rsidRDefault="00000000" w:rsidRPr="00000000" w14:paraId="000000A9">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proyecto cuyo nombre es “oversight” busca ayudar a la comunidad educativa ofreciendo un servicio de anecdotario para dotar a los docentes de una herramienta digital que les permita registrar de manera ágil las incidencias que se susciten con respecto de sus estudiantes. ,</w:t>
      </w:r>
    </w:p>
    <w:p w:rsidR="00000000" w:rsidDel="00000000" w:rsidP="00000000" w:rsidRDefault="00000000" w:rsidRPr="00000000" w14:paraId="000000AA">
      <w:pPr>
        <w:pStyle w:val="Heading3"/>
        <w:rPr/>
      </w:pPr>
      <w:bookmarkStart w:colFirst="0" w:colLast="0" w:name="_heading=h.dks21akrno0w" w:id="2"/>
      <w:bookmarkEnd w:id="2"/>
      <w:r w:rsidDel="00000000" w:rsidR="00000000" w:rsidRPr="00000000">
        <w:rPr>
          <w:rtl w:val="0"/>
        </w:rPr>
        <w:t xml:space="preserve">2.  Alcance</w:t>
      </w:r>
    </w:p>
    <w:p w:rsidR="00000000" w:rsidDel="00000000" w:rsidP="00000000" w:rsidRDefault="00000000" w:rsidRPr="00000000" w14:paraId="000000AB">
      <w:pPr>
        <w:tabs>
          <w:tab w:val="left" w:pos="546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C">
      <w:pPr>
        <w:tabs>
          <w:tab w:val="left" w:pos="5460"/>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
        </w:numPr>
        <w:spacing w:after="0" w:afterAutospacing="0" w:line="259" w:lineRule="auto"/>
        <w:ind w:left="720" w:hanging="360"/>
        <w:jc w:val="both"/>
        <w:rPr>
          <w:rFonts w:ascii="Arial" w:cs="Arial" w:eastAsia="Arial" w:hAnsi="Arial"/>
          <w:sz w:val="20"/>
          <w:szCs w:val="20"/>
          <w:u w:val="none"/>
        </w:rPr>
      </w:pPr>
      <w:r w:rsidDel="00000000" w:rsidR="00000000" w:rsidRPr="00000000">
        <w:rPr>
          <w:rFonts w:ascii="Arial" w:cs="Arial" w:eastAsia="Arial" w:hAnsi="Arial"/>
          <w:b w:val="1"/>
          <w:rtl w:val="0"/>
        </w:rPr>
        <w:t xml:space="preserve">Anecdotario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111111"/>
          <w:sz w:val="20"/>
          <w:szCs w:val="20"/>
          <w:highlight w:val="white"/>
          <w:rtl w:val="0"/>
        </w:rPr>
        <w:t xml:space="preserve">Un anecdotario es un </w:t>
      </w:r>
      <w:r w:rsidDel="00000000" w:rsidR="00000000" w:rsidRPr="00000000">
        <w:rPr>
          <w:rFonts w:ascii="Arial" w:cs="Arial" w:eastAsia="Arial" w:hAnsi="Arial"/>
          <w:b w:val="1"/>
          <w:color w:val="111111"/>
          <w:sz w:val="20"/>
          <w:szCs w:val="20"/>
          <w:highlight w:val="white"/>
          <w:rtl w:val="0"/>
        </w:rPr>
        <w:t xml:space="preserve">conjunto de anécdotas</w:t>
      </w:r>
      <w:r w:rsidDel="00000000" w:rsidR="00000000" w:rsidRPr="00000000">
        <w:rPr>
          <w:rFonts w:ascii="Arial" w:cs="Arial" w:eastAsia="Arial" w:hAnsi="Arial"/>
          <w:color w:val="111111"/>
          <w:sz w:val="20"/>
          <w:szCs w:val="20"/>
          <w:highlight w:val="white"/>
          <w:rtl w:val="0"/>
        </w:rPr>
        <w:t xml:space="preserve"> sucedidas a una persona o que ocurrieron durante el desarrollo de una actividad o situación particular.</w:t>
      </w:r>
    </w:p>
    <w:p w:rsidR="00000000" w:rsidDel="00000000" w:rsidP="00000000" w:rsidRDefault="00000000" w:rsidRPr="00000000" w14:paraId="000000B0">
      <w:pPr>
        <w:numPr>
          <w:ilvl w:val="0"/>
          <w:numId w:val="1"/>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backend</w:t>
      </w:r>
      <w:r w:rsidDel="00000000" w:rsidR="00000000" w:rsidRPr="00000000">
        <w:rPr>
          <w:rFonts w:ascii="Arial" w:cs="Arial" w:eastAsia="Arial" w:hAnsi="Arial"/>
          <w:sz w:val="20"/>
          <w:szCs w:val="20"/>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r w:rsidDel="00000000" w:rsidR="00000000" w:rsidRPr="00000000">
        <w:rPr>
          <w:rtl w:val="0"/>
        </w:rPr>
      </w:r>
    </w:p>
    <w:p w:rsidR="00000000" w:rsidDel="00000000" w:rsidP="00000000" w:rsidRDefault="00000000" w:rsidRPr="00000000" w14:paraId="000000B1">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frontend</w:t>
      </w:r>
      <w:r w:rsidDel="00000000" w:rsidR="00000000" w:rsidRPr="00000000">
        <w:rPr>
          <w:rFonts w:ascii="Arial" w:cs="Arial" w:eastAsia="Arial" w:hAnsi="Arial"/>
          <w:sz w:val="20"/>
          <w:szCs w:val="20"/>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B2">
      <w:pPr>
        <w:numPr>
          <w:ilvl w:val="0"/>
          <w:numId w:val="1"/>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111111"/>
          <w:highlight w:val="white"/>
          <w:rtl w:val="0"/>
        </w:rPr>
        <w:t xml:space="preserve">Product Owner</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El </w:t>
      </w:r>
      <w:r w:rsidDel="00000000" w:rsidR="00000000" w:rsidRPr="00000000">
        <w:rPr>
          <w:rFonts w:ascii="Arial" w:cs="Arial" w:eastAsia="Arial" w:hAnsi="Arial"/>
          <w:b w:val="1"/>
          <w:color w:val="202124"/>
          <w:sz w:val="20"/>
          <w:szCs w:val="20"/>
          <w:highlight w:val="white"/>
          <w:rtl w:val="0"/>
        </w:rPr>
        <w:t xml:space="preserve">Product Owner</w:t>
      </w:r>
      <w:r w:rsidDel="00000000" w:rsidR="00000000" w:rsidRPr="00000000">
        <w:rPr>
          <w:rFonts w:ascii="Arial" w:cs="Arial" w:eastAsia="Arial" w:hAnsi="Arial"/>
          <w:color w:val="202124"/>
          <w:sz w:val="20"/>
          <w:szCs w:val="20"/>
          <w:highlight w:val="white"/>
          <w:rtl w:val="0"/>
        </w:rPr>
        <w:t xml:space="preserve"> es el miembro del equipo Scrum responsable de maximizar el valor del producto entregado por el equipo. El objetivo del </w:t>
      </w:r>
      <w:r w:rsidDel="00000000" w:rsidR="00000000" w:rsidRPr="00000000">
        <w:rPr>
          <w:rFonts w:ascii="Arial" w:cs="Arial" w:eastAsia="Arial" w:hAnsi="Arial"/>
          <w:b w:val="1"/>
          <w:color w:val="202124"/>
          <w:sz w:val="20"/>
          <w:szCs w:val="20"/>
          <w:highlight w:val="white"/>
          <w:rtl w:val="0"/>
        </w:rPr>
        <w:t xml:space="preserve">Product Owner</w:t>
      </w:r>
      <w:r w:rsidDel="00000000" w:rsidR="00000000" w:rsidRPr="00000000">
        <w:rPr>
          <w:rFonts w:ascii="Arial" w:cs="Arial" w:eastAsia="Arial" w:hAnsi="Arial"/>
          <w:color w:val="202124"/>
          <w:sz w:val="20"/>
          <w:szCs w:val="20"/>
          <w:highlight w:val="white"/>
          <w:rtl w:val="0"/>
        </w:rPr>
        <w:t xml:space="preserve"> es lograr que entreguemos el producto «correcto», el producto que quiere el mercado y stakeholders</w:t>
      </w:r>
    </w:p>
    <w:p w:rsidR="00000000" w:rsidDel="00000000" w:rsidP="00000000" w:rsidRDefault="00000000" w:rsidRPr="00000000" w14:paraId="000000B3">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Memoria RAM</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La memoria de acceso aleatorio se utiliza como memoria de trabajo para computadoras y otros dispositivos para el sistema operativo, los programas y la mayor parte del software</w:t>
      </w:r>
    </w:p>
    <w:p w:rsidR="00000000" w:rsidDel="00000000" w:rsidP="00000000" w:rsidRDefault="00000000" w:rsidRPr="00000000" w14:paraId="000000B4">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Sistema Operativo</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Un sistema operativo es el conjunto de programas de un sistema informático que gestiona los recursos de hardware y provee servicios a los programas de aplicación de software. Estos programas se ejecutan en modo privilegiado respecto de los restantes.​</w:t>
      </w:r>
    </w:p>
    <w:p w:rsidR="00000000" w:rsidDel="00000000" w:rsidP="00000000" w:rsidRDefault="00000000" w:rsidRPr="00000000" w14:paraId="000000B5">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MySQL</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MySQL </w:t>
      </w:r>
      <w:r w:rsidDel="00000000" w:rsidR="00000000" w:rsidRPr="00000000">
        <w:rPr>
          <w:rFonts w:ascii="Arial" w:cs="Arial" w:eastAsia="Arial" w:hAnsi="Arial"/>
          <w:sz w:val="20"/>
          <w:szCs w:val="20"/>
          <w:highlight w:val="white"/>
          <w:rtl w:val="0"/>
        </w:rPr>
        <w:t xml:space="preserve">es un sistema de gestión de bases de datos relacionales (RDBMS) de código abierto respaldado por Oracle y basado en el lenguaje de consulta estructurado (SQL).</w:t>
      </w:r>
      <w:r w:rsidDel="00000000" w:rsidR="00000000" w:rsidRPr="00000000">
        <w:rPr>
          <w:rtl w:val="0"/>
        </w:rPr>
      </w:r>
    </w:p>
    <w:p w:rsidR="00000000" w:rsidDel="00000000" w:rsidP="00000000" w:rsidRDefault="00000000" w:rsidRPr="00000000" w14:paraId="000000B6">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Node JS</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Node.js es un entorno en tiempo de ejecución multiplataforma, de código abierto, para la capa del servidor basado en el lenguaje de programación JavaScript, asíncrono, con E/S de datos en una arquitectura orientada a eventos y basado en el motor V8 de Google.</w:t>
      </w:r>
    </w:p>
    <w:p w:rsidR="00000000" w:rsidDel="00000000" w:rsidP="00000000" w:rsidRDefault="00000000" w:rsidRPr="00000000" w14:paraId="000000B7">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Heroku</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Heroku es una plataforma como servicio de computación en la Nube que soporta distintos lenguajes de programación. Heroku es propiedad de Salesforce.com.​</w:t>
      </w:r>
    </w:p>
    <w:p w:rsidR="00000000" w:rsidDel="00000000" w:rsidP="00000000" w:rsidRDefault="00000000" w:rsidRPr="00000000" w14:paraId="000000B8">
      <w:pPr>
        <w:numPr>
          <w:ilvl w:val="0"/>
          <w:numId w:val="1"/>
        </w:numPr>
        <w:spacing w:after="0" w:afterAutospacing="0" w:line="259" w:lineRule="auto"/>
        <w:ind w:left="720" w:hanging="360"/>
        <w:jc w:val="both"/>
        <w:rPr>
          <w:rFonts w:ascii="Arial" w:cs="Arial" w:eastAsia="Arial" w:hAnsi="Arial"/>
          <w:color w:val="111111"/>
          <w:highlight w:val="white"/>
          <w:u w:val="none"/>
        </w:rPr>
      </w:pPr>
      <w:r w:rsidDel="00000000" w:rsidR="00000000" w:rsidRPr="00000000">
        <w:rPr>
          <w:rFonts w:ascii="Arial" w:cs="Arial" w:eastAsia="Arial" w:hAnsi="Arial"/>
          <w:b w:val="1"/>
          <w:color w:val="111111"/>
          <w:highlight w:val="white"/>
          <w:rtl w:val="0"/>
        </w:rPr>
        <w:t xml:space="preserve">React</w:t>
      </w:r>
      <w:r w:rsidDel="00000000" w:rsidR="00000000" w:rsidRPr="00000000">
        <w:rPr>
          <w:rFonts w:ascii="Arial" w:cs="Arial" w:eastAsia="Arial" w:hAnsi="Arial"/>
          <w:color w:val="111111"/>
          <w:sz w:val="20"/>
          <w:szCs w:val="20"/>
          <w:highlight w:val="white"/>
          <w:rtl w:val="0"/>
        </w:rPr>
        <w:t xml:space="preserve">: React es una biblioteca Javascript de código abierto diseñada para crear interfaces de usuario con el objetivo de facilitar el desarrollo de aplicaciones en una sola página. Es mantenido por Facebook y la comunidad de software libre. En el proyecto hay más de mil desarrolladores libres.</w:t>
      </w:r>
    </w:p>
    <w:p w:rsidR="00000000" w:rsidDel="00000000" w:rsidP="00000000" w:rsidRDefault="00000000" w:rsidRPr="00000000" w14:paraId="000000B9">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Express</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EXPRESS es un lenguaje de modelado de datos estándar para datos de productos. EXPRESS se formaliza en el estándar ISO para el intercambio de productos modelo STEP, y se estandariza como ISO 10303-11.</w:t>
      </w:r>
    </w:p>
    <w:p w:rsidR="00000000" w:rsidDel="00000000" w:rsidP="00000000" w:rsidRDefault="00000000" w:rsidRPr="00000000" w14:paraId="000000BA">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Javascript</w:t>
      </w:r>
      <w:r w:rsidDel="00000000" w:rsidR="00000000" w:rsidRPr="00000000">
        <w:rPr>
          <w:rFonts w:ascii="Arial" w:cs="Arial" w:eastAsia="Arial" w:hAnsi="Arial"/>
          <w:color w:val="111111"/>
          <w:sz w:val="20"/>
          <w:szCs w:val="20"/>
          <w:highlight w:val="white"/>
          <w:rtl w:val="0"/>
        </w:rPr>
        <w:t xml:space="preserve">:</w:t>
      </w:r>
      <w:r w:rsidDel="00000000" w:rsidR="00000000" w:rsidRPr="00000000">
        <w:rPr>
          <w:rFonts w:ascii="Arial" w:cs="Arial" w:eastAsia="Arial" w:hAnsi="Arial"/>
          <w:color w:val="202124"/>
          <w:sz w:val="20"/>
          <w:szCs w:val="20"/>
          <w:highlight w:val="white"/>
          <w:rtl w:val="0"/>
        </w:rPr>
        <w:t xml:space="preserve"> JavaScript es un lenguaje de programación interpretado, dialecto del estándar ECMAScript. Se define como orientado a objetos, ​ basado en prototipos, imperativo, débilmente tipado y dinámico.</w:t>
      </w:r>
    </w:p>
    <w:p w:rsidR="00000000" w:rsidDel="00000000" w:rsidP="00000000" w:rsidRDefault="00000000" w:rsidRPr="00000000" w14:paraId="000000BB">
      <w:pPr>
        <w:numPr>
          <w:ilvl w:val="0"/>
          <w:numId w:val="1"/>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CloudFlare</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Cloudflare, Inc. es una empresa estadounidense de infraestructura web y seguridad de sitios web que proporciona servicios de mitigación de DDoS y redes de entrega de contenido.</w:t>
      </w:r>
    </w:p>
    <w:p w:rsidR="00000000" w:rsidDel="00000000" w:rsidP="00000000" w:rsidRDefault="00000000" w:rsidRPr="00000000" w14:paraId="000000BC">
      <w:pPr>
        <w:numPr>
          <w:ilvl w:val="0"/>
          <w:numId w:val="1"/>
        </w:numPr>
        <w:spacing w:after="0" w:afterAutospacing="0" w:line="259" w:lineRule="auto"/>
        <w:ind w:left="720" w:hanging="360"/>
        <w:jc w:val="both"/>
        <w:rPr>
          <w:rFonts w:ascii="Arial" w:cs="Arial" w:eastAsia="Arial" w:hAnsi="Arial"/>
          <w:color w:val="111111"/>
          <w:highlight w:val="white"/>
          <w:u w:val="none"/>
        </w:rPr>
      </w:pPr>
      <w:r w:rsidDel="00000000" w:rsidR="00000000" w:rsidRPr="00000000">
        <w:rPr>
          <w:rFonts w:ascii="Arial" w:cs="Arial" w:eastAsia="Arial" w:hAnsi="Arial"/>
          <w:b w:val="1"/>
          <w:color w:val="111111"/>
          <w:highlight w:val="white"/>
          <w:rtl w:val="0"/>
        </w:rPr>
        <w:t xml:space="preserve">Clever Cloud</w:t>
      </w:r>
      <w:r w:rsidDel="00000000" w:rsidR="00000000" w:rsidRPr="00000000">
        <w:rPr>
          <w:rFonts w:ascii="Arial" w:cs="Arial" w:eastAsia="Arial" w:hAnsi="Arial"/>
          <w:color w:val="111111"/>
          <w:sz w:val="20"/>
          <w:szCs w:val="20"/>
          <w:highlight w:val="white"/>
          <w:rtl w:val="0"/>
        </w:rPr>
        <w:t xml:space="preserve">: Es una plataforma en línea para un despliegue de la base de datos</w:t>
      </w:r>
    </w:p>
    <w:p w:rsidR="00000000" w:rsidDel="00000000" w:rsidP="00000000" w:rsidRDefault="00000000" w:rsidRPr="00000000" w14:paraId="000000BD">
      <w:pPr>
        <w:numPr>
          <w:ilvl w:val="0"/>
          <w:numId w:val="3"/>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Git</w:t>
      </w:r>
      <w:r w:rsidDel="00000000" w:rsidR="00000000" w:rsidRPr="00000000">
        <w:rPr>
          <w:rFonts w:ascii="Arial" w:cs="Arial" w:eastAsia="Arial" w:hAnsi="Arial"/>
          <w:color w:val="111111"/>
          <w:sz w:val="20"/>
          <w:szCs w:val="20"/>
          <w:highlight w:val="white"/>
          <w:rtl w:val="0"/>
        </w:rPr>
        <w:t xml:space="preserve">:</w:t>
      </w:r>
      <w:r w:rsidDel="00000000" w:rsidR="00000000" w:rsidRPr="00000000">
        <w:rPr>
          <w:rFonts w:ascii="Arial" w:cs="Arial" w:eastAsia="Arial" w:hAnsi="Arial"/>
          <w:color w:val="202124"/>
          <w:sz w:val="20"/>
          <w:szCs w:val="20"/>
          <w:highlight w:val="white"/>
          <w:rtl w:val="0"/>
        </w:rPr>
        <w:t xml:space="preserve"> Es un software de control de versiones diseñado por Linus Torvalds, pensando en la eficiencia, la confiabilidad y compatibilidad del mantenimiento de versiones de aplicaciones cuando estas tienen un gran número de archivos de código fuente.</w:t>
      </w:r>
    </w:p>
    <w:p w:rsidR="00000000" w:rsidDel="00000000" w:rsidP="00000000" w:rsidRDefault="00000000" w:rsidRPr="00000000" w14:paraId="000000BE">
      <w:pPr>
        <w:numPr>
          <w:ilvl w:val="0"/>
          <w:numId w:val="3"/>
        </w:numPr>
        <w:spacing w:after="0" w:afterAutospacing="0" w:line="259" w:lineRule="auto"/>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b w:val="1"/>
          <w:color w:val="202124"/>
          <w:highlight w:val="white"/>
          <w:rtl w:val="0"/>
        </w:rPr>
        <w:t xml:space="preserve">Axios</w:t>
      </w:r>
      <w:r w:rsidDel="00000000" w:rsidR="00000000" w:rsidRPr="00000000">
        <w:rPr>
          <w:rFonts w:ascii="Arial" w:cs="Arial" w:eastAsia="Arial" w:hAnsi="Arial"/>
          <w:color w:val="202124"/>
          <w:sz w:val="20"/>
          <w:szCs w:val="20"/>
          <w:highlight w:val="white"/>
          <w:rtl w:val="0"/>
        </w:rPr>
        <w:t xml:space="preserve">: </w:t>
      </w:r>
      <w:r w:rsidDel="00000000" w:rsidR="00000000" w:rsidRPr="00000000">
        <w:rPr>
          <w:rFonts w:ascii="Arial" w:cs="Arial" w:eastAsia="Arial" w:hAnsi="Arial"/>
          <w:b w:val="1"/>
          <w:color w:val="111111"/>
          <w:sz w:val="20"/>
          <w:szCs w:val="20"/>
          <w:highlight w:val="white"/>
          <w:rtl w:val="0"/>
        </w:rPr>
        <w:t xml:space="preserve">Axios</w:t>
      </w:r>
      <w:r w:rsidDel="00000000" w:rsidR="00000000" w:rsidRPr="00000000">
        <w:rPr>
          <w:rFonts w:ascii="Arial" w:cs="Arial" w:eastAsia="Arial" w:hAnsi="Arial"/>
          <w:color w:val="111111"/>
          <w:sz w:val="20"/>
          <w:szCs w:val="20"/>
          <w:highlight w:val="white"/>
          <w:rtl w:val="0"/>
        </w:rPr>
        <w:t xml:space="preserve"> es una librería JavaScript que puede ejecutarse en el navegador y que nos permite hacer sencillas las operaciones como cliente HTTP, por lo que podremos configurar y realizar solicitudes a un servidor y recibiremos respuestas fáciles de procesar.</w:t>
      </w:r>
    </w:p>
    <w:p w:rsidR="00000000" w:rsidDel="00000000" w:rsidP="00000000" w:rsidRDefault="00000000" w:rsidRPr="00000000" w14:paraId="000000BF">
      <w:pPr>
        <w:numPr>
          <w:ilvl w:val="0"/>
          <w:numId w:val="3"/>
        </w:numPr>
        <w:spacing w:after="0" w:afterAutospacing="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color w:val="111111"/>
          <w:highlight w:val="white"/>
          <w:rtl w:val="0"/>
        </w:rPr>
        <w:t xml:space="preserve">Visual Studio Code</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Visual Studio Code es un editor de código fuente desarrollado por Microsoft para Windows, Linux, macOS y Web. Incluye soporte para la depuración, control integrado de Git, resaltado de sintaxis, finalización inteligente de código, fragmentos y refactorización de código.</w:t>
      </w:r>
    </w:p>
    <w:p w:rsidR="00000000" w:rsidDel="00000000" w:rsidP="00000000" w:rsidRDefault="00000000" w:rsidRPr="00000000" w14:paraId="000000C0">
      <w:pPr>
        <w:numPr>
          <w:ilvl w:val="0"/>
          <w:numId w:val="3"/>
        </w:numPr>
        <w:spacing w:after="160" w:line="259" w:lineRule="auto"/>
        <w:ind w:left="720" w:hanging="360"/>
        <w:jc w:val="both"/>
        <w:rPr>
          <w:rFonts w:ascii="Arial" w:cs="Arial" w:eastAsia="Arial" w:hAnsi="Arial"/>
          <w:highlight w:val="white"/>
          <w:u w:val="none"/>
        </w:rPr>
      </w:pPr>
      <w:r w:rsidDel="00000000" w:rsidR="00000000" w:rsidRPr="00000000">
        <w:rPr>
          <w:rFonts w:ascii="Arial" w:cs="Arial" w:eastAsia="Arial" w:hAnsi="Arial"/>
          <w:b w:val="1"/>
          <w:highlight w:val="white"/>
          <w:rtl w:val="0"/>
        </w:rPr>
        <w:t xml:space="preserve">NPM</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color w:val="202124"/>
          <w:sz w:val="20"/>
          <w:szCs w:val="20"/>
          <w:highlight w:val="white"/>
          <w:rtl w:val="0"/>
        </w:rPr>
        <w:t xml:space="preserve">npm es el sistema de gestión de paquetes por defecto para Node.js, un entorno de ejecución para JavaScript, bajo Artistic License 2.0.</w:t>
      </w:r>
      <w:r w:rsidDel="00000000" w:rsidR="00000000" w:rsidRPr="00000000">
        <w:rPr>
          <w:rtl w:val="0"/>
        </w:rPr>
      </w:r>
    </w:p>
    <w:p w:rsidR="00000000" w:rsidDel="00000000" w:rsidP="00000000" w:rsidRDefault="00000000" w:rsidRPr="00000000" w14:paraId="000000C1">
      <w:pPr>
        <w:pStyle w:val="Heading1"/>
        <w:rPr>
          <w:rFonts w:ascii="Arial" w:cs="Arial" w:eastAsia="Arial" w:hAnsi="Arial"/>
          <w:color w:val="000000"/>
          <w:sz w:val="24"/>
          <w:szCs w:val="24"/>
        </w:rPr>
      </w:pPr>
      <w:bookmarkStart w:colFirst="0" w:colLast="0" w:name="_heading=h.pjlhjj6b2f9k" w:id="4"/>
      <w:bookmarkEnd w:id="4"/>
      <w:r w:rsidDel="00000000" w:rsidR="00000000" w:rsidRPr="00000000">
        <w:rPr>
          <w:rtl w:val="0"/>
        </w:rPr>
      </w:r>
    </w:p>
    <w:p w:rsidR="00000000" w:rsidDel="00000000" w:rsidP="00000000" w:rsidRDefault="00000000" w:rsidRPr="00000000" w14:paraId="000000C2">
      <w:pPr>
        <w:pStyle w:val="Heading1"/>
        <w:rPr>
          <w:rFonts w:ascii="Arial" w:cs="Arial" w:eastAsia="Arial" w:hAnsi="Arial"/>
          <w:color w:val="000000"/>
          <w:sz w:val="24"/>
          <w:szCs w:val="24"/>
        </w:rPr>
      </w:pPr>
      <w:bookmarkStart w:colFirst="0" w:colLast="0" w:name="_heading=h.wkjr3jwx50hp" w:id="5"/>
      <w:bookmarkEnd w:id="5"/>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si5yqbbem1p" w:id="6"/>
      <w:bookmarkEnd w:id="6"/>
      <w:r w:rsidDel="00000000" w:rsidR="00000000" w:rsidRPr="00000000">
        <w:rPr>
          <w:rtl w:val="0"/>
        </w:rPr>
      </w:r>
    </w:p>
    <w:p w:rsidR="00000000" w:rsidDel="00000000" w:rsidP="00000000" w:rsidRDefault="00000000" w:rsidRPr="00000000" w14:paraId="000000C5">
      <w:pPr>
        <w:pStyle w:val="Heading1"/>
        <w:rPr>
          <w:rFonts w:ascii="Arial" w:cs="Arial" w:eastAsia="Arial" w:hAnsi="Arial"/>
          <w:color w:val="000000"/>
          <w:sz w:val="24"/>
          <w:szCs w:val="24"/>
        </w:rPr>
      </w:pPr>
      <w:bookmarkStart w:colFirst="0" w:colLast="0" w:name="_heading=h.17eez98mpe4p" w:id="7"/>
      <w:bookmarkEnd w:id="7"/>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tbl>
      <w:tblPr>
        <w:tblStyle w:val="Table3"/>
        <w:tblW w:w="7485.0" w:type="dxa"/>
        <w:jc w:val="left"/>
        <w:tblInd w:w="764.0" w:type="dxa"/>
        <w:tblLayout w:type="fixed"/>
        <w:tblLook w:val="0000"/>
      </w:tblPr>
      <w:tblGrid>
        <w:gridCol w:w="1920"/>
        <w:gridCol w:w="3615"/>
        <w:gridCol w:w="1950"/>
        <w:tblGridChange w:id="0">
          <w:tblGrid>
            <w:gridCol w:w="1920"/>
            <w:gridCol w:w="3615"/>
            <w:gridCol w:w="1950"/>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Bryan Steven Osorio Zuleta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Scrum Master-</w:t>
            </w: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Elian Jaramillo </w:t>
            </w:r>
          </w:p>
        </w:tc>
        <w:tc>
          <w:tcPr>
            <w:tcBorders>
              <w:left w:color="000000" w:space="0" w:sz="4" w:val="single"/>
              <w:bottom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5">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Edwin Narvaez</w:t>
            </w:r>
          </w:p>
        </w:tc>
        <w:tc>
          <w:tcPr>
            <w:tcBorders>
              <w:left w:color="000000" w:space="0" w:sz="4" w:val="single"/>
              <w:bottom w:color="000000" w:space="0" w:sz="4" w:val="single"/>
            </w:tcBorders>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Product Owner</w:t>
            </w:r>
            <w:r w:rsidDel="00000000" w:rsidR="00000000" w:rsidRPr="00000000">
              <w:rPr>
                <w:rtl w:val="0"/>
              </w:rPr>
            </w:r>
          </w:p>
        </w:tc>
      </w:tr>
    </w:tbl>
    <w:p w:rsidR="00000000" w:rsidDel="00000000" w:rsidP="00000000" w:rsidRDefault="00000000" w:rsidRPr="00000000" w14:paraId="000000D9">
      <w:pPr>
        <w:pStyle w:val="Heading1"/>
        <w:rPr/>
      </w:pPr>
      <w:bookmarkStart w:colFirst="0" w:colLast="0" w:name="_heading=h.lmpsenbe9xgt" w:id="8"/>
      <w:bookmarkEnd w:id="8"/>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DA">
      <w:pPr>
        <w:numPr>
          <w:ilvl w:val="0"/>
          <w:numId w:val="4"/>
        </w:numPr>
        <w:spacing w:after="0" w:afterAutospacing="0"/>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Multiplataforma.</w:t>
      </w:r>
    </w:p>
    <w:p w:rsidR="00000000" w:rsidDel="00000000" w:rsidP="00000000" w:rsidRDefault="00000000" w:rsidRPr="00000000" w14:paraId="000000DB">
      <w:pPr>
        <w:numPr>
          <w:ilvl w:val="0"/>
          <w:numId w:val="4"/>
        </w:numPr>
        <w:spacing w:after="0" w:afterAutospacing="0"/>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Mínimo de RAM del Servidor: </w:t>
      </w:r>
      <w:r w:rsidDel="00000000" w:rsidR="00000000" w:rsidRPr="00000000">
        <w:rPr>
          <w:rFonts w:ascii="Arial" w:cs="Arial" w:eastAsia="Arial" w:hAnsi="Arial"/>
          <w:color w:val="3f3f44"/>
          <w:sz w:val="20"/>
          <w:szCs w:val="20"/>
          <w:highlight w:val="white"/>
          <w:rtl w:val="0"/>
        </w:rPr>
        <w:t xml:space="preserve">33.5 MiB</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C">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Conexión a internet.</w:t>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Instalado Node JS versión mínima 16.14.</w:t>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Instalado create-react-app versión mínima 5.0.0.</w:t>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Heroku.</w:t>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CloudFlare.</w:t>
      </w:r>
    </w:p>
    <w:p w:rsidR="00000000" w:rsidDel="00000000" w:rsidP="00000000" w:rsidRDefault="00000000" w:rsidRPr="00000000" w14:paraId="000000E1">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Clever Cloud.</w:t>
      </w:r>
    </w:p>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Tener instalado un editor de texto.</w:t>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Tener instalado Git.</w:t>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Cuenta registrada en GitHub.</w:t>
      </w:r>
    </w:p>
    <w:p w:rsidR="00000000" w:rsidDel="00000000" w:rsidP="00000000" w:rsidRDefault="00000000" w:rsidRPr="00000000" w14:paraId="000000E5">
      <w:pPr>
        <w:numPr>
          <w:ilvl w:val="0"/>
          <w:numId w:val="4"/>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Lenguajes de programación: </w:t>
      </w:r>
    </w:p>
    <w:p w:rsidR="00000000" w:rsidDel="00000000" w:rsidP="00000000" w:rsidRDefault="00000000" w:rsidRPr="00000000" w14:paraId="000000E6">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Node JS</w:t>
      </w:r>
    </w:p>
    <w:p w:rsidR="00000000" w:rsidDel="00000000" w:rsidP="00000000" w:rsidRDefault="00000000" w:rsidRPr="00000000" w14:paraId="000000E7">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ReacT</w:t>
      </w:r>
    </w:p>
    <w:p w:rsidR="00000000" w:rsidDel="00000000" w:rsidP="00000000" w:rsidRDefault="00000000" w:rsidRPr="00000000" w14:paraId="000000E8">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Express</w:t>
      </w:r>
    </w:p>
    <w:p w:rsidR="00000000" w:rsidDel="00000000" w:rsidP="00000000" w:rsidRDefault="00000000" w:rsidRPr="00000000" w14:paraId="000000E9">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Javascript</w:t>
      </w:r>
    </w:p>
    <w:p w:rsidR="00000000" w:rsidDel="00000000" w:rsidP="00000000" w:rsidRDefault="00000000" w:rsidRPr="00000000" w14:paraId="000000EA">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HTML</w:t>
      </w:r>
    </w:p>
    <w:p w:rsidR="00000000" w:rsidDel="00000000" w:rsidP="00000000" w:rsidRDefault="00000000" w:rsidRPr="00000000" w14:paraId="000000EB">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CSS</w:t>
      </w:r>
    </w:p>
    <w:p w:rsidR="00000000" w:rsidDel="00000000" w:rsidP="00000000" w:rsidRDefault="00000000" w:rsidRPr="00000000" w14:paraId="000000EC">
      <w:pPr>
        <w:numPr>
          <w:ilvl w:val="1"/>
          <w:numId w:val="4"/>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MySQL</w:t>
      </w:r>
      <w:r w:rsidDel="00000000" w:rsidR="00000000" w:rsidRPr="00000000">
        <w:rPr>
          <w:rtl w:val="0"/>
        </w:rPr>
      </w:r>
    </w:p>
    <w:p w:rsidR="00000000" w:rsidDel="00000000" w:rsidP="00000000" w:rsidRDefault="00000000" w:rsidRPr="00000000" w14:paraId="000000ED">
      <w:pPr>
        <w:pStyle w:val="Heading1"/>
        <w:rPr/>
      </w:pPr>
      <w:bookmarkStart w:colFirst="0" w:colLast="0" w:name="_heading=h.3dy6vkm" w:id="9"/>
      <w:bookmarkEnd w:id="9"/>
      <w:r w:rsidDel="00000000" w:rsidR="00000000" w:rsidRPr="00000000">
        <w:rPr>
          <w:rFonts w:ascii="Arial" w:cs="Arial" w:eastAsia="Arial" w:hAnsi="Arial"/>
          <w:color w:val="000000"/>
          <w:sz w:val="24"/>
          <w:szCs w:val="24"/>
          <w:rtl w:val="0"/>
        </w:rPr>
        <w:t xml:space="preserve">6. Requisitos de Configuración</w:t>
      </w:r>
      <w:r w:rsidDel="00000000" w:rsidR="00000000" w:rsidRPr="00000000">
        <w:rPr>
          <w:rtl w:val="0"/>
        </w:rPr>
      </w:r>
    </w:p>
    <w:p w:rsidR="00000000" w:rsidDel="00000000" w:rsidP="00000000" w:rsidRDefault="00000000" w:rsidRPr="00000000" w14:paraId="000000EE">
      <w:pPr>
        <w:numPr>
          <w:ilvl w:val="0"/>
          <w:numId w:val="5"/>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MySQL</w:t>
      </w:r>
    </w:p>
    <w:p w:rsidR="00000000" w:rsidDel="00000000" w:rsidP="00000000" w:rsidRDefault="00000000" w:rsidRPr="00000000" w14:paraId="000000EF">
      <w:pPr>
        <w:numPr>
          <w:ilvl w:val="0"/>
          <w:numId w:val="5"/>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Visual Studio Code</w:t>
      </w:r>
    </w:p>
    <w:p w:rsidR="00000000" w:rsidDel="00000000" w:rsidP="00000000" w:rsidRDefault="00000000" w:rsidRPr="00000000" w14:paraId="000000F0">
      <w:pPr>
        <w:numPr>
          <w:ilvl w:val="0"/>
          <w:numId w:val="5"/>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Node JS</w:t>
      </w:r>
    </w:p>
    <w:p w:rsidR="00000000" w:rsidDel="00000000" w:rsidP="00000000" w:rsidRDefault="00000000" w:rsidRPr="00000000" w14:paraId="000000F1">
      <w:pPr>
        <w:numPr>
          <w:ilvl w:val="0"/>
          <w:numId w:val="5"/>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React</w:t>
      </w:r>
    </w:p>
    <w:p w:rsidR="00000000" w:rsidDel="00000000" w:rsidP="00000000" w:rsidRDefault="00000000" w:rsidRPr="00000000" w14:paraId="000000F2">
      <w:pPr>
        <w:numPr>
          <w:ilvl w:val="0"/>
          <w:numId w:val="5"/>
        </w:numPr>
        <w:spacing w:after="0" w:afterAutospacing="0"/>
        <w:ind w:left="1440" w:hanging="360"/>
        <w:jc w:val="both"/>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Navegador</w:t>
      </w:r>
    </w:p>
    <w:p w:rsidR="00000000" w:rsidDel="00000000" w:rsidP="00000000" w:rsidRDefault="00000000" w:rsidRPr="00000000" w14:paraId="000000F3">
      <w:pPr>
        <w:numPr>
          <w:ilvl w:val="0"/>
          <w:numId w:val="5"/>
        </w:numPr>
        <w:ind w:left="1440" w:hanging="360"/>
        <w:jc w:val="both"/>
        <w:rPr>
          <w:rFonts w:ascii="Arial" w:cs="Arial" w:eastAsia="Arial" w:hAnsi="Arial"/>
          <w:color w:val="111111"/>
          <w:sz w:val="20"/>
          <w:szCs w:val="20"/>
          <w:u w:val="none"/>
        </w:rPr>
      </w:pPr>
      <w:r w:rsidDel="00000000" w:rsidR="00000000" w:rsidRPr="00000000">
        <w:rPr>
          <w:rFonts w:ascii="Arial" w:cs="Arial" w:eastAsia="Arial" w:hAnsi="Arial"/>
          <w:color w:val="111111"/>
          <w:sz w:val="20"/>
          <w:szCs w:val="20"/>
          <w:rtl w:val="0"/>
        </w:rPr>
        <w:t xml:space="preserve">Axios</w:t>
      </w:r>
      <w:r w:rsidDel="00000000" w:rsidR="00000000" w:rsidRPr="00000000">
        <w:rPr>
          <w:rtl w:val="0"/>
        </w:rPr>
      </w:r>
    </w:p>
    <w:p w:rsidR="00000000" w:rsidDel="00000000" w:rsidP="00000000" w:rsidRDefault="00000000" w:rsidRPr="00000000" w14:paraId="000000F4">
      <w:pPr>
        <w:pStyle w:val="Heading1"/>
        <w:rPr>
          <w:rFonts w:ascii="Arial" w:cs="Arial" w:eastAsia="Arial" w:hAnsi="Arial"/>
          <w:color w:val="000000"/>
          <w:sz w:val="24"/>
          <w:szCs w:val="24"/>
        </w:rPr>
      </w:pPr>
      <w:bookmarkStart w:colFirst="0" w:colLast="0" w:name="_heading=h.1t3h5sf" w:id="10"/>
      <w:bookmarkEnd w:id="10"/>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0F5">
      <w:pPr>
        <w:rPr/>
      </w:pPr>
      <w:r w:rsidDel="00000000" w:rsidR="00000000" w:rsidRPr="00000000">
        <w:rPr>
          <w:rtl w:val="0"/>
        </w:rPr>
        <w:t xml:space="preserve">PROCESO DE CONFIGURACIÓN O DESPLIEGUE DE LA BASE DE DATOS EN CLEVER CLOUD</w:t>
      </w:r>
    </w:p>
    <w:p w:rsidR="00000000" w:rsidDel="00000000" w:rsidP="00000000" w:rsidRDefault="00000000" w:rsidRPr="00000000" w14:paraId="000000F6">
      <w:pPr>
        <w:numPr>
          <w:ilvl w:val="0"/>
          <w:numId w:val="7"/>
        </w:numPr>
        <w:spacing w:after="0" w:afterAutospacing="0"/>
        <w:ind w:left="720" w:hanging="360"/>
        <w:rPr>
          <w:u w:val="none"/>
        </w:rPr>
      </w:pPr>
      <w:r w:rsidDel="00000000" w:rsidR="00000000" w:rsidRPr="00000000">
        <w:rPr>
          <w:rtl w:val="0"/>
        </w:rPr>
        <w:t xml:space="preserve">Primero que todo se debe registrar en </w:t>
      </w:r>
      <w:hyperlink r:id="rId7">
        <w:r w:rsidDel="00000000" w:rsidR="00000000" w:rsidRPr="00000000">
          <w:rPr>
            <w:color w:val="1155cc"/>
            <w:u w:val="single"/>
            <w:rtl w:val="0"/>
          </w:rPr>
          <w:t xml:space="preserve">Clever Cloud</w:t>
        </w:r>
      </w:hyperlink>
      <w:r w:rsidDel="00000000" w:rsidR="00000000" w:rsidRPr="00000000">
        <w:rPr>
          <w:rtl w:val="0"/>
        </w:rPr>
        <w:t xml:space="preserve">.</w:t>
      </w:r>
    </w:p>
    <w:p w:rsidR="00000000" w:rsidDel="00000000" w:rsidP="00000000" w:rsidRDefault="00000000" w:rsidRPr="00000000" w14:paraId="000000F7">
      <w:pPr>
        <w:numPr>
          <w:ilvl w:val="0"/>
          <w:numId w:val="7"/>
        </w:numPr>
        <w:spacing w:after="0" w:afterAutospacing="0"/>
        <w:ind w:left="720" w:hanging="360"/>
        <w:rPr>
          <w:u w:val="none"/>
        </w:rPr>
      </w:pPr>
      <w:r w:rsidDel="00000000" w:rsidR="00000000" w:rsidRPr="00000000">
        <w:rPr>
          <w:rtl w:val="0"/>
        </w:rPr>
        <w:t xml:space="preserve">Al entrar le aparecerá la siguiente ventana en la parte superior izquierda:</w:t>
      </w:r>
      <w:r w:rsidDel="00000000" w:rsidR="00000000" w:rsidRPr="00000000">
        <w:rPr/>
        <w:drawing>
          <wp:inline distB="114300" distT="114300" distL="114300" distR="114300">
            <wp:extent cx="2895600" cy="21431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95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7"/>
        </w:numPr>
        <w:spacing w:after="0" w:afterAutospacing="0"/>
        <w:ind w:left="720" w:hanging="360"/>
        <w:rPr>
          <w:u w:val="none"/>
        </w:rPr>
      </w:pPr>
      <w:r w:rsidDel="00000000" w:rsidR="00000000" w:rsidRPr="00000000">
        <w:rPr>
          <w:rtl w:val="0"/>
        </w:rPr>
        <w:t xml:space="preserve">Deberá dar clic en “Personal space”.</w:t>
      </w:r>
    </w:p>
    <w:p w:rsidR="00000000" w:rsidDel="00000000" w:rsidP="00000000" w:rsidRDefault="00000000" w:rsidRPr="00000000" w14:paraId="000000F9">
      <w:pPr>
        <w:numPr>
          <w:ilvl w:val="0"/>
          <w:numId w:val="7"/>
        </w:numPr>
        <w:ind w:left="720" w:hanging="360"/>
        <w:rPr>
          <w:u w:val="none"/>
        </w:rPr>
      </w:pPr>
      <w:r w:rsidDel="00000000" w:rsidR="00000000" w:rsidRPr="00000000">
        <w:rPr>
          <w:rtl w:val="0"/>
        </w:rPr>
        <w:t xml:space="preserve">Al dar clic en “Personal spacer” le saldrá la siguiente pantalla:</w:t>
      </w:r>
    </w:p>
    <w:p w:rsidR="00000000" w:rsidDel="00000000" w:rsidP="00000000" w:rsidRDefault="00000000" w:rsidRPr="00000000" w14:paraId="000000FA">
      <w:pPr>
        <w:ind w:left="720" w:firstLine="0"/>
        <w:rPr/>
      </w:pPr>
      <w:r w:rsidDel="00000000" w:rsidR="00000000" w:rsidRPr="00000000">
        <w:rPr/>
        <w:drawing>
          <wp:inline distB="114300" distT="114300" distL="114300" distR="114300">
            <wp:extent cx="2314575" cy="17526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145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7"/>
        </w:numPr>
        <w:ind w:left="720" w:hanging="360"/>
        <w:rPr>
          <w:u w:val="none"/>
        </w:rPr>
      </w:pPr>
      <w:r w:rsidDel="00000000" w:rsidR="00000000" w:rsidRPr="00000000">
        <w:rPr>
          <w:rtl w:val="0"/>
        </w:rPr>
        <w:t xml:space="preserve">Deberán darle clic en “Create…” y se desplegará un menú de opciones  como el siguiente:</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2257425" cy="2819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574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7"/>
        </w:numPr>
        <w:spacing w:after="0" w:afterAutospacing="0"/>
        <w:ind w:left="720" w:hanging="360"/>
        <w:rPr>
          <w:u w:val="none"/>
        </w:rPr>
      </w:pPr>
      <w:r w:rsidDel="00000000" w:rsidR="00000000" w:rsidRPr="00000000">
        <w:rPr>
          <w:rtl w:val="0"/>
        </w:rPr>
        <w:t xml:space="preserve">Dándole clic en la opción “an add-on” se les desplegará a la derecha las opciones de bases de datos disponibles y deberán elegir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FE">
      <w:pPr>
        <w:numPr>
          <w:ilvl w:val="0"/>
          <w:numId w:val="7"/>
        </w:numPr>
        <w:spacing w:after="0" w:afterAutospacing="0"/>
        <w:ind w:left="720" w:hanging="360"/>
        <w:rPr>
          <w:u w:val="none"/>
        </w:rPr>
      </w:pPr>
      <w:r w:rsidDel="00000000" w:rsidR="00000000" w:rsidRPr="00000000">
        <w:rPr>
          <w:rtl w:val="0"/>
        </w:rPr>
        <w:t xml:space="preserve">Al darle clic como se explica en el punto anterior se desplegará el menú en el cual Clever Cloud asegura que se usará la base de datos, se debe elegir la primera opción la cual se nombra como “DEV” y darle al botón Next.</w:t>
      </w:r>
    </w:p>
    <w:p w:rsidR="00000000" w:rsidDel="00000000" w:rsidP="00000000" w:rsidRDefault="00000000" w:rsidRPr="00000000" w14:paraId="000000FF">
      <w:pPr>
        <w:numPr>
          <w:ilvl w:val="0"/>
          <w:numId w:val="7"/>
        </w:numPr>
        <w:spacing w:after="0" w:afterAutospacing="0"/>
        <w:ind w:left="720" w:hanging="360"/>
        <w:rPr>
          <w:u w:val="none"/>
        </w:rPr>
      </w:pPr>
      <w:r w:rsidDel="00000000" w:rsidR="00000000" w:rsidRPr="00000000">
        <w:rPr>
          <w:rtl w:val="0"/>
        </w:rPr>
        <w:t xml:space="preserve">Deberán poner el nombre de la instancia en la cual se pondrá la base de datos, en este caso puse “Oversight” y elegir una de las dos opciones que aparecen a la derecha, de preferencia </w:t>
      </w:r>
      <w:r w:rsidDel="00000000" w:rsidR="00000000" w:rsidRPr="00000000">
        <w:rPr>
          <w:b w:val="1"/>
          <w:rtl w:val="0"/>
        </w:rPr>
        <w:t xml:space="preserve">Paris </w:t>
      </w:r>
      <w:r w:rsidDel="00000000" w:rsidR="00000000" w:rsidRPr="00000000">
        <w:rPr>
          <w:rtl w:val="0"/>
        </w:rPr>
        <w:t xml:space="preserve">france.</w:t>
      </w:r>
    </w:p>
    <w:p w:rsidR="00000000" w:rsidDel="00000000" w:rsidP="00000000" w:rsidRDefault="00000000" w:rsidRPr="00000000" w14:paraId="00000100">
      <w:pPr>
        <w:numPr>
          <w:ilvl w:val="0"/>
          <w:numId w:val="7"/>
        </w:numPr>
        <w:spacing w:after="0" w:afterAutospacing="0"/>
        <w:ind w:left="720" w:hanging="360"/>
        <w:rPr>
          <w:u w:val="none"/>
        </w:rPr>
      </w:pPr>
      <w:r w:rsidDel="00000000" w:rsidR="00000000" w:rsidRPr="00000000">
        <w:rPr>
          <w:rtl w:val="0"/>
        </w:rPr>
        <w:t xml:space="preserve">Al hacer esto la instancia será creada y aparecerá a la izquierda de la pantalla.</w:t>
      </w:r>
    </w:p>
    <w:p w:rsidR="00000000" w:rsidDel="00000000" w:rsidP="00000000" w:rsidRDefault="00000000" w:rsidRPr="00000000" w14:paraId="00000101">
      <w:pPr>
        <w:numPr>
          <w:ilvl w:val="0"/>
          <w:numId w:val="7"/>
        </w:numPr>
        <w:spacing w:after="0" w:afterAutospacing="0"/>
        <w:ind w:left="720" w:hanging="360"/>
        <w:rPr>
          <w:u w:val="none"/>
        </w:rPr>
      </w:pPr>
      <w:r w:rsidDel="00000000" w:rsidR="00000000" w:rsidRPr="00000000">
        <w:rPr>
          <w:rtl w:val="0"/>
        </w:rPr>
        <w:t xml:space="preserve">Al darle clic en la instancia aparecerá toda la información necesaria para conectarse a la instancia mediante otro medio, en este caso utilizaremos la opción que nos brinda Clever Cloud que sería PHPMyAdmin.</w:t>
      </w:r>
    </w:p>
    <w:p w:rsidR="00000000" w:rsidDel="00000000" w:rsidP="00000000" w:rsidRDefault="00000000" w:rsidRPr="00000000" w14:paraId="00000102">
      <w:pPr>
        <w:numPr>
          <w:ilvl w:val="0"/>
          <w:numId w:val="7"/>
        </w:numPr>
        <w:ind w:left="720" w:hanging="360"/>
        <w:rPr>
          <w:u w:val="none"/>
        </w:rPr>
      </w:pPr>
      <w:r w:rsidDel="00000000" w:rsidR="00000000" w:rsidRPr="00000000">
        <w:rPr>
          <w:rtl w:val="0"/>
        </w:rPr>
        <w:t xml:space="preserve">Se se fijan en la parte superior salen dos opciones las cuales son Admin y PHPMyAdmin, eligen la segunda opción PhpMyAdmin.</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1933575" cy="4953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335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Al darle clic se mostrará todas las opciones que PHPMyAdmin nos brinda y se deberá dar clic encima en la parte izquierda donde sale el nombre de la base de datos el cual suele ser una serie de palabras y números. </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2276475" cy="18288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764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7"/>
        </w:numPr>
        <w:ind w:left="720" w:hanging="360"/>
        <w:rPr>
          <w:u w:val="none"/>
        </w:rPr>
      </w:pPr>
      <w:r w:rsidDel="00000000" w:rsidR="00000000" w:rsidRPr="00000000">
        <w:rPr>
          <w:rtl w:val="0"/>
        </w:rPr>
        <w:t xml:space="preserve">Nos debemos dirigir donde dice SQL en la parte superior.</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5399730" cy="2667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7"/>
        </w:numPr>
        <w:ind w:left="720" w:hanging="360"/>
        <w:rPr>
          <w:u w:val="none"/>
        </w:rPr>
      </w:pPr>
      <w:r w:rsidDel="00000000" w:rsidR="00000000" w:rsidRPr="00000000">
        <w:rPr>
          <w:rtl w:val="0"/>
        </w:rPr>
        <w:t xml:space="preserve">Al entrar a SQL deberemos de poner el script que nos brinda el documento “Manual de configuración de bases de datos ” y darle clic a Go para crear la base de datos correctamente.</w:t>
      </w:r>
      <w:r w:rsidDel="00000000" w:rsidR="00000000" w:rsidRPr="00000000">
        <w:rPr>
          <w:color w:val="ff0000"/>
          <w:rtl w:val="0"/>
        </w:rPr>
        <w:t xml:space="preserve"> </w:t>
      </w:r>
    </w:p>
    <w:p w:rsidR="00000000" w:rsidDel="00000000" w:rsidP="00000000" w:rsidRDefault="00000000" w:rsidRPr="00000000" w14:paraId="00000109">
      <w:pPr>
        <w:ind w:left="720" w:firstLine="0"/>
        <w:rPr>
          <w:color w:val="ff0000"/>
        </w:rPr>
      </w:pPr>
      <w:r w:rsidDel="00000000" w:rsidR="00000000" w:rsidRPr="00000000">
        <w:rPr>
          <w:rtl w:val="0"/>
        </w:rPr>
      </w:r>
    </w:p>
    <w:p w:rsidR="00000000" w:rsidDel="00000000" w:rsidP="00000000" w:rsidRDefault="00000000" w:rsidRPr="00000000" w14:paraId="0000010A">
      <w:pPr>
        <w:numPr>
          <w:ilvl w:val="0"/>
          <w:numId w:val="6"/>
        </w:numPr>
        <w:spacing w:after="0" w:afterAutospacing="0"/>
        <w:jc w:val="center"/>
        <w:rPr>
          <w:sz w:val="30"/>
          <w:szCs w:val="30"/>
        </w:rPr>
      </w:pPr>
      <w:r w:rsidDel="00000000" w:rsidR="00000000" w:rsidRPr="00000000">
        <w:rPr>
          <w:sz w:val="30"/>
          <w:szCs w:val="30"/>
          <w:rtl w:val="0"/>
        </w:rPr>
        <w:t xml:space="preserve">PROCESO DE CONFIGURACIÓN O DESPLIEGUE DEL FRONTED</w:t>
      </w:r>
    </w:p>
    <w:p w:rsidR="00000000" w:rsidDel="00000000" w:rsidP="00000000" w:rsidRDefault="00000000" w:rsidRPr="00000000" w14:paraId="0000010B">
      <w:pPr>
        <w:numPr>
          <w:ilvl w:val="0"/>
          <w:numId w:val="2"/>
        </w:numPr>
        <w:ind w:left="720" w:hanging="360"/>
        <w:rPr>
          <w:u w:val="none"/>
        </w:rPr>
      </w:pPr>
      <w:r w:rsidDel="00000000" w:rsidR="00000000" w:rsidRPr="00000000">
        <w:rPr>
          <w:color w:val="111111"/>
          <w:rtl w:val="0"/>
        </w:rPr>
        <w:t xml:space="preserve">Ingresamos al sistema de Azure Portal</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10C">
      <w:pPr>
        <w:ind w:left="720" w:firstLine="0"/>
        <w:rPr>
          <w:sz w:val="30"/>
          <w:szCs w:val="30"/>
        </w:rPr>
      </w:pPr>
      <w:r w:rsidDel="00000000" w:rsidR="00000000" w:rsidRPr="00000000">
        <w:rPr>
          <w:color w:val="ff0000"/>
        </w:rPr>
        <w:drawing>
          <wp:inline distB="114300" distT="114300" distL="114300" distR="114300">
            <wp:extent cx="5399730" cy="2755900"/>
            <wp:effectExtent b="12700" l="12700" r="12700" t="127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27559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rPr>
          <w:sz w:val="30"/>
          <w:szCs w:val="30"/>
        </w:rPr>
      </w:pPr>
      <w:r w:rsidDel="00000000" w:rsidR="00000000" w:rsidRPr="00000000">
        <w:rPr>
          <w:rtl w:val="0"/>
        </w:rPr>
      </w:r>
    </w:p>
    <w:p w:rsidR="00000000" w:rsidDel="00000000" w:rsidP="00000000" w:rsidRDefault="00000000" w:rsidRPr="00000000" w14:paraId="0000010E">
      <w:pPr>
        <w:ind w:left="0" w:firstLine="0"/>
        <w:rPr>
          <w:color w:val="202124"/>
        </w:rPr>
      </w:pPr>
      <w:r w:rsidDel="00000000" w:rsidR="00000000" w:rsidRPr="00000000">
        <w:rPr>
          <w:color w:val="202124"/>
          <w:rtl w:val="0"/>
        </w:rPr>
        <w:t xml:space="preserve">2.</w:t>
        <w:tab/>
        <w:t xml:space="preserve">Clique la opción de crear un recurso y elige la opción de Web App</w:t>
      </w:r>
    </w:p>
    <w:p w:rsidR="00000000" w:rsidDel="00000000" w:rsidP="00000000" w:rsidRDefault="00000000" w:rsidRPr="00000000" w14:paraId="0000010F">
      <w:pPr>
        <w:rPr>
          <w:color w:val="ff0000"/>
        </w:rPr>
      </w:pPr>
      <w:r w:rsidDel="00000000" w:rsidR="00000000" w:rsidRPr="00000000">
        <w:rPr>
          <w:color w:val="ff0000"/>
        </w:rPr>
        <w:drawing>
          <wp:inline distB="114300" distT="114300" distL="114300" distR="114300">
            <wp:extent cx="5399730" cy="2717800"/>
            <wp:effectExtent b="12700" l="12700" r="12700" t="1270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27178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rPr>
          <w:color w:val="ff0000"/>
        </w:rPr>
      </w:pPr>
      <w:r w:rsidDel="00000000" w:rsidR="00000000" w:rsidRPr="00000000">
        <w:rPr>
          <w:rtl w:val="0"/>
        </w:rPr>
        <w:t xml:space="preserve">3.</w:t>
        <w:tab/>
        <w:t xml:space="preserve">Elegimos el nombre del recurso</w:t>
      </w:r>
      <w:r w:rsidDel="00000000" w:rsidR="00000000" w:rsidRPr="00000000">
        <w:rPr>
          <w:rtl w:val="0"/>
        </w:rPr>
      </w:r>
    </w:p>
    <w:p w:rsidR="00000000" w:rsidDel="00000000" w:rsidP="00000000" w:rsidRDefault="00000000" w:rsidRPr="00000000" w14:paraId="00000111">
      <w:pPr>
        <w:rPr>
          <w:sz w:val="30"/>
          <w:szCs w:val="30"/>
        </w:rPr>
      </w:pPr>
      <w:r w:rsidDel="00000000" w:rsidR="00000000" w:rsidRPr="00000000">
        <w:rPr>
          <w:color w:val="ff0000"/>
        </w:rPr>
        <w:drawing>
          <wp:inline distB="114300" distT="114300" distL="114300" distR="114300">
            <wp:extent cx="5399730" cy="2717800"/>
            <wp:effectExtent b="12700" l="12700" r="12700" t="127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27178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ind w:left="1440" w:firstLine="0"/>
        <w:jc w:val="center"/>
        <w:rPr>
          <w:sz w:val="30"/>
          <w:szCs w:val="30"/>
        </w:rPr>
      </w:pPr>
      <w:r w:rsidDel="00000000" w:rsidR="00000000" w:rsidRPr="00000000">
        <w:rPr>
          <w:rtl w:val="0"/>
        </w:rPr>
      </w:r>
    </w:p>
    <w:p w:rsidR="00000000" w:rsidDel="00000000" w:rsidP="00000000" w:rsidRDefault="00000000" w:rsidRPr="00000000" w14:paraId="00000113">
      <w:pPr>
        <w:ind w:left="1440" w:firstLine="0"/>
        <w:jc w:val="center"/>
        <w:rPr>
          <w:sz w:val="30"/>
          <w:szCs w:val="30"/>
        </w:rPr>
      </w:pPr>
      <w:r w:rsidDel="00000000" w:rsidR="00000000" w:rsidRPr="00000000">
        <w:rPr>
          <w:rtl w:val="0"/>
        </w:rPr>
      </w:r>
    </w:p>
    <w:p w:rsidR="00000000" w:rsidDel="00000000" w:rsidP="00000000" w:rsidRDefault="00000000" w:rsidRPr="00000000" w14:paraId="00000114">
      <w:pPr>
        <w:ind w:left="1440" w:firstLine="0"/>
        <w:jc w:val="center"/>
        <w:rPr>
          <w:sz w:val="30"/>
          <w:szCs w:val="30"/>
        </w:rPr>
      </w:pPr>
      <w:r w:rsidDel="00000000" w:rsidR="00000000" w:rsidRPr="00000000">
        <w:rPr>
          <w:rtl w:val="0"/>
        </w:rPr>
      </w:r>
    </w:p>
    <w:p w:rsidR="00000000" w:rsidDel="00000000" w:rsidP="00000000" w:rsidRDefault="00000000" w:rsidRPr="00000000" w14:paraId="00000115">
      <w:pPr>
        <w:numPr>
          <w:ilvl w:val="0"/>
          <w:numId w:val="6"/>
        </w:numPr>
        <w:spacing w:after="0" w:afterAutospacing="0"/>
        <w:ind w:left="0" w:firstLine="0"/>
        <w:jc w:val="center"/>
        <w:rPr>
          <w:sz w:val="30"/>
          <w:szCs w:val="30"/>
          <w:u w:val="none"/>
        </w:rPr>
      </w:pPr>
      <w:r w:rsidDel="00000000" w:rsidR="00000000" w:rsidRPr="00000000">
        <w:rPr>
          <w:sz w:val="30"/>
          <w:szCs w:val="30"/>
          <w:rtl w:val="0"/>
        </w:rPr>
        <w:t xml:space="preserve">PROCESO DE CONFIGURACIÓN O DESPLIEGUE DEL BACKEND </w:t>
      </w:r>
      <w:r w:rsidDel="00000000" w:rsidR="00000000" w:rsidRPr="00000000">
        <w:rPr>
          <w:rtl w:val="0"/>
        </w:rPr>
      </w:r>
    </w:p>
    <w:p w:rsidR="00000000" w:rsidDel="00000000" w:rsidP="00000000" w:rsidRDefault="00000000" w:rsidRPr="00000000" w14:paraId="00000116">
      <w:pPr>
        <w:numPr>
          <w:ilvl w:val="0"/>
          <w:numId w:val="8"/>
        </w:numPr>
        <w:ind w:left="720" w:hanging="360"/>
        <w:rPr>
          <w:color w:val="111111"/>
          <w:u w:val="none"/>
        </w:rPr>
      </w:pPr>
      <w:r w:rsidDel="00000000" w:rsidR="00000000" w:rsidRPr="00000000">
        <w:rPr>
          <w:color w:val="111111"/>
          <w:rtl w:val="0"/>
        </w:rPr>
        <w:t xml:space="preserve">Ingresamos al sistema de Azure Portal</w:t>
      </w:r>
    </w:p>
    <w:p w:rsidR="00000000" w:rsidDel="00000000" w:rsidP="00000000" w:rsidRDefault="00000000" w:rsidRPr="00000000" w14:paraId="00000117">
      <w:pPr>
        <w:ind w:left="0" w:firstLine="0"/>
        <w:rPr>
          <w:color w:val="ff0000"/>
        </w:rPr>
      </w:pPr>
      <w:r w:rsidDel="00000000" w:rsidR="00000000" w:rsidRPr="00000000">
        <w:rPr>
          <w:color w:val="ff0000"/>
        </w:rPr>
        <w:drawing>
          <wp:inline distB="114300" distT="114300" distL="114300" distR="114300">
            <wp:extent cx="5399730" cy="2755900"/>
            <wp:effectExtent b="12700" l="12700" r="12700" t="1270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27559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color w:val="202124"/>
        </w:rPr>
      </w:pPr>
      <w:r w:rsidDel="00000000" w:rsidR="00000000" w:rsidRPr="00000000">
        <w:rPr>
          <w:color w:val="202124"/>
          <w:rtl w:val="0"/>
        </w:rPr>
        <w:t xml:space="preserve"> </w:t>
      </w:r>
    </w:p>
    <w:p w:rsidR="00000000" w:rsidDel="00000000" w:rsidP="00000000" w:rsidRDefault="00000000" w:rsidRPr="00000000" w14:paraId="00000119">
      <w:pPr>
        <w:ind w:left="0" w:firstLine="0"/>
        <w:rPr>
          <w:color w:val="202124"/>
        </w:rPr>
      </w:pPr>
      <w:r w:rsidDel="00000000" w:rsidR="00000000" w:rsidRPr="00000000">
        <w:rPr>
          <w:color w:val="202124"/>
          <w:rtl w:val="0"/>
        </w:rPr>
        <w:t xml:space="preserve">2.</w:t>
        <w:tab/>
        <w:t xml:space="preserve">Clique la opción de crear un recurso y elige la opción de Web App</w:t>
      </w:r>
    </w:p>
    <w:p w:rsidR="00000000" w:rsidDel="00000000" w:rsidP="00000000" w:rsidRDefault="00000000" w:rsidRPr="00000000" w14:paraId="0000011A">
      <w:pPr>
        <w:ind w:left="0" w:firstLine="0"/>
        <w:rPr>
          <w:color w:val="ff0000"/>
        </w:rPr>
      </w:pPr>
      <w:r w:rsidDel="00000000" w:rsidR="00000000" w:rsidRPr="00000000">
        <w:rPr>
          <w:color w:val="ff0000"/>
        </w:rPr>
        <w:drawing>
          <wp:inline distB="114300" distT="114300" distL="114300" distR="114300">
            <wp:extent cx="5399730" cy="2717800"/>
            <wp:effectExtent b="12700" l="12700" r="12700" t="1270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27178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3. Elegimos el nombre del recurso</w:t>
      </w:r>
      <w:r w:rsidDel="00000000" w:rsidR="00000000" w:rsidRPr="00000000">
        <w:rPr>
          <w:rtl w:val="0"/>
        </w:rPr>
      </w:r>
    </w:p>
    <w:p w:rsidR="00000000" w:rsidDel="00000000" w:rsidP="00000000" w:rsidRDefault="00000000" w:rsidRPr="00000000" w14:paraId="0000011E">
      <w:pPr>
        <w:pStyle w:val="Heading1"/>
        <w:rPr/>
      </w:pPr>
      <w:bookmarkStart w:colFirst="0" w:colLast="0" w:name="_heading=h.4d34og8" w:id="11"/>
      <w:bookmarkEnd w:id="11"/>
      <w:r w:rsidDel="00000000" w:rsidR="00000000" w:rsidRPr="00000000">
        <w:rPr>
          <w:rFonts w:ascii="Arial" w:cs="Arial" w:eastAsia="Arial" w:hAnsi="Arial"/>
          <w:color w:val="000000"/>
          <w:sz w:val="24"/>
          <w:szCs w:val="24"/>
        </w:rPr>
        <w:drawing>
          <wp:inline distB="114300" distT="114300" distL="114300" distR="114300">
            <wp:extent cx="5358765" cy="2733675"/>
            <wp:effectExtent b="12700" l="12700" r="12700" t="12700"/>
            <wp:docPr id="15" name="image1.png"/>
            <a:graphic>
              <a:graphicData uri="http://schemas.openxmlformats.org/drawingml/2006/picture">
                <pic:pic>
                  <pic:nvPicPr>
                    <pic:cNvPr id="0" name="image1.png"/>
                    <pic:cNvPicPr preferRelativeResize="0"/>
                  </pic:nvPicPr>
                  <pic:blipFill>
                    <a:blip r:embed="rId16"/>
                    <a:srcRect b="0" l="0" r="776" t="0"/>
                    <a:stretch>
                      <a:fillRect/>
                    </a:stretch>
                  </pic:blipFill>
                  <pic:spPr>
                    <a:xfrm>
                      <a:off x="0" y="0"/>
                      <a:ext cx="5358765" cy="2733675"/>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4.</w:t>
        <w:tab/>
        <w:t xml:space="preserve">Clickeamos el botón de comenzar para empezar a correr el servidor</w:t>
      </w:r>
    </w:p>
    <w:p w:rsidR="00000000" w:rsidDel="00000000" w:rsidP="00000000" w:rsidRDefault="00000000" w:rsidRPr="00000000" w14:paraId="00000122">
      <w:pPr>
        <w:rPr/>
      </w:pPr>
      <w:r w:rsidDel="00000000" w:rsidR="00000000" w:rsidRPr="00000000">
        <w:rPr/>
        <w:drawing>
          <wp:inline distB="114300" distT="114300" distL="114300" distR="114300">
            <wp:extent cx="5399730" cy="1206500"/>
            <wp:effectExtent b="12700" l="12700" r="12700" t="1270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1206500"/>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pStyle w:val="Heading1"/>
        <w:rPr>
          <w:rFonts w:ascii="Arial" w:cs="Arial" w:eastAsia="Arial" w:hAnsi="Arial"/>
          <w:b w:val="0"/>
          <w:color w:val="000000"/>
          <w:sz w:val="24"/>
          <w:szCs w:val="24"/>
        </w:rPr>
      </w:pPr>
      <w:bookmarkStart w:colFirst="0" w:colLast="0" w:name="_heading=h.5aznq0186939" w:id="12"/>
      <w:bookmarkEnd w:id="12"/>
      <w:r w:rsidDel="00000000" w:rsidR="00000000" w:rsidRPr="00000000">
        <w:rPr>
          <w:rFonts w:ascii="Arial" w:cs="Arial" w:eastAsia="Arial" w:hAnsi="Arial"/>
          <w:b w:val="0"/>
          <w:color w:val="000000"/>
          <w:sz w:val="24"/>
          <w:szCs w:val="24"/>
          <w:rtl w:val="0"/>
        </w:rPr>
        <w:t xml:space="preserve">5. Ya podemos visualizar la api y realizar las consultas correspondientes</w:t>
      </w:r>
    </w:p>
    <w:p w:rsidR="00000000" w:rsidDel="00000000" w:rsidP="00000000" w:rsidRDefault="00000000" w:rsidRPr="00000000" w14:paraId="00000124">
      <w:pPr>
        <w:rPr/>
      </w:pPr>
      <w:r w:rsidDel="00000000" w:rsidR="00000000" w:rsidRPr="00000000">
        <w:rPr/>
        <w:drawing>
          <wp:inline distB="114300" distT="114300" distL="114300" distR="114300">
            <wp:extent cx="3314700" cy="7239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314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rFonts w:ascii="Arial" w:cs="Arial" w:eastAsia="Arial" w:hAnsi="Arial"/>
          <w:color w:val="000000"/>
          <w:sz w:val="24"/>
          <w:szCs w:val="24"/>
        </w:rPr>
      </w:pPr>
      <w:bookmarkStart w:colFirst="0" w:colLast="0" w:name="_heading=h.5iqo3hh7putb" w:id="13"/>
      <w:bookmarkEnd w:id="13"/>
      <w:r w:rsidDel="00000000" w:rsidR="00000000" w:rsidRPr="00000000">
        <w:rPr>
          <w:rtl w:val="0"/>
        </w:rPr>
      </w:r>
    </w:p>
    <w:p w:rsidR="00000000" w:rsidDel="00000000" w:rsidP="00000000" w:rsidRDefault="00000000" w:rsidRPr="00000000" w14:paraId="00000126">
      <w:pPr>
        <w:pStyle w:val="Heading1"/>
        <w:rPr/>
      </w:pPr>
      <w:bookmarkStart w:colFirst="0" w:colLast="0" w:name="_heading=h.9k97h7t1ahty" w:id="14"/>
      <w:bookmarkEnd w:id="14"/>
      <w:r w:rsidDel="00000000" w:rsidR="00000000" w:rsidRPr="00000000">
        <w:rPr>
          <w:rFonts w:ascii="Arial" w:cs="Arial" w:eastAsia="Arial" w:hAnsi="Arial"/>
          <w:color w:val="000000"/>
          <w:sz w:val="24"/>
          <w:szCs w:val="24"/>
          <w:rtl w:val="0"/>
        </w:rPr>
        <w:t xml:space="preserve">8. Ingreso al Sistema</w:t>
      </w:r>
      <w:r w:rsidDel="00000000" w:rsidR="00000000" w:rsidRPr="00000000">
        <w:rPr>
          <w:rtl w:val="0"/>
        </w:rPr>
      </w:r>
    </w:p>
    <w:p w:rsidR="00000000" w:rsidDel="00000000" w:rsidP="00000000" w:rsidRDefault="00000000" w:rsidRPr="00000000" w14:paraId="00000127">
      <w:pPr>
        <w:ind w:left="141.73228346456688" w:firstLine="0"/>
        <w:rPr>
          <w:rFonts w:ascii="Arial" w:cs="Arial" w:eastAsia="Arial" w:hAnsi="Arial"/>
          <w:i w:val="1"/>
          <w:color w:val="0000ff"/>
          <w:sz w:val="20"/>
          <w:szCs w:val="20"/>
        </w:rPr>
      </w:pPr>
      <w:r w:rsidDel="00000000" w:rsidR="00000000" w:rsidRPr="00000000">
        <w:rPr>
          <w:rtl w:val="0"/>
        </w:rPr>
        <w:t xml:space="preserve">Para hacer uso de nuestra aplicación web la institución educativa en la cual usted se encuentra matriculado deberá de registrarlo en la plataforma para que pueda iniciar sesión y hacer uso de la misma, para ingresar deberá ingresar su documento de identificación tanto para usuario como contraseña a la hora de loguearse.</w:t>
      </w:r>
      <w:r w:rsidDel="00000000" w:rsidR="00000000" w:rsidRPr="00000000">
        <w:rPr>
          <w:rtl w:val="0"/>
        </w:rPr>
      </w:r>
    </w:p>
    <w:p w:rsidR="00000000" w:rsidDel="00000000" w:rsidP="00000000" w:rsidRDefault="00000000" w:rsidRPr="00000000" w14:paraId="00000128">
      <w:pPr>
        <w:pStyle w:val="Heading1"/>
        <w:rPr>
          <w:rFonts w:ascii="Arial" w:cs="Arial" w:eastAsia="Arial" w:hAnsi="Arial"/>
          <w:color w:val="000000"/>
          <w:sz w:val="24"/>
          <w:szCs w:val="24"/>
        </w:rPr>
      </w:pPr>
      <w:bookmarkStart w:colFirst="0" w:colLast="0" w:name="_heading=h.2s8eyo1" w:id="15"/>
      <w:bookmarkEnd w:id="15"/>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29">
      <w:pPr>
        <w:ind w:left="141.7322834645668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A">
      <w:pPr>
        <w:rPr>
          <w:rFonts w:ascii="Arial" w:cs="Arial" w:eastAsia="Arial" w:hAnsi="Arial"/>
          <w:sz w:val="24"/>
          <w:szCs w:val="24"/>
        </w:rPr>
      </w:pPr>
      <w:r w:rsidDel="00000000" w:rsidR="00000000" w:rsidRPr="00000000">
        <w:rPr>
          <w:rtl w:val="0"/>
        </w:rPr>
      </w:r>
    </w:p>
    <w:sectPr>
      <w:headerReference r:id="rId19"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2C">
          <w:pP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12" name="image12.png"/>
                <a:graphic>
                  <a:graphicData uri="http://schemas.openxmlformats.org/drawingml/2006/picture">
                    <pic:pic>
                      <pic:nvPicPr>
                        <pic:cNvPr id="0" name="image12.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23</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3.1</w:t>
          </w:r>
          <w:r w:rsidDel="00000000" w:rsidR="00000000" w:rsidRPr="00000000">
            <w:rPr>
              <w:rtl w:val="0"/>
            </w:rPr>
          </w:r>
        </w:p>
      </w:tc>
      <w:tc>
        <w:tcPr>
          <w:shd w:fill="ffffff"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https://www.clever-cloud.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sydyy1l36OdW8tatidtDtEZYg==">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