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4300E" w14:textId="77777777" w:rsidR="00747AB2" w:rsidRPr="00747AB2" w:rsidRDefault="00747AB2" w:rsidP="00747AB2">
      <w:r w:rsidRPr="00747AB2">
        <w:rPr>
          <w:b/>
          <w:bCs/>
        </w:rPr>
        <w:t>Terms and Conditions</w:t>
      </w:r>
    </w:p>
    <w:p w14:paraId="37947C7A" w14:textId="77777777" w:rsidR="00747AB2" w:rsidRPr="00747AB2" w:rsidRDefault="00747AB2" w:rsidP="00747AB2">
      <w:r w:rsidRPr="00747AB2">
        <w:rPr>
          <w:b/>
          <w:bCs/>
        </w:rPr>
        <w:t>Effective Date:</w:t>
      </w:r>
      <w:r w:rsidRPr="00747AB2">
        <w:t> November 6, 2025</w:t>
      </w:r>
      <w:r w:rsidRPr="00747AB2">
        <w:br/>
      </w:r>
      <w:r w:rsidRPr="00747AB2">
        <w:rPr>
          <w:b/>
          <w:bCs/>
        </w:rPr>
        <w:t>Last Updated:</w:t>
      </w:r>
      <w:r w:rsidRPr="00747AB2">
        <w:t> November 6, 2025</w:t>
      </w:r>
    </w:p>
    <w:p w14:paraId="567823AB" w14:textId="77777777" w:rsidR="00747AB2" w:rsidRPr="00747AB2" w:rsidRDefault="00747AB2" w:rsidP="00747AB2">
      <w:r w:rsidRPr="00747AB2">
        <w:t>Welcome to the website of </w:t>
      </w:r>
      <w:r w:rsidRPr="00747AB2">
        <w:rPr>
          <w:b/>
          <w:bCs/>
        </w:rPr>
        <w:t>Sandstone Real Estate Team by Keller Williams</w:t>
      </w:r>
      <w:r w:rsidRPr="00747AB2">
        <w:t> (“Sandstone,” “we,” “us,” or “our”).</w:t>
      </w:r>
      <w:r w:rsidRPr="00747AB2">
        <w:br/>
        <w:t>By accessing or using this website (the “Site”), you agree to comply with and be bound by the following Terms and Conditions (“Terms”). If you do not agree to these Terms, please do not use our Site.</w:t>
      </w:r>
    </w:p>
    <w:p w14:paraId="59FD3EAC" w14:textId="77777777" w:rsidR="00747AB2" w:rsidRPr="00747AB2" w:rsidRDefault="00747AB2" w:rsidP="00747AB2">
      <w:r w:rsidRPr="00747AB2">
        <w:pict w14:anchorId="6A3C4927">
          <v:rect id="_x0000_i1124" style="width:0;height:0" o:hrstd="t" o:hr="t" fillcolor="#a0a0a0" stroked="f"/>
        </w:pict>
      </w:r>
    </w:p>
    <w:p w14:paraId="635A275F" w14:textId="77777777" w:rsidR="00747AB2" w:rsidRPr="00747AB2" w:rsidRDefault="00747AB2" w:rsidP="00747AB2">
      <w:r w:rsidRPr="00747AB2">
        <w:rPr>
          <w:b/>
          <w:bCs/>
        </w:rPr>
        <w:t>1. General Information</w:t>
      </w:r>
    </w:p>
    <w:p w14:paraId="14A54E04" w14:textId="77777777" w:rsidR="00747AB2" w:rsidRPr="00747AB2" w:rsidRDefault="00747AB2" w:rsidP="00747AB2">
      <w:r w:rsidRPr="00747AB2">
        <w:t>This Site is owned and operated by </w:t>
      </w:r>
      <w:r w:rsidRPr="00747AB2">
        <w:rPr>
          <w:b/>
          <w:bCs/>
        </w:rPr>
        <w:t>Sandstone Real Estate Team by Keller Williams</w:t>
      </w:r>
      <w:r w:rsidRPr="00747AB2">
        <w:t>, based in the State of Texas, United States of America.</w:t>
      </w:r>
      <w:r w:rsidRPr="00747AB2">
        <w:br/>
        <w:t>Our Site provides real estate information, property listings, resources, and related services for informational and marketing purposes.</w:t>
      </w:r>
    </w:p>
    <w:p w14:paraId="24AEB583" w14:textId="77777777" w:rsidR="00747AB2" w:rsidRPr="00747AB2" w:rsidRDefault="00747AB2" w:rsidP="00747AB2">
      <w:r w:rsidRPr="00747AB2">
        <w:pict w14:anchorId="25CF3A02">
          <v:rect id="_x0000_i1125" style="width:0;height:0" o:hrstd="t" o:hr="t" fillcolor="#a0a0a0" stroked="f"/>
        </w:pict>
      </w:r>
    </w:p>
    <w:p w14:paraId="5D76360F" w14:textId="77777777" w:rsidR="00747AB2" w:rsidRPr="00747AB2" w:rsidRDefault="00747AB2" w:rsidP="00747AB2">
      <w:r w:rsidRPr="00747AB2">
        <w:rPr>
          <w:b/>
          <w:bCs/>
        </w:rPr>
        <w:t>2. Eligibility and Use</w:t>
      </w:r>
    </w:p>
    <w:p w14:paraId="1B04C4A1" w14:textId="77777777" w:rsidR="00747AB2" w:rsidRPr="00747AB2" w:rsidRDefault="00747AB2" w:rsidP="00747AB2">
      <w:r w:rsidRPr="00747AB2">
        <w:t>By using this Site, you represent that you are at least 18 years old and capable of entering into a legally binding agreement.</w:t>
      </w:r>
      <w:r w:rsidRPr="00747AB2">
        <w:br/>
        <w:t>You agree to use the Site only for lawful purposes and in accordance with these Terms and applicable laws and regulations of the State of Texas and the United States.</w:t>
      </w:r>
    </w:p>
    <w:p w14:paraId="20F80C89" w14:textId="77777777" w:rsidR="00747AB2" w:rsidRPr="00747AB2" w:rsidRDefault="00747AB2" w:rsidP="00747AB2">
      <w:r w:rsidRPr="00747AB2">
        <w:pict w14:anchorId="19F1143A">
          <v:rect id="_x0000_i1126" style="width:0;height:0" o:hrstd="t" o:hr="t" fillcolor="#a0a0a0" stroked="f"/>
        </w:pict>
      </w:r>
    </w:p>
    <w:p w14:paraId="6705B883" w14:textId="77777777" w:rsidR="00747AB2" w:rsidRPr="00747AB2" w:rsidRDefault="00747AB2" w:rsidP="00747AB2">
      <w:r w:rsidRPr="00747AB2">
        <w:rPr>
          <w:b/>
          <w:bCs/>
        </w:rPr>
        <w:t>3. Intellectual Property Rights</w:t>
      </w:r>
    </w:p>
    <w:p w14:paraId="61846423" w14:textId="77777777" w:rsidR="00747AB2" w:rsidRPr="00747AB2" w:rsidRDefault="00747AB2" w:rsidP="00747AB2">
      <w:r w:rsidRPr="00747AB2">
        <w:t>All content on this Site, including but not limited to text, graphics, logos, icons, images, audio clips, video clips, software, and data compilations, is the property of Sandstone or its content suppliers and is protected by </w:t>
      </w:r>
      <w:r w:rsidRPr="00747AB2">
        <w:rPr>
          <w:b/>
          <w:bCs/>
        </w:rPr>
        <w:t>U.S. and international copyright, trademark, and intellectual property laws.</w:t>
      </w:r>
      <w:r w:rsidRPr="00747AB2">
        <w:br/>
        <w:t>You may not reproduce, modify, distribute, display, or use any materials from this Site without prior written permission from Sandstone.</w:t>
      </w:r>
    </w:p>
    <w:p w14:paraId="2F0277CB" w14:textId="77777777" w:rsidR="00747AB2" w:rsidRPr="00747AB2" w:rsidRDefault="00747AB2" w:rsidP="00747AB2">
      <w:r w:rsidRPr="00747AB2">
        <w:pict w14:anchorId="50A1C312">
          <v:rect id="_x0000_i1127" style="width:0;height:0" o:hrstd="t" o:hr="t" fillcolor="#a0a0a0" stroked="f"/>
        </w:pict>
      </w:r>
    </w:p>
    <w:p w14:paraId="0CBA81DD" w14:textId="77777777" w:rsidR="00747AB2" w:rsidRPr="00747AB2" w:rsidRDefault="00747AB2" w:rsidP="00747AB2">
      <w:r w:rsidRPr="00747AB2">
        <w:rPr>
          <w:b/>
          <w:bCs/>
        </w:rPr>
        <w:t>4. Property Listings and Accuracy</w:t>
      </w:r>
    </w:p>
    <w:p w14:paraId="6A14A9F7" w14:textId="77777777" w:rsidR="00747AB2" w:rsidRPr="00747AB2" w:rsidRDefault="00747AB2" w:rsidP="00747AB2">
      <w:r w:rsidRPr="00747AB2">
        <w:lastRenderedPageBreak/>
        <w:t>Property information, including pricing, availability, and features, is deemed reliable but not guaranteed. Sandstone and Keller Williams are not liable for any inaccuracies, typographical errors, or omissions in listings or other Site content.</w:t>
      </w:r>
      <w:r w:rsidRPr="00747AB2">
        <w:br/>
        <w:t>All listings are subject to prior sale, change, or withdrawal without notice.</w:t>
      </w:r>
    </w:p>
    <w:p w14:paraId="35C948CA" w14:textId="77777777" w:rsidR="00747AB2" w:rsidRPr="00747AB2" w:rsidRDefault="00747AB2" w:rsidP="00747AB2">
      <w:r w:rsidRPr="00747AB2">
        <w:pict w14:anchorId="68C566BF">
          <v:rect id="_x0000_i1128" style="width:0;height:0" o:hrstd="t" o:hr="t" fillcolor="#a0a0a0" stroked="f"/>
        </w:pict>
      </w:r>
    </w:p>
    <w:p w14:paraId="05FA41FB" w14:textId="77777777" w:rsidR="00747AB2" w:rsidRPr="00747AB2" w:rsidRDefault="00747AB2" w:rsidP="00747AB2">
      <w:r w:rsidRPr="00747AB2">
        <w:rPr>
          <w:b/>
          <w:bCs/>
        </w:rPr>
        <w:t>5. Third-Party Links and Services</w:t>
      </w:r>
    </w:p>
    <w:p w14:paraId="6CC1F06E" w14:textId="77777777" w:rsidR="00747AB2" w:rsidRPr="00747AB2" w:rsidRDefault="00747AB2" w:rsidP="00747AB2">
      <w:r w:rsidRPr="00747AB2">
        <w:t>Our Site may contain links to third-party websites or services that are not owned or controlled by Sandstone.</w:t>
      </w:r>
      <w:r w:rsidRPr="00747AB2">
        <w:br/>
        <w:t>We are not responsible for the content, policies, or practices of any third-party sites. Accessing those sites is at your own risk, and you should review their terms and privacy policies before engaging with them.</w:t>
      </w:r>
    </w:p>
    <w:p w14:paraId="67319947" w14:textId="77777777" w:rsidR="00747AB2" w:rsidRPr="00747AB2" w:rsidRDefault="00747AB2" w:rsidP="00747AB2">
      <w:r w:rsidRPr="00747AB2">
        <w:pict w14:anchorId="7803AC16">
          <v:rect id="_x0000_i1129" style="width:0;height:0" o:hrstd="t" o:hr="t" fillcolor="#a0a0a0" stroked="f"/>
        </w:pict>
      </w:r>
    </w:p>
    <w:p w14:paraId="74D23998" w14:textId="77777777" w:rsidR="00747AB2" w:rsidRPr="00747AB2" w:rsidRDefault="00747AB2" w:rsidP="00747AB2">
      <w:r w:rsidRPr="00747AB2">
        <w:rPr>
          <w:b/>
          <w:bCs/>
        </w:rPr>
        <w:t>6. Communications and Consent</w:t>
      </w:r>
    </w:p>
    <w:p w14:paraId="3FF85F46" w14:textId="77777777" w:rsidR="00747AB2" w:rsidRPr="00747AB2" w:rsidRDefault="00747AB2" w:rsidP="00747AB2">
      <w:r w:rsidRPr="00747AB2">
        <w:t>By submitting your contact information through our forms, you consent to receive emails, phone calls, and/or SMS text messages from </w:t>
      </w:r>
      <w:r w:rsidRPr="00747AB2">
        <w:rPr>
          <w:b/>
          <w:bCs/>
        </w:rPr>
        <w:t>Sandstone Real Estate Team by Keller Williams</w:t>
      </w:r>
      <w:r w:rsidRPr="00747AB2">
        <w:t> regarding your inquiry or related real estate services.</w:t>
      </w:r>
      <w:r w:rsidRPr="00747AB2">
        <w:br/>
        <w:t xml:space="preserve">You may opt out of these communications at any time by following the </w:t>
      </w:r>
      <w:proofErr w:type="gramStart"/>
      <w:r w:rsidRPr="00747AB2">
        <w:t>unsubscribe</w:t>
      </w:r>
      <w:proofErr w:type="gramEnd"/>
      <w:r w:rsidRPr="00747AB2">
        <w:t xml:space="preserve"> instructions included in our messages. Standard carrier rates may apply for SMS communications.</w:t>
      </w:r>
    </w:p>
    <w:p w14:paraId="366BDF5D" w14:textId="77777777" w:rsidR="00747AB2" w:rsidRPr="00747AB2" w:rsidRDefault="00747AB2" w:rsidP="00747AB2">
      <w:r w:rsidRPr="00747AB2">
        <w:pict w14:anchorId="3FEDCE1D">
          <v:rect id="_x0000_i1130" style="width:0;height:0" o:hrstd="t" o:hr="t" fillcolor="#a0a0a0" stroked="f"/>
        </w:pict>
      </w:r>
    </w:p>
    <w:p w14:paraId="6364D1F1" w14:textId="77777777" w:rsidR="00747AB2" w:rsidRPr="00747AB2" w:rsidRDefault="00747AB2" w:rsidP="00747AB2">
      <w:r w:rsidRPr="00747AB2">
        <w:rPr>
          <w:b/>
          <w:bCs/>
        </w:rPr>
        <w:t>7. Privacy and Data Protection</w:t>
      </w:r>
    </w:p>
    <w:p w14:paraId="2DD6FE9E" w14:textId="77777777" w:rsidR="00747AB2" w:rsidRPr="00747AB2" w:rsidRDefault="00747AB2" w:rsidP="00747AB2">
      <w:r w:rsidRPr="00747AB2">
        <w:t>Your use of this Site is also governed by our </w:t>
      </w:r>
      <w:r w:rsidRPr="00747AB2">
        <w:rPr>
          <w:b/>
          <w:bCs/>
        </w:rPr>
        <w:t>Privacy Policy</w:t>
      </w:r>
      <w:r w:rsidRPr="00747AB2">
        <w:t>, which explains how we collect, use, and protect your personal information in compliance with </w:t>
      </w:r>
      <w:r w:rsidRPr="00747AB2">
        <w:rPr>
          <w:b/>
          <w:bCs/>
        </w:rPr>
        <w:t>Texas Data Privacy and Security laws (TDPSA)</w:t>
      </w:r>
      <w:r w:rsidRPr="00747AB2">
        <w:t> and applicable </w:t>
      </w:r>
      <w:r w:rsidRPr="00747AB2">
        <w:rPr>
          <w:b/>
          <w:bCs/>
        </w:rPr>
        <w:t>federal privacy regulations</w:t>
      </w:r>
      <w:r w:rsidRPr="00747AB2">
        <w:t>.</w:t>
      </w:r>
      <w:r w:rsidRPr="00747AB2">
        <w:br/>
        <w:t>By using this Site, you acknowledge and agree to the terms of our Privacy Policy.</w:t>
      </w:r>
    </w:p>
    <w:p w14:paraId="2BF2B4BD" w14:textId="77777777" w:rsidR="00747AB2" w:rsidRPr="00747AB2" w:rsidRDefault="00747AB2" w:rsidP="00747AB2">
      <w:r w:rsidRPr="00747AB2">
        <w:pict w14:anchorId="21090DC5">
          <v:rect id="_x0000_i1131" style="width:0;height:0" o:hrstd="t" o:hr="t" fillcolor="#a0a0a0" stroked="f"/>
        </w:pict>
      </w:r>
    </w:p>
    <w:p w14:paraId="190C7920" w14:textId="77777777" w:rsidR="00747AB2" w:rsidRPr="00747AB2" w:rsidRDefault="00747AB2" w:rsidP="00747AB2">
      <w:r w:rsidRPr="00747AB2">
        <w:rPr>
          <w:b/>
          <w:bCs/>
        </w:rPr>
        <w:t>8. Disclaimer of Warranties</w:t>
      </w:r>
    </w:p>
    <w:p w14:paraId="0E8F7886" w14:textId="77777777" w:rsidR="00747AB2" w:rsidRPr="00747AB2" w:rsidRDefault="00747AB2" w:rsidP="00747AB2">
      <w:r w:rsidRPr="00747AB2">
        <w:t>This Site and its content are provided </w:t>
      </w:r>
      <w:r w:rsidRPr="00747AB2">
        <w:rPr>
          <w:b/>
          <w:bCs/>
        </w:rPr>
        <w:t>“as is” and “as available”</w:t>
      </w:r>
      <w:r w:rsidRPr="00747AB2">
        <w:t> without any warranties of any kind, either express or implied.</w:t>
      </w:r>
      <w:r w:rsidRPr="00747AB2">
        <w:br/>
        <w:t>Sandstone disclaims all warranties, including but not limited to merchantability, fitness for a particular purpose, title, and non-infringement.</w:t>
      </w:r>
      <w:r w:rsidRPr="00747AB2">
        <w:br/>
      </w:r>
      <w:r w:rsidRPr="00747AB2">
        <w:lastRenderedPageBreak/>
        <w:t>We do not warrant that the Site will be error-free, uninterrupted, secure, or that defects will be corrected.</w:t>
      </w:r>
    </w:p>
    <w:p w14:paraId="310F737D" w14:textId="77777777" w:rsidR="00747AB2" w:rsidRPr="00747AB2" w:rsidRDefault="00747AB2" w:rsidP="00747AB2">
      <w:r w:rsidRPr="00747AB2">
        <w:pict w14:anchorId="7362133C">
          <v:rect id="_x0000_i1132" style="width:0;height:0" o:hrstd="t" o:hr="t" fillcolor="#a0a0a0" stroked="f"/>
        </w:pict>
      </w:r>
    </w:p>
    <w:p w14:paraId="38CE4ED6" w14:textId="77777777" w:rsidR="00747AB2" w:rsidRPr="00747AB2" w:rsidRDefault="00747AB2" w:rsidP="00747AB2">
      <w:r w:rsidRPr="00747AB2">
        <w:rPr>
          <w:b/>
          <w:bCs/>
        </w:rPr>
        <w:t>9. Limitation of Liability</w:t>
      </w:r>
    </w:p>
    <w:p w14:paraId="5DB34C12" w14:textId="77777777" w:rsidR="00747AB2" w:rsidRPr="00747AB2" w:rsidRDefault="00747AB2" w:rsidP="00747AB2">
      <w:r w:rsidRPr="00747AB2">
        <w:t>To the fullest extent permitted by law, </w:t>
      </w:r>
      <w:r w:rsidRPr="00747AB2">
        <w:rPr>
          <w:b/>
          <w:bCs/>
        </w:rPr>
        <w:t>Sandstone Real Estate Team by Keller Williams</w:t>
      </w:r>
      <w:r w:rsidRPr="00747AB2">
        <w:t>, its affiliates, agents, and representatives shall not be liable for any indirect, incidental, special, consequential, or punitive damages arising from your use of or inability to use this Site, even if advised of the possibility of such damages.</w:t>
      </w:r>
      <w:r w:rsidRPr="00747AB2">
        <w:br/>
        <w:t>In no event shall our total liability exceed one hundred dollars ($100 USD).</w:t>
      </w:r>
    </w:p>
    <w:p w14:paraId="427A30B2" w14:textId="77777777" w:rsidR="00747AB2" w:rsidRPr="00747AB2" w:rsidRDefault="00747AB2" w:rsidP="00747AB2">
      <w:r w:rsidRPr="00747AB2">
        <w:pict w14:anchorId="1488C861">
          <v:rect id="_x0000_i1133" style="width:0;height:0" o:hrstd="t" o:hr="t" fillcolor="#a0a0a0" stroked="f"/>
        </w:pict>
      </w:r>
    </w:p>
    <w:p w14:paraId="64AAF48E" w14:textId="77777777" w:rsidR="00747AB2" w:rsidRPr="00747AB2" w:rsidRDefault="00747AB2" w:rsidP="00747AB2">
      <w:r w:rsidRPr="00747AB2">
        <w:rPr>
          <w:b/>
          <w:bCs/>
        </w:rPr>
        <w:t>10. Indemnification</w:t>
      </w:r>
    </w:p>
    <w:p w14:paraId="0D74C7E7" w14:textId="77777777" w:rsidR="00747AB2" w:rsidRPr="00747AB2" w:rsidRDefault="00747AB2" w:rsidP="00747AB2">
      <w:r w:rsidRPr="00747AB2">
        <w:t>You agree to indemnify, defend, and hold harmless </w:t>
      </w:r>
      <w:r w:rsidRPr="00747AB2">
        <w:rPr>
          <w:b/>
          <w:bCs/>
        </w:rPr>
        <w:t>Sandstone Real Estate Team by Keller Williams</w:t>
      </w:r>
      <w:r w:rsidRPr="00747AB2">
        <w:t>, its affiliates, and their respective agents, employees, and representatives from and against any and all claims, liabilities, damages, losses, or expenses (including reasonable attorney’s fees) arising out of or in any way connected with your use of this Site or violation of these Terms.</w:t>
      </w:r>
    </w:p>
    <w:p w14:paraId="54259400" w14:textId="77777777" w:rsidR="00747AB2" w:rsidRPr="00747AB2" w:rsidRDefault="00747AB2" w:rsidP="00747AB2">
      <w:r w:rsidRPr="00747AB2">
        <w:pict w14:anchorId="5E7BF426">
          <v:rect id="_x0000_i1134" style="width:0;height:0" o:hrstd="t" o:hr="t" fillcolor="#a0a0a0" stroked="f"/>
        </w:pict>
      </w:r>
    </w:p>
    <w:p w14:paraId="40ABAED9" w14:textId="77777777" w:rsidR="00747AB2" w:rsidRPr="00747AB2" w:rsidRDefault="00747AB2" w:rsidP="00747AB2">
      <w:r w:rsidRPr="00747AB2">
        <w:rPr>
          <w:b/>
          <w:bCs/>
        </w:rPr>
        <w:t>11. Governing Law and Jurisdiction</w:t>
      </w:r>
    </w:p>
    <w:p w14:paraId="155F956C" w14:textId="77777777" w:rsidR="00747AB2" w:rsidRPr="00747AB2" w:rsidRDefault="00747AB2" w:rsidP="00747AB2">
      <w:r w:rsidRPr="00747AB2">
        <w:t>These Terms shall be governed by and construed in accordance with the </w:t>
      </w:r>
      <w:r w:rsidRPr="00747AB2">
        <w:rPr>
          <w:b/>
          <w:bCs/>
        </w:rPr>
        <w:t>laws of the State of Texas</w:t>
      </w:r>
      <w:r w:rsidRPr="00747AB2">
        <w:t>, without regard to its conflict of law principles.</w:t>
      </w:r>
      <w:r w:rsidRPr="00747AB2">
        <w:br/>
        <w:t>Any legal action or proceeding arising out of or relating to these Terms shall be brought exclusively in the </w:t>
      </w:r>
      <w:r w:rsidRPr="00747AB2">
        <w:rPr>
          <w:b/>
          <w:bCs/>
        </w:rPr>
        <w:t>state or federal courts located in El Paso County, Texas</w:t>
      </w:r>
      <w:r w:rsidRPr="00747AB2">
        <w:t>, and you consent to the personal jurisdiction of those courts.</w:t>
      </w:r>
    </w:p>
    <w:p w14:paraId="0EF41ADE" w14:textId="77777777" w:rsidR="00747AB2" w:rsidRPr="00747AB2" w:rsidRDefault="00747AB2" w:rsidP="00747AB2">
      <w:r w:rsidRPr="00747AB2">
        <w:pict w14:anchorId="54523783">
          <v:rect id="_x0000_i1135" style="width:0;height:0" o:hrstd="t" o:hr="t" fillcolor="#a0a0a0" stroked="f"/>
        </w:pict>
      </w:r>
    </w:p>
    <w:p w14:paraId="45B766D4" w14:textId="77777777" w:rsidR="00747AB2" w:rsidRPr="00747AB2" w:rsidRDefault="00747AB2" w:rsidP="00747AB2">
      <w:r w:rsidRPr="00747AB2">
        <w:rPr>
          <w:b/>
          <w:bCs/>
        </w:rPr>
        <w:t>12. Termination of Use</w:t>
      </w:r>
    </w:p>
    <w:p w14:paraId="27F0A4FD" w14:textId="77777777" w:rsidR="00747AB2" w:rsidRPr="00747AB2" w:rsidRDefault="00747AB2" w:rsidP="00747AB2">
      <w:r w:rsidRPr="00747AB2">
        <w:t>Sandstone reserves the right to suspend or terminate access to the Site at any time, without notice, for conduct that we believe violates these Terms or is harmful to our interests, other users, or third parties.</w:t>
      </w:r>
    </w:p>
    <w:p w14:paraId="55F64CCF" w14:textId="77777777" w:rsidR="00747AB2" w:rsidRPr="00747AB2" w:rsidRDefault="00747AB2" w:rsidP="00747AB2">
      <w:r w:rsidRPr="00747AB2">
        <w:pict w14:anchorId="71287108">
          <v:rect id="_x0000_i1136" style="width:0;height:0" o:hrstd="t" o:hr="t" fillcolor="#a0a0a0" stroked="f"/>
        </w:pict>
      </w:r>
    </w:p>
    <w:p w14:paraId="64ED854D" w14:textId="77777777" w:rsidR="00747AB2" w:rsidRPr="00747AB2" w:rsidRDefault="00747AB2" w:rsidP="00747AB2">
      <w:r w:rsidRPr="00747AB2">
        <w:rPr>
          <w:b/>
          <w:bCs/>
        </w:rPr>
        <w:t>13. Changes to Terms</w:t>
      </w:r>
    </w:p>
    <w:p w14:paraId="071FCE97" w14:textId="77777777" w:rsidR="00747AB2" w:rsidRPr="00747AB2" w:rsidRDefault="00747AB2" w:rsidP="00747AB2">
      <w:r w:rsidRPr="00747AB2">
        <w:lastRenderedPageBreak/>
        <w:t>We may modify or update these Terms at any time without prior notice.</w:t>
      </w:r>
      <w:r w:rsidRPr="00747AB2">
        <w:br/>
        <w:t>Any changes will be posted on this page with an updated “Effective Date.” Your continued use of the Site after changes are posted constitutes your acceptance of the revised Terms.</w:t>
      </w:r>
    </w:p>
    <w:p w14:paraId="6A4534BE" w14:textId="77777777" w:rsidR="00747AB2" w:rsidRPr="00747AB2" w:rsidRDefault="00747AB2" w:rsidP="00747AB2">
      <w:r w:rsidRPr="00747AB2">
        <w:pict w14:anchorId="378534F2">
          <v:rect id="_x0000_i1137" style="width:0;height:0" o:hrstd="t" o:hr="t" fillcolor="#a0a0a0" stroked="f"/>
        </w:pict>
      </w:r>
    </w:p>
    <w:p w14:paraId="7C055E92" w14:textId="77777777" w:rsidR="00747AB2" w:rsidRPr="00747AB2" w:rsidRDefault="00747AB2" w:rsidP="00747AB2">
      <w:r w:rsidRPr="00747AB2">
        <w:rPr>
          <w:b/>
          <w:bCs/>
        </w:rPr>
        <w:t>14. Contact Information</w:t>
      </w:r>
    </w:p>
    <w:p w14:paraId="750A0969" w14:textId="77777777" w:rsidR="00747AB2" w:rsidRPr="00747AB2" w:rsidRDefault="00747AB2" w:rsidP="00747AB2">
      <w:r w:rsidRPr="00747AB2">
        <w:t>If you have any questions about these Terms or our policies, please contact us at:</w:t>
      </w:r>
    </w:p>
    <w:p w14:paraId="1D180373" w14:textId="3EB055B3" w:rsidR="00747AB2" w:rsidRPr="00747AB2" w:rsidRDefault="00747AB2" w:rsidP="00747AB2">
      <w:r w:rsidRPr="00747AB2">
        <w:rPr>
          <w:b/>
          <w:bCs/>
        </w:rPr>
        <w:t>Sandstone Real Estate Team by Keller Williams</w:t>
      </w:r>
      <w:r w:rsidRPr="00747AB2">
        <w:br/>
        <w:t>El Paso, Texas, USA</w:t>
      </w:r>
      <w:r w:rsidRPr="00747AB2">
        <w:br/>
      </w:r>
      <w:r w:rsidRPr="00747AB2">
        <mc:AlternateContent>
          <mc:Choice Requires="wps">
            <w:drawing>
              <wp:inline distT="0" distB="0" distL="0" distR="0" wp14:anchorId="0C4CF744" wp14:editId="4798743E">
                <wp:extent cx="304800" cy="304800"/>
                <wp:effectExtent l="0" t="0" r="0" b="0"/>
                <wp:docPr id="903667162"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46556D" id="Rectangle 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47AB2">
        <w:t> Email: agamboa@kw.com</w:t>
      </w:r>
      <w:r w:rsidRPr="00747AB2">
        <w:br/>
      </w:r>
      <w:r w:rsidRPr="00747AB2">
        <mc:AlternateContent>
          <mc:Choice Requires="wps">
            <w:drawing>
              <wp:inline distT="0" distB="0" distL="0" distR="0" wp14:anchorId="7FB6ACE3" wp14:editId="79AE9102">
                <wp:extent cx="304800" cy="304800"/>
                <wp:effectExtent l="0" t="0" r="0" b="0"/>
                <wp:docPr id="2092367056"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BDA34" id="Rectangle 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47AB2">
        <w:t> Phone: (915) 328-9799</w:t>
      </w:r>
      <w:r w:rsidRPr="00747AB2">
        <w:br/>
      </w:r>
      <w:r w:rsidRPr="00747AB2">
        <mc:AlternateContent>
          <mc:Choice Requires="wps">
            <w:drawing>
              <wp:inline distT="0" distB="0" distL="0" distR="0" wp14:anchorId="1E1381B8" wp14:editId="622BC13E">
                <wp:extent cx="304800" cy="304800"/>
                <wp:effectExtent l="0" t="0" r="0" b="0"/>
                <wp:docPr id="1791431236"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C47995" id="Rectangle 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47AB2">
        <w:t> Website: www.sandstonerealestatetam.com</w:t>
      </w:r>
    </w:p>
    <w:p w14:paraId="48BE6EE7" w14:textId="77777777" w:rsidR="007E184C" w:rsidRDefault="007E184C"/>
    <w:sectPr w:rsidR="007E18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AB2"/>
    <w:rsid w:val="001C1D0F"/>
    <w:rsid w:val="00252482"/>
    <w:rsid w:val="005A08C8"/>
    <w:rsid w:val="00747AB2"/>
    <w:rsid w:val="007E184C"/>
    <w:rsid w:val="00FD2D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395B2"/>
  <w15:chartTrackingRefBased/>
  <w15:docId w15:val="{059084BD-399B-4DD3-AFF3-5E73FFBE3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AB2"/>
    <w:rPr>
      <w:rFonts w:eastAsiaTheme="majorEastAsia" w:cstheme="majorBidi"/>
      <w:color w:val="272727" w:themeColor="text1" w:themeTint="D8"/>
    </w:rPr>
  </w:style>
  <w:style w:type="paragraph" w:styleId="Title">
    <w:name w:val="Title"/>
    <w:basedOn w:val="Normal"/>
    <w:next w:val="Normal"/>
    <w:link w:val="TitleChar"/>
    <w:uiPriority w:val="10"/>
    <w:qFormat/>
    <w:rsid w:val="00747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AB2"/>
    <w:pPr>
      <w:spacing w:before="160"/>
      <w:jc w:val="center"/>
    </w:pPr>
    <w:rPr>
      <w:i/>
      <w:iCs/>
      <w:color w:val="404040" w:themeColor="text1" w:themeTint="BF"/>
    </w:rPr>
  </w:style>
  <w:style w:type="character" w:customStyle="1" w:styleId="QuoteChar">
    <w:name w:val="Quote Char"/>
    <w:basedOn w:val="DefaultParagraphFont"/>
    <w:link w:val="Quote"/>
    <w:uiPriority w:val="29"/>
    <w:rsid w:val="00747AB2"/>
    <w:rPr>
      <w:i/>
      <w:iCs/>
      <w:color w:val="404040" w:themeColor="text1" w:themeTint="BF"/>
    </w:rPr>
  </w:style>
  <w:style w:type="paragraph" w:styleId="ListParagraph">
    <w:name w:val="List Paragraph"/>
    <w:basedOn w:val="Normal"/>
    <w:uiPriority w:val="34"/>
    <w:qFormat/>
    <w:rsid w:val="00747AB2"/>
    <w:pPr>
      <w:ind w:left="720"/>
      <w:contextualSpacing/>
    </w:pPr>
  </w:style>
  <w:style w:type="character" w:styleId="IntenseEmphasis">
    <w:name w:val="Intense Emphasis"/>
    <w:basedOn w:val="DefaultParagraphFont"/>
    <w:uiPriority w:val="21"/>
    <w:qFormat/>
    <w:rsid w:val="00747AB2"/>
    <w:rPr>
      <w:i/>
      <w:iCs/>
      <w:color w:val="0F4761" w:themeColor="accent1" w:themeShade="BF"/>
    </w:rPr>
  </w:style>
  <w:style w:type="paragraph" w:styleId="IntenseQuote">
    <w:name w:val="Intense Quote"/>
    <w:basedOn w:val="Normal"/>
    <w:next w:val="Normal"/>
    <w:link w:val="IntenseQuoteChar"/>
    <w:uiPriority w:val="30"/>
    <w:qFormat/>
    <w:rsid w:val="00747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AB2"/>
    <w:rPr>
      <w:i/>
      <w:iCs/>
      <w:color w:val="0F4761" w:themeColor="accent1" w:themeShade="BF"/>
    </w:rPr>
  </w:style>
  <w:style w:type="character" w:styleId="IntenseReference">
    <w:name w:val="Intense Reference"/>
    <w:basedOn w:val="DefaultParagraphFont"/>
    <w:uiPriority w:val="32"/>
    <w:qFormat/>
    <w:rsid w:val="00747A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814</Words>
  <Characters>4644</Characters>
  <Application>Microsoft Office Word</Application>
  <DocSecurity>0</DocSecurity>
  <Lines>38</Lines>
  <Paragraphs>10</Paragraphs>
  <ScaleCrop>false</ScaleCrop>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Rogers</dc:creator>
  <cp:keywords/>
  <dc:description/>
  <cp:lastModifiedBy>Eric Rogers</cp:lastModifiedBy>
  <cp:revision>1</cp:revision>
  <dcterms:created xsi:type="dcterms:W3CDTF">2026-02-18T21:22:00Z</dcterms:created>
  <dcterms:modified xsi:type="dcterms:W3CDTF">2026-02-18T21:23:00Z</dcterms:modified>
</cp:coreProperties>
</file>