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EF36B" w14:textId="4531B32A" w:rsidR="00AB3C13" w:rsidRPr="008C5B96" w:rsidRDefault="00695B56" w:rsidP="002511E6">
      <w:r>
        <w:rPr>
          <w:b/>
        </w:rPr>
        <w:t xml:space="preserve">Proposals will be accepted from </w:t>
      </w:r>
      <w:r w:rsidRPr="002C1B0B">
        <w:rPr>
          <w:b/>
        </w:rPr>
        <w:t>organization</w:t>
      </w:r>
      <w:r>
        <w:rPr>
          <w:b/>
        </w:rPr>
        <w:t>s/firms</w:t>
      </w:r>
      <w:r w:rsidRPr="002C1B0B">
        <w:rPr>
          <w:b/>
        </w:rPr>
        <w:t xml:space="preserve"> or </w:t>
      </w:r>
      <w:r>
        <w:rPr>
          <w:b/>
        </w:rPr>
        <w:t xml:space="preserve">from </w:t>
      </w:r>
      <w:r w:rsidRPr="002C1B0B">
        <w:rPr>
          <w:b/>
        </w:rPr>
        <w:t>independent consultant</w:t>
      </w:r>
      <w:r>
        <w:rPr>
          <w:b/>
        </w:rPr>
        <w:t>s</w:t>
      </w:r>
      <w:r>
        <w:rPr>
          <w:noProof/>
        </w:rPr>
        <w:t xml:space="preserve"> </w:t>
      </w:r>
      <w:r w:rsidR="00FB141C">
        <w:rPr>
          <w:noProof/>
        </w:rPr>
        <mc:AlternateContent>
          <mc:Choice Requires="wps">
            <w:drawing>
              <wp:anchor distT="0" distB="0" distL="114300" distR="114300" simplePos="0" relativeHeight="251657728" behindDoc="0" locked="0" layoutInCell="1" allowOverlap="1" wp14:anchorId="1E6FF064" wp14:editId="35170F4B">
                <wp:simplePos x="0" y="0"/>
                <wp:positionH relativeFrom="column">
                  <wp:posOffset>0</wp:posOffset>
                </wp:positionH>
                <wp:positionV relativeFrom="paragraph">
                  <wp:posOffset>0</wp:posOffset>
                </wp:positionV>
                <wp:extent cx="5908675" cy="82296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8229600"/>
                        </a:xfrm>
                        <a:prstGeom prst="rect">
                          <a:avLst/>
                        </a:prstGeom>
                        <a:solidFill>
                          <a:srgbClr val="FFFFFF"/>
                        </a:solidFill>
                        <a:ln w="9525">
                          <a:solidFill>
                            <a:srgbClr val="000000"/>
                          </a:solidFill>
                          <a:miter lim="800000"/>
                          <a:headEnd/>
                          <a:tailEnd/>
                        </a:ln>
                      </wps:spPr>
                      <wps:txbx>
                        <w:txbxContent>
                          <w:p w14:paraId="3121C85A" w14:textId="77777777" w:rsidR="00362FF4" w:rsidRDefault="00362FF4" w:rsidP="002511E6"/>
                          <w:p w14:paraId="780FED26" w14:textId="77777777" w:rsidR="00362FF4" w:rsidRDefault="00362FF4" w:rsidP="002511E6"/>
                          <w:p w14:paraId="1609BD73" w14:textId="77777777" w:rsidR="00362FF4" w:rsidRDefault="00362FF4" w:rsidP="002511E6"/>
                          <w:p w14:paraId="0EB594F6" w14:textId="30F2C0CD" w:rsidR="00362FF4" w:rsidRDefault="00362FF4" w:rsidP="002511E6">
                            <w:r>
                              <w:rPr>
                                <w:noProof/>
                              </w:rPr>
                              <w:drawing>
                                <wp:inline distT="0" distB="0" distL="0" distR="0" wp14:anchorId="7D12D46E" wp14:editId="03500C41">
                                  <wp:extent cx="1276350" cy="400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400050"/>
                                          </a:xfrm>
                                          <a:prstGeom prst="rect">
                                            <a:avLst/>
                                          </a:prstGeom>
                                          <a:noFill/>
                                          <a:ln>
                                            <a:noFill/>
                                          </a:ln>
                                        </pic:spPr>
                                      </pic:pic>
                                    </a:graphicData>
                                  </a:graphic>
                                </wp:inline>
                              </w:drawing>
                            </w:r>
                          </w:p>
                          <w:p w14:paraId="67204CF9" w14:textId="77777777" w:rsidR="00362FF4" w:rsidRDefault="00362FF4" w:rsidP="002511E6"/>
                          <w:p w14:paraId="5D35E1B8" w14:textId="77777777" w:rsidR="00362FF4" w:rsidRDefault="00362FF4" w:rsidP="002511E6"/>
                          <w:p w14:paraId="772133F2" w14:textId="77777777" w:rsidR="00362FF4" w:rsidRPr="002511E6" w:rsidRDefault="00362FF4" w:rsidP="002511E6">
                            <w:pPr>
                              <w:jc w:val="center"/>
                              <w:rPr>
                                <w:b/>
                                <w:sz w:val="32"/>
                              </w:rPr>
                            </w:pPr>
                            <w:r>
                              <w:rPr>
                                <w:b/>
                                <w:sz w:val="32"/>
                              </w:rPr>
                              <w:t>Digital Frontiers</w:t>
                            </w:r>
                          </w:p>
                          <w:p w14:paraId="4FD2BE87" w14:textId="77777777" w:rsidR="00362FF4" w:rsidRDefault="00362FF4" w:rsidP="002511E6">
                            <w:pPr>
                              <w:jc w:val="center"/>
                            </w:pPr>
                          </w:p>
                          <w:p w14:paraId="62E4255F" w14:textId="087879A6" w:rsidR="00362FF4" w:rsidRDefault="00362FF4" w:rsidP="00111A99">
                            <w:pPr>
                              <w:spacing w:after="0"/>
                              <w:jc w:val="center"/>
                              <w:rPr>
                                <w:sz w:val="28"/>
                              </w:rPr>
                            </w:pPr>
                            <w:r w:rsidRPr="002511E6">
                              <w:rPr>
                                <w:sz w:val="28"/>
                              </w:rPr>
                              <w:t xml:space="preserve">Request </w:t>
                            </w:r>
                            <w:r>
                              <w:rPr>
                                <w:sz w:val="28"/>
                              </w:rPr>
                              <w:t>f</w:t>
                            </w:r>
                            <w:r w:rsidRPr="002511E6">
                              <w:rPr>
                                <w:sz w:val="28"/>
                              </w:rPr>
                              <w:t>or Proposals (RFP)</w:t>
                            </w:r>
                          </w:p>
                          <w:p w14:paraId="657A8FAA" w14:textId="77777777" w:rsidR="00362FF4" w:rsidRPr="002511E6" w:rsidRDefault="00362FF4" w:rsidP="00111A99">
                            <w:pPr>
                              <w:spacing w:after="0"/>
                              <w:jc w:val="center"/>
                              <w:rPr>
                                <w:sz w:val="28"/>
                              </w:rPr>
                            </w:pPr>
                          </w:p>
                          <w:p w14:paraId="29E66B03" w14:textId="1ED1B6EA" w:rsidR="00362FF4" w:rsidRDefault="00362FF4" w:rsidP="00111A99">
                            <w:pPr>
                              <w:spacing w:after="0"/>
                              <w:jc w:val="center"/>
                              <w:rPr>
                                <w:sz w:val="28"/>
                              </w:rPr>
                            </w:pPr>
                            <w:r w:rsidRPr="00B3625B">
                              <w:rPr>
                                <w:sz w:val="28"/>
                              </w:rPr>
                              <w:t>No. 2020-16</w:t>
                            </w:r>
                          </w:p>
                          <w:p w14:paraId="07A42E68" w14:textId="77777777" w:rsidR="00362FF4" w:rsidRPr="002511E6" w:rsidRDefault="00362FF4" w:rsidP="00111A99">
                            <w:pPr>
                              <w:spacing w:after="0"/>
                              <w:jc w:val="center"/>
                              <w:rPr>
                                <w:sz w:val="28"/>
                              </w:rPr>
                            </w:pPr>
                          </w:p>
                          <w:p w14:paraId="4094F6DE" w14:textId="76AB79BD" w:rsidR="00362FF4" w:rsidRDefault="00362FF4" w:rsidP="00111A99">
                            <w:pPr>
                              <w:spacing w:after="0"/>
                              <w:jc w:val="center"/>
                              <w:rPr>
                                <w:sz w:val="28"/>
                              </w:rPr>
                            </w:pPr>
                            <w:r>
                              <w:rPr>
                                <w:sz w:val="28"/>
                              </w:rPr>
                              <w:t>Responding to Electoral Cybersecurity Threats</w:t>
                            </w:r>
                          </w:p>
                          <w:p w14:paraId="2DCF6722" w14:textId="77777777" w:rsidR="00362FF4" w:rsidRPr="002511E6" w:rsidRDefault="00362FF4" w:rsidP="00111A99">
                            <w:pPr>
                              <w:spacing w:after="0"/>
                              <w:jc w:val="center"/>
                              <w:rPr>
                                <w:sz w:val="28"/>
                              </w:rPr>
                            </w:pPr>
                          </w:p>
                          <w:p w14:paraId="08B45DF2" w14:textId="3CBA6B6E" w:rsidR="00362FF4" w:rsidRPr="00157D27" w:rsidRDefault="00362FF4" w:rsidP="00111A99">
                            <w:pPr>
                              <w:spacing w:after="0"/>
                              <w:jc w:val="center"/>
                              <w:rPr>
                                <w:sz w:val="28"/>
                              </w:rPr>
                            </w:pPr>
                            <w:r w:rsidRPr="002511E6">
                              <w:rPr>
                                <w:sz w:val="28"/>
                              </w:rPr>
                              <w:t>Issue Date:</w:t>
                            </w:r>
                            <w:r w:rsidRPr="002511E6">
                              <w:rPr>
                                <w:sz w:val="28"/>
                              </w:rPr>
                              <w:tab/>
                            </w:r>
                            <w:r w:rsidR="002F43FD" w:rsidRPr="00157D27">
                              <w:rPr>
                                <w:sz w:val="28"/>
                              </w:rPr>
                              <w:t>December</w:t>
                            </w:r>
                            <w:r w:rsidRPr="00157D27">
                              <w:rPr>
                                <w:sz w:val="28"/>
                              </w:rPr>
                              <w:t xml:space="preserve"> </w:t>
                            </w:r>
                            <w:r w:rsidR="001D4A13" w:rsidRPr="00157D27">
                              <w:rPr>
                                <w:sz w:val="28"/>
                              </w:rPr>
                              <w:t>8</w:t>
                            </w:r>
                            <w:r w:rsidRPr="00157D27">
                              <w:rPr>
                                <w:sz w:val="28"/>
                              </w:rPr>
                              <w:t>, 2020</w:t>
                            </w:r>
                          </w:p>
                          <w:p w14:paraId="0A84B12F" w14:textId="77777777" w:rsidR="00362FF4" w:rsidRPr="00157D27" w:rsidRDefault="00362FF4" w:rsidP="00111A99">
                            <w:pPr>
                              <w:spacing w:after="0"/>
                              <w:jc w:val="center"/>
                              <w:rPr>
                                <w:sz w:val="28"/>
                              </w:rPr>
                            </w:pPr>
                          </w:p>
                          <w:p w14:paraId="1F8E0841" w14:textId="77777777" w:rsidR="00362FF4" w:rsidRDefault="00362FF4" w:rsidP="002511E6">
                            <w:pPr>
                              <w:jc w:val="center"/>
                            </w:pPr>
                            <w:r w:rsidRPr="00157D27">
                              <w:rPr>
                                <w:b/>
                                <w:u w:val="single"/>
                              </w:rPr>
                              <w:t>WARNING</w:t>
                            </w:r>
                            <w:r w:rsidRPr="00157D27">
                              <w:t xml:space="preserve">: Prospective Offerors who have received this document from a source other than the </w:t>
                            </w:r>
                            <w:hyperlink r:id="rId12" w:history="1">
                              <w:r w:rsidRPr="00157D27">
                                <w:rPr>
                                  <w:rStyle w:val="Hyperlink"/>
                                </w:rPr>
                                <w:t>DigitalFrontiers@dai.com</w:t>
                              </w:r>
                            </w:hyperlink>
                            <w:r w:rsidRPr="00157D27">
                              <w:t xml:space="preserve"> email address, should immediately contact DigitalFrontiers@dai.com and provide their name and email address in order that amendments to the RFP or other communications can be sent directly to them. Any prospective Offeror who fails to contact DigitalFrontiers@dai.com assumes complete responsibility </w:t>
                            </w:r>
                            <w:proofErr w:type="gramStart"/>
                            <w:r w:rsidRPr="00157D27">
                              <w:t>in the event that</w:t>
                            </w:r>
                            <w:proofErr w:type="gramEnd"/>
                            <w:r w:rsidRPr="00157D27">
                              <w:t xml:space="preserve"> they do not receive</w:t>
                            </w:r>
                            <w:r w:rsidRPr="002C16BC">
                              <w:t xml:space="preserve"> communications prior to the closing date.</w:t>
                            </w:r>
                            <w:r>
                              <w:t xml:space="preserve"> Any amendments to this solicitation, questions and answers, or other communications will be issued from DigitalFrontiers@dai.com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6FF064" id="_x0000_t202" coordsize="21600,21600" o:spt="202" path="m,l,21600r21600,l21600,xe">
                <v:stroke joinstyle="miter"/>
                <v:path gradientshapeok="t" o:connecttype="rect"/>
              </v:shapetype>
              <v:shape id="Text Box 2" o:spid="_x0000_s1026" type="#_x0000_t202" style="position:absolute;margin-left:0;margin-top:0;width:465.25pt;height:9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">
                <v:textbox>
                  <w:txbxContent>
                    <w:p w14:paraId="3121C85A" w14:textId="77777777" w:rsidR="00362FF4" w:rsidRDefault="00362FF4" w:rsidP="002511E6"/>
                    <w:p w14:paraId="780FED26" w14:textId="77777777" w:rsidR="00362FF4" w:rsidRDefault="00362FF4" w:rsidP="002511E6"/>
                    <w:p w14:paraId="1609BD73" w14:textId="77777777" w:rsidR="00362FF4" w:rsidRDefault="00362FF4" w:rsidP="002511E6"/>
                    <w:p w14:paraId="0EB594F6" w14:textId="30F2C0CD" w:rsidR="00362FF4" w:rsidRDefault="00362FF4" w:rsidP="002511E6">
                      <w:r>
                        <w:rPr>
                          <w:noProof/>
                        </w:rPr>
                        <w:drawing>
                          <wp:inline distT="0" distB="0" distL="0" distR="0" wp14:anchorId="7D12D46E" wp14:editId="03500C41">
                            <wp:extent cx="1276350" cy="400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400050"/>
                                    </a:xfrm>
                                    <a:prstGeom prst="rect">
                                      <a:avLst/>
                                    </a:prstGeom>
                                    <a:noFill/>
                                    <a:ln>
                                      <a:noFill/>
                                    </a:ln>
                                  </pic:spPr>
                                </pic:pic>
                              </a:graphicData>
                            </a:graphic>
                          </wp:inline>
                        </w:drawing>
                      </w:r>
                    </w:p>
                    <w:p w14:paraId="67204CF9" w14:textId="77777777" w:rsidR="00362FF4" w:rsidRDefault="00362FF4" w:rsidP="002511E6"/>
                    <w:p w14:paraId="5D35E1B8" w14:textId="77777777" w:rsidR="00362FF4" w:rsidRDefault="00362FF4" w:rsidP="002511E6"/>
                    <w:p w14:paraId="772133F2" w14:textId="77777777" w:rsidR="00362FF4" w:rsidRPr="002511E6" w:rsidRDefault="00362FF4" w:rsidP="002511E6">
                      <w:pPr>
                        <w:jc w:val="center"/>
                        <w:rPr>
                          <w:b/>
                          <w:sz w:val="32"/>
                        </w:rPr>
                      </w:pPr>
                      <w:r>
                        <w:rPr>
                          <w:b/>
                          <w:sz w:val="32"/>
                        </w:rPr>
                        <w:t>Digital Frontiers</w:t>
                      </w:r>
                    </w:p>
                    <w:p w14:paraId="4FD2BE87" w14:textId="77777777" w:rsidR="00362FF4" w:rsidRDefault="00362FF4" w:rsidP="002511E6">
                      <w:pPr>
                        <w:jc w:val="center"/>
                      </w:pPr>
                    </w:p>
                    <w:p w14:paraId="62E4255F" w14:textId="087879A6" w:rsidR="00362FF4" w:rsidRDefault="00362FF4" w:rsidP="00111A99">
                      <w:pPr>
                        <w:spacing w:after="0"/>
                        <w:jc w:val="center"/>
                        <w:rPr>
                          <w:sz w:val="28"/>
                        </w:rPr>
                      </w:pPr>
                      <w:r w:rsidRPr="002511E6">
                        <w:rPr>
                          <w:sz w:val="28"/>
                        </w:rPr>
                        <w:t xml:space="preserve">Request </w:t>
                      </w:r>
                      <w:r>
                        <w:rPr>
                          <w:sz w:val="28"/>
                        </w:rPr>
                        <w:t>f</w:t>
                      </w:r>
                      <w:r w:rsidRPr="002511E6">
                        <w:rPr>
                          <w:sz w:val="28"/>
                        </w:rPr>
                        <w:t>or Proposals (RFP)</w:t>
                      </w:r>
                    </w:p>
                    <w:p w14:paraId="657A8FAA" w14:textId="77777777" w:rsidR="00362FF4" w:rsidRPr="002511E6" w:rsidRDefault="00362FF4" w:rsidP="00111A99">
                      <w:pPr>
                        <w:spacing w:after="0"/>
                        <w:jc w:val="center"/>
                        <w:rPr>
                          <w:sz w:val="28"/>
                        </w:rPr>
                      </w:pPr>
                    </w:p>
                    <w:p w14:paraId="29E66B03" w14:textId="1ED1B6EA" w:rsidR="00362FF4" w:rsidRDefault="00362FF4" w:rsidP="00111A99">
                      <w:pPr>
                        <w:spacing w:after="0"/>
                        <w:jc w:val="center"/>
                        <w:rPr>
                          <w:sz w:val="28"/>
                        </w:rPr>
                      </w:pPr>
                      <w:r w:rsidRPr="00B3625B">
                        <w:rPr>
                          <w:sz w:val="28"/>
                        </w:rPr>
                        <w:t>No. 2020-16</w:t>
                      </w:r>
                    </w:p>
                    <w:p w14:paraId="07A42E68" w14:textId="77777777" w:rsidR="00362FF4" w:rsidRPr="002511E6" w:rsidRDefault="00362FF4" w:rsidP="00111A99">
                      <w:pPr>
                        <w:spacing w:after="0"/>
                        <w:jc w:val="center"/>
                        <w:rPr>
                          <w:sz w:val="28"/>
                        </w:rPr>
                      </w:pPr>
                    </w:p>
                    <w:p w14:paraId="4094F6DE" w14:textId="76AB79BD" w:rsidR="00362FF4" w:rsidRDefault="00362FF4" w:rsidP="00111A99">
                      <w:pPr>
                        <w:spacing w:after="0"/>
                        <w:jc w:val="center"/>
                        <w:rPr>
                          <w:sz w:val="28"/>
                        </w:rPr>
                      </w:pPr>
                      <w:r>
                        <w:rPr>
                          <w:sz w:val="28"/>
                        </w:rPr>
                        <w:t>Responding to Electoral Cybersecurity Threats</w:t>
                      </w:r>
                    </w:p>
                    <w:p w14:paraId="2DCF6722" w14:textId="77777777" w:rsidR="00362FF4" w:rsidRPr="002511E6" w:rsidRDefault="00362FF4" w:rsidP="00111A99">
                      <w:pPr>
                        <w:spacing w:after="0"/>
                        <w:jc w:val="center"/>
                        <w:rPr>
                          <w:sz w:val="28"/>
                        </w:rPr>
                      </w:pPr>
                    </w:p>
                    <w:p w14:paraId="08B45DF2" w14:textId="3CBA6B6E" w:rsidR="00362FF4" w:rsidRPr="00157D27" w:rsidRDefault="00362FF4" w:rsidP="00111A99">
                      <w:pPr>
                        <w:spacing w:after="0"/>
                        <w:jc w:val="center"/>
                        <w:rPr>
                          <w:sz w:val="28"/>
                        </w:rPr>
                      </w:pPr>
                      <w:r w:rsidRPr="002511E6">
                        <w:rPr>
                          <w:sz w:val="28"/>
                        </w:rPr>
                        <w:t>Issue Date:</w:t>
                      </w:r>
                      <w:r w:rsidRPr="002511E6">
                        <w:rPr>
                          <w:sz w:val="28"/>
                        </w:rPr>
                        <w:tab/>
                      </w:r>
                      <w:r w:rsidR="002F43FD" w:rsidRPr="00157D27">
                        <w:rPr>
                          <w:sz w:val="28"/>
                        </w:rPr>
                        <w:t>December</w:t>
                      </w:r>
                      <w:r w:rsidRPr="00157D27">
                        <w:rPr>
                          <w:sz w:val="28"/>
                        </w:rPr>
                        <w:t xml:space="preserve"> </w:t>
                      </w:r>
                      <w:r w:rsidR="001D4A13" w:rsidRPr="00157D27">
                        <w:rPr>
                          <w:sz w:val="28"/>
                        </w:rPr>
                        <w:t>8</w:t>
                      </w:r>
                      <w:r w:rsidRPr="00157D27">
                        <w:rPr>
                          <w:sz w:val="28"/>
                        </w:rPr>
                        <w:t>, 2020</w:t>
                      </w:r>
                    </w:p>
                    <w:p w14:paraId="0A84B12F" w14:textId="77777777" w:rsidR="00362FF4" w:rsidRPr="00157D27" w:rsidRDefault="00362FF4" w:rsidP="00111A99">
                      <w:pPr>
                        <w:spacing w:after="0"/>
                        <w:jc w:val="center"/>
                        <w:rPr>
                          <w:sz w:val="28"/>
                        </w:rPr>
                      </w:pPr>
                    </w:p>
                    <w:p w14:paraId="1F8E0841" w14:textId="77777777" w:rsidR="00362FF4" w:rsidRDefault="00362FF4" w:rsidP="002511E6">
                      <w:pPr>
                        <w:jc w:val="center"/>
                      </w:pPr>
                      <w:r w:rsidRPr="00157D27">
                        <w:rPr>
                          <w:b/>
                          <w:u w:val="single"/>
                        </w:rPr>
                        <w:t>WARNING</w:t>
                      </w:r>
                      <w:r w:rsidRPr="00157D27">
                        <w:t xml:space="preserve">: Prospective Offerors who have received this document from a source other than the </w:t>
                      </w:r>
                      <w:hyperlink r:id="rId13" w:history="1">
                        <w:r w:rsidRPr="00157D27">
                          <w:rPr>
                            <w:rStyle w:val="Hyperlink"/>
                          </w:rPr>
                          <w:t>DigitalFrontiers@dai.com</w:t>
                        </w:r>
                      </w:hyperlink>
                      <w:r w:rsidRPr="00157D27">
                        <w:t xml:space="preserve"> email address, should immediately contact DigitalFrontiers@dai.com and provide their name and email address in order that amendments to the RFP or other communications can be sent directly to them. Any prospective Offeror who fails to contact DigitalFrontiers@dai.com assumes complete responsibility </w:t>
                      </w:r>
                      <w:proofErr w:type="gramStart"/>
                      <w:r w:rsidRPr="00157D27">
                        <w:t>in the event that</w:t>
                      </w:r>
                      <w:proofErr w:type="gramEnd"/>
                      <w:r w:rsidRPr="00157D27">
                        <w:t xml:space="preserve"> they do not receive</w:t>
                      </w:r>
                      <w:r w:rsidRPr="002C16BC">
                        <w:t xml:space="preserve"> communications prior to the closing date.</w:t>
                      </w:r>
                      <w:r>
                        <w:t xml:space="preserve"> Any amendments to this solicitation, questions and answers, or other communications will be issued from DigitalFrontiers@dai.com</w:t>
                      </w:r>
                    </w:p>
                  </w:txbxContent>
                </v:textbox>
              </v:shape>
            </w:pict>
          </mc:Fallback>
        </mc:AlternateContent>
      </w:r>
    </w:p>
    <w:p w14:paraId="69FD0691" w14:textId="77777777" w:rsidR="00876309" w:rsidRPr="008C5B96" w:rsidRDefault="00876309" w:rsidP="002511E6"/>
    <w:p w14:paraId="2AF1D972" w14:textId="77777777" w:rsidR="00B64F94" w:rsidRPr="008C5B96" w:rsidRDefault="00B64F94" w:rsidP="002511E6"/>
    <w:p w14:paraId="1B2FB785" w14:textId="77777777" w:rsidR="00B64F94" w:rsidRPr="008C5B96" w:rsidRDefault="00B64F94" w:rsidP="002511E6"/>
    <w:p w14:paraId="10A01946" w14:textId="77777777" w:rsidR="00B64F94" w:rsidRPr="008C5B96" w:rsidRDefault="00B64F94" w:rsidP="002511E6"/>
    <w:p w14:paraId="68F64F7E" w14:textId="77777777" w:rsidR="001E0A04" w:rsidRPr="00833D59" w:rsidRDefault="00876309" w:rsidP="001E0A04">
      <w:pPr>
        <w:pStyle w:val="TOC1"/>
        <w:jc w:val="center"/>
      </w:pPr>
      <w:r w:rsidRPr="008C5B96">
        <w:br w:type="page"/>
      </w:r>
      <w:r w:rsidR="00833D59" w:rsidRPr="008C5B96">
        <w:lastRenderedPageBreak/>
        <w:t xml:space="preserve"> </w:t>
      </w:r>
      <w:bookmarkStart w:id="0" w:name="_Toc325444875"/>
      <w:bookmarkStart w:id="1" w:name="_Toc325458016"/>
      <w:bookmarkStart w:id="2" w:name="_Toc325610827"/>
      <w:bookmarkStart w:id="3" w:name="_Toc335834280"/>
      <w:bookmarkStart w:id="4" w:name="_Toc335834313"/>
      <w:bookmarkStart w:id="5" w:name="_Toc335997144"/>
      <w:bookmarkStart w:id="6" w:name="_Toc335997453"/>
      <w:bookmarkStart w:id="7" w:name="_Toc336415328"/>
      <w:bookmarkStart w:id="8" w:name="_Toc336415648"/>
      <w:bookmarkStart w:id="9" w:name="_Toc341185428"/>
      <w:r w:rsidR="001E0A04" w:rsidRPr="00833D59">
        <w:t>Table of Contents</w:t>
      </w:r>
      <w:bookmarkEnd w:id="0"/>
      <w:bookmarkEnd w:id="1"/>
      <w:bookmarkEnd w:id="2"/>
      <w:bookmarkEnd w:id="3"/>
      <w:bookmarkEnd w:id="4"/>
      <w:bookmarkEnd w:id="5"/>
      <w:bookmarkEnd w:id="6"/>
      <w:bookmarkEnd w:id="7"/>
      <w:bookmarkEnd w:id="8"/>
      <w:bookmarkEnd w:id="9"/>
    </w:p>
    <w:p w14:paraId="55BF3066" w14:textId="138D1FAF" w:rsidR="00DE62A7" w:rsidRDefault="00DE0E7B">
      <w:pPr>
        <w:pStyle w:val="TOC1"/>
        <w:tabs>
          <w:tab w:val="left" w:pos="440"/>
          <w:tab w:val="right" w:leader="dot" w:pos="9350"/>
        </w:tabs>
        <w:rPr>
          <w:rFonts w:asciiTheme="minorHAnsi" w:eastAsiaTheme="minorEastAsia" w:hAnsiTheme="minorHAnsi" w:cstheme="minorBidi"/>
          <w:b w:val="0"/>
          <w:noProof/>
          <w:szCs w:val="22"/>
        </w:rPr>
      </w:pPr>
      <w:r w:rsidRPr="008C5B96">
        <w:fldChar w:fldCharType="begin"/>
      </w:r>
      <w:r w:rsidR="001E0A04" w:rsidRPr="008C5B96">
        <w:instrText xml:space="preserve"> TOC \o "1-3" \h \z \u </w:instrText>
      </w:r>
      <w:r w:rsidRPr="008C5B96">
        <w:fldChar w:fldCharType="separate"/>
      </w:r>
      <w:hyperlink w:anchor="_Toc57990608" w:history="1">
        <w:r w:rsidR="00DE62A7" w:rsidRPr="00113BF7">
          <w:rPr>
            <w:rStyle w:val="Hyperlink"/>
            <w:noProof/>
          </w:rPr>
          <w:t>1.</w:t>
        </w:r>
        <w:r w:rsidR="00DE62A7">
          <w:rPr>
            <w:rFonts w:asciiTheme="minorHAnsi" w:eastAsiaTheme="minorEastAsia" w:hAnsiTheme="minorHAnsi" w:cstheme="minorBidi"/>
            <w:b w:val="0"/>
            <w:noProof/>
            <w:szCs w:val="22"/>
          </w:rPr>
          <w:tab/>
        </w:r>
        <w:r w:rsidR="00DE62A7" w:rsidRPr="00113BF7">
          <w:rPr>
            <w:rStyle w:val="Hyperlink"/>
            <w:noProof/>
          </w:rPr>
          <w:t>Introduction and Purpose</w:t>
        </w:r>
        <w:r w:rsidR="00DE62A7">
          <w:rPr>
            <w:noProof/>
            <w:webHidden/>
          </w:rPr>
          <w:tab/>
        </w:r>
        <w:r w:rsidR="00DE62A7">
          <w:rPr>
            <w:noProof/>
            <w:webHidden/>
          </w:rPr>
          <w:fldChar w:fldCharType="begin"/>
        </w:r>
        <w:r w:rsidR="00DE62A7">
          <w:rPr>
            <w:noProof/>
            <w:webHidden/>
          </w:rPr>
          <w:instrText xml:space="preserve"> PAGEREF _Toc57990608 \h </w:instrText>
        </w:r>
        <w:r w:rsidR="00DE62A7">
          <w:rPr>
            <w:noProof/>
            <w:webHidden/>
          </w:rPr>
        </w:r>
        <w:r w:rsidR="00DE62A7">
          <w:rPr>
            <w:noProof/>
            <w:webHidden/>
          </w:rPr>
          <w:fldChar w:fldCharType="separate"/>
        </w:r>
        <w:r w:rsidR="00DE62A7">
          <w:rPr>
            <w:noProof/>
            <w:webHidden/>
          </w:rPr>
          <w:t>4</w:t>
        </w:r>
        <w:r w:rsidR="00DE62A7">
          <w:rPr>
            <w:noProof/>
            <w:webHidden/>
          </w:rPr>
          <w:fldChar w:fldCharType="end"/>
        </w:r>
      </w:hyperlink>
    </w:p>
    <w:p w14:paraId="22B08E07" w14:textId="08119B96" w:rsidR="00DE62A7" w:rsidRDefault="009A7AB9">
      <w:pPr>
        <w:pStyle w:val="TOC2"/>
        <w:rPr>
          <w:rFonts w:asciiTheme="minorHAnsi" w:eastAsiaTheme="minorEastAsia" w:hAnsiTheme="minorHAnsi" w:cstheme="minorBidi"/>
          <w:noProof/>
        </w:rPr>
      </w:pPr>
      <w:hyperlink w:anchor="_Toc57990609" w:history="1">
        <w:r w:rsidR="00DE62A7" w:rsidRPr="00113BF7">
          <w:rPr>
            <w:rStyle w:val="Hyperlink"/>
            <w:noProof/>
            <w14:scene3d>
              <w14:camera w14:prst="orthographicFront"/>
              <w14:lightRig w14:rig="threePt" w14:dir="t">
                <w14:rot w14:lat="0" w14:lon="0" w14:rev="0"/>
              </w14:lightRig>
            </w14:scene3d>
          </w:rPr>
          <w:t>1.1</w:t>
        </w:r>
        <w:r w:rsidR="00DE62A7">
          <w:rPr>
            <w:rFonts w:asciiTheme="minorHAnsi" w:eastAsiaTheme="minorEastAsia" w:hAnsiTheme="minorHAnsi" w:cstheme="minorBidi"/>
            <w:noProof/>
          </w:rPr>
          <w:tab/>
        </w:r>
        <w:r w:rsidR="00DE62A7" w:rsidRPr="00113BF7">
          <w:rPr>
            <w:rStyle w:val="Hyperlink"/>
            <w:noProof/>
          </w:rPr>
          <w:t>Purpose</w:t>
        </w:r>
        <w:r w:rsidR="00DE62A7">
          <w:rPr>
            <w:noProof/>
            <w:webHidden/>
          </w:rPr>
          <w:tab/>
        </w:r>
        <w:r w:rsidR="00DE62A7">
          <w:rPr>
            <w:noProof/>
            <w:webHidden/>
          </w:rPr>
          <w:fldChar w:fldCharType="begin"/>
        </w:r>
        <w:r w:rsidR="00DE62A7">
          <w:rPr>
            <w:noProof/>
            <w:webHidden/>
          </w:rPr>
          <w:instrText xml:space="preserve"> PAGEREF _Toc57990609 \h </w:instrText>
        </w:r>
        <w:r w:rsidR="00DE62A7">
          <w:rPr>
            <w:noProof/>
            <w:webHidden/>
          </w:rPr>
        </w:r>
        <w:r w:rsidR="00DE62A7">
          <w:rPr>
            <w:noProof/>
            <w:webHidden/>
          </w:rPr>
          <w:fldChar w:fldCharType="separate"/>
        </w:r>
        <w:r w:rsidR="00DE62A7">
          <w:rPr>
            <w:noProof/>
            <w:webHidden/>
          </w:rPr>
          <w:t>4</w:t>
        </w:r>
        <w:r w:rsidR="00DE62A7">
          <w:rPr>
            <w:noProof/>
            <w:webHidden/>
          </w:rPr>
          <w:fldChar w:fldCharType="end"/>
        </w:r>
      </w:hyperlink>
    </w:p>
    <w:p w14:paraId="6A455544" w14:textId="2E0E835D" w:rsidR="00DE62A7" w:rsidRDefault="009A7AB9">
      <w:pPr>
        <w:pStyle w:val="TOC2"/>
        <w:rPr>
          <w:rFonts w:asciiTheme="minorHAnsi" w:eastAsiaTheme="minorEastAsia" w:hAnsiTheme="minorHAnsi" w:cstheme="minorBidi"/>
          <w:noProof/>
        </w:rPr>
      </w:pPr>
      <w:hyperlink w:anchor="_Toc57990610" w:history="1">
        <w:r w:rsidR="00DE62A7" w:rsidRPr="00113BF7">
          <w:rPr>
            <w:rStyle w:val="Hyperlink"/>
            <w:noProof/>
            <w14:scene3d>
              <w14:camera w14:prst="orthographicFront"/>
              <w14:lightRig w14:rig="threePt" w14:dir="t">
                <w14:rot w14:lat="0" w14:lon="0" w14:rev="0"/>
              </w14:lightRig>
            </w14:scene3d>
          </w:rPr>
          <w:t>1.2</w:t>
        </w:r>
        <w:r w:rsidR="00DE62A7">
          <w:rPr>
            <w:rFonts w:asciiTheme="minorHAnsi" w:eastAsiaTheme="minorEastAsia" w:hAnsiTheme="minorHAnsi" w:cstheme="minorBidi"/>
            <w:noProof/>
          </w:rPr>
          <w:tab/>
        </w:r>
        <w:r w:rsidR="00DE62A7" w:rsidRPr="00113BF7">
          <w:rPr>
            <w:rStyle w:val="Hyperlink"/>
            <w:noProof/>
          </w:rPr>
          <w:t>Issuing Office</w:t>
        </w:r>
        <w:r w:rsidR="00DE62A7">
          <w:rPr>
            <w:noProof/>
            <w:webHidden/>
          </w:rPr>
          <w:tab/>
        </w:r>
        <w:r w:rsidR="00DE62A7">
          <w:rPr>
            <w:noProof/>
            <w:webHidden/>
          </w:rPr>
          <w:fldChar w:fldCharType="begin"/>
        </w:r>
        <w:r w:rsidR="00DE62A7">
          <w:rPr>
            <w:noProof/>
            <w:webHidden/>
          </w:rPr>
          <w:instrText xml:space="preserve"> PAGEREF _Toc57990610 \h </w:instrText>
        </w:r>
        <w:r w:rsidR="00DE62A7">
          <w:rPr>
            <w:noProof/>
            <w:webHidden/>
          </w:rPr>
        </w:r>
        <w:r w:rsidR="00DE62A7">
          <w:rPr>
            <w:noProof/>
            <w:webHidden/>
          </w:rPr>
          <w:fldChar w:fldCharType="separate"/>
        </w:r>
        <w:r w:rsidR="00DE62A7">
          <w:rPr>
            <w:noProof/>
            <w:webHidden/>
          </w:rPr>
          <w:t>4</w:t>
        </w:r>
        <w:r w:rsidR="00DE62A7">
          <w:rPr>
            <w:noProof/>
            <w:webHidden/>
          </w:rPr>
          <w:fldChar w:fldCharType="end"/>
        </w:r>
      </w:hyperlink>
    </w:p>
    <w:p w14:paraId="00E510C9" w14:textId="40AD6775" w:rsidR="00DE62A7" w:rsidRDefault="009A7AB9">
      <w:pPr>
        <w:pStyle w:val="TOC2"/>
        <w:rPr>
          <w:rFonts w:asciiTheme="minorHAnsi" w:eastAsiaTheme="minorEastAsia" w:hAnsiTheme="minorHAnsi" w:cstheme="minorBidi"/>
          <w:noProof/>
        </w:rPr>
      </w:pPr>
      <w:hyperlink w:anchor="_Toc57990611" w:history="1">
        <w:r w:rsidR="00DE62A7" w:rsidRPr="00113BF7">
          <w:rPr>
            <w:rStyle w:val="Hyperlink"/>
            <w:noProof/>
            <w14:scene3d>
              <w14:camera w14:prst="orthographicFront"/>
              <w14:lightRig w14:rig="threePt" w14:dir="t">
                <w14:rot w14:lat="0" w14:lon="0" w14:rev="0"/>
              </w14:lightRig>
            </w14:scene3d>
          </w:rPr>
          <w:t>1.3</w:t>
        </w:r>
        <w:r w:rsidR="00DE62A7">
          <w:rPr>
            <w:rFonts w:asciiTheme="minorHAnsi" w:eastAsiaTheme="minorEastAsia" w:hAnsiTheme="minorHAnsi" w:cstheme="minorBidi"/>
            <w:noProof/>
          </w:rPr>
          <w:tab/>
        </w:r>
        <w:r w:rsidR="00DE62A7" w:rsidRPr="00113BF7">
          <w:rPr>
            <w:rStyle w:val="Hyperlink"/>
            <w:noProof/>
          </w:rPr>
          <w:t>Type of Award Anticipated</w:t>
        </w:r>
        <w:r w:rsidR="00DE62A7">
          <w:rPr>
            <w:noProof/>
            <w:webHidden/>
          </w:rPr>
          <w:tab/>
        </w:r>
        <w:r w:rsidR="00DE62A7">
          <w:rPr>
            <w:noProof/>
            <w:webHidden/>
          </w:rPr>
          <w:fldChar w:fldCharType="begin"/>
        </w:r>
        <w:r w:rsidR="00DE62A7">
          <w:rPr>
            <w:noProof/>
            <w:webHidden/>
          </w:rPr>
          <w:instrText xml:space="preserve"> PAGEREF _Toc57990611 \h </w:instrText>
        </w:r>
        <w:r w:rsidR="00DE62A7">
          <w:rPr>
            <w:noProof/>
            <w:webHidden/>
          </w:rPr>
        </w:r>
        <w:r w:rsidR="00DE62A7">
          <w:rPr>
            <w:noProof/>
            <w:webHidden/>
          </w:rPr>
          <w:fldChar w:fldCharType="separate"/>
        </w:r>
        <w:r w:rsidR="00DE62A7">
          <w:rPr>
            <w:noProof/>
            <w:webHidden/>
          </w:rPr>
          <w:t>4</w:t>
        </w:r>
        <w:r w:rsidR="00DE62A7">
          <w:rPr>
            <w:noProof/>
            <w:webHidden/>
          </w:rPr>
          <w:fldChar w:fldCharType="end"/>
        </w:r>
      </w:hyperlink>
    </w:p>
    <w:p w14:paraId="6EC1A4E4" w14:textId="4A7DB599" w:rsidR="00DE62A7" w:rsidRDefault="009A7AB9">
      <w:pPr>
        <w:pStyle w:val="TOC1"/>
        <w:tabs>
          <w:tab w:val="left" w:pos="440"/>
          <w:tab w:val="right" w:leader="dot" w:pos="9350"/>
        </w:tabs>
        <w:rPr>
          <w:rFonts w:asciiTheme="minorHAnsi" w:eastAsiaTheme="minorEastAsia" w:hAnsiTheme="minorHAnsi" w:cstheme="minorBidi"/>
          <w:b w:val="0"/>
          <w:noProof/>
          <w:szCs w:val="22"/>
        </w:rPr>
      </w:pPr>
      <w:hyperlink w:anchor="_Toc57990612" w:history="1">
        <w:r w:rsidR="00DE62A7" w:rsidRPr="00113BF7">
          <w:rPr>
            <w:rStyle w:val="Hyperlink"/>
            <w:noProof/>
          </w:rPr>
          <w:t>2.</w:t>
        </w:r>
        <w:r w:rsidR="00DE62A7">
          <w:rPr>
            <w:rFonts w:asciiTheme="minorHAnsi" w:eastAsiaTheme="minorEastAsia" w:hAnsiTheme="minorHAnsi" w:cstheme="minorBidi"/>
            <w:b w:val="0"/>
            <w:noProof/>
            <w:szCs w:val="22"/>
          </w:rPr>
          <w:tab/>
        </w:r>
        <w:r w:rsidR="00DE62A7" w:rsidRPr="00113BF7">
          <w:rPr>
            <w:rStyle w:val="Hyperlink"/>
            <w:noProof/>
          </w:rPr>
          <w:t>General Instructions to Offerors</w:t>
        </w:r>
        <w:r w:rsidR="00DE62A7">
          <w:rPr>
            <w:noProof/>
            <w:webHidden/>
          </w:rPr>
          <w:tab/>
        </w:r>
        <w:r w:rsidR="00DE62A7">
          <w:rPr>
            <w:noProof/>
            <w:webHidden/>
          </w:rPr>
          <w:fldChar w:fldCharType="begin"/>
        </w:r>
        <w:r w:rsidR="00DE62A7">
          <w:rPr>
            <w:noProof/>
            <w:webHidden/>
          </w:rPr>
          <w:instrText xml:space="preserve"> PAGEREF _Toc57990612 \h </w:instrText>
        </w:r>
        <w:r w:rsidR="00DE62A7">
          <w:rPr>
            <w:noProof/>
            <w:webHidden/>
          </w:rPr>
        </w:r>
        <w:r w:rsidR="00DE62A7">
          <w:rPr>
            <w:noProof/>
            <w:webHidden/>
          </w:rPr>
          <w:fldChar w:fldCharType="separate"/>
        </w:r>
        <w:r w:rsidR="00DE62A7">
          <w:rPr>
            <w:noProof/>
            <w:webHidden/>
          </w:rPr>
          <w:t>4</w:t>
        </w:r>
        <w:r w:rsidR="00DE62A7">
          <w:rPr>
            <w:noProof/>
            <w:webHidden/>
          </w:rPr>
          <w:fldChar w:fldCharType="end"/>
        </w:r>
      </w:hyperlink>
    </w:p>
    <w:p w14:paraId="15DFAFAD" w14:textId="79591E62" w:rsidR="00DE62A7" w:rsidRDefault="009A7AB9">
      <w:pPr>
        <w:pStyle w:val="TOC2"/>
        <w:rPr>
          <w:rFonts w:asciiTheme="minorHAnsi" w:eastAsiaTheme="minorEastAsia" w:hAnsiTheme="minorHAnsi" w:cstheme="minorBidi"/>
          <w:noProof/>
        </w:rPr>
      </w:pPr>
      <w:hyperlink w:anchor="_Toc57990613" w:history="1">
        <w:r w:rsidR="00DE62A7" w:rsidRPr="00113BF7">
          <w:rPr>
            <w:rStyle w:val="Hyperlink"/>
            <w:noProof/>
            <w14:scene3d>
              <w14:camera w14:prst="orthographicFront"/>
              <w14:lightRig w14:rig="threePt" w14:dir="t">
                <w14:rot w14:lat="0" w14:lon="0" w14:rev="0"/>
              </w14:lightRig>
            </w14:scene3d>
          </w:rPr>
          <w:t>2.1</w:t>
        </w:r>
        <w:r w:rsidR="00DE62A7">
          <w:rPr>
            <w:rFonts w:asciiTheme="minorHAnsi" w:eastAsiaTheme="minorEastAsia" w:hAnsiTheme="minorHAnsi" w:cstheme="minorBidi"/>
            <w:noProof/>
          </w:rPr>
          <w:tab/>
        </w:r>
        <w:r w:rsidR="00DE62A7" w:rsidRPr="00113BF7">
          <w:rPr>
            <w:rStyle w:val="Hyperlink"/>
            <w:noProof/>
          </w:rPr>
          <w:t>General Instructions</w:t>
        </w:r>
        <w:r w:rsidR="00DE62A7">
          <w:rPr>
            <w:noProof/>
            <w:webHidden/>
          </w:rPr>
          <w:tab/>
        </w:r>
        <w:r w:rsidR="00DE62A7">
          <w:rPr>
            <w:noProof/>
            <w:webHidden/>
          </w:rPr>
          <w:fldChar w:fldCharType="begin"/>
        </w:r>
        <w:r w:rsidR="00DE62A7">
          <w:rPr>
            <w:noProof/>
            <w:webHidden/>
          </w:rPr>
          <w:instrText xml:space="preserve"> PAGEREF _Toc57990613 \h </w:instrText>
        </w:r>
        <w:r w:rsidR="00DE62A7">
          <w:rPr>
            <w:noProof/>
            <w:webHidden/>
          </w:rPr>
        </w:r>
        <w:r w:rsidR="00DE62A7">
          <w:rPr>
            <w:noProof/>
            <w:webHidden/>
          </w:rPr>
          <w:fldChar w:fldCharType="separate"/>
        </w:r>
        <w:r w:rsidR="00DE62A7">
          <w:rPr>
            <w:noProof/>
            <w:webHidden/>
          </w:rPr>
          <w:t>4</w:t>
        </w:r>
        <w:r w:rsidR="00DE62A7">
          <w:rPr>
            <w:noProof/>
            <w:webHidden/>
          </w:rPr>
          <w:fldChar w:fldCharType="end"/>
        </w:r>
      </w:hyperlink>
    </w:p>
    <w:p w14:paraId="41632DA1" w14:textId="28B554A3" w:rsidR="00DE62A7" w:rsidRDefault="009A7AB9">
      <w:pPr>
        <w:pStyle w:val="TOC2"/>
        <w:rPr>
          <w:rFonts w:asciiTheme="minorHAnsi" w:eastAsiaTheme="minorEastAsia" w:hAnsiTheme="minorHAnsi" w:cstheme="minorBidi"/>
          <w:noProof/>
        </w:rPr>
      </w:pPr>
      <w:hyperlink w:anchor="_Toc57990614" w:history="1">
        <w:r w:rsidR="00DE62A7" w:rsidRPr="00113BF7">
          <w:rPr>
            <w:rStyle w:val="Hyperlink"/>
            <w:noProof/>
            <w14:scene3d>
              <w14:camera w14:prst="orthographicFront"/>
              <w14:lightRig w14:rig="threePt" w14:dir="t">
                <w14:rot w14:lat="0" w14:lon="0" w14:rev="0"/>
              </w14:lightRig>
            </w14:scene3d>
          </w:rPr>
          <w:t>2.2</w:t>
        </w:r>
        <w:r w:rsidR="00DE62A7">
          <w:rPr>
            <w:rFonts w:asciiTheme="minorHAnsi" w:eastAsiaTheme="minorEastAsia" w:hAnsiTheme="minorHAnsi" w:cstheme="minorBidi"/>
            <w:noProof/>
          </w:rPr>
          <w:tab/>
        </w:r>
        <w:r w:rsidR="00DE62A7" w:rsidRPr="00113BF7">
          <w:rPr>
            <w:rStyle w:val="Hyperlink"/>
            <w:noProof/>
          </w:rPr>
          <w:t>Proposal Cover Letter</w:t>
        </w:r>
        <w:r w:rsidR="00DE62A7">
          <w:rPr>
            <w:noProof/>
            <w:webHidden/>
          </w:rPr>
          <w:tab/>
        </w:r>
        <w:r w:rsidR="00DE62A7">
          <w:rPr>
            <w:noProof/>
            <w:webHidden/>
          </w:rPr>
          <w:fldChar w:fldCharType="begin"/>
        </w:r>
        <w:r w:rsidR="00DE62A7">
          <w:rPr>
            <w:noProof/>
            <w:webHidden/>
          </w:rPr>
          <w:instrText xml:space="preserve"> PAGEREF _Toc57990614 \h </w:instrText>
        </w:r>
        <w:r w:rsidR="00DE62A7">
          <w:rPr>
            <w:noProof/>
            <w:webHidden/>
          </w:rPr>
        </w:r>
        <w:r w:rsidR="00DE62A7">
          <w:rPr>
            <w:noProof/>
            <w:webHidden/>
          </w:rPr>
          <w:fldChar w:fldCharType="separate"/>
        </w:r>
        <w:r w:rsidR="00DE62A7">
          <w:rPr>
            <w:noProof/>
            <w:webHidden/>
          </w:rPr>
          <w:t>5</w:t>
        </w:r>
        <w:r w:rsidR="00DE62A7">
          <w:rPr>
            <w:noProof/>
            <w:webHidden/>
          </w:rPr>
          <w:fldChar w:fldCharType="end"/>
        </w:r>
      </w:hyperlink>
    </w:p>
    <w:p w14:paraId="14DA52A8" w14:textId="09EDD75A" w:rsidR="00DE62A7" w:rsidRDefault="009A7AB9">
      <w:pPr>
        <w:pStyle w:val="TOC2"/>
        <w:rPr>
          <w:rFonts w:asciiTheme="minorHAnsi" w:eastAsiaTheme="minorEastAsia" w:hAnsiTheme="minorHAnsi" w:cstheme="minorBidi"/>
          <w:noProof/>
        </w:rPr>
      </w:pPr>
      <w:hyperlink w:anchor="_Toc57990615" w:history="1">
        <w:r w:rsidR="00DE62A7" w:rsidRPr="00113BF7">
          <w:rPr>
            <w:rStyle w:val="Hyperlink"/>
            <w:noProof/>
            <w14:scene3d>
              <w14:camera w14:prst="orthographicFront"/>
              <w14:lightRig w14:rig="threePt" w14:dir="t">
                <w14:rot w14:lat="0" w14:lon="0" w14:rev="0"/>
              </w14:lightRig>
            </w14:scene3d>
          </w:rPr>
          <w:t>2.3</w:t>
        </w:r>
        <w:r w:rsidR="00DE62A7">
          <w:rPr>
            <w:rFonts w:asciiTheme="minorHAnsi" w:eastAsiaTheme="minorEastAsia" w:hAnsiTheme="minorHAnsi" w:cstheme="minorBidi"/>
            <w:noProof/>
          </w:rPr>
          <w:tab/>
        </w:r>
        <w:r w:rsidR="00DE62A7" w:rsidRPr="00113BF7">
          <w:rPr>
            <w:rStyle w:val="Hyperlink"/>
            <w:noProof/>
          </w:rPr>
          <w:t>Questions regarding the RFP</w:t>
        </w:r>
        <w:r w:rsidR="00DE62A7">
          <w:rPr>
            <w:noProof/>
            <w:webHidden/>
          </w:rPr>
          <w:tab/>
        </w:r>
        <w:r w:rsidR="00DE62A7">
          <w:rPr>
            <w:noProof/>
            <w:webHidden/>
          </w:rPr>
          <w:fldChar w:fldCharType="begin"/>
        </w:r>
        <w:r w:rsidR="00DE62A7">
          <w:rPr>
            <w:noProof/>
            <w:webHidden/>
          </w:rPr>
          <w:instrText xml:space="preserve"> PAGEREF _Toc57990615 \h </w:instrText>
        </w:r>
        <w:r w:rsidR="00DE62A7">
          <w:rPr>
            <w:noProof/>
            <w:webHidden/>
          </w:rPr>
        </w:r>
        <w:r w:rsidR="00DE62A7">
          <w:rPr>
            <w:noProof/>
            <w:webHidden/>
          </w:rPr>
          <w:fldChar w:fldCharType="separate"/>
        </w:r>
        <w:r w:rsidR="00DE62A7">
          <w:rPr>
            <w:noProof/>
            <w:webHidden/>
          </w:rPr>
          <w:t>5</w:t>
        </w:r>
        <w:r w:rsidR="00DE62A7">
          <w:rPr>
            <w:noProof/>
            <w:webHidden/>
          </w:rPr>
          <w:fldChar w:fldCharType="end"/>
        </w:r>
      </w:hyperlink>
    </w:p>
    <w:p w14:paraId="16A1B05B" w14:textId="55E4B69F" w:rsidR="00DE62A7" w:rsidRDefault="009A7AB9">
      <w:pPr>
        <w:pStyle w:val="TOC1"/>
        <w:tabs>
          <w:tab w:val="left" w:pos="440"/>
          <w:tab w:val="right" w:leader="dot" w:pos="9350"/>
        </w:tabs>
        <w:rPr>
          <w:rFonts w:asciiTheme="minorHAnsi" w:eastAsiaTheme="minorEastAsia" w:hAnsiTheme="minorHAnsi" w:cstheme="minorBidi"/>
          <w:b w:val="0"/>
          <w:noProof/>
          <w:szCs w:val="22"/>
        </w:rPr>
      </w:pPr>
      <w:hyperlink w:anchor="_Toc57990616" w:history="1">
        <w:r w:rsidR="00DE62A7" w:rsidRPr="00113BF7">
          <w:rPr>
            <w:rStyle w:val="Hyperlink"/>
            <w:noProof/>
          </w:rPr>
          <w:t>3.</w:t>
        </w:r>
        <w:r w:rsidR="00DE62A7">
          <w:rPr>
            <w:rFonts w:asciiTheme="minorHAnsi" w:eastAsiaTheme="minorEastAsia" w:hAnsiTheme="minorHAnsi" w:cstheme="minorBidi"/>
            <w:b w:val="0"/>
            <w:noProof/>
            <w:szCs w:val="22"/>
          </w:rPr>
          <w:tab/>
        </w:r>
        <w:r w:rsidR="00DE62A7" w:rsidRPr="00113BF7">
          <w:rPr>
            <w:rStyle w:val="Hyperlink"/>
            <w:noProof/>
          </w:rPr>
          <w:t>Instructions for the Preparation of Technical Proposals</w:t>
        </w:r>
        <w:r w:rsidR="00DE62A7">
          <w:rPr>
            <w:noProof/>
            <w:webHidden/>
          </w:rPr>
          <w:tab/>
        </w:r>
        <w:r w:rsidR="00DE62A7">
          <w:rPr>
            <w:noProof/>
            <w:webHidden/>
          </w:rPr>
          <w:fldChar w:fldCharType="begin"/>
        </w:r>
        <w:r w:rsidR="00DE62A7">
          <w:rPr>
            <w:noProof/>
            <w:webHidden/>
          </w:rPr>
          <w:instrText xml:space="preserve"> PAGEREF _Toc57990616 \h </w:instrText>
        </w:r>
        <w:r w:rsidR="00DE62A7">
          <w:rPr>
            <w:noProof/>
            <w:webHidden/>
          </w:rPr>
        </w:r>
        <w:r w:rsidR="00DE62A7">
          <w:rPr>
            <w:noProof/>
            <w:webHidden/>
          </w:rPr>
          <w:fldChar w:fldCharType="separate"/>
        </w:r>
        <w:r w:rsidR="00DE62A7">
          <w:rPr>
            <w:noProof/>
            <w:webHidden/>
          </w:rPr>
          <w:t>5</w:t>
        </w:r>
        <w:r w:rsidR="00DE62A7">
          <w:rPr>
            <w:noProof/>
            <w:webHidden/>
          </w:rPr>
          <w:fldChar w:fldCharType="end"/>
        </w:r>
      </w:hyperlink>
    </w:p>
    <w:p w14:paraId="53F744CF" w14:textId="2EE9283B" w:rsidR="00DE62A7" w:rsidRDefault="009A7AB9">
      <w:pPr>
        <w:pStyle w:val="TOC2"/>
        <w:rPr>
          <w:rFonts w:asciiTheme="minorHAnsi" w:eastAsiaTheme="minorEastAsia" w:hAnsiTheme="minorHAnsi" w:cstheme="minorBidi"/>
          <w:noProof/>
        </w:rPr>
      </w:pPr>
      <w:hyperlink w:anchor="_Toc57990617" w:history="1">
        <w:r w:rsidR="00DE62A7" w:rsidRPr="00113BF7">
          <w:rPr>
            <w:rStyle w:val="Hyperlink"/>
            <w:noProof/>
            <w14:scene3d>
              <w14:camera w14:prst="orthographicFront"/>
              <w14:lightRig w14:rig="threePt" w14:dir="t">
                <w14:rot w14:lat="0" w14:lon="0" w14:rev="0"/>
              </w14:lightRig>
            </w14:scene3d>
          </w:rPr>
          <w:t>3.1</w:t>
        </w:r>
        <w:r w:rsidR="00DE62A7">
          <w:rPr>
            <w:rFonts w:asciiTheme="minorHAnsi" w:eastAsiaTheme="minorEastAsia" w:hAnsiTheme="minorHAnsi" w:cstheme="minorBidi"/>
            <w:noProof/>
          </w:rPr>
          <w:tab/>
        </w:r>
        <w:r w:rsidR="00DE62A7" w:rsidRPr="00113BF7">
          <w:rPr>
            <w:rStyle w:val="Hyperlink"/>
            <w:noProof/>
          </w:rPr>
          <w:t>Services Specified</w:t>
        </w:r>
        <w:r w:rsidR="00DE62A7">
          <w:rPr>
            <w:noProof/>
            <w:webHidden/>
          </w:rPr>
          <w:tab/>
        </w:r>
        <w:r w:rsidR="00DE62A7">
          <w:rPr>
            <w:noProof/>
            <w:webHidden/>
          </w:rPr>
          <w:fldChar w:fldCharType="begin"/>
        </w:r>
        <w:r w:rsidR="00DE62A7">
          <w:rPr>
            <w:noProof/>
            <w:webHidden/>
          </w:rPr>
          <w:instrText xml:space="preserve"> PAGEREF _Toc57990617 \h </w:instrText>
        </w:r>
        <w:r w:rsidR="00DE62A7">
          <w:rPr>
            <w:noProof/>
            <w:webHidden/>
          </w:rPr>
        </w:r>
        <w:r w:rsidR="00DE62A7">
          <w:rPr>
            <w:noProof/>
            <w:webHidden/>
          </w:rPr>
          <w:fldChar w:fldCharType="separate"/>
        </w:r>
        <w:r w:rsidR="00DE62A7">
          <w:rPr>
            <w:noProof/>
            <w:webHidden/>
          </w:rPr>
          <w:t>6</w:t>
        </w:r>
        <w:r w:rsidR="00DE62A7">
          <w:rPr>
            <w:noProof/>
            <w:webHidden/>
          </w:rPr>
          <w:fldChar w:fldCharType="end"/>
        </w:r>
      </w:hyperlink>
    </w:p>
    <w:p w14:paraId="5017AA6A" w14:textId="14B746E0" w:rsidR="00DE62A7" w:rsidRDefault="009A7AB9">
      <w:pPr>
        <w:pStyle w:val="TOC2"/>
        <w:rPr>
          <w:rFonts w:asciiTheme="minorHAnsi" w:eastAsiaTheme="minorEastAsia" w:hAnsiTheme="minorHAnsi" w:cstheme="minorBidi"/>
          <w:noProof/>
        </w:rPr>
      </w:pPr>
      <w:hyperlink w:anchor="_Toc57990618" w:history="1">
        <w:r w:rsidR="00DE62A7" w:rsidRPr="00113BF7">
          <w:rPr>
            <w:rStyle w:val="Hyperlink"/>
            <w:noProof/>
            <w14:scene3d>
              <w14:camera w14:prst="orthographicFront"/>
              <w14:lightRig w14:rig="threePt" w14:dir="t">
                <w14:rot w14:lat="0" w14:lon="0" w14:rev="0"/>
              </w14:lightRig>
            </w14:scene3d>
          </w:rPr>
          <w:t>3.2</w:t>
        </w:r>
        <w:r w:rsidR="00DE62A7">
          <w:rPr>
            <w:rFonts w:asciiTheme="minorHAnsi" w:eastAsiaTheme="minorEastAsia" w:hAnsiTheme="minorHAnsi" w:cstheme="minorBidi"/>
            <w:noProof/>
          </w:rPr>
          <w:tab/>
        </w:r>
        <w:r w:rsidR="00DE62A7" w:rsidRPr="00113BF7">
          <w:rPr>
            <w:rStyle w:val="Hyperlink"/>
            <w:noProof/>
          </w:rPr>
          <w:t>Technical Evaluation Criteria</w:t>
        </w:r>
        <w:r w:rsidR="00DE62A7">
          <w:rPr>
            <w:noProof/>
            <w:webHidden/>
          </w:rPr>
          <w:tab/>
        </w:r>
        <w:r w:rsidR="00DE62A7">
          <w:rPr>
            <w:noProof/>
            <w:webHidden/>
          </w:rPr>
          <w:fldChar w:fldCharType="begin"/>
        </w:r>
        <w:r w:rsidR="00DE62A7">
          <w:rPr>
            <w:noProof/>
            <w:webHidden/>
          </w:rPr>
          <w:instrText xml:space="preserve"> PAGEREF _Toc57990618 \h </w:instrText>
        </w:r>
        <w:r w:rsidR="00DE62A7">
          <w:rPr>
            <w:noProof/>
            <w:webHidden/>
          </w:rPr>
        </w:r>
        <w:r w:rsidR="00DE62A7">
          <w:rPr>
            <w:noProof/>
            <w:webHidden/>
          </w:rPr>
          <w:fldChar w:fldCharType="separate"/>
        </w:r>
        <w:r w:rsidR="00DE62A7">
          <w:rPr>
            <w:noProof/>
            <w:webHidden/>
          </w:rPr>
          <w:t>6</w:t>
        </w:r>
        <w:r w:rsidR="00DE62A7">
          <w:rPr>
            <w:noProof/>
            <w:webHidden/>
          </w:rPr>
          <w:fldChar w:fldCharType="end"/>
        </w:r>
      </w:hyperlink>
    </w:p>
    <w:p w14:paraId="36F18FF5" w14:textId="4B77A871" w:rsidR="00DE62A7" w:rsidRDefault="009A7AB9">
      <w:pPr>
        <w:pStyle w:val="TOC1"/>
        <w:tabs>
          <w:tab w:val="left" w:pos="440"/>
          <w:tab w:val="right" w:leader="dot" w:pos="9350"/>
        </w:tabs>
        <w:rPr>
          <w:rFonts w:asciiTheme="minorHAnsi" w:eastAsiaTheme="minorEastAsia" w:hAnsiTheme="minorHAnsi" w:cstheme="minorBidi"/>
          <w:b w:val="0"/>
          <w:noProof/>
          <w:szCs w:val="22"/>
        </w:rPr>
      </w:pPr>
      <w:hyperlink w:anchor="_Toc57990619" w:history="1">
        <w:r w:rsidR="00DE62A7" w:rsidRPr="00113BF7">
          <w:rPr>
            <w:rStyle w:val="Hyperlink"/>
            <w:noProof/>
          </w:rPr>
          <w:t>4.</w:t>
        </w:r>
        <w:r w:rsidR="00DE62A7">
          <w:rPr>
            <w:rFonts w:asciiTheme="minorHAnsi" w:eastAsiaTheme="minorEastAsia" w:hAnsiTheme="minorHAnsi" w:cstheme="minorBidi"/>
            <w:b w:val="0"/>
            <w:noProof/>
            <w:szCs w:val="22"/>
          </w:rPr>
          <w:tab/>
        </w:r>
        <w:r w:rsidR="00DE62A7" w:rsidRPr="00113BF7">
          <w:rPr>
            <w:rStyle w:val="Hyperlink"/>
            <w:noProof/>
          </w:rPr>
          <w:t>Instructions for the Preparation of Cost Proposals</w:t>
        </w:r>
        <w:r w:rsidR="00DE62A7">
          <w:rPr>
            <w:noProof/>
            <w:webHidden/>
          </w:rPr>
          <w:tab/>
        </w:r>
        <w:r w:rsidR="00DE62A7">
          <w:rPr>
            <w:noProof/>
            <w:webHidden/>
          </w:rPr>
          <w:fldChar w:fldCharType="begin"/>
        </w:r>
        <w:r w:rsidR="00DE62A7">
          <w:rPr>
            <w:noProof/>
            <w:webHidden/>
          </w:rPr>
          <w:instrText xml:space="preserve"> PAGEREF _Toc57990619 \h </w:instrText>
        </w:r>
        <w:r w:rsidR="00DE62A7">
          <w:rPr>
            <w:noProof/>
            <w:webHidden/>
          </w:rPr>
        </w:r>
        <w:r w:rsidR="00DE62A7">
          <w:rPr>
            <w:noProof/>
            <w:webHidden/>
          </w:rPr>
          <w:fldChar w:fldCharType="separate"/>
        </w:r>
        <w:r w:rsidR="00DE62A7">
          <w:rPr>
            <w:noProof/>
            <w:webHidden/>
          </w:rPr>
          <w:t>6</w:t>
        </w:r>
        <w:r w:rsidR="00DE62A7">
          <w:rPr>
            <w:noProof/>
            <w:webHidden/>
          </w:rPr>
          <w:fldChar w:fldCharType="end"/>
        </w:r>
      </w:hyperlink>
    </w:p>
    <w:p w14:paraId="6C2C6F9C" w14:textId="4F68AE15" w:rsidR="00DE62A7" w:rsidRDefault="009A7AB9">
      <w:pPr>
        <w:pStyle w:val="TOC2"/>
        <w:rPr>
          <w:rFonts w:asciiTheme="minorHAnsi" w:eastAsiaTheme="minorEastAsia" w:hAnsiTheme="minorHAnsi" w:cstheme="minorBidi"/>
          <w:noProof/>
        </w:rPr>
      </w:pPr>
      <w:hyperlink w:anchor="_Toc57990620" w:history="1">
        <w:r w:rsidR="00DE62A7" w:rsidRPr="00113BF7">
          <w:rPr>
            <w:rStyle w:val="Hyperlink"/>
            <w:noProof/>
            <w14:scene3d>
              <w14:camera w14:prst="orthographicFront"/>
              <w14:lightRig w14:rig="threePt" w14:dir="t">
                <w14:rot w14:lat="0" w14:lon="0" w14:rev="0"/>
              </w14:lightRig>
            </w14:scene3d>
          </w:rPr>
          <w:t>4.1</w:t>
        </w:r>
        <w:r w:rsidR="00DE62A7">
          <w:rPr>
            <w:rFonts w:asciiTheme="minorHAnsi" w:eastAsiaTheme="minorEastAsia" w:hAnsiTheme="minorHAnsi" w:cstheme="minorBidi"/>
            <w:noProof/>
          </w:rPr>
          <w:tab/>
        </w:r>
        <w:r w:rsidR="00DE62A7" w:rsidRPr="00113BF7">
          <w:rPr>
            <w:rStyle w:val="Hyperlink"/>
            <w:noProof/>
          </w:rPr>
          <w:t>Cost Proposals</w:t>
        </w:r>
        <w:r w:rsidR="00DE62A7">
          <w:rPr>
            <w:noProof/>
            <w:webHidden/>
          </w:rPr>
          <w:tab/>
        </w:r>
        <w:r w:rsidR="00DE62A7">
          <w:rPr>
            <w:noProof/>
            <w:webHidden/>
          </w:rPr>
          <w:fldChar w:fldCharType="begin"/>
        </w:r>
        <w:r w:rsidR="00DE62A7">
          <w:rPr>
            <w:noProof/>
            <w:webHidden/>
          </w:rPr>
          <w:instrText xml:space="preserve"> PAGEREF _Toc57990620 \h </w:instrText>
        </w:r>
        <w:r w:rsidR="00DE62A7">
          <w:rPr>
            <w:noProof/>
            <w:webHidden/>
          </w:rPr>
        </w:r>
        <w:r w:rsidR="00DE62A7">
          <w:rPr>
            <w:noProof/>
            <w:webHidden/>
          </w:rPr>
          <w:fldChar w:fldCharType="separate"/>
        </w:r>
        <w:r w:rsidR="00DE62A7">
          <w:rPr>
            <w:noProof/>
            <w:webHidden/>
          </w:rPr>
          <w:t>6</w:t>
        </w:r>
        <w:r w:rsidR="00DE62A7">
          <w:rPr>
            <w:noProof/>
            <w:webHidden/>
          </w:rPr>
          <w:fldChar w:fldCharType="end"/>
        </w:r>
      </w:hyperlink>
    </w:p>
    <w:p w14:paraId="7FC2AA0E" w14:textId="5288EC5C" w:rsidR="00DE62A7" w:rsidRDefault="009A7AB9">
      <w:pPr>
        <w:pStyle w:val="TOC2"/>
        <w:rPr>
          <w:rFonts w:asciiTheme="minorHAnsi" w:eastAsiaTheme="minorEastAsia" w:hAnsiTheme="minorHAnsi" w:cstheme="minorBidi"/>
          <w:noProof/>
        </w:rPr>
      </w:pPr>
      <w:hyperlink w:anchor="_Toc57990621" w:history="1">
        <w:r w:rsidR="00DE62A7" w:rsidRPr="00113BF7">
          <w:rPr>
            <w:rStyle w:val="Hyperlink"/>
            <w:noProof/>
          </w:rPr>
          <w:t>4.2 Budget Narrative</w:t>
        </w:r>
        <w:r w:rsidR="00DE62A7">
          <w:rPr>
            <w:noProof/>
            <w:webHidden/>
          </w:rPr>
          <w:tab/>
        </w:r>
        <w:r w:rsidR="00DE62A7">
          <w:rPr>
            <w:noProof/>
            <w:webHidden/>
          </w:rPr>
          <w:fldChar w:fldCharType="begin"/>
        </w:r>
        <w:r w:rsidR="00DE62A7">
          <w:rPr>
            <w:noProof/>
            <w:webHidden/>
          </w:rPr>
          <w:instrText xml:space="preserve"> PAGEREF _Toc57990621 \h </w:instrText>
        </w:r>
        <w:r w:rsidR="00DE62A7">
          <w:rPr>
            <w:noProof/>
            <w:webHidden/>
          </w:rPr>
        </w:r>
        <w:r w:rsidR="00DE62A7">
          <w:rPr>
            <w:noProof/>
            <w:webHidden/>
          </w:rPr>
          <w:fldChar w:fldCharType="separate"/>
        </w:r>
        <w:r w:rsidR="00DE62A7">
          <w:rPr>
            <w:noProof/>
            <w:webHidden/>
          </w:rPr>
          <w:t>7</w:t>
        </w:r>
        <w:r w:rsidR="00DE62A7">
          <w:rPr>
            <w:noProof/>
            <w:webHidden/>
          </w:rPr>
          <w:fldChar w:fldCharType="end"/>
        </w:r>
      </w:hyperlink>
    </w:p>
    <w:p w14:paraId="6A02DAFC" w14:textId="3F195EE5" w:rsidR="00DE62A7" w:rsidRDefault="009A7AB9">
      <w:pPr>
        <w:pStyle w:val="TOC1"/>
        <w:tabs>
          <w:tab w:val="left" w:pos="440"/>
          <w:tab w:val="right" w:leader="dot" w:pos="9350"/>
        </w:tabs>
        <w:rPr>
          <w:rFonts w:asciiTheme="minorHAnsi" w:eastAsiaTheme="minorEastAsia" w:hAnsiTheme="minorHAnsi" w:cstheme="minorBidi"/>
          <w:b w:val="0"/>
          <w:noProof/>
          <w:szCs w:val="22"/>
        </w:rPr>
      </w:pPr>
      <w:hyperlink w:anchor="_Toc57990622" w:history="1">
        <w:r w:rsidR="00DE62A7" w:rsidRPr="00113BF7">
          <w:rPr>
            <w:rStyle w:val="Hyperlink"/>
            <w:noProof/>
          </w:rPr>
          <w:t>5.</w:t>
        </w:r>
        <w:r w:rsidR="00DE62A7">
          <w:rPr>
            <w:rFonts w:asciiTheme="minorHAnsi" w:eastAsiaTheme="minorEastAsia" w:hAnsiTheme="minorHAnsi" w:cstheme="minorBidi"/>
            <w:b w:val="0"/>
            <w:noProof/>
            <w:szCs w:val="22"/>
          </w:rPr>
          <w:tab/>
        </w:r>
        <w:r w:rsidR="00DE62A7" w:rsidRPr="00113BF7">
          <w:rPr>
            <w:rStyle w:val="Hyperlink"/>
            <w:noProof/>
          </w:rPr>
          <w:t>Basis of Award</w:t>
        </w:r>
        <w:r w:rsidR="00DE62A7">
          <w:rPr>
            <w:noProof/>
            <w:webHidden/>
          </w:rPr>
          <w:tab/>
        </w:r>
        <w:r w:rsidR="00DE62A7">
          <w:rPr>
            <w:noProof/>
            <w:webHidden/>
          </w:rPr>
          <w:fldChar w:fldCharType="begin"/>
        </w:r>
        <w:r w:rsidR="00DE62A7">
          <w:rPr>
            <w:noProof/>
            <w:webHidden/>
          </w:rPr>
          <w:instrText xml:space="preserve"> PAGEREF _Toc57990622 \h </w:instrText>
        </w:r>
        <w:r w:rsidR="00DE62A7">
          <w:rPr>
            <w:noProof/>
            <w:webHidden/>
          </w:rPr>
        </w:r>
        <w:r w:rsidR="00DE62A7">
          <w:rPr>
            <w:noProof/>
            <w:webHidden/>
          </w:rPr>
          <w:fldChar w:fldCharType="separate"/>
        </w:r>
        <w:r w:rsidR="00DE62A7">
          <w:rPr>
            <w:noProof/>
            <w:webHidden/>
          </w:rPr>
          <w:t>7</w:t>
        </w:r>
        <w:r w:rsidR="00DE62A7">
          <w:rPr>
            <w:noProof/>
            <w:webHidden/>
          </w:rPr>
          <w:fldChar w:fldCharType="end"/>
        </w:r>
      </w:hyperlink>
    </w:p>
    <w:p w14:paraId="0A97F827" w14:textId="706D2C6E" w:rsidR="00DE62A7" w:rsidRDefault="009A7AB9">
      <w:pPr>
        <w:pStyle w:val="TOC2"/>
        <w:rPr>
          <w:rFonts w:asciiTheme="minorHAnsi" w:eastAsiaTheme="minorEastAsia" w:hAnsiTheme="minorHAnsi" w:cstheme="minorBidi"/>
          <w:noProof/>
        </w:rPr>
      </w:pPr>
      <w:hyperlink w:anchor="_Toc57990623" w:history="1">
        <w:r w:rsidR="00DE62A7" w:rsidRPr="00113BF7">
          <w:rPr>
            <w:rStyle w:val="Hyperlink"/>
            <w:noProof/>
            <w14:scene3d>
              <w14:camera w14:prst="orthographicFront"/>
              <w14:lightRig w14:rig="threePt" w14:dir="t">
                <w14:rot w14:lat="0" w14:lon="0" w14:rev="0"/>
              </w14:lightRig>
            </w14:scene3d>
          </w:rPr>
          <w:t>5.1</w:t>
        </w:r>
        <w:r w:rsidR="00DE62A7">
          <w:rPr>
            <w:rFonts w:asciiTheme="minorHAnsi" w:eastAsiaTheme="minorEastAsia" w:hAnsiTheme="minorHAnsi" w:cstheme="minorBidi"/>
            <w:noProof/>
          </w:rPr>
          <w:tab/>
        </w:r>
        <w:r w:rsidR="00DE62A7" w:rsidRPr="00113BF7">
          <w:rPr>
            <w:rStyle w:val="Hyperlink"/>
            <w:noProof/>
          </w:rPr>
          <w:t>Best Value Determination</w:t>
        </w:r>
        <w:r w:rsidR="00DE62A7">
          <w:rPr>
            <w:noProof/>
            <w:webHidden/>
          </w:rPr>
          <w:tab/>
        </w:r>
        <w:r w:rsidR="00DE62A7">
          <w:rPr>
            <w:noProof/>
            <w:webHidden/>
          </w:rPr>
          <w:fldChar w:fldCharType="begin"/>
        </w:r>
        <w:r w:rsidR="00DE62A7">
          <w:rPr>
            <w:noProof/>
            <w:webHidden/>
          </w:rPr>
          <w:instrText xml:space="preserve"> PAGEREF _Toc57990623 \h </w:instrText>
        </w:r>
        <w:r w:rsidR="00DE62A7">
          <w:rPr>
            <w:noProof/>
            <w:webHidden/>
          </w:rPr>
        </w:r>
        <w:r w:rsidR="00DE62A7">
          <w:rPr>
            <w:noProof/>
            <w:webHidden/>
          </w:rPr>
          <w:fldChar w:fldCharType="separate"/>
        </w:r>
        <w:r w:rsidR="00DE62A7">
          <w:rPr>
            <w:noProof/>
            <w:webHidden/>
          </w:rPr>
          <w:t>7</w:t>
        </w:r>
        <w:r w:rsidR="00DE62A7">
          <w:rPr>
            <w:noProof/>
            <w:webHidden/>
          </w:rPr>
          <w:fldChar w:fldCharType="end"/>
        </w:r>
      </w:hyperlink>
    </w:p>
    <w:p w14:paraId="0317944A" w14:textId="2946A7FB" w:rsidR="00DE62A7" w:rsidRDefault="009A7AB9">
      <w:pPr>
        <w:pStyle w:val="TOC2"/>
        <w:rPr>
          <w:rFonts w:asciiTheme="minorHAnsi" w:eastAsiaTheme="minorEastAsia" w:hAnsiTheme="minorHAnsi" w:cstheme="minorBidi"/>
          <w:noProof/>
        </w:rPr>
      </w:pPr>
      <w:hyperlink w:anchor="_Toc57990624" w:history="1">
        <w:r w:rsidR="00DE62A7" w:rsidRPr="00113BF7">
          <w:rPr>
            <w:rStyle w:val="Hyperlink"/>
            <w:noProof/>
            <w14:scene3d>
              <w14:camera w14:prst="orthographicFront"/>
              <w14:lightRig w14:rig="threePt" w14:dir="t">
                <w14:rot w14:lat="0" w14:lon="0" w14:rev="0"/>
              </w14:lightRig>
            </w14:scene3d>
          </w:rPr>
          <w:t>5.2</w:t>
        </w:r>
        <w:r w:rsidR="00DE62A7">
          <w:rPr>
            <w:rFonts w:asciiTheme="minorHAnsi" w:eastAsiaTheme="minorEastAsia" w:hAnsiTheme="minorHAnsi" w:cstheme="minorBidi"/>
            <w:noProof/>
          </w:rPr>
          <w:tab/>
        </w:r>
        <w:r w:rsidR="00DE62A7" w:rsidRPr="00113BF7">
          <w:rPr>
            <w:rStyle w:val="Hyperlink"/>
            <w:noProof/>
          </w:rPr>
          <w:t>Responsibility Determination</w:t>
        </w:r>
        <w:r w:rsidR="00DE62A7">
          <w:rPr>
            <w:noProof/>
            <w:webHidden/>
          </w:rPr>
          <w:tab/>
        </w:r>
        <w:r w:rsidR="00DE62A7">
          <w:rPr>
            <w:noProof/>
            <w:webHidden/>
          </w:rPr>
          <w:fldChar w:fldCharType="begin"/>
        </w:r>
        <w:r w:rsidR="00DE62A7">
          <w:rPr>
            <w:noProof/>
            <w:webHidden/>
          </w:rPr>
          <w:instrText xml:space="preserve"> PAGEREF _Toc57990624 \h </w:instrText>
        </w:r>
        <w:r w:rsidR="00DE62A7">
          <w:rPr>
            <w:noProof/>
            <w:webHidden/>
          </w:rPr>
        </w:r>
        <w:r w:rsidR="00DE62A7">
          <w:rPr>
            <w:noProof/>
            <w:webHidden/>
          </w:rPr>
          <w:fldChar w:fldCharType="separate"/>
        </w:r>
        <w:r w:rsidR="00DE62A7">
          <w:rPr>
            <w:noProof/>
            <w:webHidden/>
          </w:rPr>
          <w:t>7</w:t>
        </w:r>
        <w:r w:rsidR="00DE62A7">
          <w:rPr>
            <w:noProof/>
            <w:webHidden/>
          </w:rPr>
          <w:fldChar w:fldCharType="end"/>
        </w:r>
      </w:hyperlink>
    </w:p>
    <w:p w14:paraId="3AA07D20" w14:textId="2CA6AC38" w:rsidR="00DE62A7" w:rsidRDefault="009A7AB9">
      <w:pPr>
        <w:pStyle w:val="TOC1"/>
        <w:tabs>
          <w:tab w:val="left" w:pos="440"/>
          <w:tab w:val="right" w:leader="dot" w:pos="9350"/>
        </w:tabs>
        <w:rPr>
          <w:rFonts w:asciiTheme="minorHAnsi" w:eastAsiaTheme="minorEastAsia" w:hAnsiTheme="minorHAnsi" w:cstheme="minorBidi"/>
          <w:b w:val="0"/>
          <w:noProof/>
          <w:szCs w:val="22"/>
        </w:rPr>
      </w:pPr>
      <w:hyperlink w:anchor="_Toc57990625" w:history="1">
        <w:r w:rsidR="00DE62A7" w:rsidRPr="00113BF7">
          <w:rPr>
            <w:rStyle w:val="Hyperlink"/>
            <w:noProof/>
          </w:rPr>
          <w:t>6.</w:t>
        </w:r>
        <w:r w:rsidR="00DE62A7">
          <w:rPr>
            <w:rFonts w:asciiTheme="minorHAnsi" w:eastAsiaTheme="minorEastAsia" w:hAnsiTheme="minorHAnsi" w:cstheme="minorBidi"/>
            <w:b w:val="0"/>
            <w:noProof/>
            <w:szCs w:val="22"/>
          </w:rPr>
          <w:tab/>
        </w:r>
        <w:r w:rsidR="00DE62A7" w:rsidRPr="00113BF7">
          <w:rPr>
            <w:rStyle w:val="Hyperlink"/>
            <w:noProof/>
          </w:rPr>
          <w:t>Inspection &amp; Acceptance</w:t>
        </w:r>
        <w:r w:rsidR="00DE62A7">
          <w:rPr>
            <w:noProof/>
            <w:webHidden/>
          </w:rPr>
          <w:tab/>
        </w:r>
        <w:r w:rsidR="00DE62A7">
          <w:rPr>
            <w:noProof/>
            <w:webHidden/>
          </w:rPr>
          <w:fldChar w:fldCharType="begin"/>
        </w:r>
        <w:r w:rsidR="00DE62A7">
          <w:rPr>
            <w:noProof/>
            <w:webHidden/>
          </w:rPr>
          <w:instrText xml:space="preserve"> PAGEREF _Toc57990625 \h </w:instrText>
        </w:r>
        <w:r w:rsidR="00DE62A7">
          <w:rPr>
            <w:noProof/>
            <w:webHidden/>
          </w:rPr>
        </w:r>
        <w:r w:rsidR="00DE62A7">
          <w:rPr>
            <w:noProof/>
            <w:webHidden/>
          </w:rPr>
          <w:fldChar w:fldCharType="separate"/>
        </w:r>
        <w:r w:rsidR="00DE62A7">
          <w:rPr>
            <w:noProof/>
            <w:webHidden/>
          </w:rPr>
          <w:t>7</w:t>
        </w:r>
        <w:r w:rsidR="00DE62A7">
          <w:rPr>
            <w:noProof/>
            <w:webHidden/>
          </w:rPr>
          <w:fldChar w:fldCharType="end"/>
        </w:r>
      </w:hyperlink>
    </w:p>
    <w:p w14:paraId="39ED0ED7" w14:textId="04245F78" w:rsidR="00DE62A7" w:rsidRDefault="009A7AB9">
      <w:pPr>
        <w:pStyle w:val="TOC1"/>
        <w:tabs>
          <w:tab w:val="left" w:pos="440"/>
          <w:tab w:val="right" w:leader="dot" w:pos="9350"/>
        </w:tabs>
        <w:rPr>
          <w:rFonts w:asciiTheme="minorHAnsi" w:eastAsiaTheme="minorEastAsia" w:hAnsiTheme="minorHAnsi" w:cstheme="minorBidi"/>
          <w:b w:val="0"/>
          <w:noProof/>
          <w:szCs w:val="22"/>
        </w:rPr>
      </w:pPr>
      <w:hyperlink w:anchor="_Toc57990626" w:history="1">
        <w:r w:rsidR="00DE62A7" w:rsidRPr="00113BF7">
          <w:rPr>
            <w:rStyle w:val="Hyperlink"/>
            <w:noProof/>
          </w:rPr>
          <w:t>7.</w:t>
        </w:r>
        <w:r w:rsidR="00DE62A7">
          <w:rPr>
            <w:rFonts w:asciiTheme="minorHAnsi" w:eastAsiaTheme="minorEastAsia" w:hAnsiTheme="minorHAnsi" w:cstheme="minorBidi"/>
            <w:b w:val="0"/>
            <w:noProof/>
            <w:szCs w:val="22"/>
          </w:rPr>
          <w:tab/>
        </w:r>
        <w:r w:rsidR="00DE62A7" w:rsidRPr="00113BF7">
          <w:rPr>
            <w:rStyle w:val="Hyperlink"/>
            <w:noProof/>
          </w:rPr>
          <w:t>Compliance with Terms and Conditions</w:t>
        </w:r>
        <w:r w:rsidR="00DE62A7">
          <w:rPr>
            <w:noProof/>
            <w:webHidden/>
          </w:rPr>
          <w:tab/>
        </w:r>
        <w:r w:rsidR="00DE62A7">
          <w:rPr>
            <w:noProof/>
            <w:webHidden/>
          </w:rPr>
          <w:fldChar w:fldCharType="begin"/>
        </w:r>
        <w:r w:rsidR="00DE62A7">
          <w:rPr>
            <w:noProof/>
            <w:webHidden/>
          </w:rPr>
          <w:instrText xml:space="preserve"> PAGEREF _Toc57990626 \h </w:instrText>
        </w:r>
        <w:r w:rsidR="00DE62A7">
          <w:rPr>
            <w:noProof/>
            <w:webHidden/>
          </w:rPr>
        </w:r>
        <w:r w:rsidR="00DE62A7">
          <w:rPr>
            <w:noProof/>
            <w:webHidden/>
          </w:rPr>
          <w:fldChar w:fldCharType="separate"/>
        </w:r>
        <w:r w:rsidR="00DE62A7">
          <w:rPr>
            <w:noProof/>
            <w:webHidden/>
          </w:rPr>
          <w:t>8</w:t>
        </w:r>
        <w:r w:rsidR="00DE62A7">
          <w:rPr>
            <w:noProof/>
            <w:webHidden/>
          </w:rPr>
          <w:fldChar w:fldCharType="end"/>
        </w:r>
      </w:hyperlink>
    </w:p>
    <w:p w14:paraId="565F3342" w14:textId="3070FE34" w:rsidR="00DE62A7" w:rsidRDefault="009A7AB9">
      <w:pPr>
        <w:pStyle w:val="TOC2"/>
        <w:rPr>
          <w:rFonts w:asciiTheme="minorHAnsi" w:eastAsiaTheme="minorEastAsia" w:hAnsiTheme="minorHAnsi" w:cstheme="minorBidi"/>
          <w:noProof/>
        </w:rPr>
      </w:pPr>
      <w:hyperlink w:anchor="_Toc57990627" w:history="1">
        <w:r w:rsidR="00DE62A7" w:rsidRPr="00113BF7">
          <w:rPr>
            <w:rStyle w:val="Hyperlink"/>
            <w:noProof/>
            <w14:scene3d>
              <w14:camera w14:prst="orthographicFront"/>
              <w14:lightRig w14:rig="threePt" w14:dir="t">
                <w14:rot w14:lat="0" w14:lon="0" w14:rev="0"/>
              </w14:lightRig>
            </w14:scene3d>
          </w:rPr>
          <w:t>7.1</w:t>
        </w:r>
        <w:r w:rsidR="00DE62A7">
          <w:rPr>
            <w:rFonts w:asciiTheme="minorHAnsi" w:eastAsiaTheme="minorEastAsia" w:hAnsiTheme="minorHAnsi" w:cstheme="minorBidi"/>
            <w:noProof/>
          </w:rPr>
          <w:tab/>
        </w:r>
        <w:r w:rsidR="00DE62A7" w:rsidRPr="00113BF7">
          <w:rPr>
            <w:rStyle w:val="Hyperlink"/>
            <w:noProof/>
          </w:rPr>
          <w:t>General Terms and Conditions</w:t>
        </w:r>
        <w:r w:rsidR="00DE62A7">
          <w:rPr>
            <w:noProof/>
            <w:webHidden/>
          </w:rPr>
          <w:tab/>
        </w:r>
        <w:r w:rsidR="00DE62A7">
          <w:rPr>
            <w:noProof/>
            <w:webHidden/>
          </w:rPr>
          <w:fldChar w:fldCharType="begin"/>
        </w:r>
        <w:r w:rsidR="00DE62A7">
          <w:rPr>
            <w:noProof/>
            <w:webHidden/>
          </w:rPr>
          <w:instrText xml:space="preserve"> PAGEREF _Toc57990627 \h </w:instrText>
        </w:r>
        <w:r w:rsidR="00DE62A7">
          <w:rPr>
            <w:noProof/>
            <w:webHidden/>
          </w:rPr>
        </w:r>
        <w:r w:rsidR="00DE62A7">
          <w:rPr>
            <w:noProof/>
            <w:webHidden/>
          </w:rPr>
          <w:fldChar w:fldCharType="separate"/>
        </w:r>
        <w:r w:rsidR="00DE62A7">
          <w:rPr>
            <w:noProof/>
            <w:webHidden/>
          </w:rPr>
          <w:t>8</w:t>
        </w:r>
        <w:r w:rsidR="00DE62A7">
          <w:rPr>
            <w:noProof/>
            <w:webHidden/>
          </w:rPr>
          <w:fldChar w:fldCharType="end"/>
        </w:r>
      </w:hyperlink>
    </w:p>
    <w:p w14:paraId="1D3E4D0F" w14:textId="5950BD6C" w:rsidR="00DE62A7" w:rsidRDefault="009A7AB9">
      <w:pPr>
        <w:pStyle w:val="TOC2"/>
        <w:rPr>
          <w:rFonts w:asciiTheme="minorHAnsi" w:eastAsiaTheme="minorEastAsia" w:hAnsiTheme="minorHAnsi" w:cstheme="minorBidi"/>
          <w:noProof/>
        </w:rPr>
      </w:pPr>
      <w:hyperlink w:anchor="_Toc57990628" w:history="1">
        <w:r w:rsidR="00DE62A7" w:rsidRPr="00113BF7">
          <w:rPr>
            <w:rStyle w:val="Hyperlink"/>
            <w:noProof/>
          </w:rPr>
          <w:t>7.2        Prohibited Technology</w:t>
        </w:r>
        <w:r w:rsidR="00DE62A7">
          <w:rPr>
            <w:noProof/>
            <w:webHidden/>
          </w:rPr>
          <w:tab/>
        </w:r>
        <w:r w:rsidR="00DE62A7">
          <w:rPr>
            <w:noProof/>
            <w:webHidden/>
          </w:rPr>
          <w:fldChar w:fldCharType="begin"/>
        </w:r>
        <w:r w:rsidR="00DE62A7">
          <w:rPr>
            <w:noProof/>
            <w:webHidden/>
          </w:rPr>
          <w:instrText xml:space="preserve"> PAGEREF _Toc57990628 \h </w:instrText>
        </w:r>
        <w:r w:rsidR="00DE62A7">
          <w:rPr>
            <w:noProof/>
            <w:webHidden/>
          </w:rPr>
        </w:r>
        <w:r w:rsidR="00DE62A7">
          <w:rPr>
            <w:noProof/>
            <w:webHidden/>
          </w:rPr>
          <w:fldChar w:fldCharType="separate"/>
        </w:r>
        <w:r w:rsidR="00DE62A7">
          <w:rPr>
            <w:noProof/>
            <w:webHidden/>
          </w:rPr>
          <w:t>8</w:t>
        </w:r>
        <w:r w:rsidR="00DE62A7">
          <w:rPr>
            <w:noProof/>
            <w:webHidden/>
          </w:rPr>
          <w:fldChar w:fldCharType="end"/>
        </w:r>
      </w:hyperlink>
    </w:p>
    <w:p w14:paraId="7A1F095E" w14:textId="4F569325" w:rsidR="00DE62A7" w:rsidRDefault="009A7AB9">
      <w:pPr>
        <w:pStyle w:val="TOC2"/>
        <w:rPr>
          <w:rFonts w:asciiTheme="minorHAnsi" w:eastAsiaTheme="minorEastAsia" w:hAnsiTheme="minorHAnsi" w:cstheme="minorBidi"/>
          <w:noProof/>
        </w:rPr>
      </w:pPr>
      <w:hyperlink w:anchor="_Toc57990629" w:history="1">
        <w:r w:rsidR="00DE62A7" w:rsidRPr="00113BF7">
          <w:rPr>
            <w:rStyle w:val="Hyperlink"/>
            <w:noProof/>
            <w14:scene3d>
              <w14:camera w14:prst="orthographicFront"/>
              <w14:lightRig w14:rig="threePt" w14:dir="t">
                <w14:rot w14:lat="0" w14:lon="0" w14:rev="0"/>
              </w14:lightRig>
            </w14:scene3d>
          </w:rPr>
          <w:t>7.3</w:t>
        </w:r>
        <w:r w:rsidR="00DE62A7">
          <w:rPr>
            <w:rFonts w:asciiTheme="minorHAnsi" w:eastAsiaTheme="minorEastAsia" w:hAnsiTheme="minorHAnsi" w:cstheme="minorBidi"/>
            <w:noProof/>
          </w:rPr>
          <w:tab/>
        </w:r>
        <w:r w:rsidR="00DE62A7" w:rsidRPr="00113BF7">
          <w:rPr>
            <w:rStyle w:val="Hyperlink"/>
            <w:noProof/>
          </w:rPr>
          <w:t>Source and Nationality</w:t>
        </w:r>
        <w:r w:rsidR="00DE62A7">
          <w:rPr>
            <w:noProof/>
            <w:webHidden/>
          </w:rPr>
          <w:tab/>
        </w:r>
        <w:r w:rsidR="00DE62A7">
          <w:rPr>
            <w:noProof/>
            <w:webHidden/>
          </w:rPr>
          <w:fldChar w:fldCharType="begin"/>
        </w:r>
        <w:r w:rsidR="00DE62A7">
          <w:rPr>
            <w:noProof/>
            <w:webHidden/>
          </w:rPr>
          <w:instrText xml:space="preserve"> PAGEREF _Toc57990629 \h </w:instrText>
        </w:r>
        <w:r w:rsidR="00DE62A7">
          <w:rPr>
            <w:noProof/>
            <w:webHidden/>
          </w:rPr>
        </w:r>
        <w:r w:rsidR="00DE62A7">
          <w:rPr>
            <w:noProof/>
            <w:webHidden/>
          </w:rPr>
          <w:fldChar w:fldCharType="separate"/>
        </w:r>
        <w:r w:rsidR="00DE62A7">
          <w:rPr>
            <w:noProof/>
            <w:webHidden/>
          </w:rPr>
          <w:t>8</w:t>
        </w:r>
        <w:r w:rsidR="00DE62A7">
          <w:rPr>
            <w:noProof/>
            <w:webHidden/>
          </w:rPr>
          <w:fldChar w:fldCharType="end"/>
        </w:r>
      </w:hyperlink>
    </w:p>
    <w:p w14:paraId="13B761F3" w14:textId="2B93256A" w:rsidR="00DE62A7" w:rsidRDefault="009A7AB9">
      <w:pPr>
        <w:pStyle w:val="TOC2"/>
        <w:rPr>
          <w:rFonts w:asciiTheme="minorHAnsi" w:eastAsiaTheme="minorEastAsia" w:hAnsiTheme="minorHAnsi" w:cstheme="minorBidi"/>
          <w:noProof/>
        </w:rPr>
      </w:pPr>
      <w:hyperlink w:anchor="_Toc57990630" w:history="1">
        <w:r w:rsidR="00DE62A7" w:rsidRPr="00113BF7">
          <w:rPr>
            <w:rStyle w:val="Hyperlink"/>
            <w:noProof/>
          </w:rPr>
          <w:t>7.4  For organizations ONLY - US Government Registrations</w:t>
        </w:r>
        <w:r w:rsidR="00DE62A7">
          <w:rPr>
            <w:noProof/>
            <w:webHidden/>
          </w:rPr>
          <w:tab/>
        </w:r>
        <w:r w:rsidR="00DE62A7">
          <w:rPr>
            <w:noProof/>
            <w:webHidden/>
          </w:rPr>
          <w:fldChar w:fldCharType="begin"/>
        </w:r>
        <w:r w:rsidR="00DE62A7">
          <w:rPr>
            <w:noProof/>
            <w:webHidden/>
          </w:rPr>
          <w:instrText xml:space="preserve"> PAGEREF _Toc57990630 \h </w:instrText>
        </w:r>
        <w:r w:rsidR="00DE62A7">
          <w:rPr>
            <w:noProof/>
            <w:webHidden/>
          </w:rPr>
        </w:r>
        <w:r w:rsidR="00DE62A7">
          <w:rPr>
            <w:noProof/>
            <w:webHidden/>
          </w:rPr>
          <w:fldChar w:fldCharType="separate"/>
        </w:r>
        <w:r w:rsidR="00DE62A7">
          <w:rPr>
            <w:noProof/>
            <w:webHidden/>
          </w:rPr>
          <w:t>8</w:t>
        </w:r>
        <w:r w:rsidR="00DE62A7">
          <w:rPr>
            <w:noProof/>
            <w:webHidden/>
          </w:rPr>
          <w:fldChar w:fldCharType="end"/>
        </w:r>
      </w:hyperlink>
    </w:p>
    <w:p w14:paraId="7D35520F" w14:textId="327EC5A3" w:rsidR="00DE62A7" w:rsidRDefault="009A7AB9">
      <w:pPr>
        <w:pStyle w:val="TOC1"/>
        <w:tabs>
          <w:tab w:val="left" w:pos="440"/>
          <w:tab w:val="right" w:leader="dot" w:pos="9350"/>
        </w:tabs>
        <w:rPr>
          <w:rFonts w:asciiTheme="minorHAnsi" w:eastAsiaTheme="minorEastAsia" w:hAnsiTheme="minorHAnsi" w:cstheme="minorBidi"/>
          <w:b w:val="0"/>
          <w:noProof/>
          <w:szCs w:val="22"/>
        </w:rPr>
      </w:pPr>
      <w:hyperlink w:anchor="_Toc57990631" w:history="1">
        <w:r w:rsidR="00DE62A7" w:rsidRPr="00113BF7">
          <w:rPr>
            <w:rStyle w:val="Hyperlink"/>
            <w:noProof/>
          </w:rPr>
          <w:t>8.</w:t>
        </w:r>
        <w:r w:rsidR="00DE62A7">
          <w:rPr>
            <w:rFonts w:asciiTheme="minorHAnsi" w:eastAsiaTheme="minorEastAsia" w:hAnsiTheme="minorHAnsi" w:cstheme="minorBidi"/>
            <w:b w:val="0"/>
            <w:noProof/>
            <w:szCs w:val="22"/>
          </w:rPr>
          <w:tab/>
        </w:r>
        <w:r w:rsidR="00DE62A7" w:rsidRPr="00113BF7">
          <w:rPr>
            <w:rStyle w:val="Hyperlink"/>
            <w:noProof/>
          </w:rPr>
          <w:t>Procurement Ethics</w:t>
        </w:r>
        <w:r w:rsidR="00DE62A7">
          <w:rPr>
            <w:noProof/>
            <w:webHidden/>
          </w:rPr>
          <w:tab/>
        </w:r>
        <w:r w:rsidR="00DE62A7">
          <w:rPr>
            <w:noProof/>
            <w:webHidden/>
          </w:rPr>
          <w:fldChar w:fldCharType="begin"/>
        </w:r>
        <w:r w:rsidR="00DE62A7">
          <w:rPr>
            <w:noProof/>
            <w:webHidden/>
          </w:rPr>
          <w:instrText xml:space="preserve"> PAGEREF _Toc57990631 \h </w:instrText>
        </w:r>
        <w:r w:rsidR="00DE62A7">
          <w:rPr>
            <w:noProof/>
            <w:webHidden/>
          </w:rPr>
        </w:r>
        <w:r w:rsidR="00DE62A7">
          <w:rPr>
            <w:noProof/>
            <w:webHidden/>
          </w:rPr>
          <w:fldChar w:fldCharType="separate"/>
        </w:r>
        <w:r w:rsidR="00DE62A7">
          <w:rPr>
            <w:noProof/>
            <w:webHidden/>
          </w:rPr>
          <w:t>8</w:t>
        </w:r>
        <w:r w:rsidR="00DE62A7">
          <w:rPr>
            <w:noProof/>
            <w:webHidden/>
          </w:rPr>
          <w:fldChar w:fldCharType="end"/>
        </w:r>
      </w:hyperlink>
    </w:p>
    <w:p w14:paraId="0199FECB" w14:textId="4780CD48" w:rsidR="00DE62A7" w:rsidRDefault="009A7AB9">
      <w:pPr>
        <w:pStyle w:val="TOC1"/>
        <w:tabs>
          <w:tab w:val="left" w:pos="440"/>
          <w:tab w:val="right" w:leader="dot" w:pos="9350"/>
        </w:tabs>
        <w:rPr>
          <w:rFonts w:asciiTheme="minorHAnsi" w:eastAsiaTheme="minorEastAsia" w:hAnsiTheme="minorHAnsi" w:cstheme="minorBidi"/>
          <w:b w:val="0"/>
          <w:noProof/>
          <w:szCs w:val="22"/>
        </w:rPr>
      </w:pPr>
      <w:hyperlink w:anchor="_Toc57990632" w:history="1">
        <w:r w:rsidR="00DE62A7" w:rsidRPr="00113BF7">
          <w:rPr>
            <w:rStyle w:val="Hyperlink"/>
            <w:noProof/>
          </w:rPr>
          <w:t>9.</w:t>
        </w:r>
        <w:r w:rsidR="00DE62A7">
          <w:rPr>
            <w:rFonts w:asciiTheme="minorHAnsi" w:eastAsiaTheme="minorEastAsia" w:hAnsiTheme="minorHAnsi" w:cstheme="minorBidi"/>
            <w:b w:val="0"/>
            <w:noProof/>
            <w:szCs w:val="22"/>
          </w:rPr>
          <w:tab/>
        </w:r>
        <w:r w:rsidR="00DE62A7" w:rsidRPr="00113BF7">
          <w:rPr>
            <w:rStyle w:val="Hyperlink"/>
            <w:noProof/>
          </w:rPr>
          <w:t>Attachments</w:t>
        </w:r>
        <w:r w:rsidR="00DE62A7">
          <w:rPr>
            <w:noProof/>
            <w:webHidden/>
          </w:rPr>
          <w:tab/>
        </w:r>
        <w:r w:rsidR="00DE62A7">
          <w:rPr>
            <w:noProof/>
            <w:webHidden/>
          </w:rPr>
          <w:fldChar w:fldCharType="begin"/>
        </w:r>
        <w:r w:rsidR="00DE62A7">
          <w:rPr>
            <w:noProof/>
            <w:webHidden/>
          </w:rPr>
          <w:instrText xml:space="preserve"> PAGEREF _Toc57990632 \h </w:instrText>
        </w:r>
        <w:r w:rsidR="00DE62A7">
          <w:rPr>
            <w:noProof/>
            <w:webHidden/>
          </w:rPr>
        </w:r>
        <w:r w:rsidR="00DE62A7">
          <w:rPr>
            <w:noProof/>
            <w:webHidden/>
          </w:rPr>
          <w:fldChar w:fldCharType="separate"/>
        </w:r>
        <w:r w:rsidR="00DE62A7">
          <w:rPr>
            <w:noProof/>
            <w:webHidden/>
          </w:rPr>
          <w:t>10</w:t>
        </w:r>
        <w:r w:rsidR="00DE62A7">
          <w:rPr>
            <w:noProof/>
            <w:webHidden/>
          </w:rPr>
          <w:fldChar w:fldCharType="end"/>
        </w:r>
      </w:hyperlink>
    </w:p>
    <w:p w14:paraId="0BD0503F" w14:textId="25C0C83C" w:rsidR="00DE62A7" w:rsidRDefault="009A7AB9">
      <w:pPr>
        <w:pStyle w:val="TOC2"/>
        <w:rPr>
          <w:rFonts w:asciiTheme="minorHAnsi" w:eastAsiaTheme="minorEastAsia" w:hAnsiTheme="minorHAnsi" w:cstheme="minorBidi"/>
          <w:noProof/>
        </w:rPr>
      </w:pPr>
      <w:hyperlink w:anchor="_Toc57990633" w:history="1">
        <w:r w:rsidR="00DE62A7" w:rsidRPr="00113BF7">
          <w:rPr>
            <w:rStyle w:val="Hyperlink"/>
            <w:noProof/>
            <w14:scene3d>
              <w14:camera w14:prst="orthographicFront"/>
              <w14:lightRig w14:rig="threePt" w14:dir="t">
                <w14:rot w14:lat="0" w14:lon="0" w14:rev="0"/>
              </w14:lightRig>
            </w14:scene3d>
          </w:rPr>
          <w:t>9.1</w:t>
        </w:r>
        <w:r w:rsidR="00DE62A7">
          <w:rPr>
            <w:rFonts w:asciiTheme="minorHAnsi" w:eastAsiaTheme="minorEastAsia" w:hAnsiTheme="minorHAnsi" w:cstheme="minorBidi"/>
            <w:noProof/>
          </w:rPr>
          <w:tab/>
        </w:r>
        <w:r w:rsidR="00DE62A7" w:rsidRPr="00113BF7">
          <w:rPr>
            <w:rStyle w:val="Hyperlink"/>
            <w:noProof/>
          </w:rPr>
          <w:t>Attachment A: Scope of Work for Services</w:t>
        </w:r>
        <w:r w:rsidR="00DE62A7">
          <w:rPr>
            <w:noProof/>
            <w:webHidden/>
          </w:rPr>
          <w:tab/>
        </w:r>
        <w:r w:rsidR="00DE62A7">
          <w:rPr>
            <w:noProof/>
            <w:webHidden/>
          </w:rPr>
          <w:fldChar w:fldCharType="begin"/>
        </w:r>
        <w:r w:rsidR="00DE62A7">
          <w:rPr>
            <w:noProof/>
            <w:webHidden/>
          </w:rPr>
          <w:instrText xml:space="preserve"> PAGEREF _Toc57990633 \h </w:instrText>
        </w:r>
        <w:r w:rsidR="00DE62A7">
          <w:rPr>
            <w:noProof/>
            <w:webHidden/>
          </w:rPr>
        </w:r>
        <w:r w:rsidR="00DE62A7">
          <w:rPr>
            <w:noProof/>
            <w:webHidden/>
          </w:rPr>
          <w:fldChar w:fldCharType="separate"/>
        </w:r>
        <w:r w:rsidR="00DE62A7">
          <w:rPr>
            <w:noProof/>
            <w:webHidden/>
          </w:rPr>
          <w:t>10</w:t>
        </w:r>
        <w:r w:rsidR="00DE62A7">
          <w:rPr>
            <w:noProof/>
            <w:webHidden/>
          </w:rPr>
          <w:fldChar w:fldCharType="end"/>
        </w:r>
      </w:hyperlink>
    </w:p>
    <w:p w14:paraId="51A33197" w14:textId="1FC53FAA" w:rsidR="00DE62A7" w:rsidRDefault="009A7AB9">
      <w:pPr>
        <w:pStyle w:val="TOC2"/>
        <w:rPr>
          <w:rFonts w:asciiTheme="minorHAnsi" w:eastAsiaTheme="minorEastAsia" w:hAnsiTheme="minorHAnsi" w:cstheme="minorBidi"/>
          <w:noProof/>
        </w:rPr>
      </w:pPr>
      <w:hyperlink w:anchor="_Toc57990634" w:history="1">
        <w:r w:rsidR="00DE62A7" w:rsidRPr="00113BF7">
          <w:rPr>
            <w:rStyle w:val="Hyperlink"/>
            <w:noProof/>
            <w14:scene3d>
              <w14:camera w14:prst="orthographicFront"/>
              <w14:lightRig w14:rig="threePt" w14:dir="t">
                <w14:rot w14:lat="0" w14:lon="0" w14:rev="0"/>
              </w14:lightRig>
            </w14:scene3d>
          </w:rPr>
          <w:t>9.2</w:t>
        </w:r>
        <w:r w:rsidR="00DE62A7">
          <w:rPr>
            <w:rFonts w:asciiTheme="minorHAnsi" w:eastAsiaTheme="minorEastAsia" w:hAnsiTheme="minorHAnsi" w:cstheme="minorBidi"/>
            <w:noProof/>
          </w:rPr>
          <w:tab/>
        </w:r>
        <w:r w:rsidR="00DE62A7" w:rsidRPr="00113BF7">
          <w:rPr>
            <w:rStyle w:val="Hyperlink"/>
            <w:noProof/>
          </w:rPr>
          <w:t>Attachment B: Proposal Cover Letter</w:t>
        </w:r>
        <w:r w:rsidR="00DE62A7">
          <w:rPr>
            <w:noProof/>
            <w:webHidden/>
          </w:rPr>
          <w:tab/>
        </w:r>
        <w:r w:rsidR="00DE62A7">
          <w:rPr>
            <w:noProof/>
            <w:webHidden/>
          </w:rPr>
          <w:fldChar w:fldCharType="begin"/>
        </w:r>
        <w:r w:rsidR="00DE62A7">
          <w:rPr>
            <w:noProof/>
            <w:webHidden/>
          </w:rPr>
          <w:instrText xml:space="preserve"> PAGEREF _Toc57990634 \h </w:instrText>
        </w:r>
        <w:r w:rsidR="00DE62A7">
          <w:rPr>
            <w:noProof/>
            <w:webHidden/>
          </w:rPr>
        </w:r>
        <w:r w:rsidR="00DE62A7">
          <w:rPr>
            <w:noProof/>
            <w:webHidden/>
          </w:rPr>
          <w:fldChar w:fldCharType="separate"/>
        </w:r>
        <w:r w:rsidR="00DE62A7">
          <w:rPr>
            <w:noProof/>
            <w:webHidden/>
          </w:rPr>
          <w:t>13</w:t>
        </w:r>
        <w:r w:rsidR="00DE62A7">
          <w:rPr>
            <w:noProof/>
            <w:webHidden/>
          </w:rPr>
          <w:fldChar w:fldCharType="end"/>
        </w:r>
      </w:hyperlink>
    </w:p>
    <w:p w14:paraId="7CB255BD" w14:textId="342116FB" w:rsidR="00DE62A7" w:rsidRDefault="009A7AB9">
      <w:pPr>
        <w:pStyle w:val="TOC2"/>
        <w:rPr>
          <w:rFonts w:asciiTheme="minorHAnsi" w:eastAsiaTheme="minorEastAsia" w:hAnsiTheme="minorHAnsi" w:cstheme="minorBidi"/>
          <w:noProof/>
        </w:rPr>
      </w:pPr>
      <w:hyperlink w:anchor="_Toc57990635" w:history="1">
        <w:r w:rsidR="00DE62A7" w:rsidRPr="00113BF7">
          <w:rPr>
            <w:rStyle w:val="Hyperlink"/>
            <w:noProof/>
            <w14:scene3d>
              <w14:camera w14:prst="orthographicFront"/>
              <w14:lightRig w14:rig="threePt" w14:dir="t">
                <w14:rot w14:lat="0" w14:lon="0" w14:rev="0"/>
              </w14:lightRig>
            </w14:scene3d>
          </w:rPr>
          <w:t>9.3</w:t>
        </w:r>
        <w:r w:rsidR="00DE62A7">
          <w:rPr>
            <w:rFonts w:asciiTheme="minorHAnsi" w:eastAsiaTheme="minorEastAsia" w:hAnsiTheme="minorHAnsi" w:cstheme="minorBidi"/>
            <w:noProof/>
          </w:rPr>
          <w:tab/>
        </w:r>
        <w:r w:rsidR="00DE62A7" w:rsidRPr="00113BF7">
          <w:rPr>
            <w:rStyle w:val="Hyperlink"/>
            <w:noProof/>
          </w:rPr>
          <w:t>Attachment C: Budget and Budget Narrative Template</w:t>
        </w:r>
        <w:r w:rsidR="00DE62A7">
          <w:rPr>
            <w:noProof/>
            <w:webHidden/>
          </w:rPr>
          <w:tab/>
        </w:r>
        <w:r w:rsidR="00DE62A7">
          <w:rPr>
            <w:noProof/>
            <w:webHidden/>
          </w:rPr>
          <w:fldChar w:fldCharType="begin"/>
        </w:r>
        <w:r w:rsidR="00DE62A7">
          <w:rPr>
            <w:noProof/>
            <w:webHidden/>
          </w:rPr>
          <w:instrText xml:space="preserve"> PAGEREF _Toc57990635 \h </w:instrText>
        </w:r>
        <w:r w:rsidR="00DE62A7">
          <w:rPr>
            <w:noProof/>
            <w:webHidden/>
          </w:rPr>
        </w:r>
        <w:r w:rsidR="00DE62A7">
          <w:rPr>
            <w:noProof/>
            <w:webHidden/>
          </w:rPr>
          <w:fldChar w:fldCharType="separate"/>
        </w:r>
        <w:r w:rsidR="00DE62A7">
          <w:rPr>
            <w:noProof/>
            <w:webHidden/>
          </w:rPr>
          <w:t>14</w:t>
        </w:r>
        <w:r w:rsidR="00DE62A7">
          <w:rPr>
            <w:noProof/>
            <w:webHidden/>
          </w:rPr>
          <w:fldChar w:fldCharType="end"/>
        </w:r>
      </w:hyperlink>
    </w:p>
    <w:p w14:paraId="60904120" w14:textId="425B36C7" w:rsidR="00DE62A7" w:rsidRDefault="009A7AB9">
      <w:pPr>
        <w:pStyle w:val="TOC2"/>
        <w:rPr>
          <w:rFonts w:asciiTheme="minorHAnsi" w:eastAsiaTheme="minorEastAsia" w:hAnsiTheme="minorHAnsi" w:cstheme="minorBidi"/>
          <w:noProof/>
        </w:rPr>
      </w:pPr>
      <w:hyperlink w:anchor="_Toc57990636" w:history="1">
        <w:r w:rsidR="00DE62A7" w:rsidRPr="00113BF7">
          <w:rPr>
            <w:rStyle w:val="Hyperlink"/>
            <w:noProof/>
            <w14:scene3d>
              <w14:camera w14:prst="orthographicFront"/>
              <w14:lightRig w14:rig="threePt" w14:dir="t">
                <w14:rot w14:lat="0" w14:lon="0" w14:rev="0"/>
              </w14:lightRig>
            </w14:scene3d>
          </w:rPr>
          <w:t>9.4</w:t>
        </w:r>
        <w:r w:rsidR="00DE62A7">
          <w:rPr>
            <w:rFonts w:asciiTheme="minorHAnsi" w:eastAsiaTheme="minorEastAsia" w:hAnsiTheme="minorHAnsi" w:cstheme="minorBidi"/>
            <w:noProof/>
          </w:rPr>
          <w:tab/>
        </w:r>
        <w:r w:rsidR="00DE62A7" w:rsidRPr="00113BF7">
          <w:rPr>
            <w:rStyle w:val="Hyperlink"/>
            <w:noProof/>
          </w:rPr>
          <w:t>Attachment D: Instructions for Obtaining a CAGE/NCAGE Code, SAM Registration, and DUNS Number (for organizations only)</w:t>
        </w:r>
        <w:r w:rsidR="00DE62A7">
          <w:rPr>
            <w:noProof/>
            <w:webHidden/>
          </w:rPr>
          <w:tab/>
        </w:r>
        <w:r w:rsidR="00DE62A7">
          <w:rPr>
            <w:noProof/>
            <w:webHidden/>
          </w:rPr>
          <w:fldChar w:fldCharType="begin"/>
        </w:r>
        <w:r w:rsidR="00DE62A7">
          <w:rPr>
            <w:noProof/>
            <w:webHidden/>
          </w:rPr>
          <w:instrText xml:space="preserve"> PAGEREF _Toc57990636 \h </w:instrText>
        </w:r>
        <w:r w:rsidR="00DE62A7">
          <w:rPr>
            <w:noProof/>
            <w:webHidden/>
          </w:rPr>
        </w:r>
        <w:r w:rsidR="00DE62A7">
          <w:rPr>
            <w:noProof/>
            <w:webHidden/>
          </w:rPr>
          <w:fldChar w:fldCharType="separate"/>
        </w:r>
        <w:r w:rsidR="00DE62A7">
          <w:rPr>
            <w:noProof/>
            <w:webHidden/>
          </w:rPr>
          <w:t>16</w:t>
        </w:r>
        <w:r w:rsidR="00DE62A7">
          <w:rPr>
            <w:noProof/>
            <w:webHidden/>
          </w:rPr>
          <w:fldChar w:fldCharType="end"/>
        </w:r>
      </w:hyperlink>
    </w:p>
    <w:p w14:paraId="191F4012" w14:textId="0B9C3172" w:rsidR="00DE62A7" w:rsidRDefault="009A7AB9">
      <w:pPr>
        <w:pStyle w:val="TOC2"/>
        <w:rPr>
          <w:rFonts w:asciiTheme="minorHAnsi" w:eastAsiaTheme="minorEastAsia" w:hAnsiTheme="minorHAnsi" w:cstheme="minorBidi"/>
          <w:noProof/>
        </w:rPr>
      </w:pPr>
      <w:hyperlink w:anchor="_Toc57990637" w:history="1">
        <w:r w:rsidR="00DE62A7" w:rsidRPr="00113BF7">
          <w:rPr>
            <w:rStyle w:val="Hyperlink"/>
            <w:noProof/>
            <w14:scene3d>
              <w14:camera w14:prst="orthographicFront"/>
              <w14:lightRig w14:rig="threePt" w14:dir="t">
                <w14:rot w14:lat="0" w14:lon="0" w14:rev="0"/>
              </w14:lightRig>
            </w14:scene3d>
          </w:rPr>
          <w:t>9.5</w:t>
        </w:r>
        <w:r w:rsidR="00DE62A7">
          <w:rPr>
            <w:rFonts w:asciiTheme="minorHAnsi" w:eastAsiaTheme="minorEastAsia" w:hAnsiTheme="minorHAnsi" w:cstheme="minorBidi"/>
            <w:noProof/>
          </w:rPr>
          <w:tab/>
        </w:r>
        <w:r w:rsidR="00DE62A7" w:rsidRPr="00113BF7">
          <w:rPr>
            <w:rStyle w:val="Hyperlink"/>
            <w:noProof/>
          </w:rPr>
          <w:t>Attachment E: Past Performance Table Template</w:t>
        </w:r>
        <w:r w:rsidR="00DE62A7">
          <w:rPr>
            <w:noProof/>
            <w:webHidden/>
          </w:rPr>
          <w:tab/>
        </w:r>
        <w:r w:rsidR="00DE62A7">
          <w:rPr>
            <w:noProof/>
            <w:webHidden/>
          </w:rPr>
          <w:fldChar w:fldCharType="begin"/>
        </w:r>
        <w:r w:rsidR="00DE62A7">
          <w:rPr>
            <w:noProof/>
            <w:webHidden/>
          </w:rPr>
          <w:instrText xml:space="preserve"> PAGEREF _Toc57990637 \h </w:instrText>
        </w:r>
        <w:r w:rsidR="00DE62A7">
          <w:rPr>
            <w:noProof/>
            <w:webHidden/>
          </w:rPr>
        </w:r>
        <w:r w:rsidR="00DE62A7">
          <w:rPr>
            <w:noProof/>
            <w:webHidden/>
          </w:rPr>
          <w:fldChar w:fldCharType="separate"/>
        </w:r>
        <w:r w:rsidR="00DE62A7">
          <w:rPr>
            <w:noProof/>
            <w:webHidden/>
          </w:rPr>
          <w:t>18</w:t>
        </w:r>
        <w:r w:rsidR="00DE62A7">
          <w:rPr>
            <w:noProof/>
            <w:webHidden/>
          </w:rPr>
          <w:fldChar w:fldCharType="end"/>
        </w:r>
      </w:hyperlink>
    </w:p>
    <w:p w14:paraId="5EE9A50A" w14:textId="530B1A7A" w:rsidR="00DE62A7" w:rsidRDefault="009A7AB9">
      <w:pPr>
        <w:pStyle w:val="TOC2"/>
        <w:rPr>
          <w:rFonts w:asciiTheme="minorHAnsi" w:eastAsiaTheme="minorEastAsia" w:hAnsiTheme="minorHAnsi" w:cstheme="minorBidi"/>
          <w:noProof/>
        </w:rPr>
      </w:pPr>
      <w:hyperlink w:anchor="_Toc57990638" w:history="1">
        <w:r w:rsidR="00DE62A7" w:rsidRPr="00113BF7">
          <w:rPr>
            <w:rStyle w:val="Hyperlink"/>
            <w:noProof/>
            <w14:scene3d>
              <w14:camera w14:prst="orthographicFront"/>
              <w14:lightRig w14:rig="threePt" w14:dir="t">
                <w14:rot w14:lat="0" w14:lon="0" w14:rev="0"/>
              </w14:lightRig>
            </w14:scene3d>
          </w:rPr>
          <w:t>9.6</w:t>
        </w:r>
        <w:r w:rsidR="00DE62A7">
          <w:rPr>
            <w:rFonts w:asciiTheme="minorHAnsi" w:eastAsiaTheme="minorEastAsia" w:hAnsiTheme="minorHAnsi" w:cstheme="minorBidi"/>
            <w:noProof/>
          </w:rPr>
          <w:tab/>
        </w:r>
        <w:r w:rsidR="00DE62A7" w:rsidRPr="00113BF7">
          <w:rPr>
            <w:rStyle w:val="Hyperlink"/>
            <w:noProof/>
          </w:rPr>
          <w:t>Attachment F: Representations and Certifications of Compliance</w:t>
        </w:r>
        <w:r w:rsidR="00DE62A7">
          <w:rPr>
            <w:noProof/>
            <w:webHidden/>
          </w:rPr>
          <w:tab/>
        </w:r>
        <w:r w:rsidR="00DE62A7">
          <w:rPr>
            <w:noProof/>
            <w:webHidden/>
          </w:rPr>
          <w:fldChar w:fldCharType="begin"/>
        </w:r>
        <w:r w:rsidR="00DE62A7">
          <w:rPr>
            <w:noProof/>
            <w:webHidden/>
          </w:rPr>
          <w:instrText xml:space="preserve"> PAGEREF _Toc57990638 \h </w:instrText>
        </w:r>
        <w:r w:rsidR="00DE62A7">
          <w:rPr>
            <w:noProof/>
            <w:webHidden/>
          </w:rPr>
        </w:r>
        <w:r w:rsidR="00DE62A7">
          <w:rPr>
            <w:noProof/>
            <w:webHidden/>
          </w:rPr>
          <w:fldChar w:fldCharType="separate"/>
        </w:r>
        <w:r w:rsidR="00DE62A7">
          <w:rPr>
            <w:noProof/>
            <w:webHidden/>
          </w:rPr>
          <w:t>19</w:t>
        </w:r>
        <w:r w:rsidR="00DE62A7">
          <w:rPr>
            <w:noProof/>
            <w:webHidden/>
          </w:rPr>
          <w:fldChar w:fldCharType="end"/>
        </w:r>
      </w:hyperlink>
    </w:p>
    <w:p w14:paraId="446D5ACE" w14:textId="46FE81DD" w:rsidR="00DE62A7" w:rsidRDefault="009A7AB9">
      <w:pPr>
        <w:pStyle w:val="TOC2"/>
        <w:rPr>
          <w:rFonts w:asciiTheme="minorHAnsi" w:eastAsiaTheme="minorEastAsia" w:hAnsiTheme="minorHAnsi" w:cstheme="minorBidi"/>
          <w:noProof/>
        </w:rPr>
      </w:pPr>
      <w:hyperlink w:anchor="_Toc57990639" w:history="1">
        <w:r w:rsidR="00DE62A7" w:rsidRPr="00113BF7">
          <w:rPr>
            <w:rStyle w:val="Hyperlink"/>
            <w:noProof/>
            <w14:scene3d>
              <w14:camera w14:prst="orthographicFront"/>
              <w14:lightRig w14:rig="threePt" w14:dir="t">
                <w14:rot w14:lat="0" w14:lon="0" w14:rev="0"/>
              </w14:lightRig>
            </w14:scene3d>
          </w:rPr>
          <w:t>9.7</w:t>
        </w:r>
        <w:r w:rsidR="00DE62A7">
          <w:rPr>
            <w:rFonts w:asciiTheme="minorHAnsi" w:eastAsiaTheme="minorEastAsia" w:hAnsiTheme="minorHAnsi" w:cstheme="minorBidi"/>
            <w:noProof/>
          </w:rPr>
          <w:tab/>
        </w:r>
        <w:r w:rsidR="00DE62A7" w:rsidRPr="00113BF7">
          <w:rPr>
            <w:rStyle w:val="Hyperlink"/>
            <w:noProof/>
          </w:rPr>
          <w:t>Attachment G: Proposal Checklist</w:t>
        </w:r>
        <w:r w:rsidR="00DE62A7">
          <w:rPr>
            <w:noProof/>
            <w:webHidden/>
          </w:rPr>
          <w:tab/>
        </w:r>
        <w:r w:rsidR="00DE62A7">
          <w:rPr>
            <w:noProof/>
            <w:webHidden/>
          </w:rPr>
          <w:fldChar w:fldCharType="begin"/>
        </w:r>
        <w:r w:rsidR="00DE62A7">
          <w:rPr>
            <w:noProof/>
            <w:webHidden/>
          </w:rPr>
          <w:instrText xml:space="preserve"> PAGEREF _Toc57990639 \h </w:instrText>
        </w:r>
        <w:r w:rsidR="00DE62A7">
          <w:rPr>
            <w:noProof/>
            <w:webHidden/>
          </w:rPr>
        </w:r>
        <w:r w:rsidR="00DE62A7">
          <w:rPr>
            <w:noProof/>
            <w:webHidden/>
          </w:rPr>
          <w:fldChar w:fldCharType="separate"/>
        </w:r>
        <w:r w:rsidR="00DE62A7">
          <w:rPr>
            <w:noProof/>
            <w:webHidden/>
          </w:rPr>
          <w:t>20</w:t>
        </w:r>
        <w:r w:rsidR="00DE62A7">
          <w:rPr>
            <w:noProof/>
            <w:webHidden/>
          </w:rPr>
          <w:fldChar w:fldCharType="end"/>
        </w:r>
      </w:hyperlink>
    </w:p>
    <w:p w14:paraId="2FAC7772" w14:textId="32417970" w:rsidR="001E0A04" w:rsidRPr="008C5B96" w:rsidRDefault="00DE0E7B" w:rsidP="001E0A04">
      <w:pPr>
        <w:spacing w:after="0"/>
      </w:pPr>
      <w:r w:rsidRPr="008C5B96">
        <w:fldChar w:fldCharType="end"/>
      </w:r>
    </w:p>
    <w:p w14:paraId="066F10EE" w14:textId="77777777" w:rsidR="001E0A04" w:rsidRDefault="001E0A04" w:rsidP="00833D59">
      <w:pPr>
        <w:pStyle w:val="TOC1"/>
        <w:sectPr w:rsidR="001E0A04" w:rsidSect="00876309">
          <w:headerReference w:type="default" r:id="rId14"/>
          <w:footerReference w:type="default" r:id="rId15"/>
          <w:pgSz w:w="12240" w:h="15840" w:code="1"/>
          <w:pgMar w:top="1440" w:right="1440" w:bottom="1440" w:left="1440" w:header="720" w:footer="720" w:gutter="0"/>
          <w:cols w:space="720"/>
          <w:docGrid w:linePitch="360"/>
        </w:sectPr>
      </w:pPr>
    </w:p>
    <w:p w14:paraId="6DE93CFF" w14:textId="7E9CC40F" w:rsidR="00876309" w:rsidRDefault="009E487A" w:rsidP="00833D59">
      <w:pPr>
        <w:pStyle w:val="TOC1"/>
      </w:pPr>
      <w:r w:rsidRPr="008C5B96">
        <w:lastRenderedPageBreak/>
        <w:t>Synopsis of the RFP</w:t>
      </w:r>
    </w:p>
    <w:p w14:paraId="5F1A7479" w14:textId="77777777" w:rsidR="00EF58AF" w:rsidRPr="00EF58AF" w:rsidRDefault="00EF58AF" w:rsidP="00EF58A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0"/>
        <w:gridCol w:w="6132"/>
      </w:tblGrid>
      <w:tr w:rsidR="00203637" w:rsidRPr="00946916" w14:paraId="5B5C79EA" w14:textId="77777777" w:rsidTr="00537A27">
        <w:trPr>
          <w:trHeight w:val="386"/>
        </w:trPr>
        <w:tc>
          <w:tcPr>
            <w:tcW w:w="3150" w:type="dxa"/>
          </w:tcPr>
          <w:p w14:paraId="27D5E7DE" w14:textId="77777777" w:rsidR="00203637" w:rsidRPr="00157D27" w:rsidRDefault="00203637" w:rsidP="002511E6">
            <w:r w:rsidRPr="00157D27">
              <w:t xml:space="preserve">RFP No. </w:t>
            </w:r>
          </w:p>
        </w:tc>
        <w:tc>
          <w:tcPr>
            <w:tcW w:w="6210" w:type="dxa"/>
          </w:tcPr>
          <w:p w14:paraId="542CF269" w14:textId="79B5E747" w:rsidR="00203637" w:rsidRPr="00157D27" w:rsidRDefault="00925FFC" w:rsidP="002511E6">
            <w:r w:rsidRPr="00157D27">
              <w:t>20</w:t>
            </w:r>
            <w:r w:rsidR="00C3119E" w:rsidRPr="00157D27">
              <w:t>20-</w:t>
            </w:r>
            <w:r w:rsidR="00B3625B" w:rsidRPr="00157D27">
              <w:t>16</w:t>
            </w:r>
          </w:p>
        </w:tc>
      </w:tr>
      <w:tr w:rsidR="00203637" w:rsidRPr="00946916" w14:paraId="24873B1A" w14:textId="77777777" w:rsidTr="008F002B">
        <w:trPr>
          <w:trHeight w:val="377"/>
        </w:trPr>
        <w:tc>
          <w:tcPr>
            <w:tcW w:w="3150" w:type="dxa"/>
          </w:tcPr>
          <w:p w14:paraId="05BDE2B3" w14:textId="77777777" w:rsidR="00203637" w:rsidRPr="00157D27" w:rsidRDefault="0036561E" w:rsidP="002511E6">
            <w:r w:rsidRPr="00157D27">
              <w:t xml:space="preserve">Issue </w:t>
            </w:r>
            <w:r w:rsidR="00203637" w:rsidRPr="00157D27">
              <w:t>Date</w:t>
            </w:r>
          </w:p>
        </w:tc>
        <w:tc>
          <w:tcPr>
            <w:tcW w:w="6210" w:type="dxa"/>
          </w:tcPr>
          <w:p w14:paraId="60AE9496" w14:textId="51BB0E73" w:rsidR="00203637" w:rsidRPr="00157D27" w:rsidRDefault="00EE0941" w:rsidP="002511E6">
            <w:r w:rsidRPr="00157D27">
              <w:rPr>
                <w:rStyle w:val="Style4"/>
              </w:rPr>
              <w:t>Decembe</w:t>
            </w:r>
            <w:r w:rsidR="00B3625B" w:rsidRPr="00157D27">
              <w:rPr>
                <w:rStyle w:val="Style4"/>
              </w:rPr>
              <w:t xml:space="preserve">r </w:t>
            </w:r>
            <w:r w:rsidR="00F40761" w:rsidRPr="00157D27">
              <w:rPr>
                <w:rStyle w:val="Style4"/>
              </w:rPr>
              <w:t>8</w:t>
            </w:r>
            <w:r w:rsidR="00F5163C" w:rsidRPr="00157D27">
              <w:rPr>
                <w:rStyle w:val="Style4"/>
              </w:rPr>
              <w:t>,</w:t>
            </w:r>
            <w:r w:rsidR="007E4076" w:rsidRPr="00157D27">
              <w:rPr>
                <w:rStyle w:val="Style4"/>
              </w:rPr>
              <w:t xml:space="preserve"> 2020</w:t>
            </w:r>
          </w:p>
        </w:tc>
      </w:tr>
      <w:tr w:rsidR="00203637" w:rsidRPr="00946916" w14:paraId="1C337B6C" w14:textId="77777777" w:rsidTr="008F002B">
        <w:tc>
          <w:tcPr>
            <w:tcW w:w="3150" w:type="dxa"/>
          </w:tcPr>
          <w:p w14:paraId="72F30A8A" w14:textId="77777777" w:rsidR="00203637" w:rsidRPr="00157D27" w:rsidRDefault="00203637" w:rsidP="002511E6">
            <w:r w:rsidRPr="00157D27">
              <w:t>Title</w:t>
            </w:r>
          </w:p>
        </w:tc>
        <w:tc>
          <w:tcPr>
            <w:tcW w:w="6210" w:type="dxa"/>
          </w:tcPr>
          <w:p w14:paraId="70E855E1" w14:textId="5524A039" w:rsidR="00191E9D" w:rsidRPr="00157D27" w:rsidRDefault="00124B23" w:rsidP="00F5163C">
            <w:pPr>
              <w:spacing w:after="0"/>
            </w:pPr>
            <w:r w:rsidRPr="00157D27">
              <w:t xml:space="preserve">Responding to </w:t>
            </w:r>
            <w:r w:rsidR="00770CAC" w:rsidRPr="00157D27">
              <w:t xml:space="preserve">Electoral </w:t>
            </w:r>
            <w:r w:rsidRPr="00157D27">
              <w:t>Cybersecurity Threats</w:t>
            </w:r>
          </w:p>
        </w:tc>
      </w:tr>
      <w:tr w:rsidR="00191E9D" w:rsidRPr="00157D27" w14:paraId="34CC4DD5" w14:textId="77777777" w:rsidTr="008F002B">
        <w:tc>
          <w:tcPr>
            <w:tcW w:w="3150" w:type="dxa"/>
          </w:tcPr>
          <w:p w14:paraId="7E129A40" w14:textId="02A09E1E" w:rsidR="00191E9D" w:rsidRPr="00157D27" w:rsidRDefault="00191E9D" w:rsidP="002511E6">
            <w:r w:rsidRPr="00157D27">
              <w:t>Issuing Office &amp; Email</w:t>
            </w:r>
          </w:p>
        </w:tc>
        <w:tc>
          <w:tcPr>
            <w:tcW w:w="6210" w:type="dxa"/>
          </w:tcPr>
          <w:p w14:paraId="2AB4760C" w14:textId="77777777" w:rsidR="00286DDD" w:rsidRPr="00157D27" w:rsidRDefault="00286DDD" w:rsidP="002511E6">
            <w:pPr>
              <w:rPr>
                <w:lang w:val="es-419"/>
              </w:rPr>
            </w:pPr>
            <w:r w:rsidRPr="00157D27">
              <w:rPr>
                <w:lang w:val="es-419"/>
              </w:rPr>
              <w:t xml:space="preserve">Digital </w:t>
            </w:r>
            <w:proofErr w:type="spellStart"/>
            <w:r w:rsidRPr="00157D27">
              <w:rPr>
                <w:lang w:val="es-419"/>
              </w:rPr>
              <w:t>Frontiers</w:t>
            </w:r>
            <w:proofErr w:type="spellEnd"/>
            <w:r w:rsidRPr="00157D27">
              <w:rPr>
                <w:lang w:val="es-419"/>
              </w:rPr>
              <w:t xml:space="preserve"> c/o DAI</w:t>
            </w:r>
          </w:p>
          <w:p w14:paraId="1B7D665A" w14:textId="77777777" w:rsidR="00286DDD" w:rsidRPr="00157D27" w:rsidRDefault="00286DDD" w:rsidP="002511E6">
            <w:pPr>
              <w:rPr>
                <w:lang w:val="es-419"/>
              </w:rPr>
            </w:pPr>
            <w:r w:rsidRPr="00157D27">
              <w:rPr>
                <w:lang w:val="es-419"/>
              </w:rPr>
              <w:t>DigitalFrontiers@dai.com</w:t>
            </w:r>
          </w:p>
        </w:tc>
      </w:tr>
      <w:tr w:rsidR="00203637" w:rsidRPr="00946916" w14:paraId="1F15BAD4" w14:textId="77777777" w:rsidTr="008F002B">
        <w:trPr>
          <w:trHeight w:val="350"/>
        </w:trPr>
        <w:tc>
          <w:tcPr>
            <w:tcW w:w="3150" w:type="dxa"/>
          </w:tcPr>
          <w:p w14:paraId="4CE698BD" w14:textId="77777777" w:rsidR="00203637" w:rsidRPr="00157D27" w:rsidRDefault="00203637" w:rsidP="00712A41">
            <w:r w:rsidRPr="00157D27">
              <w:t>Deadline for Receipt of</w:t>
            </w:r>
            <w:r w:rsidR="00712A41" w:rsidRPr="00157D27">
              <w:t xml:space="preserve"> </w:t>
            </w:r>
            <w:r w:rsidRPr="00157D27">
              <w:t>Questions</w:t>
            </w:r>
          </w:p>
        </w:tc>
        <w:tc>
          <w:tcPr>
            <w:tcW w:w="6210" w:type="dxa"/>
          </w:tcPr>
          <w:p w14:paraId="457E732F" w14:textId="41578FB4" w:rsidR="00203637" w:rsidRPr="00157D27" w:rsidRDefault="00B3625B" w:rsidP="00C56B97">
            <w:r w:rsidRPr="00157D27">
              <w:rPr>
                <w:rStyle w:val="Style4"/>
              </w:rPr>
              <w:t xml:space="preserve">December </w:t>
            </w:r>
            <w:r w:rsidR="00606F6A" w:rsidRPr="00157D27">
              <w:rPr>
                <w:rStyle w:val="Style4"/>
              </w:rPr>
              <w:t>15</w:t>
            </w:r>
            <w:r w:rsidR="00CC0246" w:rsidRPr="00157D27">
              <w:rPr>
                <w:rStyle w:val="Style4"/>
              </w:rPr>
              <w:t>, 2020</w:t>
            </w:r>
            <w:r w:rsidR="00925FFC" w:rsidRPr="00157D27">
              <w:rPr>
                <w:rStyle w:val="Style4"/>
              </w:rPr>
              <w:t>, 5pm EST, to DigitalFrontiers@dai.com</w:t>
            </w:r>
          </w:p>
        </w:tc>
      </w:tr>
      <w:tr w:rsidR="00203637" w:rsidRPr="00946916" w14:paraId="1A18BF86" w14:textId="77777777" w:rsidTr="008F002B">
        <w:trPr>
          <w:trHeight w:val="359"/>
        </w:trPr>
        <w:tc>
          <w:tcPr>
            <w:tcW w:w="3150" w:type="dxa"/>
          </w:tcPr>
          <w:p w14:paraId="1FAD07F2" w14:textId="77777777" w:rsidR="00203637" w:rsidRPr="00157D27" w:rsidRDefault="00203637" w:rsidP="00712A41">
            <w:r w:rsidRPr="00157D27">
              <w:t>Deadline for Receipt of Proposal</w:t>
            </w:r>
            <w:r w:rsidR="00EB087A" w:rsidRPr="00157D27">
              <w:t>s</w:t>
            </w:r>
          </w:p>
        </w:tc>
        <w:tc>
          <w:tcPr>
            <w:tcW w:w="6210" w:type="dxa"/>
          </w:tcPr>
          <w:p w14:paraId="4C1699D8" w14:textId="6E2B41E2" w:rsidR="00EB087A" w:rsidRPr="00157D27" w:rsidRDefault="00B3625B" w:rsidP="00C56B97">
            <w:r w:rsidRPr="00157D27">
              <w:rPr>
                <w:rStyle w:val="Style4"/>
              </w:rPr>
              <w:t>December</w:t>
            </w:r>
            <w:r w:rsidR="00606F6A" w:rsidRPr="00157D27">
              <w:rPr>
                <w:rStyle w:val="Style4"/>
              </w:rPr>
              <w:t xml:space="preserve"> 28</w:t>
            </w:r>
            <w:r w:rsidR="00AC6B62" w:rsidRPr="00157D27">
              <w:rPr>
                <w:rStyle w:val="Style4"/>
              </w:rPr>
              <w:t>, 2020</w:t>
            </w:r>
            <w:r w:rsidR="00925FFC" w:rsidRPr="00157D27">
              <w:rPr>
                <w:rStyle w:val="Style4"/>
              </w:rPr>
              <w:t>, 5pm EST</w:t>
            </w:r>
            <w:r w:rsidR="00E50F8B" w:rsidRPr="00157D27">
              <w:rPr>
                <w:rStyle w:val="Style4"/>
              </w:rPr>
              <w:t>, to DigitalFrontiers@dai.com</w:t>
            </w:r>
          </w:p>
        </w:tc>
      </w:tr>
      <w:tr w:rsidR="00203637" w:rsidRPr="00946916" w14:paraId="465250D6" w14:textId="77777777" w:rsidTr="008F002B">
        <w:tc>
          <w:tcPr>
            <w:tcW w:w="3150" w:type="dxa"/>
          </w:tcPr>
          <w:p w14:paraId="4278392B" w14:textId="77777777" w:rsidR="00203637" w:rsidRPr="00946916" w:rsidRDefault="00370EAE" w:rsidP="002511E6">
            <w:r>
              <w:t>Point of Contact</w:t>
            </w:r>
            <w:r w:rsidR="00203637" w:rsidRPr="00946916">
              <w:t xml:space="preserve"> </w:t>
            </w:r>
          </w:p>
        </w:tc>
        <w:tc>
          <w:tcPr>
            <w:tcW w:w="6210" w:type="dxa"/>
          </w:tcPr>
          <w:p w14:paraId="1935F706" w14:textId="33F68C64" w:rsidR="005570E8" w:rsidRPr="00286DDD" w:rsidRDefault="009A7AB9" w:rsidP="00370EAE">
            <w:hyperlink r:id="rId16" w:history="1">
              <w:r w:rsidR="00925FFC" w:rsidRPr="00C160EA">
                <w:rPr>
                  <w:rStyle w:val="Hyperlink"/>
                </w:rPr>
                <w:t>DigitalFrontiers@dai.com</w:t>
              </w:r>
            </w:hyperlink>
          </w:p>
        </w:tc>
      </w:tr>
      <w:tr w:rsidR="00203637" w:rsidRPr="00946916" w14:paraId="0630288B" w14:textId="77777777" w:rsidTr="008F002B">
        <w:tc>
          <w:tcPr>
            <w:tcW w:w="3150" w:type="dxa"/>
          </w:tcPr>
          <w:p w14:paraId="5EF3E94C" w14:textId="77777777" w:rsidR="00203637" w:rsidRPr="00946916" w:rsidRDefault="00203637" w:rsidP="002511E6">
            <w:r w:rsidRPr="00946916">
              <w:t>Anticipated Award Type</w:t>
            </w:r>
          </w:p>
        </w:tc>
        <w:tc>
          <w:tcPr>
            <w:tcW w:w="6210" w:type="dxa"/>
          </w:tcPr>
          <w:p w14:paraId="725E329E" w14:textId="08D6B1A1" w:rsidR="00203637" w:rsidRDefault="00AC6B62" w:rsidP="00E73E49">
            <w:pPr>
              <w:rPr>
                <w:rStyle w:val="Style4"/>
              </w:rPr>
            </w:pPr>
            <w:r>
              <w:rPr>
                <w:rStyle w:val="Style4"/>
              </w:rPr>
              <w:t>For organizations</w:t>
            </w:r>
            <w:r w:rsidR="002C1B0B">
              <w:rPr>
                <w:rStyle w:val="Style4"/>
              </w:rPr>
              <w:t>/firms</w:t>
            </w:r>
            <w:r>
              <w:rPr>
                <w:rStyle w:val="Style4"/>
              </w:rPr>
              <w:t xml:space="preserve">: </w:t>
            </w:r>
            <w:r w:rsidR="00E73E49" w:rsidRPr="00E15D33">
              <w:rPr>
                <w:rStyle w:val="Style4"/>
              </w:rPr>
              <w:t>Time and Materials</w:t>
            </w:r>
            <w:r w:rsidR="009F71C3" w:rsidRPr="00E15D33">
              <w:rPr>
                <w:rStyle w:val="Style4"/>
              </w:rPr>
              <w:t xml:space="preserve"> or</w:t>
            </w:r>
            <w:r w:rsidR="00E73E49" w:rsidRPr="00E15D33">
              <w:rPr>
                <w:rStyle w:val="Style4"/>
              </w:rPr>
              <w:t xml:space="preserve"> Cost Reimbursable</w:t>
            </w:r>
            <w:r w:rsidR="005570E8" w:rsidRPr="00E15D33">
              <w:rPr>
                <w:rStyle w:val="Style4"/>
              </w:rPr>
              <w:t xml:space="preserve"> </w:t>
            </w:r>
            <w:r w:rsidR="009F71C3" w:rsidRPr="00E15D33">
              <w:rPr>
                <w:rStyle w:val="Style4"/>
              </w:rPr>
              <w:t>contract</w:t>
            </w:r>
          </w:p>
          <w:p w14:paraId="4E49F45B" w14:textId="4FB8D7AC" w:rsidR="00AC6B62" w:rsidRPr="00E15D33" w:rsidRDefault="00AC6B62" w:rsidP="00E73E49">
            <w:r>
              <w:t>For individuals: Independent Consultant Agreement</w:t>
            </w:r>
          </w:p>
        </w:tc>
      </w:tr>
      <w:tr w:rsidR="00203637" w:rsidRPr="00946916" w14:paraId="44CB84C7" w14:textId="77777777" w:rsidTr="008F002B">
        <w:tc>
          <w:tcPr>
            <w:tcW w:w="3150" w:type="dxa"/>
          </w:tcPr>
          <w:p w14:paraId="00901C0A" w14:textId="77777777" w:rsidR="00203637" w:rsidRPr="00946916" w:rsidRDefault="00DE0E7B" w:rsidP="002511E6">
            <w:pPr>
              <w:rPr>
                <w:highlight w:val="magenta"/>
              </w:rPr>
            </w:pPr>
            <w:r w:rsidRPr="00AB2ED1">
              <w:t>Basis for Award</w:t>
            </w:r>
          </w:p>
        </w:tc>
        <w:tc>
          <w:tcPr>
            <w:tcW w:w="6210" w:type="dxa"/>
          </w:tcPr>
          <w:p w14:paraId="3390604F" w14:textId="77777777" w:rsidR="00203637" w:rsidRPr="00946916" w:rsidRDefault="00DE0E7B" w:rsidP="00C56B97">
            <w:pPr>
              <w:rPr>
                <w:highlight w:val="magenta"/>
              </w:rPr>
            </w:pPr>
            <w:r w:rsidRPr="00AB2ED1">
              <w:t xml:space="preserve">An award will be made based on the Trade Off Method. The award will be issued to the responsible and reasonable offeror who provides the best value to DAI and its client using a combination of </w:t>
            </w:r>
            <w:r w:rsidR="00640731" w:rsidRPr="00946916">
              <w:t>technical and cost/</w:t>
            </w:r>
            <w:r w:rsidRPr="00AB2ED1">
              <w:t>pric</w:t>
            </w:r>
            <w:r w:rsidR="00640731" w:rsidRPr="00946916">
              <w:t>e</w:t>
            </w:r>
            <w:r w:rsidRPr="00AB2ED1">
              <w:t xml:space="preserve"> factors. </w:t>
            </w:r>
            <w:r w:rsidRPr="00AB2ED1">
              <w:rPr>
                <w:color w:val="002060"/>
              </w:rPr>
              <w:t xml:space="preserve"> </w:t>
            </w:r>
          </w:p>
        </w:tc>
      </w:tr>
    </w:tbl>
    <w:p w14:paraId="4EB18F9C" w14:textId="77777777" w:rsidR="000D4C89" w:rsidRPr="008C5B96" w:rsidRDefault="000D4C89" w:rsidP="00EE40A0">
      <w:pPr>
        <w:pStyle w:val="Heading1"/>
        <w:sectPr w:rsidR="000D4C89" w:rsidRPr="008C5B96" w:rsidSect="00876309">
          <w:pgSz w:w="12240" w:h="15840" w:code="1"/>
          <w:pgMar w:top="1440" w:right="1440" w:bottom="1440" w:left="1440" w:header="720" w:footer="720" w:gutter="0"/>
          <w:cols w:space="720"/>
          <w:docGrid w:linePitch="360"/>
        </w:sectPr>
      </w:pPr>
    </w:p>
    <w:p w14:paraId="0CDF3695" w14:textId="77777777" w:rsidR="00E73E49" w:rsidRDefault="00E73E49" w:rsidP="00111A99">
      <w:pPr>
        <w:spacing w:after="0"/>
        <w:jc w:val="center"/>
        <w:rPr>
          <w:bCs/>
          <w:i/>
        </w:rPr>
      </w:pPr>
    </w:p>
    <w:p w14:paraId="6A3D9C9C" w14:textId="77777777" w:rsidR="00E73E49" w:rsidRDefault="00E73E49" w:rsidP="00111A99">
      <w:pPr>
        <w:spacing w:after="0"/>
        <w:jc w:val="both"/>
        <w:rPr>
          <w:bCs/>
          <w:i/>
        </w:rPr>
      </w:pPr>
    </w:p>
    <w:p w14:paraId="50401D63" w14:textId="1A1F7034" w:rsidR="00925FFC" w:rsidRDefault="00925FFC" w:rsidP="00EB6F0A">
      <w:pPr>
        <w:jc w:val="center"/>
        <w:rPr>
          <w:bCs/>
          <w:i/>
        </w:rPr>
      </w:pPr>
    </w:p>
    <w:p w14:paraId="28225FB2" w14:textId="77777777" w:rsidR="008C5B96" w:rsidRDefault="008C5B96" w:rsidP="00EE40A0">
      <w:pPr>
        <w:pStyle w:val="Heading1"/>
        <w:sectPr w:rsidR="008C5B96" w:rsidSect="00A83EB3">
          <w:type w:val="continuous"/>
          <w:pgSz w:w="12240" w:h="15840" w:code="1"/>
          <w:pgMar w:top="1440" w:right="1440" w:bottom="1440" w:left="1440" w:header="720" w:footer="720" w:gutter="0"/>
          <w:cols w:space="720"/>
          <w:docGrid w:linePitch="360"/>
        </w:sectPr>
      </w:pPr>
    </w:p>
    <w:p w14:paraId="49BDF74C" w14:textId="77777777" w:rsidR="00297028" w:rsidRPr="008C5B96" w:rsidRDefault="00297028" w:rsidP="00EE40A0">
      <w:pPr>
        <w:pStyle w:val="Heading1"/>
      </w:pPr>
      <w:bookmarkStart w:id="10" w:name="_Toc20146286"/>
      <w:bookmarkStart w:id="11" w:name="_Toc57990608"/>
      <w:r w:rsidRPr="008C5B96">
        <w:lastRenderedPageBreak/>
        <w:t>Introduction and Purpose</w:t>
      </w:r>
      <w:bookmarkEnd w:id="10"/>
      <w:bookmarkEnd w:id="11"/>
    </w:p>
    <w:p w14:paraId="17C4EAF7" w14:textId="77777777" w:rsidR="00297028" w:rsidRPr="008C5B96" w:rsidRDefault="00297028" w:rsidP="002511E6">
      <w:pPr>
        <w:pStyle w:val="Heading2"/>
      </w:pPr>
      <w:bookmarkStart w:id="12" w:name="_Toc20146287"/>
      <w:bookmarkStart w:id="13" w:name="_Toc57990609"/>
      <w:r w:rsidRPr="008C5B96">
        <w:t>Purpose</w:t>
      </w:r>
      <w:bookmarkEnd w:id="12"/>
      <w:bookmarkEnd w:id="13"/>
    </w:p>
    <w:p w14:paraId="1943B291" w14:textId="25642476" w:rsidR="000C4D42" w:rsidRDefault="00297028" w:rsidP="00EB1F5B">
      <w:pPr>
        <w:spacing w:after="0"/>
        <w:rPr>
          <w:rFonts w:ascii="Cabin" w:eastAsia="Cabin" w:hAnsi="Cabin" w:cs="Cabin"/>
        </w:rPr>
      </w:pPr>
      <w:r w:rsidRPr="008C5B96">
        <w:t xml:space="preserve">DAI, the implementer of </w:t>
      </w:r>
      <w:r w:rsidR="00FD7F3F" w:rsidRPr="008C5B96">
        <w:t xml:space="preserve">the </w:t>
      </w:r>
      <w:r w:rsidR="00626E50">
        <w:t>USAID-funded Digital Frontiers pro</w:t>
      </w:r>
      <w:r w:rsidR="00EE5CC1">
        <w:t>gram</w:t>
      </w:r>
      <w:r w:rsidR="00C56B97">
        <w:t>,</w:t>
      </w:r>
      <w:r w:rsidRPr="008C5B96">
        <w:t xml:space="preserve"> invites </w:t>
      </w:r>
      <w:r w:rsidR="008E292F">
        <w:t>Offerors</w:t>
      </w:r>
      <w:r w:rsidR="0033079C">
        <w:t xml:space="preserve"> </w:t>
      </w:r>
      <w:r w:rsidR="003135BF">
        <w:t xml:space="preserve">to support </w:t>
      </w:r>
      <w:r w:rsidR="00BD36DA">
        <w:rPr>
          <w:rFonts w:ascii="Cabin" w:eastAsia="Cabin" w:hAnsi="Cabin" w:cs="Cabin"/>
        </w:rPr>
        <w:t xml:space="preserve">USAID’s Democracy, Human Rights, and Governance (DRG) Center </w:t>
      </w:r>
      <w:r w:rsidR="00F05463" w:rsidRPr="00F05463">
        <w:t>with technical expertise in order to</w:t>
      </w:r>
      <w:r w:rsidR="00890546">
        <w:t xml:space="preserve"> strengthen</w:t>
      </w:r>
      <w:r w:rsidR="00CB02B7" w:rsidRPr="00CB02B7">
        <w:rPr>
          <w:rFonts w:ascii="Cabin" w:eastAsia="Cabin" w:hAnsi="Cabin" w:cs="Cabin"/>
        </w:rPr>
        <w:t xml:space="preserve"> </w:t>
      </w:r>
      <w:r w:rsidR="00BD533F">
        <w:rPr>
          <w:rFonts w:ascii="Cabin" w:eastAsia="Cabin" w:hAnsi="Cabin" w:cs="Cabin"/>
        </w:rPr>
        <w:t>the DRG’s cadre</w:t>
      </w:r>
      <w:r w:rsidR="00EB1F5B">
        <w:rPr>
          <w:rFonts w:ascii="Cabin" w:eastAsia="Cabin" w:hAnsi="Cabin" w:cs="Cabin"/>
        </w:rPr>
        <w:t xml:space="preserve">’s </w:t>
      </w:r>
      <w:r w:rsidR="00CB02B7">
        <w:rPr>
          <w:rFonts w:ascii="Cabin" w:eastAsia="Cabin" w:hAnsi="Cabin" w:cs="Cabin"/>
        </w:rPr>
        <w:t>understanding and knowledge of issues concerning cybersecurity in elections, with an emphasis on cybersecurity in election administration. This will inform USAID’s efforts to further integrate electoral cybersecurity methods and strategies into its electoral assistance programming.</w:t>
      </w:r>
    </w:p>
    <w:p w14:paraId="0DD79717" w14:textId="2A1225CD" w:rsidR="00EB1F5B" w:rsidRDefault="00EB1F5B" w:rsidP="00EB1F5B">
      <w:pPr>
        <w:spacing w:after="0"/>
        <w:rPr>
          <w:rFonts w:ascii="Cabin" w:eastAsia="Cabin" w:hAnsi="Cabin" w:cs="Cabin"/>
        </w:rPr>
      </w:pPr>
    </w:p>
    <w:p w14:paraId="15410497" w14:textId="506D5276" w:rsidR="00E76020" w:rsidRDefault="00E76020" w:rsidP="00EB1F5B">
      <w:pPr>
        <w:spacing w:after="0"/>
        <w:rPr>
          <w:rFonts w:ascii="Cabin" w:eastAsia="Cabin" w:hAnsi="Cabin" w:cs="Cabin"/>
        </w:rPr>
      </w:pPr>
      <w:r w:rsidRPr="00E76020">
        <w:rPr>
          <w:rFonts w:ascii="Cabin" w:eastAsia="Cabin" w:hAnsi="Cabin" w:cs="Cabin"/>
        </w:rPr>
        <w:t xml:space="preserve">DAI anticipates a budget range of </w:t>
      </w:r>
      <w:r w:rsidRPr="00EE0941">
        <w:rPr>
          <w:rFonts w:ascii="Cabin" w:eastAsia="Cabin" w:hAnsi="Cabin" w:cs="Cabin"/>
        </w:rPr>
        <w:t>approximately $80,000-$105,000 for</w:t>
      </w:r>
      <w:r w:rsidRPr="00E76020">
        <w:rPr>
          <w:rFonts w:ascii="Cabin" w:eastAsia="Cabin" w:hAnsi="Cabin" w:cs="Cabin"/>
        </w:rPr>
        <w:t xml:space="preserve"> this activity.</w:t>
      </w:r>
    </w:p>
    <w:p w14:paraId="0D0152B6" w14:textId="77777777" w:rsidR="00E76020" w:rsidRPr="00EB1F5B" w:rsidRDefault="00E76020" w:rsidP="00EB1F5B">
      <w:pPr>
        <w:spacing w:after="0"/>
        <w:rPr>
          <w:rFonts w:ascii="Cabin" w:eastAsia="Cabin" w:hAnsi="Cabin" w:cs="Cabin"/>
        </w:rPr>
      </w:pPr>
    </w:p>
    <w:p w14:paraId="090B9AA5" w14:textId="712DEA9F" w:rsidR="001B2738" w:rsidRDefault="00771480" w:rsidP="002511E6">
      <w:pPr>
        <w:rPr>
          <w:u w:val="single"/>
        </w:rPr>
      </w:pPr>
      <w:r>
        <w:rPr>
          <w:b/>
        </w:rPr>
        <w:t xml:space="preserve">Proposals will be accepted from </w:t>
      </w:r>
      <w:r w:rsidR="00FF2A6F" w:rsidRPr="002C1B0B">
        <w:rPr>
          <w:b/>
        </w:rPr>
        <w:t>organization</w:t>
      </w:r>
      <w:r>
        <w:rPr>
          <w:b/>
        </w:rPr>
        <w:t>s</w:t>
      </w:r>
      <w:r w:rsidR="002C1B0B">
        <w:rPr>
          <w:b/>
        </w:rPr>
        <w:t>/firm</w:t>
      </w:r>
      <w:r>
        <w:rPr>
          <w:b/>
        </w:rPr>
        <w:t>s</w:t>
      </w:r>
      <w:r w:rsidR="00FF2A6F" w:rsidRPr="002C1B0B">
        <w:rPr>
          <w:b/>
        </w:rPr>
        <w:t xml:space="preserve"> or </w:t>
      </w:r>
      <w:r>
        <w:rPr>
          <w:b/>
        </w:rPr>
        <w:t xml:space="preserve">from </w:t>
      </w:r>
      <w:r w:rsidR="00FF2A6F" w:rsidRPr="002C1B0B">
        <w:rPr>
          <w:b/>
        </w:rPr>
        <w:t>independent consultant</w:t>
      </w:r>
      <w:r>
        <w:rPr>
          <w:b/>
        </w:rPr>
        <w:t>s</w:t>
      </w:r>
      <w:r w:rsidR="00F40E53">
        <w:rPr>
          <w:b/>
        </w:rPr>
        <w:t>.</w:t>
      </w:r>
      <w:r w:rsidR="00600615">
        <w:rPr>
          <w:b/>
        </w:rPr>
        <w:t xml:space="preserve"> Offerors may propose that the S</w:t>
      </w:r>
      <w:r w:rsidR="003A4151">
        <w:rPr>
          <w:b/>
        </w:rPr>
        <w:t>cope of Work be completed either by an individual or team.</w:t>
      </w:r>
    </w:p>
    <w:p w14:paraId="7E3311D8" w14:textId="77777777" w:rsidR="00297028" w:rsidRPr="008C5B96" w:rsidRDefault="00297028" w:rsidP="002511E6">
      <w:pPr>
        <w:pStyle w:val="Heading2"/>
      </w:pPr>
      <w:bookmarkStart w:id="14" w:name="_Toc20146288"/>
      <w:bookmarkStart w:id="15" w:name="_Toc57990610"/>
      <w:r w:rsidRPr="008C5B96">
        <w:t>Issuing Office</w:t>
      </w:r>
      <w:bookmarkEnd w:id="14"/>
      <w:bookmarkEnd w:id="15"/>
    </w:p>
    <w:p w14:paraId="0840896D" w14:textId="73B1D1EB" w:rsidR="00297028" w:rsidRPr="002511E6" w:rsidRDefault="00297028" w:rsidP="002511E6">
      <w:r w:rsidRPr="002511E6">
        <w:t>The Issuing Office</w:t>
      </w:r>
      <w:r w:rsidR="00C56B97">
        <w:t xml:space="preserve"> and Contact Per</w:t>
      </w:r>
      <w:r w:rsidR="00FB5108">
        <w:t>son noted in the above</w:t>
      </w:r>
      <w:r w:rsidR="00C56B97">
        <w:t xml:space="preserve"> synopsis</w:t>
      </w:r>
      <w:r w:rsidRPr="002511E6">
        <w:t xml:space="preserve"> is the sole point of contact at DAI for purposes of this RFP. Any prospective offeror who fails to register their interest with </w:t>
      </w:r>
      <w:hyperlink r:id="rId17" w:history="1">
        <w:r w:rsidR="00240076" w:rsidRPr="001F43D0">
          <w:rPr>
            <w:rStyle w:val="Hyperlink"/>
          </w:rPr>
          <w:t>DigitalFrontiers@dai.com</w:t>
        </w:r>
      </w:hyperlink>
      <w:r w:rsidR="00240076">
        <w:t xml:space="preserve"> </w:t>
      </w:r>
      <w:r w:rsidRPr="002511E6">
        <w:t>assumes comp</w:t>
      </w:r>
      <w:r w:rsidR="007F3C09">
        <w:t>l</w:t>
      </w:r>
      <w:r w:rsidRPr="002511E6">
        <w:t xml:space="preserve">ete responsibility </w:t>
      </w:r>
      <w:r w:rsidR="001D3A1B" w:rsidRPr="002511E6">
        <w:t>if</w:t>
      </w:r>
      <w:r w:rsidRPr="002511E6">
        <w:t xml:space="preserve"> they do not receive direct communications (amendments, answers to questions, etc.) prior to the closing date.</w:t>
      </w:r>
    </w:p>
    <w:p w14:paraId="2EE4DB1D" w14:textId="77777777" w:rsidR="00297028" w:rsidRPr="008C5B96" w:rsidRDefault="00297028" w:rsidP="00111A99">
      <w:pPr>
        <w:pStyle w:val="Heading2"/>
      </w:pPr>
      <w:bookmarkStart w:id="16" w:name="_Toc20146289"/>
      <w:bookmarkStart w:id="17" w:name="_Toc57990611"/>
      <w:r w:rsidRPr="008C5B96">
        <w:t>Type of Award Anticipated</w:t>
      </w:r>
      <w:bookmarkEnd w:id="16"/>
      <w:bookmarkEnd w:id="17"/>
    </w:p>
    <w:p w14:paraId="1CB6AA13" w14:textId="7FCC3973" w:rsidR="00297028" w:rsidRPr="00E15D33" w:rsidRDefault="00097FBA" w:rsidP="002511E6">
      <w:r>
        <w:t xml:space="preserve">If an organization is selected, </w:t>
      </w:r>
      <w:r w:rsidR="00297028" w:rsidRPr="008C5B96">
        <w:t>DAI anticipates awarding a</w:t>
      </w:r>
      <w:r w:rsidR="00FD7F3F" w:rsidRPr="008C5B96">
        <w:t xml:space="preserve"> </w:t>
      </w:r>
      <w:r w:rsidR="00E73E49" w:rsidRPr="00E15D33">
        <w:rPr>
          <w:rStyle w:val="Style4"/>
        </w:rPr>
        <w:t xml:space="preserve">Time and Materials </w:t>
      </w:r>
      <w:r w:rsidR="00585321" w:rsidRPr="00E15D33">
        <w:rPr>
          <w:rStyle w:val="Style4"/>
        </w:rPr>
        <w:t xml:space="preserve">or </w:t>
      </w:r>
      <w:r w:rsidR="00E73E49" w:rsidRPr="00E15D33">
        <w:rPr>
          <w:rStyle w:val="Style4"/>
        </w:rPr>
        <w:t>Cost Reimbursable</w:t>
      </w:r>
      <w:r w:rsidR="002512D4" w:rsidRPr="00E15D33">
        <w:t xml:space="preserve"> contract</w:t>
      </w:r>
      <w:r w:rsidR="00FD7F3F" w:rsidRPr="00E15D33">
        <w:t xml:space="preserve">. </w:t>
      </w:r>
      <w:r w:rsidR="00297028" w:rsidRPr="00E15D33">
        <w:t xml:space="preserve">This </w:t>
      </w:r>
      <w:r w:rsidR="00E73E49" w:rsidRPr="00E15D33">
        <w:t>contract</w:t>
      </w:r>
      <w:r w:rsidR="00297028" w:rsidRPr="00E15D33">
        <w:t xml:space="preserve"> type </w:t>
      </w:r>
      <w:r w:rsidR="00E73E49" w:rsidRPr="00E15D33">
        <w:t>is subject to</w:t>
      </w:r>
      <w:r w:rsidR="00297028" w:rsidRPr="00E15D33">
        <w:t xml:space="preserve"> change </w:t>
      </w:r>
      <w:r w:rsidR="001D3A1B" w:rsidRPr="00E15D33">
        <w:t>during</w:t>
      </w:r>
      <w:r w:rsidR="00297028" w:rsidRPr="00E15D33">
        <w:t xml:space="preserve"> negotiations.</w:t>
      </w:r>
    </w:p>
    <w:p w14:paraId="0D3C936B" w14:textId="133CD742" w:rsidR="00712A41" w:rsidRPr="00E15D33" w:rsidRDefault="00DE0E7B" w:rsidP="00ED3E0B">
      <w:r w:rsidRPr="00E15D33">
        <w:t xml:space="preserve">A Time and Materials </w:t>
      </w:r>
      <w:r w:rsidR="001A5471" w:rsidRPr="00E15D33">
        <w:t>C</w:t>
      </w:r>
      <w:r w:rsidRPr="00E15D33">
        <w:t>ontract is: An award that allows the acquisition of supplies or services based on direct labor and materials at cost. It has two primary components: Labor (Time) and Non-labor (Materials).</w:t>
      </w:r>
    </w:p>
    <w:p w14:paraId="67F02A63" w14:textId="4CCA7F27" w:rsidR="00954024" w:rsidRDefault="00DE0E7B" w:rsidP="002511E6">
      <w:r w:rsidRPr="001A5471">
        <w:t xml:space="preserve">A Cost Reimbursable </w:t>
      </w:r>
      <w:r w:rsidR="001A5471">
        <w:t>C</w:t>
      </w:r>
      <w:r w:rsidRPr="001A5471">
        <w:t>ontract is: An award where the</w:t>
      </w:r>
      <w:r w:rsidR="001A5471">
        <w:t xml:space="preserve"> </w:t>
      </w:r>
      <w:r w:rsidRPr="001A5471">
        <w:t xml:space="preserve">contractor is reimbursed for actual reasonable, allowable, and allocable costs up to a </w:t>
      </w:r>
      <w:r w:rsidR="001A5471">
        <w:t xml:space="preserve">maximum ceiling value of the </w:t>
      </w:r>
      <w:r w:rsidRPr="001A5471">
        <w:t xml:space="preserve">contract agreement. </w:t>
      </w:r>
    </w:p>
    <w:p w14:paraId="305D7E37" w14:textId="0403F78D" w:rsidR="008F046B" w:rsidRDefault="00097FBA" w:rsidP="002511E6">
      <w:r w:rsidRPr="00097FBA">
        <w:t>If an individual (</w:t>
      </w:r>
      <w:r w:rsidRPr="003A4151">
        <w:t>or group of individuals</w:t>
      </w:r>
      <w:r w:rsidRPr="00097FBA">
        <w:t>) is selected, DAI anticipates awarding Independent Consultant Agreement</w:t>
      </w:r>
      <w:r w:rsidRPr="003A4151">
        <w:t>(s)</w:t>
      </w:r>
      <w:r w:rsidR="00462CF5">
        <w:t xml:space="preserve"> (ICA)</w:t>
      </w:r>
      <w:r w:rsidRPr="00097FBA">
        <w:t>.</w:t>
      </w:r>
      <w:r w:rsidR="00462CF5">
        <w:t xml:space="preserve"> An ICA is an award where the consultant is </w:t>
      </w:r>
      <w:r w:rsidR="00543220">
        <w:t>reimbursed for actual labor and non-labor costs up to a maximum ceiling value of the ICA.</w:t>
      </w:r>
    </w:p>
    <w:p w14:paraId="273C9AA4" w14:textId="77777777" w:rsidR="00A21569" w:rsidRPr="00097FBA" w:rsidRDefault="00A21569" w:rsidP="002511E6"/>
    <w:p w14:paraId="039712DA" w14:textId="77777777" w:rsidR="005435BE" w:rsidRPr="008C5B96" w:rsidRDefault="00297028" w:rsidP="00EE40A0">
      <w:pPr>
        <w:pStyle w:val="Heading1"/>
      </w:pPr>
      <w:bookmarkStart w:id="18" w:name="_Toc20146290"/>
      <w:bookmarkStart w:id="19" w:name="_Toc57990612"/>
      <w:r w:rsidRPr="008C5B96">
        <w:t>General Instructions to Offerors</w:t>
      </w:r>
      <w:bookmarkEnd w:id="18"/>
      <w:bookmarkEnd w:id="19"/>
    </w:p>
    <w:p w14:paraId="55BAE479" w14:textId="77777777" w:rsidR="00D671AE" w:rsidRDefault="00D671AE" w:rsidP="002511E6">
      <w:pPr>
        <w:pStyle w:val="Heading2"/>
      </w:pPr>
      <w:bookmarkStart w:id="20" w:name="_Toc20146291"/>
      <w:bookmarkStart w:id="21" w:name="_Toc57990613"/>
      <w:r w:rsidRPr="008C5B96">
        <w:t>General Instructions</w:t>
      </w:r>
      <w:bookmarkEnd w:id="20"/>
      <w:bookmarkEnd w:id="21"/>
    </w:p>
    <w:p w14:paraId="7DDBE765" w14:textId="7C411D3E" w:rsidR="00304AF8" w:rsidRDefault="00AA3AFD" w:rsidP="009A4A88">
      <w:r w:rsidRPr="008C5B96">
        <w:t>“Offeror”, “</w:t>
      </w:r>
      <w:r w:rsidR="00240076">
        <w:t>Co</w:t>
      </w:r>
      <w:r w:rsidRPr="008C5B96">
        <w:t xml:space="preserve">ntractor”, and/or “Bidder” means a firm </w:t>
      </w:r>
      <w:r w:rsidR="00A54354">
        <w:t xml:space="preserve">or individual </w:t>
      </w:r>
      <w:r w:rsidRPr="008C5B96">
        <w:t xml:space="preserve">proposing the work under this RFP.  “Offer” and/or “Proposal” means the package of documents the firm </w:t>
      </w:r>
      <w:r w:rsidR="00A54354">
        <w:t xml:space="preserve">or individual </w:t>
      </w:r>
      <w:r w:rsidRPr="008C5B96">
        <w:t>submits to propose the work.</w:t>
      </w:r>
    </w:p>
    <w:p w14:paraId="25AC9BAE" w14:textId="4F7C9911" w:rsidR="00304AF8" w:rsidRPr="009A4A88" w:rsidRDefault="00545DB4" w:rsidP="009A4A88">
      <w:r w:rsidRPr="0054638F">
        <w:t>Offerors wishing to respond to this RFP must submit proposals, in English, in accordance with the following instructions.</w:t>
      </w:r>
      <w:r w:rsidR="00AA3AFD">
        <w:t xml:space="preserve"> </w:t>
      </w:r>
      <w:r w:rsidR="00AA3AFD" w:rsidRPr="008C5B96">
        <w:t xml:space="preserve">Offerors are required to review all instructions and specifications contained in this RFP. Failure to </w:t>
      </w:r>
      <w:r w:rsidR="0022176F">
        <w:t xml:space="preserve">do </w:t>
      </w:r>
      <w:r w:rsidR="00AA3AFD" w:rsidRPr="008C5B96">
        <w:t>so will be at the Offeror’s risk.</w:t>
      </w:r>
      <w:r w:rsidR="00CE0994">
        <w:t xml:space="preserve"> </w:t>
      </w:r>
      <w:r w:rsidR="00574B9A" w:rsidRPr="008C5B96">
        <w:t xml:space="preserve">If the solicitation is amended, then all terms and conditions not modified in the amendment shall remain unchanged. </w:t>
      </w:r>
    </w:p>
    <w:p w14:paraId="6716533D" w14:textId="01F03953" w:rsidR="00545DB4" w:rsidRDefault="00574B9A" w:rsidP="009A4A88">
      <w:r w:rsidRPr="008C5B96">
        <w:t>Issuance of this RFP in no way obligates DAI to award a contract or purchase order. Offerors will not be reimbursed for any costs associated with the preparation or submission of their proposal. DAI shall in no case be responsible for</w:t>
      </w:r>
      <w:r w:rsidR="00EF58AF">
        <w:t xml:space="preserve"> or</w:t>
      </w:r>
      <w:r w:rsidRPr="008C5B96">
        <w:t xml:space="preserve"> liable for these costs.</w:t>
      </w:r>
    </w:p>
    <w:p w14:paraId="5E84327C" w14:textId="55C7EFE1" w:rsidR="00642C59" w:rsidRPr="00157D27" w:rsidRDefault="00712A41" w:rsidP="009A4A88">
      <w:r w:rsidRPr="008C5B96">
        <w:lastRenderedPageBreak/>
        <w:t xml:space="preserve">Proposals are due no later </w:t>
      </w:r>
      <w:r w:rsidRPr="00157D27">
        <w:t xml:space="preserve">than </w:t>
      </w:r>
      <w:r w:rsidR="00B3625B" w:rsidRPr="00157D27">
        <w:rPr>
          <w:b/>
        </w:rPr>
        <w:t xml:space="preserve">December </w:t>
      </w:r>
      <w:r w:rsidR="00123C3D" w:rsidRPr="00157D27">
        <w:rPr>
          <w:b/>
        </w:rPr>
        <w:t>28</w:t>
      </w:r>
      <w:r w:rsidR="00927A0C" w:rsidRPr="00157D27">
        <w:rPr>
          <w:b/>
        </w:rPr>
        <w:t>, 2020</w:t>
      </w:r>
      <w:r w:rsidR="00E86297" w:rsidRPr="00157D27">
        <w:rPr>
          <w:b/>
        </w:rPr>
        <w:t xml:space="preserve"> at 5pm EST</w:t>
      </w:r>
      <w:r w:rsidRPr="00157D27">
        <w:t xml:space="preserve">, to be submitted </w:t>
      </w:r>
      <w:r w:rsidR="008E20E0" w:rsidRPr="00157D27">
        <w:t xml:space="preserve">via email </w:t>
      </w:r>
      <w:r w:rsidRPr="00157D27">
        <w:t>to</w:t>
      </w:r>
      <w:r w:rsidR="008E20E0" w:rsidRPr="00157D27">
        <w:t xml:space="preserve"> </w:t>
      </w:r>
      <w:hyperlink r:id="rId18" w:history="1">
        <w:r w:rsidR="008E20E0" w:rsidRPr="00157D27">
          <w:rPr>
            <w:b/>
          </w:rPr>
          <w:t>DigitalFrontiers@dai.com</w:t>
        </w:r>
      </w:hyperlink>
      <w:r w:rsidR="009935FF" w:rsidRPr="00157D27">
        <w:t>. Please include</w:t>
      </w:r>
      <w:r w:rsidR="00DE0E7B" w:rsidRPr="00157D27">
        <w:t xml:space="preserve"> the RFP number</w:t>
      </w:r>
      <w:r w:rsidR="00E86297" w:rsidRPr="00157D27">
        <w:t xml:space="preserve"> (</w:t>
      </w:r>
      <w:r w:rsidR="00ED3E0B" w:rsidRPr="00157D27">
        <w:rPr>
          <w:b/>
        </w:rPr>
        <w:t>20</w:t>
      </w:r>
      <w:r w:rsidR="00927A0C" w:rsidRPr="00157D27">
        <w:rPr>
          <w:b/>
        </w:rPr>
        <w:t>20-</w:t>
      </w:r>
      <w:r w:rsidR="00B3625B" w:rsidRPr="00157D27">
        <w:rPr>
          <w:b/>
        </w:rPr>
        <w:t>16</w:t>
      </w:r>
      <w:r w:rsidR="00E86297" w:rsidRPr="00157D27">
        <w:t>)</w:t>
      </w:r>
      <w:r w:rsidR="00DE0E7B" w:rsidRPr="00157D27">
        <w:t xml:space="preserve"> in the subject line of the email</w:t>
      </w:r>
      <w:r w:rsidR="00D23FFE" w:rsidRPr="00157D27">
        <w:t>.</w:t>
      </w:r>
      <w:r w:rsidR="001A5471" w:rsidRPr="00157D27">
        <w:t xml:space="preserve"> </w:t>
      </w:r>
      <w:r w:rsidRPr="00157D27">
        <w:t xml:space="preserve">Late offers will be rejected except under extraordinary circumstances at DAI’s discretion. </w:t>
      </w:r>
      <w:r w:rsidR="009935FF" w:rsidRPr="00157D27">
        <w:t xml:space="preserve">Technical proposals are limited to </w:t>
      </w:r>
      <w:r w:rsidR="00B3625B" w:rsidRPr="00157D27">
        <w:rPr>
          <w:b/>
        </w:rPr>
        <w:t>two</w:t>
      </w:r>
      <w:r w:rsidR="0039419A" w:rsidRPr="00157D27">
        <w:rPr>
          <w:b/>
        </w:rPr>
        <w:t xml:space="preserve"> pages (excluding supporting documents detailed below)</w:t>
      </w:r>
      <w:r w:rsidR="009935FF" w:rsidRPr="00157D27">
        <w:t>.</w:t>
      </w:r>
    </w:p>
    <w:p w14:paraId="1091AB65" w14:textId="5462B620" w:rsidR="00642C59" w:rsidRPr="00157D27" w:rsidRDefault="00AA3AFD" w:rsidP="009A4A88">
      <w:r w:rsidRPr="00157D27">
        <w:t xml:space="preserve">The </w:t>
      </w:r>
      <w:r w:rsidR="00712A41" w:rsidRPr="00157D27">
        <w:t xml:space="preserve">submission to DAI of </w:t>
      </w:r>
      <w:r w:rsidR="00642C59" w:rsidRPr="00157D27">
        <w:t xml:space="preserve">a </w:t>
      </w:r>
      <w:r w:rsidR="00712A41" w:rsidRPr="00157D27">
        <w:t>proposal</w:t>
      </w:r>
      <w:r w:rsidR="00642C59" w:rsidRPr="00157D27">
        <w:t xml:space="preserve"> in response to this RFP</w:t>
      </w:r>
      <w:r w:rsidR="00712A41" w:rsidRPr="00157D27">
        <w:t xml:space="preserve"> will constitute an offer and indicate</w:t>
      </w:r>
      <w:r w:rsidR="00574B9A" w:rsidRPr="00157D27">
        <w:t>s</w:t>
      </w:r>
      <w:r w:rsidR="00712A41" w:rsidRPr="00157D27">
        <w:t xml:space="preserve"> the Offeror’s agreement to the terms and conditions in this RFP and any attachments hereto. </w:t>
      </w:r>
      <w:r w:rsidR="00642C59" w:rsidRPr="00157D27">
        <w:t xml:space="preserve">DAI reserves the right not to evaluate a </w:t>
      </w:r>
      <w:r w:rsidR="00D23FFE" w:rsidRPr="00157D27">
        <w:t>non-responsive</w:t>
      </w:r>
      <w:r w:rsidR="00642C59" w:rsidRPr="00157D27">
        <w:t xml:space="preserve"> or incomplete proposal.</w:t>
      </w:r>
    </w:p>
    <w:p w14:paraId="3F690E32" w14:textId="77777777" w:rsidR="00D671AE" w:rsidRPr="00157D27" w:rsidRDefault="00574B9A" w:rsidP="002511E6">
      <w:pPr>
        <w:pStyle w:val="Heading2"/>
      </w:pPr>
      <w:r w:rsidRPr="00157D27" w:rsidDel="00574B9A">
        <w:t xml:space="preserve"> </w:t>
      </w:r>
      <w:bookmarkStart w:id="22" w:name="_Toc20146292"/>
      <w:bookmarkStart w:id="23" w:name="_Toc57990614"/>
      <w:r w:rsidR="00D671AE" w:rsidRPr="00157D27">
        <w:t>Proposal Cover Letter</w:t>
      </w:r>
      <w:bookmarkEnd w:id="22"/>
      <w:bookmarkEnd w:id="23"/>
      <w:r w:rsidR="00D671AE" w:rsidRPr="00157D27">
        <w:t xml:space="preserve"> </w:t>
      </w:r>
    </w:p>
    <w:p w14:paraId="3C525919" w14:textId="0410114A" w:rsidR="00D671AE" w:rsidRPr="00157D27" w:rsidRDefault="00D671AE" w:rsidP="002511E6">
      <w:r w:rsidRPr="00157D27">
        <w:t xml:space="preserve">A cover letter shall be included with the proposal on the Offeror’s </w:t>
      </w:r>
      <w:r w:rsidR="00833D59" w:rsidRPr="00157D27">
        <w:t xml:space="preserve">company </w:t>
      </w:r>
      <w:r w:rsidRPr="00157D27">
        <w:t xml:space="preserve">letterhead with a duly authorized signature using </w:t>
      </w:r>
      <w:r w:rsidR="008474B9" w:rsidRPr="00157D27">
        <w:t>Attachment</w:t>
      </w:r>
      <w:r w:rsidRPr="00157D27">
        <w:t xml:space="preserve"> </w:t>
      </w:r>
      <w:r w:rsidR="00A26FD7" w:rsidRPr="00157D27">
        <w:t>B</w:t>
      </w:r>
      <w:r w:rsidRPr="00157D27">
        <w:t xml:space="preserve"> as a template for the format. The cover letter shall include the following items:</w:t>
      </w:r>
    </w:p>
    <w:p w14:paraId="3E30F21E" w14:textId="65A23EED" w:rsidR="00D671AE" w:rsidRPr="00157D27" w:rsidRDefault="00D671AE" w:rsidP="007A69AC">
      <w:pPr>
        <w:pStyle w:val="ListParagraph"/>
        <w:numPr>
          <w:ilvl w:val="0"/>
          <w:numId w:val="3"/>
        </w:numPr>
      </w:pPr>
      <w:r w:rsidRPr="00157D27">
        <w:t xml:space="preserve">The Offeror will certify a validity period </w:t>
      </w:r>
      <w:r w:rsidR="00FD7F3F" w:rsidRPr="00157D27">
        <w:t xml:space="preserve">of </w:t>
      </w:r>
      <w:r w:rsidR="00E86297" w:rsidRPr="00157D27">
        <w:rPr>
          <w:b/>
        </w:rPr>
        <w:t xml:space="preserve">60 </w:t>
      </w:r>
      <w:r w:rsidR="00FD7F3F" w:rsidRPr="00157D27">
        <w:rPr>
          <w:b/>
        </w:rPr>
        <w:t>days</w:t>
      </w:r>
      <w:r w:rsidR="00FD7F3F" w:rsidRPr="00157D27">
        <w:t xml:space="preserve"> </w:t>
      </w:r>
      <w:r w:rsidRPr="00157D27">
        <w:t>for the prices provided.</w:t>
      </w:r>
    </w:p>
    <w:p w14:paraId="349710DC" w14:textId="4CBA0368" w:rsidR="00620F4F" w:rsidRPr="00157D27" w:rsidRDefault="00080EBF" w:rsidP="00380EEA">
      <w:pPr>
        <w:pStyle w:val="ListParagraph"/>
        <w:numPr>
          <w:ilvl w:val="0"/>
          <w:numId w:val="3"/>
        </w:numPr>
      </w:pPr>
      <w:r w:rsidRPr="00157D27">
        <w:t>Acknowledge the solicitation amendments received</w:t>
      </w:r>
      <w:r w:rsidR="00574B9A" w:rsidRPr="00157D27">
        <w:t>.</w:t>
      </w:r>
      <w:r w:rsidRPr="00157D27">
        <w:t xml:space="preserve"> </w:t>
      </w:r>
    </w:p>
    <w:p w14:paraId="2937CCA4" w14:textId="77777777" w:rsidR="00297028" w:rsidRPr="00157D27" w:rsidRDefault="00297028" w:rsidP="002511E6">
      <w:pPr>
        <w:pStyle w:val="Heading2"/>
      </w:pPr>
      <w:bookmarkStart w:id="24" w:name="_Toc20146293"/>
      <w:bookmarkStart w:id="25" w:name="_Toc57990615"/>
      <w:r w:rsidRPr="00157D27">
        <w:t>Questions regarding the RFP</w:t>
      </w:r>
      <w:bookmarkEnd w:id="24"/>
      <w:bookmarkEnd w:id="25"/>
    </w:p>
    <w:p w14:paraId="5CB27CE7" w14:textId="43E7F7A8" w:rsidR="00297028" w:rsidRDefault="00297028" w:rsidP="002511E6">
      <w:r w:rsidRPr="00157D27">
        <w:t xml:space="preserve">Each Offeror is responsible for reading and </w:t>
      </w:r>
      <w:r w:rsidR="0040663F" w:rsidRPr="00157D27">
        <w:t>complying with</w:t>
      </w:r>
      <w:r w:rsidRPr="00157D27">
        <w:t xml:space="preserve"> the terms and conditions of this RFP.  Requests for clarification or additional information must be submitted </w:t>
      </w:r>
      <w:r w:rsidR="002E591C" w:rsidRPr="00157D27">
        <w:t xml:space="preserve">in writing </w:t>
      </w:r>
      <w:r w:rsidRPr="00157D27">
        <w:t xml:space="preserve">via email </w:t>
      </w:r>
      <w:r w:rsidR="009935FF" w:rsidRPr="00157D27">
        <w:t xml:space="preserve">to </w:t>
      </w:r>
      <w:hyperlink r:id="rId19" w:history="1">
        <w:r w:rsidR="004074EA" w:rsidRPr="00157D27">
          <w:rPr>
            <w:rStyle w:val="Hyperlink"/>
          </w:rPr>
          <w:t>DigitalFrontiers@dai.com</w:t>
        </w:r>
      </w:hyperlink>
      <w:r w:rsidR="004074EA" w:rsidRPr="00157D27">
        <w:t xml:space="preserve"> by </w:t>
      </w:r>
      <w:r w:rsidR="00B3625B" w:rsidRPr="00157D27">
        <w:rPr>
          <w:b/>
        </w:rPr>
        <w:t xml:space="preserve">December </w:t>
      </w:r>
      <w:r w:rsidR="00123C3D" w:rsidRPr="00157D27">
        <w:rPr>
          <w:b/>
        </w:rPr>
        <w:t>15</w:t>
      </w:r>
      <w:r w:rsidR="002E2897" w:rsidRPr="00157D27">
        <w:rPr>
          <w:b/>
        </w:rPr>
        <w:t>,</w:t>
      </w:r>
      <w:r w:rsidR="00211C56" w:rsidRPr="00157D27">
        <w:rPr>
          <w:b/>
        </w:rPr>
        <w:t xml:space="preserve"> 2020</w:t>
      </w:r>
      <w:r w:rsidR="004074EA" w:rsidRPr="00157D27">
        <w:rPr>
          <w:b/>
        </w:rPr>
        <w:t xml:space="preserve"> at 5pm EST</w:t>
      </w:r>
      <w:r w:rsidR="0040663F" w:rsidRPr="00157D27">
        <w:t>.</w:t>
      </w:r>
      <w:r w:rsidR="00954024" w:rsidRPr="00157D27">
        <w:t xml:space="preserve"> </w:t>
      </w:r>
      <w:r w:rsidRPr="00157D27">
        <w:t xml:space="preserve">No questions will be answered </w:t>
      </w:r>
      <w:r w:rsidR="00954024" w:rsidRPr="00157D27">
        <w:t>by</w:t>
      </w:r>
      <w:r w:rsidRPr="00157D27">
        <w:t xml:space="preserve"> phone</w:t>
      </w:r>
      <w:r w:rsidR="00954024" w:rsidRPr="00157D27">
        <w:t xml:space="preserve">. </w:t>
      </w:r>
      <w:r w:rsidR="00440B14" w:rsidRPr="00157D27">
        <w:t>Any verbal info</w:t>
      </w:r>
      <w:r w:rsidR="00626E50" w:rsidRPr="00157D27">
        <w:t>rmation received from a DAI or Digital Frontiers</w:t>
      </w:r>
      <w:r w:rsidR="00440B14" w:rsidRPr="00157D27">
        <w:t xml:space="preserve"> employee</w:t>
      </w:r>
      <w:bookmarkStart w:id="26" w:name="_GoBack"/>
      <w:bookmarkEnd w:id="26"/>
      <w:r w:rsidR="00440B14" w:rsidRPr="008C5B96">
        <w:t xml:space="preserve"> or other entity shall not be considered as an official response to any question regarding this RFP.</w:t>
      </w:r>
    </w:p>
    <w:p w14:paraId="466E9524" w14:textId="3847BBF2" w:rsidR="00297028" w:rsidRDefault="0040663F" w:rsidP="002511E6">
      <w:r>
        <w:t xml:space="preserve">Copies of questions and responses will be distributed </w:t>
      </w:r>
      <w:r w:rsidR="009935FF">
        <w:t>via email</w:t>
      </w:r>
      <w:r>
        <w:t xml:space="preserve"> to all prospective bidders who are on </w:t>
      </w:r>
      <w:r w:rsidRPr="00052557">
        <w:t xml:space="preserve">record as having received this RFP </w:t>
      </w:r>
      <w:r w:rsidR="00370259" w:rsidRPr="00052557">
        <w:t>a</w:t>
      </w:r>
      <w:r w:rsidR="00370259">
        <w:t xml:space="preserve">fter the submission </w:t>
      </w:r>
      <w:r>
        <w:t>date specified in the Synopsis above.</w:t>
      </w:r>
      <w:r w:rsidR="00297028" w:rsidRPr="008C5B96">
        <w:t xml:space="preserve"> </w:t>
      </w:r>
    </w:p>
    <w:p w14:paraId="3301FCB8" w14:textId="77777777" w:rsidR="00007E50" w:rsidRDefault="00007E50" w:rsidP="002511E6"/>
    <w:p w14:paraId="22941BB1" w14:textId="77777777" w:rsidR="00B75D58" w:rsidRPr="008C5B96" w:rsidRDefault="00B75D58" w:rsidP="00EE40A0">
      <w:pPr>
        <w:pStyle w:val="Heading1"/>
      </w:pPr>
      <w:bookmarkStart w:id="27" w:name="_Toc20146294"/>
      <w:bookmarkStart w:id="28" w:name="_Toc57990616"/>
      <w:r w:rsidRPr="008C5B96">
        <w:t>Instructions for the Preparation of Technical Proposals</w:t>
      </w:r>
      <w:bookmarkEnd w:id="27"/>
      <w:bookmarkEnd w:id="28"/>
    </w:p>
    <w:p w14:paraId="26F709E7" w14:textId="2F3F755F" w:rsidR="0054638F" w:rsidRDefault="00E05B76" w:rsidP="002511E6">
      <w:r w:rsidRPr="00AB2ED1">
        <w:t xml:space="preserve">Technical proposals </w:t>
      </w:r>
      <w:r w:rsidR="00C35CBE" w:rsidRPr="00AB2ED1">
        <w:t xml:space="preserve">shall be in a separate </w:t>
      </w:r>
      <w:r w:rsidR="00D441C7">
        <w:t xml:space="preserve">attachment </w:t>
      </w:r>
      <w:r w:rsidR="00C35CBE" w:rsidRPr="00AB2ED1">
        <w:t>from cost proposals and shall be clearly labeled as “VOLUME I: TECHNICAL PROPOSAL</w:t>
      </w:r>
      <w:r w:rsidR="00C35CBE" w:rsidRPr="00EF58AF">
        <w:t xml:space="preserve">”. </w:t>
      </w:r>
      <w:r w:rsidR="00D441C7" w:rsidRPr="00FE4942">
        <w:t xml:space="preserve">Technical proposals are limited to </w:t>
      </w:r>
      <w:r w:rsidR="00B3625B">
        <w:rPr>
          <w:b/>
        </w:rPr>
        <w:t>two</w:t>
      </w:r>
      <w:r w:rsidR="00FB141C" w:rsidRPr="00112E3F">
        <w:rPr>
          <w:b/>
        </w:rPr>
        <w:t xml:space="preserve"> </w:t>
      </w:r>
      <w:r w:rsidR="00D441C7" w:rsidRPr="00112E3F">
        <w:rPr>
          <w:b/>
        </w:rPr>
        <w:t>pages</w:t>
      </w:r>
      <w:r w:rsidR="00D441C7" w:rsidRPr="00112E3F">
        <w:t xml:space="preserve">, </w:t>
      </w:r>
      <w:r w:rsidR="00D441C7" w:rsidRPr="00112E3F">
        <w:rPr>
          <w:u w:val="single"/>
        </w:rPr>
        <w:t xml:space="preserve">excluding staff bios/CVs, past performance matrix, </w:t>
      </w:r>
      <w:r w:rsidR="00175ADF" w:rsidRPr="00112E3F">
        <w:rPr>
          <w:u w:val="single"/>
        </w:rPr>
        <w:t xml:space="preserve">workplan, </w:t>
      </w:r>
      <w:r w:rsidR="00D441C7" w:rsidRPr="00112E3F">
        <w:rPr>
          <w:u w:val="single"/>
        </w:rPr>
        <w:t>and cover letter</w:t>
      </w:r>
      <w:r w:rsidR="00D441C7" w:rsidRPr="00112E3F">
        <w:t>.</w:t>
      </w:r>
    </w:p>
    <w:p w14:paraId="0FDFEB10" w14:textId="05956DC2" w:rsidR="00A21569" w:rsidRPr="000D68D5" w:rsidRDefault="008F0386" w:rsidP="002511E6">
      <w:r w:rsidRPr="000D68D5">
        <w:t>Offerors may</w:t>
      </w:r>
      <w:r w:rsidR="000D68D5" w:rsidRPr="000D68D5">
        <w:t xml:space="preserve"> </w:t>
      </w:r>
      <w:r w:rsidRPr="000D68D5">
        <w:t xml:space="preserve">propose that the </w:t>
      </w:r>
      <w:r w:rsidR="000D68D5" w:rsidRPr="000D68D5">
        <w:t>Scope of Work</w:t>
      </w:r>
      <w:r w:rsidRPr="000D68D5">
        <w:t xml:space="preserve"> be completed </w:t>
      </w:r>
      <w:r w:rsidRPr="00EF78F3">
        <w:rPr>
          <w:b/>
        </w:rPr>
        <w:t>either by an individual or team</w:t>
      </w:r>
      <w:r w:rsidRPr="000D68D5">
        <w:t xml:space="preserve">. </w:t>
      </w:r>
    </w:p>
    <w:p w14:paraId="6E43AA06" w14:textId="12F659CE" w:rsidR="00E05B76" w:rsidRPr="00AB2ED1" w:rsidRDefault="00C35CBE" w:rsidP="002511E6">
      <w:r w:rsidRPr="00E15D33">
        <w:t xml:space="preserve">Technical proposals </w:t>
      </w:r>
      <w:r w:rsidR="00E05B76" w:rsidRPr="00E15D33">
        <w:t xml:space="preserve">shall include the following </w:t>
      </w:r>
      <w:r w:rsidRPr="00E15D33">
        <w:t>contents</w:t>
      </w:r>
      <w:r w:rsidR="00E47B53">
        <w:t>:</w:t>
      </w:r>
    </w:p>
    <w:p w14:paraId="419BABFA" w14:textId="77777777" w:rsidR="001F72C2" w:rsidRPr="001F72C2" w:rsidRDefault="00B56831" w:rsidP="007A69AC">
      <w:pPr>
        <w:pStyle w:val="ListParagraph"/>
        <w:numPr>
          <w:ilvl w:val="0"/>
          <w:numId w:val="9"/>
        </w:numPr>
        <w:rPr>
          <w:rFonts w:cs="Calibri"/>
        </w:rPr>
      </w:pPr>
      <w:r>
        <w:rPr>
          <w:rFonts w:cs="Calibri"/>
          <w:b/>
        </w:rPr>
        <w:t>Technical Qualifications</w:t>
      </w:r>
    </w:p>
    <w:p w14:paraId="320AE88A" w14:textId="2DDDBD5A" w:rsidR="00A57E86" w:rsidRPr="00E55B65" w:rsidRDefault="00A57E86" w:rsidP="007A69AC">
      <w:pPr>
        <w:pStyle w:val="ListParagraph"/>
        <w:numPr>
          <w:ilvl w:val="1"/>
          <w:numId w:val="9"/>
        </w:numPr>
        <w:rPr>
          <w:rFonts w:cs="Calibri"/>
        </w:rPr>
      </w:pPr>
      <w:r w:rsidRPr="00A57E86">
        <w:rPr>
          <w:rFonts w:cs="Calibri"/>
        </w:rPr>
        <w:t xml:space="preserve">Narrative summary of </w:t>
      </w:r>
      <w:r w:rsidR="00305F43">
        <w:rPr>
          <w:rFonts w:cs="Calibri"/>
        </w:rPr>
        <w:t>Offeror</w:t>
      </w:r>
      <w:r w:rsidRPr="00A57E86">
        <w:rPr>
          <w:rFonts w:cs="Calibri"/>
        </w:rPr>
        <w:t>’</w:t>
      </w:r>
      <w:r w:rsidR="00305F43">
        <w:rPr>
          <w:rFonts w:cs="Calibri"/>
        </w:rPr>
        <w:t>s</w:t>
      </w:r>
      <w:r w:rsidRPr="00A57E86">
        <w:rPr>
          <w:rFonts w:cs="Calibri"/>
        </w:rPr>
        <w:t xml:space="preserve"> technical capabilities, demonstrating that the Offeror is </w:t>
      </w:r>
      <w:r w:rsidRPr="00E55B65">
        <w:rPr>
          <w:rFonts w:cs="Calibri"/>
        </w:rPr>
        <w:t xml:space="preserve">qualified to implement the SOW for the desired position </w:t>
      </w:r>
    </w:p>
    <w:p w14:paraId="6787B751" w14:textId="7C0611EB" w:rsidR="00A57E86" w:rsidRPr="00E55B65" w:rsidRDefault="00A57E86" w:rsidP="007A69AC">
      <w:pPr>
        <w:pStyle w:val="ListParagraph"/>
        <w:numPr>
          <w:ilvl w:val="1"/>
          <w:numId w:val="9"/>
        </w:numPr>
        <w:rPr>
          <w:rFonts w:cs="Calibri"/>
        </w:rPr>
      </w:pPr>
      <w:r w:rsidRPr="00E55B65">
        <w:rPr>
          <w:rFonts w:cs="Calibri"/>
        </w:rPr>
        <w:t xml:space="preserve">Proposed implementation approach of SOW activities. If multiple </w:t>
      </w:r>
      <w:r w:rsidR="00190034" w:rsidRPr="00E55B65">
        <w:rPr>
          <w:rFonts w:cs="Calibri"/>
        </w:rPr>
        <w:t>personnel</w:t>
      </w:r>
      <w:r w:rsidRPr="00E55B65">
        <w:rPr>
          <w:rFonts w:cs="Calibri"/>
        </w:rPr>
        <w:t xml:space="preserve"> are proposed, Offeror must indicate how the </w:t>
      </w:r>
      <w:r w:rsidR="00190034" w:rsidRPr="00E55B65">
        <w:rPr>
          <w:rFonts w:cs="Calibri"/>
        </w:rPr>
        <w:t>personnel</w:t>
      </w:r>
      <w:r w:rsidRPr="00E55B65">
        <w:rPr>
          <w:rFonts w:cs="Calibri"/>
        </w:rPr>
        <w:t xml:space="preserve"> will work together to deliver the SOW </w:t>
      </w:r>
    </w:p>
    <w:p w14:paraId="480D6A83" w14:textId="5F48B62D" w:rsidR="002E6998" w:rsidRPr="00E61209" w:rsidRDefault="00E61209" w:rsidP="007A69AC">
      <w:pPr>
        <w:pStyle w:val="ListParagraph"/>
        <w:numPr>
          <w:ilvl w:val="1"/>
          <w:numId w:val="9"/>
        </w:numPr>
        <w:rPr>
          <w:rFonts w:cs="Calibri"/>
        </w:rPr>
      </w:pPr>
      <w:r w:rsidRPr="00A962E0">
        <w:rPr>
          <w:rFonts w:cs="Calibri"/>
        </w:rPr>
        <w:t>CV(s)</w:t>
      </w:r>
      <w:r w:rsidR="00356BAD">
        <w:rPr>
          <w:rFonts w:cs="Calibri"/>
        </w:rPr>
        <w:t xml:space="preserve"> (maximum length 5 pages each) </w:t>
      </w:r>
      <w:r w:rsidRPr="00E61209">
        <w:rPr>
          <w:rFonts w:cs="Calibri"/>
        </w:rPr>
        <w:t>of named personnel that demonstrate relevant qualifications for the SOW. Required qualifications are indicated in the SOW</w:t>
      </w:r>
    </w:p>
    <w:p w14:paraId="13E677C0" w14:textId="77777777" w:rsidR="002E6998" w:rsidRPr="002E6998" w:rsidRDefault="002E6998" w:rsidP="002E6998">
      <w:pPr>
        <w:pStyle w:val="ListParagraph"/>
        <w:ind w:left="2520"/>
        <w:rPr>
          <w:rFonts w:cs="Calibri"/>
        </w:rPr>
      </w:pPr>
    </w:p>
    <w:p w14:paraId="44446F00" w14:textId="001ECCA8" w:rsidR="00175ADF" w:rsidRPr="00175ADF" w:rsidRDefault="00AE23F6" w:rsidP="007A69AC">
      <w:pPr>
        <w:pStyle w:val="ListParagraph"/>
        <w:numPr>
          <w:ilvl w:val="0"/>
          <w:numId w:val="9"/>
        </w:numPr>
      </w:pPr>
      <w:r>
        <w:rPr>
          <w:rFonts w:cs="Calibri"/>
          <w:b/>
        </w:rPr>
        <w:t>Workplan</w:t>
      </w:r>
      <w:r w:rsidR="00437708" w:rsidRPr="002E6998">
        <w:rPr>
          <w:rFonts w:cs="Calibri"/>
        </w:rPr>
        <w:t xml:space="preserve"> </w:t>
      </w:r>
    </w:p>
    <w:p w14:paraId="2127F3AE" w14:textId="4D602C52" w:rsidR="00175ADF" w:rsidRDefault="00175ADF" w:rsidP="007A69AC">
      <w:pPr>
        <w:pStyle w:val="ListParagraph"/>
        <w:numPr>
          <w:ilvl w:val="1"/>
          <w:numId w:val="9"/>
        </w:numPr>
      </w:pPr>
      <w:r>
        <w:t>W</w:t>
      </w:r>
      <w:r w:rsidRPr="005B0737">
        <w:t xml:space="preserve">orkplan that outlines how the </w:t>
      </w:r>
      <w:r w:rsidR="00190034">
        <w:t xml:space="preserve">Offeror </w:t>
      </w:r>
      <w:r w:rsidRPr="005B0737">
        <w:t>will approach and achieve the milestones in the timeframe</w:t>
      </w:r>
    </w:p>
    <w:p w14:paraId="30870927" w14:textId="3C76380E" w:rsidR="00175ADF" w:rsidRDefault="00175ADF" w:rsidP="00175ADF">
      <w:pPr>
        <w:pStyle w:val="ListParagraph"/>
        <w:ind w:left="1080"/>
      </w:pPr>
    </w:p>
    <w:p w14:paraId="378CCC35" w14:textId="46CA34C0" w:rsidR="00175ADF" w:rsidRPr="00E8580E" w:rsidRDefault="00175ADF" w:rsidP="007A69AC">
      <w:pPr>
        <w:pStyle w:val="ListParagraph"/>
        <w:numPr>
          <w:ilvl w:val="0"/>
          <w:numId w:val="9"/>
        </w:numPr>
        <w:rPr>
          <w:b/>
        </w:rPr>
      </w:pPr>
      <w:r w:rsidRPr="00E8580E">
        <w:rPr>
          <w:b/>
        </w:rPr>
        <w:t>Past Performance</w:t>
      </w:r>
      <w:r w:rsidR="008F0386">
        <w:rPr>
          <w:b/>
        </w:rPr>
        <w:t xml:space="preserve"> Examples</w:t>
      </w:r>
    </w:p>
    <w:p w14:paraId="1535252C" w14:textId="3F9D13A5" w:rsidR="00E8580E" w:rsidRDefault="00E8580E" w:rsidP="007A69AC">
      <w:pPr>
        <w:pStyle w:val="ListParagraph"/>
        <w:numPr>
          <w:ilvl w:val="1"/>
          <w:numId w:val="9"/>
        </w:numPr>
      </w:pPr>
      <w:r w:rsidRPr="00E8580E">
        <w:lastRenderedPageBreak/>
        <w:t xml:space="preserve">Past Performance Matrix per the template in Attachment E. The matrix should include a list of at least three (3) recent </w:t>
      </w:r>
      <w:r w:rsidR="008F0386">
        <w:t xml:space="preserve">similar </w:t>
      </w:r>
      <w:r w:rsidRPr="00E8580E">
        <w:t xml:space="preserve">projects. The information shall include the legal name and address of the organization for which services were performed, a description of work performed, the duration of the work and the value of the contract, and a current contact phone number of a responsible and knowledgeable representative of the organization. This information may be used for validation of experience or reference checks.  </w:t>
      </w:r>
    </w:p>
    <w:p w14:paraId="16C124D6" w14:textId="77777777" w:rsidR="00F47131" w:rsidRPr="00AB2ED1" w:rsidRDefault="00F47131" w:rsidP="002511E6">
      <w:pPr>
        <w:pStyle w:val="Heading2"/>
      </w:pPr>
      <w:bookmarkStart w:id="29" w:name="_Toc20146295"/>
      <w:bookmarkStart w:id="30" w:name="_Toc57990617"/>
      <w:r w:rsidRPr="00AB2ED1">
        <w:t xml:space="preserve">Services </w:t>
      </w:r>
      <w:r w:rsidR="00833D59" w:rsidRPr="00AB2ED1">
        <w:t>Specified</w:t>
      </w:r>
      <w:bookmarkEnd w:id="29"/>
      <w:bookmarkEnd w:id="30"/>
    </w:p>
    <w:p w14:paraId="0AAED600" w14:textId="77777777" w:rsidR="008474B9" w:rsidRPr="00AB2ED1" w:rsidRDefault="00F47131" w:rsidP="00111A99">
      <w:pPr>
        <w:ind w:left="756"/>
      </w:pPr>
      <w:r w:rsidRPr="00AB2ED1">
        <w:t xml:space="preserve">For this RFP, DAI </w:t>
      </w:r>
      <w:proofErr w:type="gramStart"/>
      <w:r w:rsidRPr="00AB2ED1">
        <w:t>is in need of</w:t>
      </w:r>
      <w:proofErr w:type="gramEnd"/>
      <w:r w:rsidRPr="00AB2ED1">
        <w:t xml:space="preserve"> the </w:t>
      </w:r>
      <w:r w:rsidR="008474B9" w:rsidRPr="00AB2ED1">
        <w:t>services described in Attachment A.</w:t>
      </w:r>
    </w:p>
    <w:p w14:paraId="70547093" w14:textId="77777777" w:rsidR="00693C89" w:rsidRPr="00AB2ED1" w:rsidRDefault="00AD7A6A" w:rsidP="002511E6">
      <w:pPr>
        <w:pStyle w:val="Heading2"/>
      </w:pPr>
      <w:bookmarkStart w:id="31" w:name="_Toc20146296"/>
      <w:bookmarkStart w:id="32" w:name="_Toc57990618"/>
      <w:r w:rsidRPr="00AB2ED1">
        <w:t>Technical Evaluation Criteria</w:t>
      </w:r>
      <w:bookmarkEnd w:id="31"/>
      <w:bookmarkEnd w:id="32"/>
    </w:p>
    <w:p w14:paraId="726FA88B" w14:textId="3836ADD8" w:rsidR="00EE0DC6" w:rsidRPr="001E0A04" w:rsidRDefault="00712A41" w:rsidP="001E0A04">
      <w:pPr>
        <w:ind w:left="756"/>
      </w:pPr>
      <w:r w:rsidRPr="00AB2ED1">
        <w:t>E</w:t>
      </w:r>
      <w:r w:rsidR="00D96684" w:rsidRPr="00AB2ED1">
        <w:t xml:space="preserve">ach proposal will be evaluated and scored against the evaluation criteria and evaluation sub-criteria, which are stated in the table below. Cost proposals are not assigned points, but for overall evaluation purposes of this RFP, technical evaluation factors other than cost, when combined, are considered </w:t>
      </w:r>
      <w:r w:rsidR="00D96684" w:rsidRPr="00E15D33">
        <w:t>approximately equal to</w:t>
      </w:r>
      <w:r w:rsidR="0055169D" w:rsidRPr="00E15D33">
        <w:t xml:space="preserve"> </w:t>
      </w:r>
      <w:r w:rsidR="00D96684" w:rsidRPr="00E15D33">
        <w:t>cost</w:t>
      </w:r>
      <w:r w:rsidR="00D96684" w:rsidRPr="00AB2ED1">
        <w:t xml:space="preserve"> factors. </w:t>
      </w:r>
    </w:p>
    <w:p w14:paraId="2884567D" w14:textId="77777777" w:rsidR="002F0873" w:rsidRDefault="002F0873" w:rsidP="00AF04B5">
      <w:pPr>
        <w:rPr>
          <w:highlight w:val="magenta"/>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4886"/>
        <w:gridCol w:w="1295"/>
      </w:tblGrid>
      <w:tr w:rsidR="00D96684" w:rsidRPr="00946916" w14:paraId="383C3A3F" w14:textId="77777777" w:rsidTr="00C11CF0">
        <w:tc>
          <w:tcPr>
            <w:tcW w:w="2251" w:type="dxa"/>
            <w:vAlign w:val="center"/>
          </w:tcPr>
          <w:p w14:paraId="187AC05E" w14:textId="77777777" w:rsidR="00D96684" w:rsidRPr="00BE34DC" w:rsidRDefault="00D96684" w:rsidP="00F65942">
            <w:pPr>
              <w:jc w:val="center"/>
              <w:rPr>
                <w:b/>
              </w:rPr>
            </w:pPr>
            <w:r w:rsidRPr="00BE34DC">
              <w:rPr>
                <w:b/>
              </w:rPr>
              <w:t>Evaluation Criteria</w:t>
            </w:r>
          </w:p>
        </w:tc>
        <w:tc>
          <w:tcPr>
            <w:tcW w:w="4886" w:type="dxa"/>
            <w:vAlign w:val="center"/>
          </w:tcPr>
          <w:p w14:paraId="3832A486" w14:textId="0B136AD6" w:rsidR="00D96684" w:rsidRPr="00BE34DC" w:rsidRDefault="00D96684" w:rsidP="00F65942">
            <w:pPr>
              <w:jc w:val="center"/>
              <w:rPr>
                <w:b/>
              </w:rPr>
            </w:pPr>
            <w:r w:rsidRPr="00BE34DC">
              <w:rPr>
                <w:b/>
              </w:rPr>
              <w:t>Evaluation Sub-criteria</w:t>
            </w:r>
            <w:r w:rsidR="00370259" w:rsidRPr="00BE34DC">
              <w:rPr>
                <w:b/>
              </w:rPr>
              <w:t xml:space="preserve"> </w:t>
            </w:r>
          </w:p>
        </w:tc>
        <w:tc>
          <w:tcPr>
            <w:tcW w:w="1295" w:type="dxa"/>
            <w:vAlign w:val="center"/>
          </w:tcPr>
          <w:p w14:paraId="09DE825F" w14:textId="77777777" w:rsidR="00D96684" w:rsidRPr="00BE34DC" w:rsidRDefault="00D96684" w:rsidP="00F65942">
            <w:pPr>
              <w:jc w:val="center"/>
              <w:rPr>
                <w:b/>
              </w:rPr>
            </w:pPr>
            <w:r w:rsidRPr="00BE34DC">
              <w:rPr>
                <w:b/>
              </w:rPr>
              <w:t>Maximum Points</w:t>
            </w:r>
          </w:p>
        </w:tc>
      </w:tr>
      <w:tr w:rsidR="00C11CF0" w:rsidRPr="00946916" w14:paraId="52D3B010" w14:textId="77777777" w:rsidTr="00C11CF0">
        <w:tc>
          <w:tcPr>
            <w:tcW w:w="2251" w:type="dxa"/>
          </w:tcPr>
          <w:p w14:paraId="79936484" w14:textId="1B1EFC41" w:rsidR="00C11CF0" w:rsidRPr="00946916" w:rsidRDefault="00DD3475" w:rsidP="00266BC6">
            <w:r>
              <w:rPr>
                <w:bCs/>
              </w:rPr>
              <w:t>Technical Qualifications</w:t>
            </w:r>
            <w:r w:rsidR="00266BC6">
              <w:rPr>
                <w:bCs/>
              </w:rPr>
              <w:t xml:space="preserve"> </w:t>
            </w:r>
            <w:r w:rsidR="006628AF">
              <w:rPr>
                <w:bCs/>
              </w:rPr>
              <w:t>and Pe</w:t>
            </w:r>
            <w:r w:rsidR="00266BC6">
              <w:rPr>
                <w:bCs/>
              </w:rPr>
              <w:t>r</w:t>
            </w:r>
            <w:r w:rsidR="006628AF">
              <w:rPr>
                <w:bCs/>
              </w:rPr>
              <w:t>sonnel</w:t>
            </w:r>
          </w:p>
        </w:tc>
        <w:tc>
          <w:tcPr>
            <w:tcW w:w="4886" w:type="dxa"/>
          </w:tcPr>
          <w:p w14:paraId="3BDA303E" w14:textId="7FE12AA1" w:rsidR="00773D3C" w:rsidRPr="00773D3C" w:rsidRDefault="00773D3C" w:rsidP="007A69AC">
            <w:pPr>
              <w:pStyle w:val="ListParagraph"/>
              <w:numPr>
                <w:ilvl w:val="0"/>
                <w:numId w:val="10"/>
              </w:numPr>
              <w:rPr>
                <w:rFonts w:eastAsiaTheme="minorEastAsia"/>
              </w:rPr>
            </w:pPr>
            <w:r w:rsidRPr="00773D3C">
              <w:rPr>
                <w:rFonts w:eastAsiaTheme="minorEastAsia"/>
              </w:rPr>
              <w:t>CV</w:t>
            </w:r>
            <w:r w:rsidR="00A962E0">
              <w:rPr>
                <w:rFonts w:eastAsiaTheme="minorEastAsia"/>
              </w:rPr>
              <w:t>(</w:t>
            </w:r>
            <w:r w:rsidRPr="00773D3C">
              <w:rPr>
                <w:rFonts w:eastAsiaTheme="minorEastAsia"/>
              </w:rPr>
              <w:t>s</w:t>
            </w:r>
            <w:r w:rsidR="00A962E0">
              <w:rPr>
                <w:rFonts w:eastAsiaTheme="minorEastAsia"/>
              </w:rPr>
              <w:t>)</w:t>
            </w:r>
            <w:r w:rsidRPr="00773D3C">
              <w:rPr>
                <w:rFonts w:eastAsiaTheme="minorEastAsia"/>
              </w:rPr>
              <w:t xml:space="preserve"> of key named personnel </w:t>
            </w:r>
            <w:r w:rsidR="00792154">
              <w:rPr>
                <w:rFonts w:eastAsiaTheme="minorEastAsia"/>
              </w:rPr>
              <w:t xml:space="preserve">indicate </w:t>
            </w:r>
            <w:r w:rsidRPr="00773D3C">
              <w:rPr>
                <w:rFonts w:eastAsiaTheme="minorEastAsia"/>
              </w:rPr>
              <w:t xml:space="preserve">relevant qualifications </w:t>
            </w:r>
          </w:p>
          <w:p w14:paraId="26840FCB" w14:textId="6DEF0034" w:rsidR="00C11CF0" w:rsidRPr="00946916" w:rsidRDefault="00773D3C" w:rsidP="007A69AC">
            <w:pPr>
              <w:pStyle w:val="ListParagraph"/>
              <w:numPr>
                <w:ilvl w:val="0"/>
                <w:numId w:val="10"/>
              </w:numPr>
            </w:pPr>
            <w:r w:rsidRPr="00773D3C">
              <w:rPr>
                <w:rFonts w:eastAsiaTheme="minorEastAsia"/>
              </w:rPr>
              <w:t>Narrative summary of</w:t>
            </w:r>
            <w:r w:rsidR="00C21EA8">
              <w:rPr>
                <w:rFonts w:eastAsiaTheme="minorEastAsia"/>
              </w:rPr>
              <w:t xml:space="preserve"> Offeror’s</w:t>
            </w:r>
            <w:r w:rsidRPr="00773D3C">
              <w:rPr>
                <w:rFonts w:eastAsiaTheme="minorEastAsia"/>
              </w:rPr>
              <w:t xml:space="preserve"> technical capabilities </w:t>
            </w:r>
            <w:r w:rsidR="00D13036">
              <w:rPr>
                <w:rFonts w:eastAsiaTheme="minorEastAsia"/>
              </w:rPr>
              <w:t xml:space="preserve">and proposed </w:t>
            </w:r>
            <w:r w:rsidR="00ED4470">
              <w:rPr>
                <w:rFonts w:eastAsiaTheme="minorEastAsia"/>
              </w:rPr>
              <w:t>implementation</w:t>
            </w:r>
            <w:r w:rsidR="00D13036">
              <w:rPr>
                <w:rFonts w:eastAsiaTheme="minorEastAsia"/>
              </w:rPr>
              <w:t xml:space="preserve"> plan </w:t>
            </w:r>
            <w:r w:rsidRPr="00773D3C">
              <w:rPr>
                <w:rFonts w:eastAsiaTheme="minorEastAsia"/>
              </w:rPr>
              <w:t>demonstrat</w:t>
            </w:r>
            <w:r w:rsidR="00792154">
              <w:rPr>
                <w:rFonts w:eastAsiaTheme="minorEastAsia"/>
              </w:rPr>
              <w:t>e</w:t>
            </w:r>
            <w:r w:rsidRPr="00773D3C">
              <w:rPr>
                <w:rFonts w:eastAsiaTheme="minorEastAsia"/>
              </w:rPr>
              <w:t xml:space="preserve"> the ability to complete the scope of work </w:t>
            </w:r>
          </w:p>
        </w:tc>
        <w:tc>
          <w:tcPr>
            <w:tcW w:w="1295" w:type="dxa"/>
          </w:tcPr>
          <w:p w14:paraId="6E7D1075" w14:textId="77777777" w:rsidR="00C11CF0" w:rsidRDefault="00C11CF0" w:rsidP="00C11CF0">
            <w:pPr>
              <w:jc w:val="right"/>
            </w:pPr>
          </w:p>
          <w:p w14:paraId="335EB1B1" w14:textId="1FE37706" w:rsidR="00C11CF0" w:rsidRPr="00946916" w:rsidRDefault="003E3BFC" w:rsidP="00C11CF0">
            <w:pPr>
              <w:jc w:val="right"/>
            </w:pPr>
            <w:r>
              <w:t>7</w:t>
            </w:r>
            <w:r w:rsidR="008C690C">
              <w:t>0</w:t>
            </w:r>
            <w:r w:rsidR="00C11CF0" w:rsidRPr="00946916">
              <w:t xml:space="preserve"> points</w:t>
            </w:r>
          </w:p>
        </w:tc>
      </w:tr>
      <w:tr w:rsidR="0055169D" w:rsidRPr="00946916" w14:paraId="38DFF536" w14:textId="77777777" w:rsidTr="00C11CF0">
        <w:tc>
          <w:tcPr>
            <w:tcW w:w="2251" w:type="dxa"/>
          </w:tcPr>
          <w:p w14:paraId="1E162AB5" w14:textId="01DE80CC" w:rsidR="0055169D" w:rsidRPr="00370259" w:rsidRDefault="00D54F33" w:rsidP="0091406A">
            <w:r w:rsidRPr="00D54F33">
              <w:t>Workplan</w:t>
            </w:r>
            <w:r w:rsidRPr="00D54F33">
              <w:tab/>
            </w:r>
          </w:p>
        </w:tc>
        <w:tc>
          <w:tcPr>
            <w:tcW w:w="4886" w:type="dxa"/>
          </w:tcPr>
          <w:p w14:paraId="63BD645A" w14:textId="22F39BBE" w:rsidR="00AC2089" w:rsidRPr="00370259" w:rsidRDefault="00D13036" w:rsidP="00DC5707">
            <w:pPr>
              <w:pStyle w:val="ListParagraph"/>
              <w:numPr>
                <w:ilvl w:val="0"/>
                <w:numId w:val="21"/>
              </w:numPr>
              <w:ind w:left="327"/>
            </w:pPr>
            <w:r>
              <w:t>W</w:t>
            </w:r>
            <w:r w:rsidR="00D54F33" w:rsidRPr="00D54F33">
              <w:t xml:space="preserve">orkplan demonstrates how the </w:t>
            </w:r>
            <w:r w:rsidR="00D54F33">
              <w:t>Offeror</w:t>
            </w:r>
            <w:r w:rsidR="00D54F33" w:rsidRPr="00D54F33">
              <w:t xml:space="preserve"> will approach and achieve the work in the timeframe</w:t>
            </w:r>
          </w:p>
        </w:tc>
        <w:tc>
          <w:tcPr>
            <w:tcW w:w="1295" w:type="dxa"/>
          </w:tcPr>
          <w:p w14:paraId="1C7C45DF" w14:textId="77777777" w:rsidR="00BE34DC" w:rsidRDefault="0055169D" w:rsidP="00370259">
            <w:pPr>
              <w:jc w:val="right"/>
            </w:pPr>
            <w:r>
              <w:tab/>
            </w:r>
          </w:p>
          <w:p w14:paraId="537133E0" w14:textId="140F45E4" w:rsidR="0055169D" w:rsidRPr="00946916" w:rsidRDefault="00AA60B8" w:rsidP="00370259">
            <w:pPr>
              <w:jc w:val="right"/>
            </w:pPr>
            <w:r>
              <w:t>1</w:t>
            </w:r>
            <w:r w:rsidR="008C690C">
              <w:t>0</w:t>
            </w:r>
            <w:r w:rsidR="0055169D" w:rsidRPr="00946916">
              <w:t xml:space="preserve"> points</w:t>
            </w:r>
          </w:p>
        </w:tc>
      </w:tr>
      <w:tr w:rsidR="0019606D" w:rsidRPr="00946916" w14:paraId="65C501C9" w14:textId="77777777" w:rsidTr="00C11CF0">
        <w:tc>
          <w:tcPr>
            <w:tcW w:w="2251" w:type="dxa"/>
          </w:tcPr>
          <w:p w14:paraId="22FCB06F" w14:textId="460608CA" w:rsidR="0019606D" w:rsidRDefault="002770AF" w:rsidP="0091406A">
            <w:r>
              <w:t>Past Performance Examples</w:t>
            </w:r>
          </w:p>
        </w:tc>
        <w:tc>
          <w:tcPr>
            <w:tcW w:w="4886" w:type="dxa"/>
          </w:tcPr>
          <w:p w14:paraId="53094892" w14:textId="1CE9CBC3" w:rsidR="0019606D" w:rsidRDefault="002770AF" w:rsidP="007A69AC">
            <w:pPr>
              <w:pStyle w:val="ListParagraph"/>
              <w:numPr>
                <w:ilvl w:val="0"/>
                <w:numId w:val="8"/>
              </w:numPr>
            </w:pPr>
            <w:r w:rsidRPr="002770AF">
              <w:t>At least 3 past relevant project examples in past performance matrix demonstrating capabilities in line with SOW</w:t>
            </w:r>
          </w:p>
        </w:tc>
        <w:tc>
          <w:tcPr>
            <w:tcW w:w="1295" w:type="dxa"/>
          </w:tcPr>
          <w:p w14:paraId="2631F65D" w14:textId="72B0819B" w:rsidR="0019606D" w:rsidRDefault="00AA60B8" w:rsidP="00370259">
            <w:pPr>
              <w:jc w:val="right"/>
            </w:pPr>
            <w:r>
              <w:t>2</w:t>
            </w:r>
            <w:r w:rsidR="00B165B3">
              <w:t>0 points</w:t>
            </w:r>
          </w:p>
        </w:tc>
      </w:tr>
      <w:tr w:rsidR="00D96684" w:rsidRPr="00946916" w14:paraId="39853817" w14:textId="77777777" w:rsidTr="00C11CF0">
        <w:tc>
          <w:tcPr>
            <w:tcW w:w="7137" w:type="dxa"/>
            <w:gridSpan w:val="2"/>
            <w:vAlign w:val="center"/>
          </w:tcPr>
          <w:p w14:paraId="665E827A" w14:textId="77777777" w:rsidR="00D96684" w:rsidRPr="00946916" w:rsidRDefault="00D96684" w:rsidP="00F65942">
            <w:pPr>
              <w:jc w:val="right"/>
              <w:rPr>
                <w:b/>
              </w:rPr>
            </w:pPr>
            <w:r w:rsidRPr="00946916">
              <w:rPr>
                <w:b/>
              </w:rPr>
              <w:t>Total Points</w:t>
            </w:r>
          </w:p>
        </w:tc>
        <w:tc>
          <w:tcPr>
            <w:tcW w:w="1295" w:type="dxa"/>
          </w:tcPr>
          <w:p w14:paraId="52C0623A" w14:textId="110736E4" w:rsidR="00D96684" w:rsidRPr="00946916" w:rsidRDefault="0055169D" w:rsidP="00F65942">
            <w:pPr>
              <w:jc w:val="right"/>
              <w:rPr>
                <w:highlight w:val="yellow"/>
              </w:rPr>
            </w:pPr>
            <w:r>
              <w:t>100</w:t>
            </w:r>
            <w:r w:rsidRPr="00946916">
              <w:t xml:space="preserve"> </w:t>
            </w:r>
            <w:r w:rsidR="00D96684" w:rsidRPr="00946916">
              <w:t>points</w:t>
            </w:r>
          </w:p>
        </w:tc>
      </w:tr>
    </w:tbl>
    <w:p w14:paraId="46C5AF35" w14:textId="77777777" w:rsidR="00D96684" w:rsidRDefault="00D96684" w:rsidP="00AF04B5">
      <w:pPr>
        <w:rPr>
          <w:highlight w:val="magenta"/>
        </w:rPr>
      </w:pPr>
    </w:p>
    <w:p w14:paraId="28DF70D4" w14:textId="24B8015A" w:rsidR="00B75D58" w:rsidRPr="008C5B96" w:rsidRDefault="00B75D58" w:rsidP="00EE40A0">
      <w:pPr>
        <w:pStyle w:val="Heading1"/>
      </w:pPr>
      <w:bookmarkStart w:id="33" w:name="_Toc20146297"/>
      <w:bookmarkStart w:id="34" w:name="_Toc57990619"/>
      <w:r w:rsidRPr="008C5B96">
        <w:t>Instructions for the Preparation of Cost Proposals</w:t>
      </w:r>
      <w:bookmarkEnd w:id="33"/>
      <w:bookmarkEnd w:id="34"/>
    </w:p>
    <w:p w14:paraId="1EF83010" w14:textId="421890EB" w:rsidR="000D2EAB" w:rsidRPr="008C5B96" w:rsidRDefault="00AC15B1" w:rsidP="008F046B">
      <w:pPr>
        <w:pStyle w:val="Heading2"/>
      </w:pPr>
      <w:bookmarkStart w:id="35" w:name="_Toc20146298"/>
      <w:bookmarkStart w:id="36" w:name="_Toc57990620"/>
      <w:r>
        <w:t>Cost</w:t>
      </w:r>
      <w:r w:rsidR="00545DB4">
        <w:t xml:space="preserve"> </w:t>
      </w:r>
      <w:r>
        <w:t>Proposals</w:t>
      </w:r>
      <w:bookmarkEnd w:id="35"/>
      <w:bookmarkEnd w:id="36"/>
    </w:p>
    <w:p w14:paraId="32588E62" w14:textId="590F6DA3" w:rsidR="00C35CBE" w:rsidRDefault="00C35CBE" w:rsidP="002511E6">
      <w:r w:rsidRPr="00C37C3C">
        <w:t xml:space="preserve">Cost proposals shall be in a separate </w:t>
      </w:r>
      <w:r w:rsidR="00D441C7">
        <w:t>attachment</w:t>
      </w:r>
      <w:r w:rsidRPr="00C37C3C">
        <w:t xml:space="preserve"> from technical </w:t>
      </w:r>
      <w:r w:rsidR="005E6104" w:rsidRPr="00C37C3C">
        <w:t>proposals and</w:t>
      </w:r>
      <w:r w:rsidRPr="00C37C3C">
        <w:t xml:space="preserve"> shall be clearly labeled as “VOLUME II: COST PROPOSAL”.</w:t>
      </w:r>
      <w:r>
        <w:t xml:space="preserve"> </w:t>
      </w:r>
    </w:p>
    <w:p w14:paraId="659E1A8A" w14:textId="0EC879BD" w:rsidR="00545DB4" w:rsidRDefault="000D2EAB" w:rsidP="00CE0994">
      <w:r w:rsidRPr="008C5B96">
        <w:t xml:space="preserve">Provided in </w:t>
      </w:r>
      <w:r w:rsidR="008474B9">
        <w:t>Attachment</w:t>
      </w:r>
      <w:r w:rsidRPr="008C5B96">
        <w:t xml:space="preserve"> </w:t>
      </w:r>
      <w:r w:rsidR="00A26FD7">
        <w:t>C</w:t>
      </w:r>
      <w:r w:rsidRPr="008C5B96">
        <w:t xml:space="preserve"> is a template </w:t>
      </w:r>
      <w:r w:rsidR="006B13B2">
        <w:t>for the cost proposal</w:t>
      </w:r>
      <w:r w:rsidR="00F716C2">
        <w:t xml:space="preserve">. </w:t>
      </w:r>
      <w:r w:rsidRPr="008C5B96">
        <w:t>Offerors shall complete the template including as much detailed information as possible.</w:t>
      </w:r>
      <w:r w:rsidR="004074EA">
        <w:t xml:space="preserve"> </w:t>
      </w:r>
      <w:r w:rsidR="00E97168" w:rsidRPr="008C5B96">
        <w:t xml:space="preserve">The </w:t>
      </w:r>
      <w:r w:rsidR="00D441C7">
        <w:t>C</w:t>
      </w:r>
      <w:r w:rsidR="00E97168" w:rsidRPr="008C5B96">
        <w:t>ontractor is responsible for all applicable taxes</w:t>
      </w:r>
      <w:r w:rsidR="00F47131" w:rsidRPr="008C5B96">
        <w:t xml:space="preserve"> and fees</w:t>
      </w:r>
      <w:r w:rsidR="00E97168" w:rsidRPr="008C5B96">
        <w:t xml:space="preserve">, as prescribed under the applicable laws for </w:t>
      </w:r>
      <w:r w:rsidR="00F47131" w:rsidRPr="008C5B96">
        <w:t xml:space="preserve">income, </w:t>
      </w:r>
      <w:r w:rsidR="00E97168" w:rsidRPr="008C5B96">
        <w:t>compensation, permits, licenses, and other taxes and fees due as required</w:t>
      </w:r>
      <w:r w:rsidR="00545DB4">
        <w:t>.</w:t>
      </w:r>
    </w:p>
    <w:p w14:paraId="3BF30062" w14:textId="1CC2EC23" w:rsidR="00814B7C" w:rsidRDefault="00814B7C" w:rsidP="00814B7C">
      <w:pPr>
        <w:spacing w:after="0"/>
        <w:rPr>
          <w:rFonts w:ascii="Cabin" w:eastAsia="Cabin" w:hAnsi="Cabin" w:cs="Cabin"/>
        </w:rPr>
      </w:pPr>
      <w:r w:rsidRPr="00E76020">
        <w:rPr>
          <w:rFonts w:ascii="Cabin" w:eastAsia="Cabin" w:hAnsi="Cabin" w:cs="Cabin"/>
        </w:rPr>
        <w:t xml:space="preserve">DAI anticipates a budget range of </w:t>
      </w:r>
      <w:r w:rsidRPr="00EE0941">
        <w:rPr>
          <w:rFonts w:ascii="Cabin" w:eastAsia="Cabin" w:hAnsi="Cabin" w:cs="Cabin"/>
        </w:rPr>
        <w:t>approximately $80,000-$105,000 for</w:t>
      </w:r>
      <w:r w:rsidRPr="00E76020">
        <w:rPr>
          <w:rFonts w:ascii="Cabin" w:eastAsia="Cabin" w:hAnsi="Cabin" w:cs="Cabin"/>
        </w:rPr>
        <w:t xml:space="preserve"> this activity.</w:t>
      </w:r>
    </w:p>
    <w:p w14:paraId="7CE9C0D8" w14:textId="77777777" w:rsidR="00814B7C" w:rsidRPr="00814B7C" w:rsidRDefault="00814B7C" w:rsidP="00814B7C">
      <w:pPr>
        <w:spacing w:after="0"/>
        <w:rPr>
          <w:rFonts w:ascii="Cabin" w:eastAsia="Cabin" w:hAnsi="Cabin" w:cs="Cabin"/>
        </w:rPr>
      </w:pPr>
    </w:p>
    <w:p w14:paraId="025BAD01" w14:textId="3CC9F91D" w:rsidR="004074EA" w:rsidRDefault="004074EA" w:rsidP="008F046B">
      <w:pPr>
        <w:pStyle w:val="Heading2"/>
        <w:numPr>
          <w:ilvl w:val="0"/>
          <w:numId w:val="0"/>
        </w:numPr>
        <w:ind w:left="756" w:hanging="576"/>
      </w:pPr>
      <w:bookmarkStart w:id="37" w:name="_Toc57990621"/>
      <w:r w:rsidRPr="006B13B2">
        <w:lastRenderedPageBreak/>
        <w:t>4.2</w:t>
      </w:r>
      <w:r>
        <w:t xml:space="preserve"> Budget Narrative</w:t>
      </w:r>
      <w:bookmarkEnd w:id="37"/>
      <w:r w:rsidR="006B13B2">
        <w:tab/>
      </w:r>
    </w:p>
    <w:p w14:paraId="7B0519BB" w14:textId="225B9AAE" w:rsidR="004074EA" w:rsidRPr="006B13B2" w:rsidRDefault="004074EA" w:rsidP="004074EA">
      <w:r>
        <w:t xml:space="preserve">The budget must have an accompanying budget narrative and justification that provides in detail the estimated costs for implementation of the SOW in Attachment A. The combination of the cost data and narrative must be </w:t>
      </w:r>
      <w:proofErr w:type="gramStart"/>
      <w:r>
        <w:t>sufficient</w:t>
      </w:r>
      <w:proofErr w:type="gramEnd"/>
      <w:r>
        <w:t xml:space="preserve"> to allow a determination of whether the costs estimated are reasonable. A budget narrative temp</w:t>
      </w:r>
      <w:r w:rsidR="009808A5">
        <w:t xml:space="preserve">late is included in Attachment </w:t>
      </w:r>
      <w:r w:rsidR="00A26FD7">
        <w:t>C</w:t>
      </w:r>
      <w:r>
        <w:t xml:space="preserve">. </w:t>
      </w:r>
    </w:p>
    <w:p w14:paraId="43762C38" w14:textId="77777777" w:rsidR="00343546" w:rsidRDefault="00343546">
      <w:pPr>
        <w:rPr>
          <w:b/>
        </w:rPr>
      </w:pPr>
    </w:p>
    <w:p w14:paraId="11C75224" w14:textId="5C62557B" w:rsidR="008F046B" w:rsidRPr="006B13B2" w:rsidRDefault="008F046B">
      <w:pPr>
        <w:rPr>
          <w:b/>
        </w:rPr>
        <w:sectPr w:rsidR="008F046B" w:rsidRPr="006B13B2" w:rsidSect="008C5B96">
          <w:pgSz w:w="12240" w:h="15840" w:code="1"/>
          <w:pgMar w:top="1440" w:right="1440" w:bottom="1440" w:left="1440" w:header="720" w:footer="720" w:gutter="0"/>
          <w:cols w:space="720"/>
          <w:docGrid w:linePitch="360"/>
        </w:sectPr>
      </w:pPr>
    </w:p>
    <w:p w14:paraId="5AD25F34" w14:textId="77777777" w:rsidR="000D2EAB" w:rsidRPr="008C5B96" w:rsidRDefault="00B75D58" w:rsidP="00EE40A0">
      <w:pPr>
        <w:pStyle w:val="Heading1"/>
      </w:pPr>
      <w:bookmarkStart w:id="38" w:name="_Toc20146299"/>
      <w:bookmarkStart w:id="39" w:name="_Toc57990622"/>
      <w:r w:rsidRPr="008C5B96">
        <w:t>Basis of Award</w:t>
      </w:r>
      <w:bookmarkEnd w:id="38"/>
      <w:bookmarkEnd w:id="39"/>
      <w:r w:rsidRPr="008C5B96">
        <w:t xml:space="preserve"> </w:t>
      </w:r>
    </w:p>
    <w:p w14:paraId="539B2C39" w14:textId="77777777" w:rsidR="000D2EAB" w:rsidRPr="008C5B96" w:rsidRDefault="00FE5D68" w:rsidP="002511E6">
      <w:pPr>
        <w:pStyle w:val="Heading2"/>
      </w:pPr>
      <w:bookmarkStart w:id="40" w:name="_Toc20146300"/>
      <w:bookmarkStart w:id="41" w:name="_Toc57990623"/>
      <w:r>
        <w:t>Best Value Determination</w:t>
      </w:r>
      <w:bookmarkEnd w:id="40"/>
      <w:bookmarkEnd w:id="41"/>
    </w:p>
    <w:p w14:paraId="02FC7ADA" w14:textId="3BC8D7E4" w:rsidR="000D2EAB" w:rsidRDefault="000D2EAB" w:rsidP="002511E6">
      <w:r w:rsidRPr="00F716C2">
        <w:t xml:space="preserve">DAI will </w:t>
      </w:r>
      <w:r w:rsidR="00D0268A" w:rsidRPr="00F716C2">
        <w:t>review all proposals</w:t>
      </w:r>
      <w:r w:rsidR="009E2F97" w:rsidRPr="00F716C2">
        <w:t>, and</w:t>
      </w:r>
      <w:r w:rsidR="00D0268A" w:rsidRPr="00F716C2">
        <w:t xml:space="preserve"> </w:t>
      </w:r>
      <w:r w:rsidR="00AF04B5" w:rsidRPr="00F716C2">
        <w:t xml:space="preserve">make an award based on </w:t>
      </w:r>
      <w:r w:rsidR="00D0268A" w:rsidRPr="00F716C2">
        <w:t xml:space="preserve">the technical </w:t>
      </w:r>
      <w:r w:rsidR="00AF04B5" w:rsidRPr="00F716C2">
        <w:t xml:space="preserve">and cost </w:t>
      </w:r>
      <w:r w:rsidR="00D0268A" w:rsidRPr="00F716C2">
        <w:t xml:space="preserve">evaluation criteria stated </w:t>
      </w:r>
      <w:r w:rsidR="005E6104" w:rsidRPr="00F716C2">
        <w:t>above and</w:t>
      </w:r>
      <w:r w:rsidR="00D0268A" w:rsidRPr="00F716C2">
        <w:t xml:space="preserve"> select the offeror who</w:t>
      </w:r>
      <w:r w:rsidR="00797B34" w:rsidRPr="00F716C2">
        <w:t>se proposal provides the best value to DAI</w:t>
      </w:r>
      <w:r w:rsidR="00D0268A" w:rsidRPr="00F716C2">
        <w:t xml:space="preserve">. </w:t>
      </w:r>
      <w:r w:rsidRPr="00F716C2">
        <w:t>DAI may also</w:t>
      </w:r>
      <w:r w:rsidR="00797B34" w:rsidRPr="00F716C2">
        <w:t xml:space="preserve"> exclude an offer from consideration if it</w:t>
      </w:r>
      <w:r w:rsidRPr="00F716C2">
        <w:t xml:space="preserve"> determine</w:t>
      </w:r>
      <w:r w:rsidR="00797B34" w:rsidRPr="00F716C2">
        <w:t>s</w:t>
      </w:r>
      <w:r w:rsidRPr="00F716C2">
        <w:t xml:space="preserve"> that an Offeror is "not responsible", i.e., that it does not have the management and financial capabilities </w:t>
      </w:r>
      <w:r w:rsidR="00797B34" w:rsidRPr="00F716C2">
        <w:t>required</w:t>
      </w:r>
      <w:r w:rsidRPr="00F716C2">
        <w:t xml:space="preserve"> to perform the work required.  </w:t>
      </w:r>
    </w:p>
    <w:p w14:paraId="2B019F24" w14:textId="686702F7" w:rsidR="00CE0994" w:rsidRDefault="00CE0994" w:rsidP="00CE0994">
      <w:pPr>
        <w:jc w:val="both"/>
      </w:pPr>
      <w:r w:rsidRPr="00A46EEA">
        <w:rPr>
          <w:snapToGrid w:val="0"/>
        </w:rPr>
        <w:t xml:space="preserve">Evaluation points will not be awarded for cost. Cost will primarily be evaluated for realism and reasonableness. </w:t>
      </w:r>
      <w:r>
        <w:t>DAI</w:t>
      </w:r>
      <w:r w:rsidRPr="00A46EEA">
        <w:t xml:space="preserve"> may award to a higher priced offeror if a determination is made that the higher technical evaluation of that offeror merits the additional cost/price.</w:t>
      </w:r>
    </w:p>
    <w:p w14:paraId="7842E66B" w14:textId="5ABFB5FB" w:rsidR="00634E25" w:rsidRDefault="00634E25" w:rsidP="002511E6">
      <w:pPr>
        <w:rPr>
          <w:b/>
        </w:rPr>
      </w:pPr>
      <w:r w:rsidRPr="00F716C2">
        <w:t xml:space="preserve">DAI may award to an Offeror without discussions. </w:t>
      </w:r>
      <w:r w:rsidR="00B7001C" w:rsidRPr="00F716C2">
        <w:t>Therefore,</w:t>
      </w:r>
      <w:r w:rsidRPr="00F716C2">
        <w:t xml:space="preserve"> the initial offer </w:t>
      </w:r>
      <w:r w:rsidRPr="00634E25">
        <w:rPr>
          <w:b/>
        </w:rPr>
        <w:t xml:space="preserve">must contain the Offeror’s best price and technical terms.  </w:t>
      </w:r>
    </w:p>
    <w:p w14:paraId="398E8C82" w14:textId="77777777" w:rsidR="00F716C2" w:rsidRPr="008C5B96" w:rsidRDefault="00F716C2" w:rsidP="00F716C2">
      <w:pPr>
        <w:pStyle w:val="Heading2"/>
      </w:pPr>
      <w:bookmarkStart w:id="42" w:name="_Toc20146301"/>
      <w:bookmarkStart w:id="43" w:name="_Toc57990624"/>
      <w:r w:rsidRPr="008C5B96">
        <w:t>Responsibility</w:t>
      </w:r>
      <w:r>
        <w:t xml:space="preserve"> Determination</w:t>
      </w:r>
      <w:bookmarkEnd w:id="42"/>
      <w:bookmarkEnd w:id="43"/>
    </w:p>
    <w:p w14:paraId="2CB137F6" w14:textId="77777777" w:rsidR="00F716C2" w:rsidRPr="002511E6" w:rsidRDefault="00F716C2" w:rsidP="00F716C2">
      <w:pPr>
        <w:pStyle w:val="NoSpacing"/>
        <w:spacing w:after="120"/>
      </w:pPr>
      <w:r w:rsidRPr="002511E6">
        <w:t>DAI will not enter into any type of agreement with an Offeror prior to ensuring the Offeror’s responsibility. When assessing an Offeror’s responsibility, the following factors are taken into consideration:</w:t>
      </w:r>
    </w:p>
    <w:p w14:paraId="1FF210B3" w14:textId="66AB0004" w:rsidR="008132D9" w:rsidRPr="008C5B96" w:rsidRDefault="00F4799D" w:rsidP="007A69AC">
      <w:pPr>
        <w:pStyle w:val="ListParagraph"/>
        <w:numPr>
          <w:ilvl w:val="0"/>
          <w:numId w:val="2"/>
        </w:numPr>
      </w:pPr>
      <w:r>
        <w:t xml:space="preserve">For organization/firm: </w:t>
      </w:r>
      <w:r w:rsidR="008132D9" w:rsidRPr="008C5B96">
        <w:t>Evidence of a DUNS number</w:t>
      </w:r>
      <w:r w:rsidR="008132D9">
        <w:t>, CAGE/NCAGE code, and SAM.gov registration</w:t>
      </w:r>
      <w:r w:rsidR="008132D9" w:rsidRPr="008C5B96">
        <w:t xml:space="preserve"> (explained below and instructions contained in </w:t>
      </w:r>
      <w:r w:rsidR="008132D9">
        <w:t xml:space="preserve">Attachment </w:t>
      </w:r>
      <w:r w:rsidR="00A26FD7">
        <w:t>D</w:t>
      </w:r>
      <w:r w:rsidR="008132D9" w:rsidRPr="008C5B96">
        <w:t>).</w:t>
      </w:r>
    </w:p>
    <w:p w14:paraId="24776198" w14:textId="77777777" w:rsidR="008132D9" w:rsidRPr="008C5B96" w:rsidRDefault="008132D9" w:rsidP="007A69AC">
      <w:pPr>
        <w:pStyle w:val="ListParagraph"/>
        <w:numPr>
          <w:ilvl w:val="0"/>
          <w:numId w:val="2"/>
        </w:numPr>
      </w:pPr>
      <w:r w:rsidRPr="008C5B96">
        <w:t>The source, origin and nationality of the products or services are not from a Prohibited Country (explained below).</w:t>
      </w:r>
    </w:p>
    <w:p w14:paraId="12E7D166" w14:textId="77777777" w:rsidR="008132D9" w:rsidRPr="008C5B96" w:rsidRDefault="008132D9" w:rsidP="007A69AC">
      <w:pPr>
        <w:pStyle w:val="ListParagraph"/>
        <w:numPr>
          <w:ilvl w:val="0"/>
          <w:numId w:val="2"/>
        </w:numPr>
      </w:pPr>
      <w:r>
        <w:t>Offeror has</w:t>
      </w:r>
      <w:r w:rsidRPr="008C5B96">
        <w:t xml:space="preserve"> adequate financial resources to finance and perform the work or deliver goods or the ability to obtain financial resources without receiving advance funds from DAI.</w:t>
      </w:r>
    </w:p>
    <w:p w14:paraId="6258ECFA" w14:textId="77777777" w:rsidR="008132D9" w:rsidRPr="008C5B96" w:rsidRDefault="008132D9" w:rsidP="007A69AC">
      <w:pPr>
        <w:pStyle w:val="ListParagraph"/>
        <w:numPr>
          <w:ilvl w:val="0"/>
          <w:numId w:val="2"/>
        </w:numPr>
      </w:pPr>
      <w:r w:rsidRPr="008C5B96">
        <w:t>Ability to comply with required or proposed delivery or performance schedules.</w:t>
      </w:r>
    </w:p>
    <w:p w14:paraId="08881222" w14:textId="77777777" w:rsidR="008132D9" w:rsidRPr="008C5B96" w:rsidRDefault="008132D9" w:rsidP="007A69AC">
      <w:pPr>
        <w:pStyle w:val="ListParagraph"/>
        <w:numPr>
          <w:ilvl w:val="0"/>
          <w:numId w:val="2"/>
        </w:numPr>
      </w:pPr>
      <w:r>
        <w:t>A</w:t>
      </w:r>
      <w:r w:rsidRPr="008C5B96">
        <w:t xml:space="preserve"> satisfactory past performance record.</w:t>
      </w:r>
    </w:p>
    <w:p w14:paraId="672C57A0" w14:textId="77777777" w:rsidR="008132D9" w:rsidRPr="008C5B96" w:rsidRDefault="008132D9" w:rsidP="007A69AC">
      <w:pPr>
        <w:pStyle w:val="ListParagraph"/>
        <w:numPr>
          <w:ilvl w:val="0"/>
          <w:numId w:val="2"/>
        </w:numPr>
      </w:pPr>
      <w:r>
        <w:t>A</w:t>
      </w:r>
      <w:r w:rsidRPr="008C5B96">
        <w:t xml:space="preserve"> satisfactory record of integrity and business ethics.</w:t>
      </w:r>
    </w:p>
    <w:p w14:paraId="2B2A7496" w14:textId="77777777" w:rsidR="008132D9" w:rsidRPr="008C5B96" w:rsidRDefault="008132D9" w:rsidP="007A69AC">
      <w:pPr>
        <w:pStyle w:val="ListParagraph"/>
        <w:numPr>
          <w:ilvl w:val="0"/>
          <w:numId w:val="2"/>
        </w:numPr>
      </w:pPr>
      <w:r>
        <w:t>Offeror has</w:t>
      </w:r>
      <w:r w:rsidRPr="008C5B96">
        <w:t xml:space="preserve"> the necessary organization, experience, accounting and operational controls and technical skills.</w:t>
      </w:r>
    </w:p>
    <w:p w14:paraId="16C761B5" w14:textId="1C497345" w:rsidR="008132D9" w:rsidRDefault="008132D9" w:rsidP="007A69AC">
      <w:pPr>
        <w:pStyle w:val="ListParagraph"/>
        <w:numPr>
          <w:ilvl w:val="0"/>
          <w:numId w:val="2"/>
        </w:numPr>
      </w:pPr>
      <w:r>
        <w:t>Is</w:t>
      </w:r>
      <w:r w:rsidRPr="008C5B96">
        <w:t xml:space="preserve"> qualified and eligible to perform work under applicable laws and regulations.</w:t>
      </w:r>
    </w:p>
    <w:p w14:paraId="48D7E938" w14:textId="77777777" w:rsidR="00A21569" w:rsidRDefault="00A21569" w:rsidP="00A21569">
      <w:pPr>
        <w:pStyle w:val="ListParagraph"/>
        <w:ind w:left="1440"/>
      </w:pPr>
    </w:p>
    <w:p w14:paraId="767AD90E" w14:textId="77777777" w:rsidR="00A5663F" w:rsidRPr="008C5B96" w:rsidRDefault="00A5663F" w:rsidP="00EE40A0">
      <w:pPr>
        <w:pStyle w:val="Heading1"/>
      </w:pPr>
      <w:bookmarkStart w:id="44" w:name="_Toc20146302"/>
      <w:bookmarkStart w:id="45" w:name="_Toc57990625"/>
      <w:r w:rsidRPr="008C5B96">
        <w:t>Inspection &amp; Acceptance</w:t>
      </w:r>
      <w:bookmarkEnd w:id="44"/>
      <w:bookmarkEnd w:id="45"/>
    </w:p>
    <w:p w14:paraId="61E5DB8E" w14:textId="1E1AEA4E" w:rsidR="00A5663F" w:rsidRDefault="00A5663F" w:rsidP="002511E6">
      <w:pPr>
        <w:rPr>
          <w:lang w:eastAsia="zh-CN"/>
        </w:rPr>
      </w:pPr>
      <w:r w:rsidRPr="008C5B96">
        <w:rPr>
          <w:lang w:eastAsia="zh-CN"/>
        </w:rPr>
        <w:t xml:space="preserve">The </w:t>
      </w:r>
      <w:r w:rsidR="00FB5108">
        <w:rPr>
          <w:lang w:eastAsia="zh-CN"/>
        </w:rPr>
        <w:t xml:space="preserve">designated </w:t>
      </w:r>
      <w:r w:rsidRPr="008C5B96">
        <w:rPr>
          <w:lang w:eastAsia="zh-CN"/>
        </w:rPr>
        <w:t xml:space="preserve">DAI Project Manager will inspect from time to time the services being performed to determine whether the activities are being performed in a satisfactory manner, and that all equipment or supplies are of acceptable quality and standards. The contractor shall be responsible for any countermeasures or corrective action, within the scope of this RFP, which may be required by the DAI </w:t>
      </w:r>
      <w:r w:rsidR="00F01276">
        <w:rPr>
          <w:lang w:eastAsia="zh-CN"/>
        </w:rPr>
        <w:t>Project Director</w:t>
      </w:r>
      <w:r w:rsidR="00C31822">
        <w:rPr>
          <w:lang w:eastAsia="zh-CN"/>
        </w:rPr>
        <w:t xml:space="preserve"> </w:t>
      </w:r>
      <w:r w:rsidRPr="008C5B96">
        <w:rPr>
          <w:lang w:eastAsia="zh-CN"/>
        </w:rPr>
        <w:t xml:space="preserve">as a result of such inspection. </w:t>
      </w:r>
    </w:p>
    <w:p w14:paraId="099B6777" w14:textId="77777777" w:rsidR="00A21569" w:rsidRDefault="00A21569" w:rsidP="002511E6">
      <w:pPr>
        <w:rPr>
          <w:lang w:eastAsia="zh-CN"/>
        </w:rPr>
      </w:pPr>
    </w:p>
    <w:p w14:paraId="4A24BEF6" w14:textId="77777777" w:rsidR="00EB6F0A" w:rsidRDefault="00EB6F0A" w:rsidP="00EB6F0A">
      <w:pPr>
        <w:pStyle w:val="Heading1"/>
      </w:pPr>
      <w:bookmarkStart w:id="46" w:name="_Toc346611729"/>
      <w:bookmarkStart w:id="47" w:name="_Toc20146303"/>
      <w:bookmarkStart w:id="48" w:name="_Toc57990626"/>
      <w:r>
        <w:lastRenderedPageBreak/>
        <w:t>Compliance with Terms and Conditions</w:t>
      </w:r>
      <w:bookmarkEnd w:id="46"/>
      <w:bookmarkEnd w:id="47"/>
      <w:bookmarkEnd w:id="48"/>
    </w:p>
    <w:p w14:paraId="42A53E50" w14:textId="77777777" w:rsidR="00ED4470" w:rsidRPr="008C5B96" w:rsidRDefault="00ED4470" w:rsidP="00ED4470">
      <w:pPr>
        <w:pStyle w:val="Heading2"/>
      </w:pPr>
      <w:bookmarkStart w:id="49" w:name="_Toc20146304"/>
      <w:bookmarkStart w:id="50" w:name="_Toc55213493"/>
      <w:bookmarkStart w:id="51" w:name="_Toc57990627"/>
      <w:r>
        <w:t>General Terms and Conditions</w:t>
      </w:r>
      <w:bookmarkEnd w:id="49"/>
      <w:bookmarkEnd w:id="50"/>
      <w:bookmarkEnd w:id="51"/>
    </w:p>
    <w:p w14:paraId="585466A4" w14:textId="77777777" w:rsidR="00ED4470" w:rsidRDefault="00ED4470" w:rsidP="00ED4470">
      <w:r w:rsidRPr="00134134">
        <w:t>Offer</w:t>
      </w:r>
      <w:r>
        <w:t>o</w:t>
      </w:r>
      <w:r w:rsidRPr="00134134">
        <w:t xml:space="preserve">rs </w:t>
      </w:r>
      <w:r>
        <w:t xml:space="preserve">agree to comply with </w:t>
      </w:r>
      <w:r w:rsidRPr="00134134">
        <w:t>the general terms and conditions for an award resulting from this RFP. The selected Offeror shall comply with all Representations and Certifications of C</w:t>
      </w:r>
      <w:r>
        <w:t>ompliance listed in Attachment F</w:t>
      </w:r>
      <w:r w:rsidRPr="00134134">
        <w:t>.</w:t>
      </w:r>
      <w:r>
        <w:t xml:space="preserve"> </w:t>
      </w:r>
    </w:p>
    <w:p w14:paraId="38F28AC7" w14:textId="77777777" w:rsidR="00ED4470" w:rsidRPr="004C24E6" w:rsidRDefault="00ED4470" w:rsidP="00ED4470">
      <w:pPr>
        <w:pStyle w:val="Heading2"/>
        <w:numPr>
          <w:ilvl w:val="0"/>
          <w:numId w:val="0"/>
        </w:numPr>
        <w:ind w:left="756" w:hanging="576"/>
      </w:pPr>
      <w:bookmarkStart w:id="52" w:name="_Toc55213494"/>
      <w:bookmarkStart w:id="53" w:name="_Toc57990628"/>
      <w:r>
        <w:t xml:space="preserve">7.2 </w:t>
      </w:r>
      <w:bookmarkStart w:id="54" w:name="_Toc51084030"/>
      <w:r>
        <w:t xml:space="preserve">       </w:t>
      </w:r>
      <w:r w:rsidRPr="00B73A5F">
        <w:t>P</w:t>
      </w:r>
      <w:r w:rsidRPr="004C24E6">
        <w:t>rohibited Technology</w:t>
      </w:r>
      <w:bookmarkEnd w:id="52"/>
      <w:bookmarkEnd w:id="53"/>
      <w:bookmarkEnd w:id="54"/>
    </w:p>
    <w:p w14:paraId="4BC2CF08" w14:textId="77777777" w:rsidR="00ED4470" w:rsidRPr="00FA52AE" w:rsidRDefault="00ED4470" w:rsidP="00ED4470">
      <w:r>
        <w:rPr>
          <w:bCs/>
        </w:rPr>
        <w:t xml:space="preserve">Offerors </w:t>
      </w:r>
      <w:r w:rsidRPr="00B83A66">
        <w:rPr>
          <w:bCs/>
        </w:rPr>
        <w:t xml:space="preserve">MUST NOT provide any goods and/or services that utilize </w:t>
      </w:r>
      <w:bookmarkStart w:id="55" w:name="_Hlk48132439"/>
      <w:r w:rsidRPr="00B83A66">
        <w:rPr>
          <w:bCs/>
        </w:rPr>
        <w:t xml:space="preserve">telecommunications and video surveillance products from the following companies: Huawei Technologies Company, ZTE Corporation, Hytera Communications Corporation, Hangzhou Hikvision Digital Technology Company, or </w:t>
      </w:r>
      <w:proofErr w:type="spellStart"/>
      <w:r w:rsidRPr="00B83A66">
        <w:rPr>
          <w:bCs/>
        </w:rPr>
        <w:t>Dahua</w:t>
      </w:r>
      <w:proofErr w:type="spellEnd"/>
      <w:r w:rsidRPr="00B83A66">
        <w:rPr>
          <w:bCs/>
        </w:rPr>
        <w:t xml:space="preserve"> Technology Company, or any subsidiary or affiliate thereof, in compliance with </w:t>
      </w:r>
      <w:r>
        <w:rPr>
          <w:bCs/>
        </w:rPr>
        <w:t>2 CFR 200.216</w:t>
      </w:r>
      <w:r w:rsidRPr="00B83A66">
        <w:rPr>
          <w:bCs/>
        </w:rPr>
        <w:t>.</w:t>
      </w:r>
      <w:bookmarkEnd w:id="55"/>
    </w:p>
    <w:p w14:paraId="0B8D3E7A" w14:textId="77777777" w:rsidR="00ED4470" w:rsidRPr="008C5B96" w:rsidRDefault="00ED4470" w:rsidP="00ED4470">
      <w:pPr>
        <w:pStyle w:val="Heading2"/>
        <w:numPr>
          <w:ilvl w:val="1"/>
          <w:numId w:val="22"/>
        </w:numPr>
      </w:pPr>
      <w:bookmarkStart w:id="56" w:name="_Toc20146305"/>
      <w:bookmarkStart w:id="57" w:name="_Toc55213495"/>
      <w:bookmarkStart w:id="58" w:name="_Toc57990629"/>
      <w:r w:rsidRPr="008C5B96">
        <w:t>Source and Nationality</w:t>
      </w:r>
      <w:bookmarkEnd w:id="56"/>
      <w:bookmarkEnd w:id="57"/>
      <w:bookmarkEnd w:id="58"/>
    </w:p>
    <w:p w14:paraId="44A27642" w14:textId="77777777" w:rsidR="00ED4470" w:rsidRPr="008C5B96" w:rsidRDefault="00ED4470" w:rsidP="00ED4470">
      <w:r w:rsidRPr="008C5B96">
        <w:t xml:space="preserve">DAI </w:t>
      </w:r>
      <w:proofErr w:type="gramStart"/>
      <w:r w:rsidRPr="008C5B96">
        <w:t>must verify the source</w:t>
      </w:r>
      <w:r>
        <w:t xml:space="preserve"> and</w:t>
      </w:r>
      <w:r w:rsidRPr="008C5B96">
        <w:t xml:space="preserve"> nationality of goods and services and ensure (to the fullest extent</w:t>
      </w:r>
      <w:proofErr w:type="gramEnd"/>
      <w:r w:rsidRPr="008C5B96">
        <w:t xml:space="preserve"> possible) that DAI does not procure any goods or services from prohibited countries listed by the Office of Foreign Assets Control (OFAC) as sanctioned countries. </w:t>
      </w:r>
      <w:r>
        <w:t xml:space="preserve">OFAC sanctioned countries may be searched within the System for Award Management (SAM) at </w:t>
      </w:r>
      <w:hyperlink r:id="rId20" w:history="1">
        <w:r w:rsidRPr="00EE18F6">
          <w:rPr>
            <w:rStyle w:val="Hyperlink"/>
          </w:rPr>
          <w:t>www.SAM.gov</w:t>
        </w:r>
      </w:hyperlink>
      <w:r>
        <w:t xml:space="preserve">. </w:t>
      </w:r>
      <w:r w:rsidRPr="008C5B96">
        <w:t xml:space="preserve">The current list of countries under comprehensive sanctions </w:t>
      </w:r>
      <w:proofErr w:type="gramStart"/>
      <w:r w:rsidRPr="008C5B96">
        <w:t>include:</w:t>
      </w:r>
      <w:proofErr w:type="gramEnd"/>
      <w:r w:rsidRPr="008C5B96">
        <w:t xml:space="preserve"> Cuba, Iran, North Korea, Sudan, and Syria. Goods may not transit through or be assembled in comprehensive sanctioned</w:t>
      </w:r>
      <w:r>
        <w:t xml:space="preserve"> origin or</w:t>
      </w:r>
      <w:r w:rsidRPr="008C5B96">
        <w:t xml:space="preserve"> </w:t>
      </w:r>
      <w:r>
        <w:t>nationality</w:t>
      </w:r>
      <w:r w:rsidRPr="008C5B96">
        <w:t xml:space="preserve"> countries nor can the vendor be owned or controlled by a prohibited country. DAI is prohibited from facilitating any transaction by a third party if that transaction would be prohibited if performed by DAI.  </w:t>
      </w:r>
    </w:p>
    <w:p w14:paraId="279F94B3" w14:textId="77777777" w:rsidR="00ED4470" w:rsidRDefault="00ED4470" w:rsidP="00ED4470">
      <w:r w:rsidRPr="008C5B96">
        <w:t>By submitting a proposal in response to this RFP, Offerors confirm the goods or services being offered comply with the exclusions for prohibited countries outlined above.</w:t>
      </w:r>
    </w:p>
    <w:p w14:paraId="30185EE3" w14:textId="59D187FF" w:rsidR="00ED4470" w:rsidRPr="008C5B96" w:rsidRDefault="00ED4470" w:rsidP="00ED4470">
      <w:pPr>
        <w:pStyle w:val="Heading2"/>
        <w:numPr>
          <w:ilvl w:val="0"/>
          <w:numId w:val="0"/>
        </w:numPr>
        <w:ind w:left="756" w:hanging="576"/>
      </w:pPr>
      <w:bookmarkStart w:id="59" w:name="_Toc20146306"/>
      <w:bookmarkStart w:id="60" w:name="_Toc55213496"/>
      <w:bookmarkStart w:id="61" w:name="_Toc57990630"/>
      <w:proofErr w:type="gramStart"/>
      <w:r>
        <w:t xml:space="preserve">7.4  </w:t>
      </w:r>
      <w:r w:rsidR="00BB057D">
        <w:t>For</w:t>
      </w:r>
      <w:proofErr w:type="gramEnd"/>
      <w:r w:rsidR="00BB057D">
        <w:t xml:space="preserve"> organizations ONLY - </w:t>
      </w:r>
      <w:r>
        <w:t>US Government Registrations</w:t>
      </w:r>
      <w:bookmarkEnd w:id="59"/>
      <w:bookmarkEnd w:id="60"/>
      <w:bookmarkEnd w:id="61"/>
    </w:p>
    <w:p w14:paraId="31FCE55C" w14:textId="77777777" w:rsidR="00ED4470" w:rsidRDefault="00ED4470" w:rsidP="00ED4470">
      <w:r w:rsidRPr="008C5B96">
        <w:t xml:space="preserve">There is a </w:t>
      </w:r>
      <w:r w:rsidRPr="008C5B96">
        <w:rPr>
          <w:b/>
        </w:rPr>
        <w:t>mandatory</w:t>
      </w:r>
      <w:r w:rsidRPr="008C5B96">
        <w:t xml:space="preserve"> requirement for your organization to provide </w:t>
      </w:r>
      <w:r>
        <w:t xml:space="preserve">evidence of the following registrations </w:t>
      </w:r>
      <w:r w:rsidRPr="008C5B96">
        <w:t>to DAI</w:t>
      </w:r>
      <w:r>
        <w:t xml:space="preserve"> prior to being awarded an agreement. </w:t>
      </w:r>
      <w:r w:rsidRPr="008C5B96">
        <w:t xml:space="preserve">Without </w:t>
      </w:r>
      <w:r>
        <w:t>registering in the required databases</w:t>
      </w:r>
      <w:r w:rsidRPr="008C5B96">
        <w:t>, DAI cannot deem an Offeror “responsible” to conduct business with and therefore, DAI will not enter into a contrac</w:t>
      </w:r>
      <w:r>
        <w:t>t</w:t>
      </w:r>
      <w:r w:rsidRPr="008C5B96">
        <w:t xml:space="preserve"> or monetary agreement with any organization. The determination of a successful offeror/applicant resulting from this RFP is contingent upon the winner providing a DUNS number</w:t>
      </w:r>
      <w:r>
        <w:t>, CAGE/NCAGE Code, and evidence of SAM.gov registration</w:t>
      </w:r>
      <w:r w:rsidRPr="008C5B96">
        <w:t xml:space="preserve"> to DAI. Offerors who fail to provide </w:t>
      </w:r>
      <w:r>
        <w:t>these</w:t>
      </w:r>
      <w:r w:rsidRPr="008C5B96">
        <w:t xml:space="preserve"> will not receive an award and DAI will select an alternate Offeror.</w:t>
      </w:r>
    </w:p>
    <w:p w14:paraId="4DF7CB6B" w14:textId="77777777" w:rsidR="00ED4470" w:rsidRPr="00CD7ED0" w:rsidRDefault="00ED4470" w:rsidP="00ED4470">
      <w:pPr>
        <w:pStyle w:val="ListParagraph"/>
        <w:numPr>
          <w:ilvl w:val="1"/>
          <w:numId w:val="5"/>
        </w:numPr>
        <w:spacing w:after="160" w:line="259" w:lineRule="auto"/>
        <w:rPr>
          <w:rFonts w:cs="Calibri"/>
        </w:rPr>
      </w:pPr>
      <w:r>
        <w:t>Offerors</w:t>
      </w:r>
      <w:r w:rsidRPr="00527F11">
        <w:t xml:space="preserve"> need to o</w:t>
      </w:r>
      <w:r>
        <w:t>btain the following before award of an agreement</w:t>
      </w:r>
      <w:r w:rsidRPr="00527F11">
        <w:t>:</w:t>
      </w:r>
    </w:p>
    <w:p w14:paraId="3643AF46" w14:textId="77777777" w:rsidR="00ED4470" w:rsidRPr="00CD7ED0" w:rsidRDefault="00ED4470" w:rsidP="00ED4470">
      <w:pPr>
        <w:pStyle w:val="ListParagraph"/>
        <w:numPr>
          <w:ilvl w:val="2"/>
          <w:numId w:val="5"/>
        </w:numPr>
        <w:spacing w:after="160" w:line="259" w:lineRule="auto"/>
        <w:rPr>
          <w:rFonts w:cs="Calibri"/>
        </w:rPr>
      </w:pPr>
      <w:r w:rsidRPr="00527F11">
        <w:t>DUNS Number</w:t>
      </w:r>
    </w:p>
    <w:p w14:paraId="5DA7DD61" w14:textId="77777777" w:rsidR="00ED4470" w:rsidRPr="00CD7ED0" w:rsidRDefault="00ED4470" w:rsidP="00ED4470">
      <w:pPr>
        <w:pStyle w:val="ListParagraph"/>
        <w:numPr>
          <w:ilvl w:val="2"/>
          <w:numId w:val="5"/>
        </w:numPr>
        <w:spacing w:after="160" w:line="259" w:lineRule="auto"/>
        <w:rPr>
          <w:rFonts w:cs="Calibri"/>
        </w:rPr>
      </w:pPr>
      <w:r w:rsidRPr="00527F11">
        <w:t>Regist</w:t>
      </w:r>
      <w:r>
        <w:t>ration</w:t>
      </w:r>
      <w:r w:rsidRPr="00527F11">
        <w:t xml:space="preserve"> with SAM </w:t>
      </w:r>
    </w:p>
    <w:p w14:paraId="0BE4C0FC" w14:textId="77777777" w:rsidR="00ED4470" w:rsidRPr="00CD7ED0" w:rsidRDefault="00ED4470" w:rsidP="00ED4470">
      <w:pPr>
        <w:pStyle w:val="ListParagraph"/>
        <w:numPr>
          <w:ilvl w:val="2"/>
          <w:numId w:val="5"/>
        </w:numPr>
        <w:spacing w:after="160" w:line="259" w:lineRule="auto"/>
        <w:rPr>
          <w:rFonts w:cs="Calibri"/>
        </w:rPr>
      </w:pPr>
      <w:r w:rsidRPr="00527F11">
        <w:t>CAGE/NCAGE</w:t>
      </w:r>
    </w:p>
    <w:p w14:paraId="61CC48DB" w14:textId="77777777" w:rsidR="00ED4470" w:rsidRDefault="00ED4470" w:rsidP="00ED4470">
      <w:r>
        <w:t xml:space="preserve">For detailed information on registration in the above USG databases, </w:t>
      </w:r>
      <w:r w:rsidRPr="008C5B96">
        <w:t>see A</w:t>
      </w:r>
      <w:r>
        <w:t>ttachment D</w:t>
      </w:r>
      <w:r w:rsidRPr="008C5B96">
        <w:t xml:space="preserve"> - Instructions for Obtaining </w:t>
      </w:r>
      <w:r w:rsidRPr="00140C85">
        <w:t>CAGE/NCAGE Code, SAM Registration, and DUNS Numbe</w:t>
      </w:r>
      <w:r w:rsidRPr="008C5B96">
        <w:t xml:space="preserve">r </w:t>
      </w:r>
    </w:p>
    <w:p w14:paraId="4EC2A07C" w14:textId="77777777" w:rsidR="008F046B" w:rsidRDefault="008F046B" w:rsidP="003D3FAF"/>
    <w:p w14:paraId="041844DD" w14:textId="77777777" w:rsidR="009211F5" w:rsidRPr="008C5B96" w:rsidRDefault="009211F5" w:rsidP="00EE40A0">
      <w:pPr>
        <w:pStyle w:val="Heading1"/>
      </w:pPr>
      <w:bookmarkStart w:id="62" w:name="_Toc20146307"/>
      <w:bookmarkStart w:id="63" w:name="_Toc57990631"/>
      <w:r w:rsidRPr="008C5B96">
        <w:t>Procurement Ethics</w:t>
      </w:r>
      <w:bookmarkEnd w:id="62"/>
      <w:bookmarkEnd w:id="63"/>
      <w:r w:rsidRPr="008C5B96">
        <w:t xml:space="preserve"> </w:t>
      </w:r>
    </w:p>
    <w:p w14:paraId="321671D5" w14:textId="77777777" w:rsidR="009211F5" w:rsidRDefault="009211F5" w:rsidP="00002183">
      <w:pPr>
        <w:autoSpaceDE w:val="0"/>
        <w:autoSpaceDN w:val="0"/>
        <w:adjustRightInd w:val="0"/>
        <w:spacing w:after="0"/>
      </w:pPr>
      <w:r w:rsidRPr="008C5B96">
        <w:t>Neither payment nor preference shall be made by either the Offeror</w:t>
      </w:r>
      <w:r w:rsidR="00E91475">
        <w:t>,</w:t>
      </w:r>
      <w:r w:rsidRPr="008C5B96">
        <w:t xml:space="preserve"> or by any DAI staff</w:t>
      </w:r>
      <w:r w:rsidR="00E91475">
        <w:t>,</w:t>
      </w:r>
      <w:r w:rsidRPr="008C5B96">
        <w:t xml:space="preserve"> </w:t>
      </w:r>
      <w:proofErr w:type="gramStart"/>
      <w:r w:rsidRPr="008C5B96">
        <w:t>in an attempt to</w:t>
      </w:r>
      <w:proofErr w:type="gramEnd"/>
      <w:r w:rsidRPr="008C5B96">
        <w:t xml:space="preserve"> affect the results of the award. </w:t>
      </w:r>
      <w:r w:rsidR="00E91475">
        <w:rPr>
          <w:rFonts w:cs="Calibri"/>
          <w:color w:val="000000"/>
        </w:rPr>
        <w:t>DAI</w:t>
      </w:r>
      <w:r w:rsidR="00E91475" w:rsidRPr="00762B09">
        <w:rPr>
          <w:rFonts w:cs="Calibri"/>
          <w:color w:val="000000"/>
        </w:rPr>
        <w:t xml:space="preserve"> </w:t>
      </w:r>
      <w:r w:rsidR="00E91475" w:rsidRPr="00CE5B93">
        <w:rPr>
          <w:rFonts w:cs="Calibri"/>
          <w:color w:val="000000"/>
        </w:rPr>
        <w:t xml:space="preserve">treats all reports of possible fraud/abuse very seriously. </w:t>
      </w:r>
      <w:r w:rsidR="00E91475" w:rsidRPr="00CE5B93">
        <w:rPr>
          <w:rFonts w:cs="Verdana"/>
          <w:color w:val="000000"/>
        </w:rPr>
        <w:t>Acts of fraud or corruption will not be tolerated, and DAI employees and/or contractors/</w:t>
      </w:r>
      <w:r w:rsidR="00B5716C">
        <w:rPr>
          <w:rFonts w:cs="Verdana"/>
          <w:color w:val="000000"/>
        </w:rPr>
        <w:t>sub</w:t>
      </w:r>
      <w:r w:rsidR="00E91475" w:rsidRPr="00CE5B93">
        <w:rPr>
          <w:rFonts w:cs="Verdana"/>
          <w:color w:val="000000"/>
        </w:rPr>
        <w:t xml:space="preserve">grantees/vendors who engage in such activities will face serious consequences. </w:t>
      </w:r>
      <w:r w:rsidRPr="008C5B96">
        <w:t xml:space="preserve">Any such practice constitutes an unethical, illegal, and corrupt practice and either the Offeror or the DAI staff may report violations to the Toll-Free </w:t>
      </w:r>
      <w:r w:rsidRPr="008C5B96">
        <w:lastRenderedPageBreak/>
        <w:t>Ethics and Compliance Anonymous</w:t>
      </w:r>
      <w:r w:rsidR="00E91475">
        <w:t xml:space="preserve"> Hotline at +1 855-603-6987, </w:t>
      </w:r>
      <w:r w:rsidRPr="008C5B96">
        <w:t>via the DAI website</w:t>
      </w:r>
      <w:r w:rsidR="00E91475">
        <w:t>, or via email to FPI_hotline@dai.com</w:t>
      </w:r>
      <w:r w:rsidRPr="008C5B96">
        <w:t xml:space="preserve">. </w:t>
      </w:r>
      <w:r w:rsidR="00E91475">
        <w:rPr>
          <w:rFonts w:cs="Verdana"/>
          <w:color w:val="000000"/>
        </w:rPr>
        <w:t>DAI ensures anonymity and an unb</w:t>
      </w:r>
      <w:r w:rsidR="00E91475" w:rsidRPr="00CE5B93">
        <w:rPr>
          <w:rFonts w:cs="Verdana"/>
          <w:color w:val="000000"/>
        </w:rPr>
        <w:t>i</w:t>
      </w:r>
      <w:r w:rsidR="00E91475">
        <w:rPr>
          <w:rFonts w:cs="Verdana"/>
          <w:color w:val="000000"/>
        </w:rPr>
        <w:t>a</w:t>
      </w:r>
      <w:r w:rsidR="00E91475" w:rsidRPr="00CE5B93">
        <w:rPr>
          <w:rFonts w:cs="Verdana"/>
          <w:color w:val="000000"/>
        </w:rPr>
        <w:t xml:space="preserve">sed, serious review and treatment of the information provided. </w:t>
      </w:r>
      <w:r w:rsidRPr="008C5B96">
        <w:t xml:space="preserve">Such practice may result in the cancellation of the procurement and disqualification of the Offeror’s participation in this, and future, procurements. Violators will be reported to USAID, and as a result, may be reported to the U.S. Department of Justice to be included in a Restricted Parties list, preventing them from participating in future U.S. Government business. </w:t>
      </w:r>
    </w:p>
    <w:p w14:paraId="2219C969" w14:textId="77777777" w:rsidR="00E91475" w:rsidRPr="008C5B96" w:rsidRDefault="00E91475" w:rsidP="00002183">
      <w:pPr>
        <w:autoSpaceDE w:val="0"/>
        <w:autoSpaceDN w:val="0"/>
        <w:adjustRightInd w:val="0"/>
        <w:spacing w:after="0"/>
      </w:pPr>
    </w:p>
    <w:p w14:paraId="52509134" w14:textId="77777777" w:rsidR="008202F4" w:rsidRDefault="008202F4" w:rsidP="00CD3A84">
      <w:r w:rsidRPr="008C5B96">
        <w:t xml:space="preserve">Offerors must provide full, accurate and complete information in response to this solicitation. The penalty for </w:t>
      </w:r>
      <w:r w:rsidR="00DE4E39" w:rsidRPr="008C5B96">
        <w:t>materially false</w:t>
      </w:r>
      <w:r w:rsidRPr="008C5B96">
        <w:t xml:space="preserve"> responses is prescribed in Section 1001 of Title 18 of the United States Code</w:t>
      </w:r>
      <w:r w:rsidR="00DE4E39" w:rsidRPr="008C5B96">
        <w:t>.</w:t>
      </w:r>
    </w:p>
    <w:p w14:paraId="77DF6818" w14:textId="77777777" w:rsidR="00E91475" w:rsidRDefault="00E91475" w:rsidP="00002183">
      <w:pPr>
        <w:rPr>
          <w:rFonts w:cs="Verdana"/>
          <w:color w:val="000000"/>
        </w:rPr>
      </w:pPr>
      <w:r w:rsidRPr="00BC765D">
        <w:rPr>
          <w:rFonts w:cs="Verdana"/>
          <w:color w:val="000000"/>
        </w:rPr>
        <w:t xml:space="preserve">In addition, DAI takes the payment of USAID funds to pay </w:t>
      </w:r>
      <w:r>
        <w:rPr>
          <w:rFonts w:cs="Verdana"/>
          <w:color w:val="000000"/>
        </w:rPr>
        <w:t>Terrorists</w:t>
      </w:r>
      <w:r w:rsidRPr="00BC765D">
        <w:rPr>
          <w:rFonts w:cs="Verdana"/>
          <w:color w:val="000000"/>
        </w:rPr>
        <w:t xml:space="preserve">, </w:t>
      </w:r>
      <w:r>
        <w:rPr>
          <w:rFonts w:cs="Verdana"/>
          <w:color w:val="000000"/>
        </w:rPr>
        <w:t xml:space="preserve">or </w:t>
      </w:r>
      <w:r w:rsidRPr="00BC765D">
        <w:rPr>
          <w:rFonts w:cs="Verdana"/>
          <w:color w:val="000000"/>
        </w:rPr>
        <w:t xml:space="preserve">groups supporting </w:t>
      </w:r>
      <w:r>
        <w:rPr>
          <w:rFonts w:cs="Verdana"/>
          <w:color w:val="000000"/>
        </w:rPr>
        <w:t>Terrorists</w:t>
      </w:r>
      <w:r w:rsidRPr="00BC765D">
        <w:rPr>
          <w:rFonts w:cs="Verdana"/>
          <w:color w:val="000000"/>
        </w:rPr>
        <w:t xml:space="preserve">, or other parties in exchange for protection very seriously.  Should the </w:t>
      </w:r>
      <w:r>
        <w:rPr>
          <w:rFonts w:cs="Verdana"/>
          <w:color w:val="000000"/>
        </w:rPr>
        <w:t>Terrorist</w:t>
      </w:r>
      <w:r w:rsidRPr="00BC765D">
        <w:rPr>
          <w:rFonts w:cs="Verdana"/>
          <w:color w:val="000000"/>
        </w:rPr>
        <w:t xml:space="preserve">, groups or other parties attempt to extort/demand payment from your organization </w:t>
      </w:r>
      <w:r w:rsidRPr="00BC765D">
        <w:rPr>
          <w:rFonts w:cs="Calibri"/>
          <w:color w:val="000000"/>
        </w:rPr>
        <w:t xml:space="preserve">you are asked to </w:t>
      </w:r>
      <w:r w:rsidRPr="00BC765D">
        <w:rPr>
          <w:rFonts w:cs="Verdana"/>
          <w:color w:val="5F5F5F"/>
        </w:rPr>
        <w:t>i</w:t>
      </w:r>
      <w:r w:rsidRPr="00BC765D">
        <w:rPr>
          <w:rFonts w:cs="Verdana"/>
          <w:color w:val="000000"/>
        </w:rPr>
        <w:t>mmediately report the incident to DAI</w:t>
      </w:r>
      <w:r w:rsidR="002F7F8F">
        <w:rPr>
          <w:rFonts w:cs="Verdana"/>
          <w:color w:val="000000"/>
        </w:rPr>
        <w:t xml:space="preserve">’s Ethics and Compliance Anonymous Hotline </w:t>
      </w:r>
      <w:r w:rsidRPr="00BC765D">
        <w:rPr>
          <w:rFonts w:cs="Verdana"/>
          <w:color w:val="000000"/>
        </w:rPr>
        <w:t xml:space="preserve">at the </w:t>
      </w:r>
      <w:r>
        <w:rPr>
          <w:rFonts w:cs="Verdana"/>
          <w:color w:val="000000"/>
        </w:rPr>
        <w:t xml:space="preserve">contacts </w:t>
      </w:r>
      <w:r w:rsidR="002F7F8F">
        <w:rPr>
          <w:rFonts w:cs="Verdana"/>
          <w:color w:val="000000"/>
        </w:rPr>
        <w:t>described in this clause</w:t>
      </w:r>
      <w:r w:rsidRPr="00BC765D">
        <w:rPr>
          <w:rFonts w:cs="Verdana"/>
          <w:color w:val="000000"/>
        </w:rPr>
        <w:t xml:space="preserve">.  </w:t>
      </w:r>
    </w:p>
    <w:p w14:paraId="50A94DF7" w14:textId="77777777" w:rsidR="00E91475" w:rsidRDefault="00E91475" w:rsidP="00002183">
      <w:pPr>
        <w:rPr>
          <w:rFonts w:cs="Tms Rmn"/>
          <w:color w:val="000000"/>
        </w:rPr>
      </w:pPr>
      <w:r>
        <w:t xml:space="preserve">By submitting an offeror, offerors certify that they </w:t>
      </w:r>
      <w:r>
        <w:rPr>
          <w:rFonts w:cs="Tms Rmn"/>
          <w:color w:val="000000"/>
        </w:rPr>
        <w:t xml:space="preserve">have not/will not </w:t>
      </w:r>
      <w:r w:rsidRPr="00CE5B93">
        <w:rPr>
          <w:rFonts w:cs="Tms Rmn"/>
          <w:color w:val="000000"/>
        </w:rPr>
        <w:t xml:space="preserve">attempt to </w:t>
      </w:r>
      <w:r>
        <w:rPr>
          <w:rFonts w:cs="Tms Rmn"/>
          <w:color w:val="000000"/>
        </w:rPr>
        <w:t>bribe or</w:t>
      </w:r>
      <w:r w:rsidRPr="00CE5B93">
        <w:rPr>
          <w:rFonts w:cs="Tms Rmn"/>
          <w:color w:val="000000"/>
        </w:rPr>
        <w:t xml:space="preserve"> make any payments to DAI employees in return for </w:t>
      </w:r>
      <w:r>
        <w:rPr>
          <w:rFonts w:cs="Calibri"/>
          <w:color w:val="000000"/>
        </w:rPr>
        <w:t>preference</w:t>
      </w:r>
      <w:r>
        <w:rPr>
          <w:rFonts w:cs="Tms Rmn"/>
          <w:color w:val="000000"/>
        </w:rPr>
        <w:t xml:space="preserve">, nor have any payments with Terrorists, or groups supporting Terrorists, been attempted. </w:t>
      </w:r>
    </w:p>
    <w:p w14:paraId="0A20D047" w14:textId="77777777" w:rsidR="00E91475" w:rsidRPr="00E91475" w:rsidRDefault="00E91475" w:rsidP="00E91475">
      <w:pPr>
        <w:jc w:val="both"/>
        <w:rPr>
          <w:rFonts w:cs="Helv"/>
          <w:color w:val="000000"/>
        </w:rPr>
        <w:sectPr w:rsidR="00E91475" w:rsidRPr="00E91475" w:rsidSect="008F002B">
          <w:headerReference w:type="default" r:id="rId21"/>
          <w:type w:val="continuous"/>
          <w:pgSz w:w="12240" w:h="15840" w:code="1"/>
          <w:pgMar w:top="1440" w:right="1440" w:bottom="1440" w:left="1440" w:header="720" w:footer="720" w:gutter="0"/>
          <w:cols w:space="720"/>
          <w:docGrid w:linePitch="360"/>
        </w:sectPr>
      </w:pPr>
    </w:p>
    <w:p w14:paraId="49DA10B1" w14:textId="77777777" w:rsidR="008F002B" w:rsidRPr="008C5B96" w:rsidRDefault="008474B9" w:rsidP="008474B9">
      <w:pPr>
        <w:pStyle w:val="Heading1"/>
        <w:tabs>
          <w:tab w:val="left" w:pos="720"/>
        </w:tabs>
      </w:pPr>
      <w:bookmarkStart w:id="64" w:name="_Toc20146308"/>
      <w:bookmarkStart w:id="65" w:name="_Toc57990632"/>
      <w:r>
        <w:lastRenderedPageBreak/>
        <w:t>Attachment</w:t>
      </w:r>
      <w:r w:rsidR="008F002B" w:rsidRPr="008C5B96">
        <w:t>s</w:t>
      </w:r>
      <w:bookmarkEnd w:id="64"/>
      <w:bookmarkEnd w:id="65"/>
    </w:p>
    <w:p w14:paraId="4DBF2B6B" w14:textId="7914D0E2" w:rsidR="00E05A4A" w:rsidRPr="00E05A4A" w:rsidRDefault="008474B9" w:rsidP="00E05A4A">
      <w:pPr>
        <w:pStyle w:val="Heading2"/>
        <w:rPr>
          <w:sz w:val="23"/>
          <w:szCs w:val="23"/>
        </w:rPr>
      </w:pPr>
      <w:bookmarkStart w:id="66" w:name="_Toc20146309"/>
      <w:bookmarkStart w:id="67" w:name="_Toc57990633"/>
      <w:r>
        <w:t>Attachment</w:t>
      </w:r>
      <w:r w:rsidR="008F002B" w:rsidRPr="008C5B96">
        <w:t xml:space="preserve"> A: </w:t>
      </w:r>
      <w:r w:rsidR="008F002B" w:rsidRPr="008C5B96">
        <w:rPr>
          <w:sz w:val="23"/>
          <w:szCs w:val="23"/>
        </w:rPr>
        <w:t xml:space="preserve">Scope of Work </w:t>
      </w:r>
      <w:r w:rsidR="00477B6D" w:rsidRPr="008C5B96">
        <w:rPr>
          <w:sz w:val="23"/>
          <w:szCs w:val="23"/>
        </w:rPr>
        <w:t>for Services</w:t>
      </w:r>
      <w:bookmarkEnd w:id="66"/>
      <w:bookmarkEnd w:id="67"/>
      <w:r w:rsidR="00477B6D" w:rsidRPr="008C5B96">
        <w:rPr>
          <w:sz w:val="23"/>
          <w:szCs w:val="23"/>
        </w:rPr>
        <w:t xml:space="preserve"> </w:t>
      </w:r>
    </w:p>
    <w:p w14:paraId="490F5CD9" w14:textId="77777777" w:rsidR="00666E8C" w:rsidRDefault="00666E8C" w:rsidP="00A26FD7">
      <w:pPr>
        <w:spacing w:after="0"/>
        <w:rPr>
          <w:rFonts w:eastAsiaTheme="minorEastAsia"/>
          <w:b/>
          <w:bCs/>
          <w:color w:val="808080" w:themeColor="text1" w:themeTint="7F"/>
          <w:sz w:val="28"/>
          <w:szCs w:val="28"/>
        </w:rPr>
      </w:pPr>
    </w:p>
    <w:p w14:paraId="0D0298DF" w14:textId="65A1EA09" w:rsidR="00A26FD7" w:rsidRDefault="00E06197" w:rsidP="00A26FD7">
      <w:pPr>
        <w:spacing w:after="0"/>
        <w:rPr>
          <w:rFonts w:eastAsiaTheme="minorEastAsia"/>
          <w:b/>
          <w:bCs/>
          <w:color w:val="808080" w:themeColor="text1" w:themeTint="7F"/>
          <w:sz w:val="28"/>
          <w:szCs w:val="28"/>
        </w:rPr>
      </w:pPr>
      <w:r>
        <w:rPr>
          <w:rFonts w:eastAsiaTheme="minorEastAsia"/>
          <w:b/>
          <w:bCs/>
          <w:color w:val="808080" w:themeColor="text1" w:themeTint="7F"/>
          <w:sz w:val="28"/>
          <w:szCs w:val="28"/>
        </w:rPr>
        <w:t xml:space="preserve">Responding to </w:t>
      </w:r>
      <w:r w:rsidR="00412D52">
        <w:rPr>
          <w:rFonts w:eastAsiaTheme="minorEastAsia"/>
          <w:b/>
          <w:bCs/>
          <w:color w:val="808080" w:themeColor="text1" w:themeTint="7F"/>
          <w:sz w:val="28"/>
          <w:szCs w:val="28"/>
        </w:rPr>
        <w:t>Electoral Cybersecurity Threats</w:t>
      </w:r>
    </w:p>
    <w:p w14:paraId="4A868981" w14:textId="77777777" w:rsidR="006A274A" w:rsidRDefault="006A274A" w:rsidP="00A26FD7">
      <w:pPr>
        <w:spacing w:after="0"/>
        <w:rPr>
          <w:rFonts w:eastAsiaTheme="minorEastAsia"/>
        </w:rPr>
      </w:pPr>
    </w:p>
    <w:p w14:paraId="5BACF58E" w14:textId="3A240C6C" w:rsidR="00A26FD7" w:rsidRDefault="008E3F3E" w:rsidP="00A26FD7">
      <w:pPr>
        <w:spacing w:after="0"/>
        <w:rPr>
          <w:rFonts w:eastAsiaTheme="minorEastAsia"/>
        </w:rPr>
      </w:pPr>
      <w:r w:rsidRPr="008E3F3E">
        <w:rPr>
          <w:rFonts w:eastAsiaTheme="minorEastAsia"/>
        </w:rPr>
        <w:t>Digital Frontiers is a $74.4 million buy-in mechanism available to USAID Bureaus and Missions from 2017-2022. DAI implements the Digital Frontiers program, which works closely with the U.S. Agency for International Development’s (USAID’s) Global Development Lab (GDL), the Center for Digital Development (CDD), USAID Missions, the private sector, and international and local development organizations to identify successful and sustainable digital development approaches and scale their impact globally.</w:t>
      </w:r>
    </w:p>
    <w:p w14:paraId="13FD618E" w14:textId="77777777" w:rsidR="008E3F3E" w:rsidRDefault="008E3F3E" w:rsidP="00A26FD7">
      <w:pPr>
        <w:spacing w:after="0"/>
        <w:rPr>
          <w:rFonts w:eastAsiaTheme="minorEastAsia"/>
        </w:rPr>
      </w:pPr>
    </w:p>
    <w:p w14:paraId="618ABB55" w14:textId="77777777" w:rsidR="00A57799" w:rsidRPr="00343B3D" w:rsidRDefault="00A57799" w:rsidP="007A69AC">
      <w:pPr>
        <w:numPr>
          <w:ilvl w:val="0"/>
          <w:numId w:val="13"/>
        </w:numPr>
        <w:spacing w:after="0" w:line="276" w:lineRule="auto"/>
        <w:contextualSpacing/>
        <w:rPr>
          <w:rFonts w:asciiTheme="minorHAnsi" w:eastAsia="Times New Roman" w:hAnsiTheme="minorHAnsi" w:cstheme="minorHAnsi"/>
          <w:b/>
          <w:bCs/>
        </w:rPr>
      </w:pPr>
      <w:r w:rsidRPr="00343B3D">
        <w:rPr>
          <w:rFonts w:asciiTheme="minorHAnsi" w:eastAsia="Times New Roman" w:hAnsiTheme="minorHAnsi" w:cstheme="minorHAnsi"/>
          <w:b/>
          <w:bCs/>
        </w:rPr>
        <w:t>Summary</w:t>
      </w:r>
    </w:p>
    <w:p w14:paraId="2241A138" w14:textId="77777777" w:rsidR="00A57799" w:rsidRPr="00A57799" w:rsidRDefault="00A57799" w:rsidP="00666E8C">
      <w:pPr>
        <w:ind w:left="720"/>
        <w:contextualSpacing/>
        <w:rPr>
          <w:rFonts w:asciiTheme="minorHAnsi" w:eastAsia="Times New Roman" w:hAnsiTheme="minorHAnsi" w:cstheme="minorHAnsi"/>
        </w:rPr>
      </w:pPr>
    </w:p>
    <w:p w14:paraId="3B9D06A4" w14:textId="13D16334" w:rsidR="00840A9C" w:rsidRDefault="00F53CCF" w:rsidP="00840A9C">
      <w:pPr>
        <w:spacing w:after="0"/>
        <w:rPr>
          <w:rFonts w:ascii="Cabin" w:eastAsia="Cabin" w:hAnsi="Cabin" w:cs="Cabin"/>
        </w:rPr>
      </w:pPr>
      <w:r>
        <w:rPr>
          <w:rFonts w:ascii="Cabin" w:eastAsia="Cabin" w:hAnsi="Cabin" w:cs="Cabin"/>
        </w:rPr>
        <w:t>USAID’s</w:t>
      </w:r>
      <w:r w:rsidR="00840A9C">
        <w:rPr>
          <w:rFonts w:ascii="Cabin" w:eastAsia="Cabin" w:hAnsi="Cabin" w:cs="Cabin"/>
        </w:rPr>
        <w:t xml:space="preserve"> Democracy, Human Rights, and Governance (DRG) Center aims to strengthen USAID’s technical knowledge on ways to support local partners’ efforts to address electoral cybersecurity threats. DAI, the implementer of the USAID-funded Digital Frontiers program, invites Offerors to support the Responding to Electoral Cybersecurity Threats activity. </w:t>
      </w:r>
    </w:p>
    <w:p w14:paraId="07A04E6D" w14:textId="77777777" w:rsidR="00187B2D" w:rsidRDefault="00187B2D" w:rsidP="00187B2D">
      <w:pPr>
        <w:contextualSpacing/>
        <w:rPr>
          <w:rFonts w:asciiTheme="minorHAnsi" w:eastAsia="Times New Roman" w:hAnsiTheme="minorHAnsi" w:cstheme="minorHAnsi"/>
        </w:rPr>
      </w:pPr>
    </w:p>
    <w:p w14:paraId="5439BA39" w14:textId="7B531E8C" w:rsidR="0031339E" w:rsidRPr="00A57799" w:rsidRDefault="00695B56" w:rsidP="0031339E">
      <w:pPr>
        <w:contextualSpacing/>
        <w:rPr>
          <w:rFonts w:asciiTheme="minorHAnsi" w:eastAsia="Times New Roman" w:hAnsiTheme="minorHAnsi" w:cstheme="minorHAnsi"/>
        </w:rPr>
      </w:pPr>
      <w:r w:rsidRPr="00B44DC6">
        <w:rPr>
          <w:u w:val="single"/>
        </w:rPr>
        <w:t>Proposals will be accepted from organizations/firms or from independent consultants.</w:t>
      </w:r>
      <w:r w:rsidRPr="00B44DC6">
        <w:rPr>
          <w:rFonts w:asciiTheme="minorHAnsi" w:eastAsia="Times New Roman" w:hAnsiTheme="minorHAnsi" w:cstheme="minorHAnsi"/>
          <w:u w:val="single"/>
        </w:rPr>
        <w:t xml:space="preserve"> </w:t>
      </w:r>
      <w:r w:rsidR="00A57799" w:rsidRPr="00B44DC6">
        <w:rPr>
          <w:rFonts w:asciiTheme="minorHAnsi" w:eastAsia="Times New Roman" w:hAnsiTheme="minorHAnsi" w:cstheme="minorHAnsi"/>
          <w:u w:val="single"/>
        </w:rPr>
        <w:t>Offerors</w:t>
      </w:r>
      <w:r w:rsidR="009B710B" w:rsidRPr="00B44DC6">
        <w:rPr>
          <w:rFonts w:asciiTheme="minorHAnsi" w:eastAsia="Times New Roman" w:hAnsiTheme="minorHAnsi" w:cstheme="minorHAnsi"/>
          <w:u w:val="single"/>
        </w:rPr>
        <w:t xml:space="preserve"> </w:t>
      </w:r>
      <w:r w:rsidR="00A57799" w:rsidRPr="00B44DC6">
        <w:rPr>
          <w:rFonts w:asciiTheme="minorHAnsi" w:eastAsia="Times New Roman" w:hAnsiTheme="minorHAnsi" w:cstheme="minorHAnsi"/>
          <w:u w:val="single"/>
        </w:rPr>
        <w:t>may</w:t>
      </w:r>
      <w:r w:rsidR="001D5185">
        <w:rPr>
          <w:rFonts w:asciiTheme="minorHAnsi" w:eastAsia="Times New Roman" w:hAnsiTheme="minorHAnsi" w:cstheme="minorHAnsi"/>
          <w:u w:val="single"/>
        </w:rPr>
        <w:t xml:space="preserve"> </w:t>
      </w:r>
      <w:r w:rsidR="009B710B" w:rsidRPr="00B44DC6">
        <w:rPr>
          <w:rFonts w:asciiTheme="minorHAnsi" w:eastAsia="Times New Roman" w:hAnsiTheme="minorHAnsi" w:cstheme="minorHAnsi"/>
          <w:u w:val="single"/>
        </w:rPr>
        <w:t xml:space="preserve">propose </w:t>
      </w:r>
      <w:r w:rsidR="007A69AC" w:rsidRPr="00B44DC6">
        <w:rPr>
          <w:rFonts w:asciiTheme="minorHAnsi" w:eastAsia="Times New Roman" w:hAnsiTheme="minorHAnsi" w:cstheme="minorHAnsi"/>
          <w:u w:val="single"/>
        </w:rPr>
        <w:t>that the position be completed either by an</w:t>
      </w:r>
      <w:r w:rsidR="009B710B" w:rsidRPr="00B44DC6">
        <w:rPr>
          <w:rFonts w:asciiTheme="minorHAnsi" w:eastAsia="Times New Roman" w:hAnsiTheme="minorHAnsi" w:cstheme="minorHAnsi"/>
          <w:u w:val="single"/>
        </w:rPr>
        <w:t xml:space="preserve"> </w:t>
      </w:r>
      <w:r w:rsidR="009B710B" w:rsidRPr="00D70F77">
        <w:rPr>
          <w:rFonts w:asciiTheme="minorHAnsi" w:eastAsia="Times New Roman" w:hAnsiTheme="minorHAnsi" w:cstheme="minorHAnsi"/>
          <w:u w:val="single"/>
        </w:rPr>
        <w:t xml:space="preserve">individual </w:t>
      </w:r>
      <w:r w:rsidR="007A69AC" w:rsidRPr="00D70F77">
        <w:rPr>
          <w:rFonts w:asciiTheme="minorHAnsi" w:eastAsia="Times New Roman" w:hAnsiTheme="minorHAnsi" w:cstheme="minorHAnsi"/>
          <w:u w:val="single"/>
        </w:rPr>
        <w:t>or team</w:t>
      </w:r>
      <w:r w:rsidR="00A57799" w:rsidRPr="00D70F77">
        <w:rPr>
          <w:rFonts w:asciiTheme="minorHAnsi" w:eastAsia="Times New Roman" w:hAnsiTheme="minorHAnsi" w:cstheme="minorHAnsi"/>
          <w:u w:val="single"/>
        </w:rPr>
        <w:t>.</w:t>
      </w:r>
      <w:r w:rsidR="0031339E" w:rsidRPr="00A57799">
        <w:rPr>
          <w:rFonts w:asciiTheme="minorHAnsi" w:eastAsia="Times New Roman" w:hAnsiTheme="minorHAnsi" w:cstheme="minorHAnsi"/>
        </w:rPr>
        <w:t xml:space="preserve"> </w:t>
      </w:r>
    </w:p>
    <w:p w14:paraId="65DC912E" w14:textId="59BA833A" w:rsidR="00B44DC6" w:rsidRDefault="00B44DC6" w:rsidP="00A57799">
      <w:pPr>
        <w:rPr>
          <w:rFonts w:asciiTheme="minorHAnsi" w:eastAsia="Times New Roman" w:hAnsiTheme="minorHAnsi" w:cstheme="minorHAnsi"/>
        </w:rPr>
      </w:pPr>
    </w:p>
    <w:p w14:paraId="6A98B70E" w14:textId="77777777" w:rsidR="00A57799" w:rsidRPr="00343B3D" w:rsidRDefault="00A57799" w:rsidP="007A69AC">
      <w:pPr>
        <w:numPr>
          <w:ilvl w:val="0"/>
          <w:numId w:val="13"/>
        </w:numPr>
        <w:spacing w:after="0" w:line="276" w:lineRule="auto"/>
        <w:contextualSpacing/>
        <w:rPr>
          <w:rFonts w:asciiTheme="minorHAnsi" w:eastAsia="Times New Roman" w:hAnsiTheme="minorHAnsi" w:cstheme="minorHAnsi"/>
          <w:b/>
          <w:bCs/>
        </w:rPr>
      </w:pPr>
      <w:r w:rsidRPr="00343B3D">
        <w:rPr>
          <w:rFonts w:asciiTheme="minorHAnsi" w:eastAsia="Times New Roman" w:hAnsiTheme="minorHAnsi" w:cstheme="minorHAnsi"/>
          <w:b/>
          <w:bCs/>
        </w:rPr>
        <w:t>Background and Opportunity</w:t>
      </w:r>
    </w:p>
    <w:p w14:paraId="7FB37FC1" w14:textId="77777777" w:rsidR="00A57799" w:rsidRPr="00A57799" w:rsidRDefault="00A57799" w:rsidP="00666E8C">
      <w:pPr>
        <w:ind w:left="720"/>
        <w:contextualSpacing/>
        <w:rPr>
          <w:rFonts w:asciiTheme="minorHAnsi" w:eastAsia="Times New Roman" w:hAnsiTheme="minorHAnsi" w:cstheme="minorHAnsi"/>
        </w:rPr>
      </w:pPr>
    </w:p>
    <w:p w14:paraId="0743691E" w14:textId="0CD01B77" w:rsidR="00F53CCF" w:rsidRDefault="00F53CCF" w:rsidP="00F53CCF">
      <w:pPr>
        <w:spacing w:after="0"/>
        <w:rPr>
          <w:rFonts w:ascii="Cabin" w:eastAsia="Cabin" w:hAnsi="Cabin" w:cs="Cabin"/>
        </w:rPr>
      </w:pPr>
      <w:r>
        <w:rPr>
          <w:rFonts w:ascii="Cabin" w:eastAsia="Cabin" w:hAnsi="Cabin" w:cs="Cabin"/>
        </w:rPr>
        <w:t xml:space="preserve">An increasing number of countries are integrating technology into </w:t>
      </w:r>
      <w:r w:rsidR="00E65409">
        <w:rPr>
          <w:rFonts w:ascii="Cabin" w:eastAsia="Cabin" w:hAnsi="Cabin" w:cs="Cabin"/>
        </w:rPr>
        <w:t xml:space="preserve">electoral </w:t>
      </w:r>
      <w:r>
        <w:rPr>
          <w:rFonts w:ascii="Cabin" w:eastAsia="Cabin" w:hAnsi="Cabin" w:cs="Cabin"/>
        </w:rPr>
        <w:t xml:space="preserve">processes, including biometrics and electronic systems for voting, counting, tabulation, and transmission of results. Political parties are building large databases to target supporters and deliver </w:t>
      </w:r>
      <w:r w:rsidR="00EE4161">
        <w:rPr>
          <w:rFonts w:ascii="Cabin" w:eastAsia="Cabin" w:hAnsi="Cabin" w:cs="Cabin"/>
        </w:rPr>
        <w:t>messages and</w:t>
      </w:r>
      <w:r>
        <w:rPr>
          <w:rFonts w:ascii="Cabin" w:eastAsia="Cabin" w:hAnsi="Cabin" w:cs="Cabin"/>
        </w:rPr>
        <w:t xml:space="preserve"> hire public relations firms to micro-target voters. However, the widespread use of technology also creates significant cybersecurity risks, ranging from simple hacks to sophisticated exploitation of hardware or software vulnerabilities. The perpetrators of cyber-attacks range from domestic actors and non-state actors to foreign governments, which have considerable resources at their disposal to attack electoral infrastructure. Meanwhile, governments, election management bodies (EMBs), candidates, and parties are often ill-equipped to prepare for and respond to cybersecurity </w:t>
      </w:r>
      <w:r w:rsidR="00EE4161">
        <w:rPr>
          <w:rFonts w:ascii="Cabin" w:eastAsia="Cabin" w:hAnsi="Cabin" w:cs="Cabin"/>
        </w:rPr>
        <w:t>attacks and</w:t>
      </w:r>
      <w:r>
        <w:rPr>
          <w:rFonts w:ascii="Cabin" w:eastAsia="Cabin" w:hAnsi="Cabin" w:cs="Cabin"/>
        </w:rPr>
        <w:t xml:space="preserve"> key decision makers do not appreciate or understand the gravity of the risks. </w:t>
      </w:r>
    </w:p>
    <w:p w14:paraId="402465C3" w14:textId="77777777" w:rsidR="00F53CCF" w:rsidRDefault="00F53CCF" w:rsidP="00F53CCF">
      <w:pPr>
        <w:spacing w:after="0"/>
        <w:rPr>
          <w:rFonts w:ascii="Cabin" w:eastAsia="Cabin" w:hAnsi="Cabin" w:cs="Cabin"/>
        </w:rPr>
      </w:pPr>
    </w:p>
    <w:p w14:paraId="4F60B6B7" w14:textId="77777777" w:rsidR="00F53CCF" w:rsidRDefault="00F53CCF" w:rsidP="00F53CCF">
      <w:pPr>
        <w:spacing w:after="0"/>
        <w:rPr>
          <w:rFonts w:ascii="Cabin" w:eastAsia="Cabin" w:hAnsi="Cabin" w:cs="Cabin"/>
        </w:rPr>
      </w:pPr>
      <w:r>
        <w:rPr>
          <w:rFonts w:ascii="Cabin" w:eastAsia="Cabin" w:hAnsi="Cabin" w:cs="Cabin"/>
        </w:rPr>
        <w:t xml:space="preserve">To address this emerging challenge, USAID views cybersecurity as part of its overall electoral assistance. USAID’s electoral assistance has evolved from an early focus on election observation and political party development in the mid-1980s to a full portfolio of integrated programming that cuts across governance, rule of law, civil society, stabilization, media, and human rights. </w:t>
      </w:r>
      <w:r>
        <w:rPr>
          <w:rFonts w:ascii="Cabin" w:eastAsia="Cabin" w:hAnsi="Cabin" w:cs="Cabin"/>
          <w:color w:val="222222"/>
        </w:rPr>
        <w:t xml:space="preserve">USAID provides electoral assistance in dozens of countries, promoting elections that reflect the free expression of the will of the people. This assistance can include bolstering the capacity and independence of election management bodies; promoting competitive, multiparty systems; increasing voter access to accurate and impartial information; and mitigating the potential for electoral violence. USAID views electoral processes as pivotal to a country’s stability and quality of governance. </w:t>
      </w:r>
      <w:r>
        <w:rPr>
          <w:rFonts w:ascii="Cabin" w:eastAsia="Cabin" w:hAnsi="Cabin" w:cs="Cabin"/>
        </w:rPr>
        <w:t xml:space="preserve">Depending on the context, USAID’s efforts to address election-related cybersecurity threats may include legislative and policy support, as well as </w:t>
      </w:r>
      <w:r>
        <w:rPr>
          <w:rFonts w:ascii="Cabin" w:eastAsia="Cabin" w:hAnsi="Cabin" w:cs="Cabin"/>
        </w:rPr>
        <w:lastRenderedPageBreak/>
        <w:t xml:space="preserve">efforts to strengthen capabilities (including election management body capacity) to prepare for, detect, and deter cyberattacks. </w:t>
      </w:r>
    </w:p>
    <w:p w14:paraId="5314F926" w14:textId="77777777" w:rsidR="00A57799" w:rsidRPr="00A57799" w:rsidRDefault="00A57799" w:rsidP="00666E8C">
      <w:pPr>
        <w:contextualSpacing/>
        <w:rPr>
          <w:rFonts w:asciiTheme="minorHAnsi" w:eastAsia="Times New Roman" w:hAnsiTheme="minorHAnsi" w:cstheme="minorHAnsi"/>
        </w:rPr>
      </w:pPr>
    </w:p>
    <w:p w14:paraId="30081782" w14:textId="49EF0938" w:rsidR="00A57799" w:rsidRPr="00343B3D" w:rsidRDefault="00A57799" w:rsidP="00721EB1">
      <w:pPr>
        <w:numPr>
          <w:ilvl w:val="0"/>
          <w:numId w:val="13"/>
        </w:numPr>
        <w:spacing w:after="0" w:line="276" w:lineRule="auto"/>
        <w:contextualSpacing/>
        <w:rPr>
          <w:rFonts w:asciiTheme="minorHAnsi" w:eastAsia="Times New Roman" w:hAnsiTheme="minorHAnsi" w:cstheme="minorHAnsi"/>
          <w:b/>
          <w:bCs/>
        </w:rPr>
      </w:pPr>
      <w:r w:rsidRPr="00343B3D">
        <w:rPr>
          <w:rFonts w:asciiTheme="minorHAnsi" w:eastAsia="Times New Roman" w:hAnsiTheme="minorHAnsi" w:cstheme="minorHAnsi"/>
          <w:b/>
          <w:bCs/>
        </w:rPr>
        <w:t>Scope of Work</w:t>
      </w:r>
    </w:p>
    <w:p w14:paraId="6D3F2088" w14:textId="77777777" w:rsidR="00CD73A8" w:rsidRPr="00CD73A8" w:rsidRDefault="00CD73A8" w:rsidP="00CD73A8">
      <w:pPr>
        <w:contextualSpacing/>
        <w:rPr>
          <w:rFonts w:asciiTheme="minorHAnsi" w:eastAsia="Times New Roman" w:hAnsiTheme="minorHAnsi" w:cstheme="minorHAnsi"/>
        </w:rPr>
      </w:pPr>
    </w:p>
    <w:p w14:paraId="1906E1D4" w14:textId="3EDABCC4" w:rsidR="00B14E16" w:rsidRPr="00B14E16" w:rsidRDefault="00B14E16" w:rsidP="00B14E16">
      <w:pPr>
        <w:contextualSpacing/>
        <w:rPr>
          <w:rFonts w:asciiTheme="minorHAnsi" w:eastAsia="Times New Roman" w:hAnsiTheme="minorHAnsi" w:cstheme="minorHAnsi"/>
        </w:rPr>
      </w:pPr>
      <w:r>
        <w:rPr>
          <w:rFonts w:ascii="Cabin" w:eastAsia="Cabin" w:hAnsi="Cabin" w:cs="Cabin"/>
        </w:rPr>
        <w:t xml:space="preserve">The consultant or firm will work closely with USAID’s </w:t>
      </w:r>
      <w:r w:rsidR="00E65409">
        <w:rPr>
          <w:rFonts w:ascii="Cabin" w:eastAsia="Cabin" w:hAnsi="Cabin" w:cs="Cabin"/>
        </w:rPr>
        <w:t xml:space="preserve">Democratic Political Processes (DPP) </w:t>
      </w:r>
      <w:r>
        <w:rPr>
          <w:rFonts w:ascii="Cabin" w:eastAsia="Cabin" w:hAnsi="Cabin" w:cs="Cabin"/>
        </w:rPr>
        <w:t>team within the DRG Center.</w:t>
      </w:r>
      <w:r w:rsidRPr="00B14E16">
        <w:rPr>
          <w:rFonts w:asciiTheme="minorHAnsi" w:eastAsia="Times New Roman" w:hAnsiTheme="minorHAnsi" w:cstheme="minorHAnsi"/>
        </w:rPr>
        <w:t xml:space="preserve"> </w:t>
      </w:r>
      <w:r w:rsidRPr="00CD73A8">
        <w:rPr>
          <w:rFonts w:asciiTheme="minorHAnsi" w:eastAsia="Times New Roman" w:hAnsiTheme="minorHAnsi" w:cstheme="minorHAnsi"/>
        </w:rPr>
        <w:t>The</w:t>
      </w:r>
      <w:r>
        <w:rPr>
          <w:rFonts w:asciiTheme="minorHAnsi" w:eastAsia="Times New Roman" w:hAnsiTheme="minorHAnsi" w:cstheme="minorHAnsi"/>
        </w:rPr>
        <w:t xml:space="preserve"> anticipated</w:t>
      </w:r>
      <w:r w:rsidRPr="00CD73A8">
        <w:rPr>
          <w:rFonts w:asciiTheme="minorHAnsi" w:eastAsia="Times New Roman" w:hAnsiTheme="minorHAnsi" w:cstheme="minorHAnsi"/>
        </w:rPr>
        <w:t xml:space="preserve"> scope of this activity will require the consultant</w:t>
      </w:r>
      <w:r w:rsidRPr="00145381">
        <w:rPr>
          <w:rFonts w:asciiTheme="minorHAnsi" w:eastAsia="Times New Roman" w:hAnsiTheme="minorHAnsi" w:cstheme="minorHAnsi"/>
        </w:rPr>
        <w:t>(s)</w:t>
      </w:r>
      <w:r w:rsidRPr="00CD73A8">
        <w:rPr>
          <w:rFonts w:asciiTheme="minorHAnsi" w:eastAsia="Times New Roman" w:hAnsiTheme="minorHAnsi" w:cstheme="minorHAnsi"/>
        </w:rPr>
        <w:t xml:space="preserve"> to support the </w:t>
      </w:r>
      <w:r>
        <w:rPr>
          <w:rFonts w:asciiTheme="minorHAnsi" w:eastAsia="Times New Roman" w:hAnsiTheme="minorHAnsi" w:cstheme="minorHAnsi"/>
        </w:rPr>
        <w:t>DRG</w:t>
      </w:r>
      <w:r w:rsidRPr="00CD73A8">
        <w:rPr>
          <w:rFonts w:asciiTheme="minorHAnsi" w:eastAsia="Times New Roman" w:hAnsiTheme="minorHAnsi" w:cstheme="minorHAnsi"/>
        </w:rPr>
        <w:t xml:space="preserve"> in the following areas:</w:t>
      </w:r>
    </w:p>
    <w:p w14:paraId="3812387D" w14:textId="77777777" w:rsidR="00B14E16" w:rsidRDefault="00B14E16" w:rsidP="00B14E16">
      <w:pPr>
        <w:spacing w:after="0"/>
        <w:rPr>
          <w:rFonts w:ascii="Cabin" w:eastAsia="Cabin" w:hAnsi="Cabin" w:cs="Cabin"/>
        </w:rPr>
      </w:pPr>
    </w:p>
    <w:p w14:paraId="2E0DEF46" w14:textId="77777777" w:rsidR="00B14E16" w:rsidRDefault="00B14E16" w:rsidP="00B14E16">
      <w:pPr>
        <w:spacing w:after="0"/>
        <w:rPr>
          <w:rFonts w:ascii="Cabin" w:eastAsia="Cabin" w:hAnsi="Cabin" w:cs="Cabin"/>
          <w:i/>
        </w:rPr>
      </w:pPr>
      <w:r>
        <w:rPr>
          <w:rFonts w:ascii="Cabin" w:eastAsia="Cabin" w:hAnsi="Cabin" w:cs="Cabin"/>
          <w:i/>
        </w:rPr>
        <w:t xml:space="preserve">Task 1:  Literature review: </w:t>
      </w:r>
    </w:p>
    <w:p w14:paraId="67A11E6E" w14:textId="342872C0" w:rsidR="00B14E16" w:rsidRDefault="00B14E16" w:rsidP="00B14E16">
      <w:pPr>
        <w:numPr>
          <w:ilvl w:val="0"/>
          <w:numId w:val="18"/>
        </w:numPr>
        <w:spacing w:after="0"/>
        <w:rPr>
          <w:rFonts w:ascii="Cabin" w:eastAsia="Cabin" w:hAnsi="Cabin" w:cs="Cabin"/>
        </w:rPr>
      </w:pPr>
      <w:r>
        <w:rPr>
          <w:rFonts w:ascii="Cabin" w:eastAsia="Cabin" w:hAnsi="Cabin" w:cs="Cabin"/>
        </w:rPr>
        <w:t>Conduct a rapid literature review of approximately two-four topics related to cybersecurity risks, threats and mitigation strategies for civil society, election management bodies, and/or political parties</w:t>
      </w:r>
      <w:r w:rsidR="00CB4090">
        <w:rPr>
          <w:rFonts w:ascii="Cabin" w:eastAsia="Cabin" w:hAnsi="Cabin" w:cs="Cabin"/>
        </w:rPr>
        <w:t>/candidates</w:t>
      </w:r>
      <w:r>
        <w:rPr>
          <w:rFonts w:ascii="Cabin" w:eastAsia="Cabin" w:hAnsi="Cabin" w:cs="Cabin"/>
        </w:rPr>
        <w:t xml:space="preserve">. Topics to be defined and selected in consultation with USAID.  </w:t>
      </w:r>
    </w:p>
    <w:p w14:paraId="2B193F2C" w14:textId="354CEBFB" w:rsidR="00B14E16" w:rsidRDefault="00B14E16" w:rsidP="00B14E16">
      <w:pPr>
        <w:numPr>
          <w:ilvl w:val="0"/>
          <w:numId w:val="18"/>
        </w:numPr>
        <w:spacing w:after="0"/>
        <w:rPr>
          <w:rFonts w:ascii="Cabin" w:eastAsia="Cabin" w:hAnsi="Cabin" w:cs="Cabin"/>
        </w:rPr>
      </w:pPr>
      <w:r>
        <w:rPr>
          <w:rFonts w:ascii="Cabin" w:eastAsia="Cabin" w:hAnsi="Cabin" w:cs="Cabin"/>
        </w:rPr>
        <w:t>Draft a short report summarizing insights and recommendations from the literature review that are relevant for USAID and its implementing partners</w:t>
      </w:r>
      <w:r w:rsidR="00796863">
        <w:rPr>
          <w:rFonts w:ascii="Cabin" w:eastAsia="Cabin" w:hAnsi="Cabin" w:cs="Cabin"/>
        </w:rPr>
        <w:t xml:space="preserve"> and </w:t>
      </w:r>
      <w:r>
        <w:rPr>
          <w:rFonts w:ascii="Cabin" w:eastAsia="Cabin" w:hAnsi="Cabin" w:cs="Cabin"/>
        </w:rPr>
        <w:t>provid</w:t>
      </w:r>
      <w:r w:rsidR="00E65409">
        <w:rPr>
          <w:rFonts w:ascii="Cabin" w:eastAsia="Cabin" w:hAnsi="Cabin" w:cs="Cabin"/>
        </w:rPr>
        <w:t>ing</w:t>
      </w:r>
      <w:r>
        <w:rPr>
          <w:rFonts w:ascii="Cabin" w:eastAsia="Cabin" w:hAnsi="Cabin" w:cs="Cabin"/>
        </w:rPr>
        <w:t xml:space="preserve"> recommendations for how these insights should inform USAID’s understanding of the topic, decision-making, and/or program design. The findings of the literature review will </w:t>
      </w:r>
      <w:r w:rsidR="00796863">
        <w:rPr>
          <w:rFonts w:ascii="Cabin" w:eastAsia="Cabin" w:hAnsi="Cabin" w:cs="Cabin"/>
        </w:rPr>
        <w:t>help</w:t>
      </w:r>
      <w:r>
        <w:rPr>
          <w:rFonts w:ascii="Cabin" w:eastAsia="Cabin" w:hAnsi="Cabin" w:cs="Cabin"/>
        </w:rPr>
        <w:t xml:space="preserve"> define topics for knowledge products that will form the core of the work under this RFP. </w:t>
      </w:r>
    </w:p>
    <w:p w14:paraId="02995354" w14:textId="77777777" w:rsidR="00B14E16" w:rsidRDefault="00B14E16" w:rsidP="00B14E16">
      <w:pPr>
        <w:spacing w:after="0"/>
        <w:rPr>
          <w:rFonts w:ascii="Cabin" w:eastAsia="Cabin" w:hAnsi="Cabin" w:cs="Cabin"/>
        </w:rPr>
      </w:pPr>
    </w:p>
    <w:p w14:paraId="4F1E76E9" w14:textId="77777777" w:rsidR="00B14E16" w:rsidRDefault="00B14E16" w:rsidP="00B14E16">
      <w:pPr>
        <w:spacing w:after="0"/>
        <w:rPr>
          <w:rFonts w:ascii="Cabin" w:eastAsia="Cabin" w:hAnsi="Cabin" w:cs="Cabin"/>
          <w:i/>
        </w:rPr>
      </w:pPr>
      <w:r>
        <w:rPr>
          <w:rFonts w:ascii="Cabin" w:eastAsia="Cabin" w:hAnsi="Cabin" w:cs="Cabin"/>
          <w:i/>
        </w:rPr>
        <w:t>Task 2:  Expert convenings and knowledge building</w:t>
      </w:r>
    </w:p>
    <w:p w14:paraId="5EC4A7BB" w14:textId="77777777" w:rsidR="00B14E16" w:rsidRDefault="00B14E16" w:rsidP="00B14E16">
      <w:pPr>
        <w:numPr>
          <w:ilvl w:val="0"/>
          <w:numId w:val="16"/>
        </w:numPr>
        <w:spacing w:after="40"/>
        <w:rPr>
          <w:rFonts w:ascii="Cabin" w:eastAsia="Cabin" w:hAnsi="Cabin" w:cs="Cabin"/>
        </w:rPr>
      </w:pPr>
      <w:r>
        <w:rPr>
          <w:rFonts w:ascii="Cabin" w:eastAsia="Cabin" w:hAnsi="Cabin" w:cs="Cabin"/>
        </w:rPr>
        <w:t xml:space="preserve">Collaborate with USAID’s DRG Center to develop and convene expert briefings and presentations for USAID DRG staff on cybersecurity in elections. Due to the COVID-19 pandemic, it is anticipated that events will be virtual. Activities may include the following: </w:t>
      </w:r>
    </w:p>
    <w:p w14:paraId="39638EAB" w14:textId="77777777" w:rsidR="00B14E16" w:rsidRDefault="00B14E16" w:rsidP="00B14E16">
      <w:pPr>
        <w:numPr>
          <w:ilvl w:val="1"/>
          <w:numId w:val="16"/>
        </w:numPr>
        <w:spacing w:after="0"/>
        <w:ind w:right="-140"/>
        <w:rPr>
          <w:rFonts w:ascii="Cabin" w:eastAsia="Cabin" w:hAnsi="Cabin" w:cs="Cabin"/>
        </w:rPr>
      </w:pPr>
      <w:r>
        <w:rPr>
          <w:rFonts w:ascii="Cabin" w:eastAsia="Cabin" w:hAnsi="Cabin" w:cs="Cabin"/>
        </w:rPr>
        <w:t xml:space="preserve">Identify relevant experts who could brief USAID DRG staff on cybersecurity in elections. </w:t>
      </w:r>
    </w:p>
    <w:p w14:paraId="3B6518E1" w14:textId="77777777" w:rsidR="00B14E16" w:rsidRDefault="00B14E16" w:rsidP="00B14E16">
      <w:pPr>
        <w:numPr>
          <w:ilvl w:val="1"/>
          <w:numId w:val="16"/>
        </w:numPr>
        <w:spacing w:after="0"/>
        <w:ind w:right="-140"/>
        <w:rPr>
          <w:rFonts w:ascii="Cabin" w:eastAsia="Cabin" w:hAnsi="Cabin" w:cs="Cabin"/>
        </w:rPr>
      </w:pPr>
      <w:r>
        <w:rPr>
          <w:rFonts w:ascii="Cabin" w:eastAsia="Cabin" w:hAnsi="Cabin" w:cs="Cabin"/>
        </w:rPr>
        <w:t>Organize and manage meetings with USAID DRG staff and external experts.</w:t>
      </w:r>
    </w:p>
    <w:p w14:paraId="307832A7" w14:textId="77777777" w:rsidR="00B14E16" w:rsidRDefault="00B14E16" w:rsidP="00B14E16">
      <w:pPr>
        <w:numPr>
          <w:ilvl w:val="1"/>
          <w:numId w:val="16"/>
        </w:numPr>
        <w:spacing w:after="0"/>
        <w:ind w:right="-140"/>
        <w:rPr>
          <w:rFonts w:ascii="Cabin" w:eastAsia="Cabin" w:hAnsi="Cabin" w:cs="Cabin"/>
        </w:rPr>
      </w:pPr>
      <w:r>
        <w:rPr>
          <w:rFonts w:ascii="Cabin" w:eastAsia="Cabin" w:hAnsi="Cabin" w:cs="Cabin"/>
        </w:rPr>
        <w:t>Organize and manage internal virtual roundtable discussions or briefings with USAID DRG staff and external experts.</w:t>
      </w:r>
    </w:p>
    <w:p w14:paraId="0E3BEC04" w14:textId="77777777" w:rsidR="00B14E16" w:rsidRDefault="00B14E16" w:rsidP="00B14E16">
      <w:pPr>
        <w:numPr>
          <w:ilvl w:val="1"/>
          <w:numId w:val="16"/>
        </w:numPr>
        <w:spacing w:after="0"/>
        <w:ind w:right="-140"/>
        <w:rPr>
          <w:rFonts w:ascii="Cabin" w:eastAsia="Cabin" w:hAnsi="Cabin" w:cs="Cabin"/>
        </w:rPr>
      </w:pPr>
      <w:r>
        <w:rPr>
          <w:rFonts w:ascii="Cabin" w:eastAsia="Cabin" w:hAnsi="Cabin" w:cs="Cabin"/>
        </w:rPr>
        <w:t>Conduct or organize virtual presentations, and/or webinars on electoral cybersecurity-related topics for USAID staff.</w:t>
      </w:r>
    </w:p>
    <w:p w14:paraId="2BDA0389" w14:textId="77777777" w:rsidR="00B14E16" w:rsidRDefault="00B14E16" w:rsidP="00B14E16">
      <w:pPr>
        <w:numPr>
          <w:ilvl w:val="1"/>
          <w:numId w:val="16"/>
        </w:numPr>
        <w:spacing w:after="0"/>
        <w:ind w:right="-140"/>
        <w:rPr>
          <w:rFonts w:ascii="Cabin" w:eastAsia="Cabin" w:hAnsi="Cabin" w:cs="Cabin"/>
        </w:rPr>
      </w:pPr>
      <w:r>
        <w:rPr>
          <w:rFonts w:ascii="Cabin" w:eastAsia="Cabin" w:hAnsi="Cabin" w:cs="Cabin"/>
        </w:rPr>
        <w:t>Providing ad hoc support, information, and insights to USAID missions on key topics.</w:t>
      </w:r>
    </w:p>
    <w:p w14:paraId="65C66D71" w14:textId="77777777" w:rsidR="00B14E16" w:rsidRDefault="00B14E16" w:rsidP="00B14E16">
      <w:pPr>
        <w:spacing w:after="0"/>
        <w:rPr>
          <w:rFonts w:ascii="Cabin" w:eastAsia="Cabin" w:hAnsi="Cabin" w:cs="Cabin"/>
        </w:rPr>
      </w:pPr>
    </w:p>
    <w:p w14:paraId="08617D9E" w14:textId="77777777" w:rsidR="00B14E16" w:rsidRDefault="00B14E16" w:rsidP="00B14E16">
      <w:pPr>
        <w:spacing w:after="0"/>
        <w:rPr>
          <w:rFonts w:ascii="Cabin" w:eastAsia="Cabin" w:hAnsi="Cabin" w:cs="Cabin"/>
        </w:rPr>
      </w:pPr>
      <w:r>
        <w:rPr>
          <w:rFonts w:ascii="Cabin" w:eastAsia="Cabin" w:hAnsi="Cabin" w:cs="Cabin"/>
          <w:i/>
        </w:rPr>
        <w:t>Task 3:  Developing knowledge products</w:t>
      </w:r>
    </w:p>
    <w:p w14:paraId="5DA33EE0" w14:textId="2F8162EA" w:rsidR="00EE53DB" w:rsidRPr="00EE53DB" w:rsidRDefault="00B14E16" w:rsidP="00EE53DB">
      <w:pPr>
        <w:numPr>
          <w:ilvl w:val="0"/>
          <w:numId w:val="17"/>
        </w:numPr>
        <w:spacing w:after="0"/>
        <w:ind w:right="-140"/>
        <w:rPr>
          <w:rFonts w:ascii="Cabin" w:eastAsia="Cabin" w:hAnsi="Cabin" w:cs="Cabin"/>
        </w:rPr>
      </w:pPr>
      <w:r w:rsidRPr="00EE53DB">
        <w:rPr>
          <w:rFonts w:ascii="Cabin" w:eastAsia="Cabin" w:hAnsi="Cabin" w:cs="Cabin"/>
        </w:rPr>
        <w:t xml:space="preserve">Draft brief, practical primers, policy briefs, and/or field guides on cybersecurity in elections. </w:t>
      </w:r>
      <w:r w:rsidR="00EE53DB">
        <w:t xml:space="preserve">Knowledge products should be written in plain English, free of technical jargon, and effectively employ visual representations to facilitate understanding of complex concepts.  </w:t>
      </w:r>
    </w:p>
    <w:p w14:paraId="2E70C870" w14:textId="77777777" w:rsidR="00B14E16" w:rsidRDefault="00B14E16" w:rsidP="00B14E16">
      <w:pPr>
        <w:numPr>
          <w:ilvl w:val="0"/>
          <w:numId w:val="17"/>
        </w:numPr>
        <w:spacing w:after="0"/>
        <w:ind w:right="-140"/>
        <w:rPr>
          <w:rFonts w:ascii="Cabin" w:eastAsia="Cabin" w:hAnsi="Cabin" w:cs="Cabin"/>
        </w:rPr>
      </w:pPr>
      <w:r>
        <w:rPr>
          <w:rFonts w:ascii="Cabin" w:eastAsia="Cabin" w:hAnsi="Cabin" w:cs="Cabin"/>
        </w:rPr>
        <w:t xml:space="preserve">Provide recommendations for how USAID should approach this evolving challenge. </w:t>
      </w:r>
    </w:p>
    <w:p w14:paraId="64C668E5" w14:textId="77777777" w:rsidR="00A57799" w:rsidRPr="00A57799" w:rsidRDefault="00A57799" w:rsidP="00B14E16">
      <w:pPr>
        <w:pBdr>
          <w:top w:val="nil"/>
          <w:left w:val="nil"/>
          <w:bottom w:val="nil"/>
          <w:right w:val="nil"/>
          <w:between w:val="nil"/>
        </w:pBdr>
        <w:ind w:left="630" w:hanging="720"/>
        <w:contextualSpacing/>
        <w:rPr>
          <w:rFonts w:asciiTheme="minorHAnsi" w:hAnsiTheme="minorHAnsi" w:cstheme="minorHAnsi"/>
          <w:color w:val="000000"/>
        </w:rPr>
      </w:pPr>
    </w:p>
    <w:p w14:paraId="231A5655" w14:textId="2DCE11E8" w:rsidR="00A57799" w:rsidRPr="00C5312A" w:rsidRDefault="00055C48" w:rsidP="007A69AC">
      <w:pPr>
        <w:numPr>
          <w:ilvl w:val="0"/>
          <w:numId w:val="13"/>
        </w:numPr>
        <w:spacing w:after="0" w:line="276" w:lineRule="auto"/>
        <w:contextualSpacing/>
        <w:rPr>
          <w:rFonts w:asciiTheme="minorHAnsi" w:eastAsia="Times New Roman" w:hAnsiTheme="minorHAnsi" w:cstheme="minorHAnsi"/>
          <w:b/>
          <w:bCs/>
        </w:rPr>
      </w:pPr>
      <w:r w:rsidRPr="00C5312A">
        <w:rPr>
          <w:rFonts w:asciiTheme="minorHAnsi" w:eastAsia="Times New Roman" w:hAnsiTheme="minorHAnsi" w:cstheme="minorHAnsi"/>
          <w:b/>
          <w:bCs/>
        </w:rPr>
        <w:t>Deliverables</w:t>
      </w:r>
    </w:p>
    <w:p w14:paraId="5591BCA9" w14:textId="77777777" w:rsidR="00D03E9B" w:rsidRDefault="00D03E9B" w:rsidP="00D03E9B">
      <w:pPr>
        <w:spacing w:after="0" w:line="276" w:lineRule="auto"/>
        <w:ind w:left="360"/>
        <w:contextualSpacing/>
        <w:rPr>
          <w:rFonts w:asciiTheme="minorHAnsi" w:eastAsia="Times New Roman" w:hAnsiTheme="minorHAnsi" w:cstheme="minorHAnsi"/>
        </w:rPr>
      </w:pPr>
    </w:p>
    <w:tbl>
      <w:tblPr>
        <w:tblW w:w="9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39"/>
        <w:gridCol w:w="4388"/>
      </w:tblGrid>
      <w:tr w:rsidR="00055C48" w14:paraId="39F1A05C" w14:textId="77777777" w:rsidTr="00B3625B">
        <w:trPr>
          <w:trHeight w:val="357"/>
        </w:trPr>
        <w:tc>
          <w:tcPr>
            <w:tcW w:w="5439" w:type="dxa"/>
            <w:shd w:val="clear" w:color="auto" w:fill="767171"/>
            <w:vAlign w:val="center"/>
          </w:tcPr>
          <w:p w14:paraId="4DB00562" w14:textId="77777777" w:rsidR="00055C48" w:rsidRPr="00055C48" w:rsidRDefault="00055C48" w:rsidP="00055C48">
            <w:pPr>
              <w:rPr>
                <w:rFonts w:ascii="Cabin" w:eastAsia="Cabin" w:hAnsi="Cabin" w:cs="Cabin"/>
                <w:color w:val="FFFFFF"/>
              </w:rPr>
            </w:pPr>
            <w:r w:rsidRPr="00055C48">
              <w:rPr>
                <w:rFonts w:ascii="Cabin" w:eastAsia="Cabin" w:hAnsi="Cabin" w:cs="Cabin"/>
                <w:color w:val="FFFFFF"/>
              </w:rPr>
              <w:t>ILLUSTRATIVE DELIVERABLES</w:t>
            </w:r>
          </w:p>
        </w:tc>
        <w:tc>
          <w:tcPr>
            <w:tcW w:w="4388" w:type="dxa"/>
            <w:shd w:val="clear" w:color="auto" w:fill="767171"/>
            <w:vAlign w:val="center"/>
          </w:tcPr>
          <w:p w14:paraId="74CB6514" w14:textId="77777777" w:rsidR="00055C48" w:rsidRDefault="00055C48" w:rsidP="00B3625B">
            <w:pPr>
              <w:rPr>
                <w:rFonts w:ascii="Cabin" w:eastAsia="Cabin" w:hAnsi="Cabin" w:cs="Cabin"/>
                <w:color w:val="FFFFFF"/>
              </w:rPr>
            </w:pPr>
            <w:r>
              <w:rPr>
                <w:rFonts w:ascii="Cabin" w:eastAsia="Cabin" w:hAnsi="Cabin" w:cs="Cabin"/>
                <w:color w:val="FFFFFF"/>
              </w:rPr>
              <w:t>TIMELINE</w:t>
            </w:r>
          </w:p>
        </w:tc>
      </w:tr>
      <w:tr w:rsidR="00055C48" w14:paraId="1794125A" w14:textId="77777777" w:rsidTr="00B3625B">
        <w:trPr>
          <w:trHeight w:val="357"/>
        </w:trPr>
        <w:tc>
          <w:tcPr>
            <w:tcW w:w="5439" w:type="dxa"/>
          </w:tcPr>
          <w:p w14:paraId="05A1B913" w14:textId="77777777" w:rsidR="00055C48" w:rsidRDefault="00055C48" w:rsidP="00B3625B">
            <w:pPr>
              <w:rPr>
                <w:rFonts w:ascii="Cabin" w:eastAsia="Cabin" w:hAnsi="Cabin" w:cs="Cabin"/>
              </w:rPr>
            </w:pPr>
            <w:r>
              <w:rPr>
                <w:rFonts w:ascii="Cabin" w:eastAsia="Cabin" w:hAnsi="Cabin" w:cs="Cabin"/>
              </w:rPr>
              <w:t>Literature review with summary report</w:t>
            </w:r>
          </w:p>
        </w:tc>
        <w:tc>
          <w:tcPr>
            <w:tcW w:w="4388" w:type="dxa"/>
          </w:tcPr>
          <w:p w14:paraId="2845C49A" w14:textId="77777777" w:rsidR="00055C48" w:rsidRDefault="00055C48" w:rsidP="00B3625B">
            <w:pPr>
              <w:rPr>
                <w:rFonts w:ascii="Cabin" w:eastAsia="Cabin" w:hAnsi="Cabin" w:cs="Cabin"/>
              </w:rPr>
            </w:pPr>
            <w:r>
              <w:rPr>
                <w:rFonts w:ascii="Cabin" w:eastAsia="Cabin" w:hAnsi="Cabin" w:cs="Cabin"/>
              </w:rPr>
              <w:t>January - March 2021</w:t>
            </w:r>
          </w:p>
        </w:tc>
      </w:tr>
      <w:tr w:rsidR="00055C48" w14:paraId="23B962C2" w14:textId="77777777" w:rsidTr="00B3625B">
        <w:trPr>
          <w:trHeight w:val="357"/>
        </w:trPr>
        <w:tc>
          <w:tcPr>
            <w:tcW w:w="5439" w:type="dxa"/>
          </w:tcPr>
          <w:p w14:paraId="2690C856" w14:textId="77777777" w:rsidR="00055C48" w:rsidRDefault="00055C48" w:rsidP="00B3625B">
            <w:pPr>
              <w:rPr>
                <w:rFonts w:ascii="Cabin" w:eastAsia="Cabin" w:hAnsi="Cabin" w:cs="Cabin"/>
              </w:rPr>
            </w:pPr>
            <w:r>
              <w:rPr>
                <w:rFonts w:ascii="Cabin" w:eastAsia="Cabin" w:hAnsi="Cabin" w:cs="Cabin"/>
              </w:rPr>
              <w:t>Expert convenings, presentations, and/or briefings</w:t>
            </w:r>
          </w:p>
        </w:tc>
        <w:tc>
          <w:tcPr>
            <w:tcW w:w="4388" w:type="dxa"/>
          </w:tcPr>
          <w:p w14:paraId="1B624337" w14:textId="36166EAD" w:rsidR="00055C48" w:rsidRDefault="00055C48" w:rsidP="00B3625B">
            <w:pPr>
              <w:rPr>
                <w:rFonts w:ascii="Cabin" w:eastAsia="Cabin" w:hAnsi="Cabin" w:cs="Cabin"/>
              </w:rPr>
            </w:pPr>
            <w:r>
              <w:rPr>
                <w:rFonts w:ascii="Cabin" w:eastAsia="Cabin" w:hAnsi="Cabin" w:cs="Cabin"/>
              </w:rPr>
              <w:t xml:space="preserve">January - </w:t>
            </w:r>
            <w:r w:rsidR="00BC541A">
              <w:rPr>
                <w:rFonts w:ascii="Cabin" w:eastAsia="Cabin" w:hAnsi="Cabin" w:cs="Cabin"/>
              </w:rPr>
              <w:t>October</w:t>
            </w:r>
            <w:r>
              <w:rPr>
                <w:rFonts w:ascii="Cabin" w:eastAsia="Cabin" w:hAnsi="Cabin" w:cs="Cabin"/>
              </w:rPr>
              <w:t xml:space="preserve"> 2021</w:t>
            </w:r>
          </w:p>
        </w:tc>
      </w:tr>
      <w:tr w:rsidR="00055C48" w14:paraId="0378050F" w14:textId="77777777" w:rsidTr="00B3625B">
        <w:trPr>
          <w:trHeight w:val="357"/>
        </w:trPr>
        <w:tc>
          <w:tcPr>
            <w:tcW w:w="5439" w:type="dxa"/>
          </w:tcPr>
          <w:p w14:paraId="1A0E74C9" w14:textId="77777777" w:rsidR="00055C48" w:rsidRDefault="00055C48" w:rsidP="00B3625B">
            <w:pPr>
              <w:rPr>
                <w:rFonts w:ascii="Cabin" w:eastAsia="Cabin" w:hAnsi="Cabin" w:cs="Cabin"/>
              </w:rPr>
            </w:pPr>
            <w:r>
              <w:rPr>
                <w:rFonts w:ascii="Cabin" w:eastAsia="Cabin" w:hAnsi="Cabin" w:cs="Cabin"/>
              </w:rPr>
              <w:t>Development and delivery of knowledge products, such as primers and/or brief guides</w:t>
            </w:r>
          </w:p>
        </w:tc>
        <w:tc>
          <w:tcPr>
            <w:tcW w:w="4388" w:type="dxa"/>
          </w:tcPr>
          <w:p w14:paraId="37A3015C" w14:textId="6078ECD6" w:rsidR="00055C48" w:rsidRDefault="00055C48" w:rsidP="00B3625B">
            <w:pPr>
              <w:rPr>
                <w:rFonts w:ascii="Cabin" w:eastAsia="Cabin" w:hAnsi="Cabin" w:cs="Cabin"/>
              </w:rPr>
            </w:pPr>
            <w:r>
              <w:rPr>
                <w:rFonts w:ascii="Cabin" w:eastAsia="Cabin" w:hAnsi="Cabin" w:cs="Cabin"/>
              </w:rPr>
              <w:t xml:space="preserve">March - </w:t>
            </w:r>
            <w:r w:rsidR="00BC541A">
              <w:rPr>
                <w:rFonts w:ascii="Cabin" w:eastAsia="Cabin" w:hAnsi="Cabin" w:cs="Cabin"/>
              </w:rPr>
              <w:t>October</w:t>
            </w:r>
            <w:r>
              <w:rPr>
                <w:rFonts w:ascii="Cabin" w:eastAsia="Cabin" w:hAnsi="Cabin" w:cs="Cabin"/>
              </w:rPr>
              <w:t xml:space="preserve"> 2021 </w:t>
            </w:r>
          </w:p>
        </w:tc>
      </w:tr>
    </w:tbl>
    <w:p w14:paraId="2E66D3BC" w14:textId="77777777" w:rsidR="00055C48" w:rsidRDefault="00055C48" w:rsidP="00055C48">
      <w:pPr>
        <w:pBdr>
          <w:top w:val="nil"/>
          <w:left w:val="nil"/>
          <w:bottom w:val="nil"/>
          <w:right w:val="nil"/>
          <w:between w:val="nil"/>
        </w:pBdr>
        <w:spacing w:after="0"/>
        <w:ind w:left="720"/>
        <w:rPr>
          <w:rFonts w:ascii="Cabin" w:eastAsia="Cabin" w:hAnsi="Cabin" w:cs="Cabin"/>
          <w:color w:val="000000"/>
        </w:rPr>
      </w:pPr>
    </w:p>
    <w:p w14:paraId="3DFEB8FA" w14:textId="12C24C5A" w:rsidR="00055C48" w:rsidRPr="00C5312A" w:rsidRDefault="00166F12" w:rsidP="00055C48">
      <w:pPr>
        <w:numPr>
          <w:ilvl w:val="0"/>
          <w:numId w:val="13"/>
        </w:numPr>
        <w:spacing w:after="0" w:line="276" w:lineRule="auto"/>
        <w:contextualSpacing/>
        <w:rPr>
          <w:rFonts w:asciiTheme="minorHAnsi" w:eastAsia="Times New Roman" w:hAnsiTheme="minorHAnsi" w:cstheme="minorHAnsi"/>
          <w:b/>
          <w:bCs/>
        </w:rPr>
      </w:pPr>
      <w:r>
        <w:rPr>
          <w:rFonts w:asciiTheme="minorHAnsi" w:eastAsia="Times New Roman" w:hAnsiTheme="minorHAnsi" w:cstheme="minorHAnsi"/>
          <w:b/>
          <w:bCs/>
        </w:rPr>
        <w:lastRenderedPageBreak/>
        <w:t xml:space="preserve">Anticipated </w:t>
      </w:r>
      <w:r w:rsidR="00013D9E" w:rsidRPr="00C5312A">
        <w:rPr>
          <w:rFonts w:asciiTheme="minorHAnsi" w:eastAsia="Times New Roman" w:hAnsiTheme="minorHAnsi" w:cstheme="minorHAnsi"/>
          <w:b/>
          <w:bCs/>
        </w:rPr>
        <w:t>Period of Performance</w:t>
      </w:r>
    </w:p>
    <w:p w14:paraId="4BBB4A7C" w14:textId="6305CFA7" w:rsidR="00055C48" w:rsidRPr="00055C48" w:rsidRDefault="00055C48" w:rsidP="00055C48">
      <w:pPr>
        <w:spacing w:after="0" w:line="276" w:lineRule="auto"/>
        <w:contextualSpacing/>
        <w:rPr>
          <w:rFonts w:asciiTheme="minorHAnsi" w:eastAsia="Times New Roman" w:hAnsiTheme="minorHAnsi" w:cstheme="minorHAnsi"/>
        </w:rPr>
      </w:pPr>
      <w:r w:rsidRPr="00EE0941">
        <w:rPr>
          <w:rFonts w:ascii="Cabin" w:eastAsia="Cabin" w:hAnsi="Cabin" w:cs="Cabin"/>
        </w:rPr>
        <w:t>January 1</w:t>
      </w:r>
      <w:r w:rsidR="00047342" w:rsidRPr="00EE0941">
        <w:rPr>
          <w:rFonts w:ascii="Cabin" w:eastAsia="Cabin" w:hAnsi="Cabin" w:cs="Cabin"/>
        </w:rPr>
        <w:t>6</w:t>
      </w:r>
      <w:r w:rsidRPr="00EE0941">
        <w:rPr>
          <w:rFonts w:ascii="Cabin" w:eastAsia="Cabin" w:hAnsi="Cabin" w:cs="Cabin"/>
        </w:rPr>
        <w:t xml:space="preserve"> </w:t>
      </w:r>
      <w:r w:rsidR="00047342" w:rsidRPr="00EE0941">
        <w:rPr>
          <w:rFonts w:ascii="Cabin" w:eastAsia="Cabin" w:hAnsi="Cabin" w:cs="Cabin"/>
        </w:rPr>
        <w:t>–</w:t>
      </w:r>
      <w:r w:rsidRPr="00EE0941">
        <w:rPr>
          <w:rFonts w:ascii="Cabin" w:eastAsia="Cabin" w:hAnsi="Cabin" w:cs="Cabin"/>
        </w:rPr>
        <w:t xml:space="preserve"> </w:t>
      </w:r>
      <w:r w:rsidR="00047342" w:rsidRPr="00EE0941">
        <w:rPr>
          <w:rFonts w:ascii="Cabin" w:eastAsia="Cabin" w:hAnsi="Cabin" w:cs="Cabin"/>
        </w:rPr>
        <w:t>October 31</w:t>
      </w:r>
      <w:r w:rsidRPr="00EE0941">
        <w:rPr>
          <w:rFonts w:ascii="Cabin" w:eastAsia="Cabin" w:hAnsi="Cabin" w:cs="Cabin"/>
        </w:rPr>
        <w:t>, 2021</w:t>
      </w:r>
    </w:p>
    <w:p w14:paraId="2DD7D2B6" w14:textId="77777777" w:rsidR="00055C48" w:rsidRDefault="00055C48" w:rsidP="00055C48">
      <w:pPr>
        <w:spacing w:after="0" w:line="276" w:lineRule="auto"/>
        <w:contextualSpacing/>
        <w:rPr>
          <w:rFonts w:asciiTheme="minorHAnsi" w:eastAsia="Times New Roman" w:hAnsiTheme="minorHAnsi" w:cstheme="minorHAnsi"/>
        </w:rPr>
      </w:pPr>
    </w:p>
    <w:p w14:paraId="7CDF4EC6" w14:textId="379C413B" w:rsidR="00055C48" w:rsidRPr="00343B3D" w:rsidRDefault="00055C48" w:rsidP="007A69AC">
      <w:pPr>
        <w:numPr>
          <w:ilvl w:val="0"/>
          <w:numId w:val="13"/>
        </w:numPr>
        <w:spacing w:after="0" w:line="276" w:lineRule="auto"/>
        <w:contextualSpacing/>
        <w:rPr>
          <w:rFonts w:asciiTheme="minorHAnsi" w:eastAsia="Times New Roman" w:hAnsiTheme="minorHAnsi" w:cstheme="minorHAnsi"/>
          <w:b/>
          <w:bCs/>
        </w:rPr>
      </w:pPr>
      <w:r w:rsidRPr="00343B3D">
        <w:rPr>
          <w:rFonts w:asciiTheme="minorHAnsi" w:eastAsia="Times New Roman" w:hAnsiTheme="minorHAnsi" w:cstheme="minorHAnsi"/>
          <w:b/>
          <w:bCs/>
        </w:rPr>
        <w:t>Reporting</w:t>
      </w:r>
    </w:p>
    <w:p w14:paraId="007F46DC" w14:textId="77777777" w:rsidR="00D03E9B" w:rsidRDefault="00D03E9B" w:rsidP="00343B3D">
      <w:pPr>
        <w:spacing w:after="0" w:line="276" w:lineRule="auto"/>
        <w:ind w:left="360"/>
        <w:contextualSpacing/>
        <w:rPr>
          <w:rFonts w:asciiTheme="minorHAnsi" w:eastAsia="Times New Roman" w:hAnsiTheme="minorHAnsi" w:cstheme="minorHAnsi"/>
        </w:rPr>
      </w:pPr>
    </w:p>
    <w:p w14:paraId="78200135" w14:textId="70FC20D7" w:rsidR="00013D9E" w:rsidRPr="00013D9E" w:rsidRDefault="00013D9E" w:rsidP="00013D9E">
      <w:pPr>
        <w:spacing w:after="0"/>
        <w:rPr>
          <w:rFonts w:ascii="Times New Roman" w:eastAsia="Times New Roman" w:hAnsi="Times New Roman"/>
          <w:sz w:val="24"/>
          <w:szCs w:val="24"/>
        </w:rPr>
      </w:pPr>
      <w:r w:rsidRPr="00013D9E">
        <w:rPr>
          <w:rFonts w:ascii="Cabin" w:hAnsi="Cabin"/>
        </w:rPr>
        <w:t xml:space="preserve">The organization or independent consultant will report to DAI’s Digital Frontiers program and work closely with USAID’s DRG Center’s </w:t>
      </w:r>
      <w:r w:rsidR="00960A54">
        <w:rPr>
          <w:rFonts w:ascii="Cabin" w:hAnsi="Cabin"/>
        </w:rPr>
        <w:t xml:space="preserve">DPP </w:t>
      </w:r>
      <w:r w:rsidRPr="00013D9E">
        <w:rPr>
          <w:rFonts w:ascii="Cabin" w:hAnsi="Cabin"/>
        </w:rPr>
        <w:t>team on an established cadence.</w:t>
      </w:r>
    </w:p>
    <w:p w14:paraId="2570EC25" w14:textId="77777777" w:rsidR="00013D9E" w:rsidRDefault="00013D9E" w:rsidP="00013D9E">
      <w:pPr>
        <w:spacing w:after="0" w:line="276" w:lineRule="auto"/>
        <w:contextualSpacing/>
        <w:rPr>
          <w:rFonts w:asciiTheme="minorHAnsi" w:eastAsia="Times New Roman" w:hAnsiTheme="minorHAnsi" w:cstheme="minorHAnsi"/>
        </w:rPr>
      </w:pPr>
    </w:p>
    <w:p w14:paraId="0E70BCBA" w14:textId="419272E9" w:rsidR="00013D9E" w:rsidRPr="00343B3D" w:rsidRDefault="00013D9E" w:rsidP="007A69AC">
      <w:pPr>
        <w:numPr>
          <w:ilvl w:val="0"/>
          <w:numId w:val="13"/>
        </w:numPr>
        <w:spacing w:after="0" w:line="276" w:lineRule="auto"/>
        <w:contextualSpacing/>
        <w:rPr>
          <w:rFonts w:asciiTheme="minorHAnsi" w:eastAsia="Times New Roman" w:hAnsiTheme="minorHAnsi" w:cstheme="minorHAnsi"/>
          <w:b/>
          <w:bCs/>
        </w:rPr>
      </w:pPr>
      <w:r w:rsidRPr="00343B3D">
        <w:rPr>
          <w:rFonts w:asciiTheme="minorHAnsi" w:eastAsia="Times New Roman" w:hAnsiTheme="minorHAnsi" w:cstheme="minorHAnsi"/>
          <w:b/>
          <w:bCs/>
        </w:rPr>
        <w:t>Qualifications</w:t>
      </w:r>
    </w:p>
    <w:p w14:paraId="1574B005" w14:textId="3574E53D" w:rsidR="00E913F5" w:rsidRDefault="00E913F5" w:rsidP="00E913F5">
      <w:pPr>
        <w:spacing w:after="0"/>
        <w:rPr>
          <w:rFonts w:ascii="Cabin" w:eastAsia="Cabin" w:hAnsi="Cabin" w:cs="Cabin"/>
        </w:rPr>
      </w:pPr>
    </w:p>
    <w:p w14:paraId="608B196B" w14:textId="116FF444" w:rsidR="00960A54" w:rsidRDefault="00960A54" w:rsidP="00E913F5">
      <w:pPr>
        <w:spacing w:after="0"/>
        <w:rPr>
          <w:rFonts w:ascii="Cabin" w:eastAsia="Cabin" w:hAnsi="Cabin" w:cs="Cabin"/>
        </w:rPr>
      </w:pPr>
      <w:r>
        <w:rPr>
          <w:rFonts w:ascii="Cabin" w:eastAsia="Cabin" w:hAnsi="Cabin" w:cs="Cabin"/>
        </w:rPr>
        <w:t>The successful Offeror must demonstrate:</w:t>
      </w:r>
    </w:p>
    <w:p w14:paraId="0EFA8363" w14:textId="77777777" w:rsidR="00960A54" w:rsidRDefault="00960A54" w:rsidP="00E913F5">
      <w:pPr>
        <w:spacing w:after="0"/>
        <w:rPr>
          <w:rFonts w:ascii="Cabin" w:eastAsia="Cabin" w:hAnsi="Cabin" w:cs="Cabin"/>
        </w:rPr>
      </w:pPr>
    </w:p>
    <w:p w14:paraId="38917D4B" w14:textId="77777777" w:rsidR="00E913F5" w:rsidRDefault="00E913F5" w:rsidP="00E913F5">
      <w:pPr>
        <w:numPr>
          <w:ilvl w:val="0"/>
          <w:numId w:val="19"/>
        </w:numPr>
        <w:spacing w:after="0"/>
        <w:rPr>
          <w:rFonts w:ascii="Cabin" w:eastAsia="Cabin" w:hAnsi="Cabin" w:cs="Cabin"/>
          <w:sz w:val="24"/>
          <w:szCs w:val="24"/>
        </w:rPr>
      </w:pPr>
      <w:r>
        <w:rPr>
          <w:rFonts w:ascii="Cabin" w:eastAsia="Cabin" w:hAnsi="Cabin" w:cs="Cabin"/>
        </w:rPr>
        <w:t xml:space="preserve">Practical experience in assessing electoral cybersecurity vulnerabilities and threats in a variety of electoral contexts. </w:t>
      </w:r>
    </w:p>
    <w:p w14:paraId="4080790B" w14:textId="77777777" w:rsidR="00E913F5" w:rsidRDefault="00E913F5" w:rsidP="00E913F5">
      <w:pPr>
        <w:numPr>
          <w:ilvl w:val="0"/>
          <w:numId w:val="19"/>
        </w:numPr>
        <w:spacing w:after="0"/>
        <w:rPr>
          <w:rFonts w:ascii="Cabin" w:eastAsia="Cabin" w:hAnsi="Cabin" w:cs="Cabin"/>
          <w:sz w:val="24"/>
          <w:szCs w:val="24"/>
        </w:rPr>
      </w:pPr>
      <w:r>
        <w:rPr>
          <w:rFonts w:ascii="Cabin" w:eastAsia="Cabin" w:hAnsi="Cabin" w:cs="Cabin"/>
        </w:rPr>
        <w:t xml:space="preserve">Experience providing strategic and tactical guidance to election management bodies, policymakers, and/or other stakeholders on addressing cybersecurity vulnerabilities and threats. </w:t>
      </w:r>
    </w:p>
    <w:p w14:paraId="1BB069D3" w14:textId="1384DCE2" w:rsidR="00E913F5" w:rsidRDefault="00E913F5" w:rsidP="00E913F5">
      <w:pPr>
        <w:numPr>
          <w:ilvl w:val="0"/>
          <w:numId w:val="19"/>
        </w:numPr>
        <w:spacing w:after="0"/>
        <w:rPr>
          <w:rFonts w:ascii="Cabin" w:eastAsia="Cabin" w:hAnsi="Cabin" w:cs="Cabin"/>
          <w:sz w:val="24"/>
          <w:szCs w:val="24"/>
        </w:rPr>
      </w:pPr>
      <w:r>
        <w:rPr>
          <w:rFonts w:ascii="Cabin" w:eastAsia="Cabin" w:hAnsi="Cabin" w:cs="Cabin"/>
        </w:rPr>
        <w:t xml:space="preserve">Experience with developing country electoral contexts. </w:t>
      </w:r>
    </w:p>
    <w:p w14:paraId="59D87A6C" w14:textId="37994D72" w:rsidR="00E913F5" w:rsidRDefault="00E913F5" w:rsidP="00E913F5">
      <w:pPr>
        <w:numPr>
          <w:ilvl w:val="0"/>
          <w:numId w:val="19"/>
        </w:numPr>
        <w:spacing w:after="0"/>
        <w:rPr>
          <w:rFonts w:ascii="Cabin" w:eastAsia="Cabin" w:hAnsi="Cabin" w:cs="Cabin"/>
          <w:sz w:val="24"/>
          <w:szCs w:val="24"/>
        </w:rPr>
      </w:pPr>
      <w:r>
        <w:rPr>
          <w:rFonts w:ascii="Cabin" w:eastAsia="Cabin" w:hAnsi="Cabin" w:cs="Cabin"/>
        </w:rPr>
        <w:t>Experience developing practical</w:t>
      </w:r>
      <w:r w:rsidR="00960A54">
        <w:rPr>
          <w:rFonts w:ascii="Cabin" w:eastAsia="Cabin" w:hAnsi="Cabin" w:cs="Cabin"/>
        </w:rPr>
        <w:t>, concise</w:t>
      </w:r>
      <w:r>
        <w:rPr>
          <w:rFonts w:ascii="Cabin" w:eastAsia="Cabin" w:hAnsi="Cabin" w:cs="Cabin"/>
        </w:rPr>
        <w:t xml:space="preserve"> knowledge products for implementers and/or donors that have been operationalized. </w:t>
      </w:r>
    </w:p>
    <w:p w14:paraId="60DD78F8" w14:textId="71F2B8E7" w:rsidR="00E913F5" w:rsidRDefault="00E913F5" w:rsidP="00E913F5">
      <w:pPr>
        <w:numPr>
          <w:ilvl w:val="0"/>
          <w:numId w:val="19"/>
        </w:numPr>
        <w:spacing w:after="0" w:line="276" w:lineRule="auto"/>
        <w:rPr>
          <w:rFonts w:ascii="Cabin" w:eastAsia="Cabin" w:hAnsi="Cabin" w:cs="Cabin"/>
        </w:rPr>
      </w:pPr>
      <w:r>
        <w:rPr>
          <w:rFonts w:ascii="Cabin" w:eastAsia="Cabin" w:hAnsi="Cabin" w:cs="Cabin"/>
        </w:rPr>
        <w:t xml:space="preserve">Experience with developing and delivering </w:t>
      </w:r>
      <w:r w:rsidR="00960A54">
        <w:rPr>
          <w:rFonts w:ascii="Cabin" w:eastAsia="Cabin" w:hAnsi="Cabin" w:cs="Cabin"/>
        </w:rPr>
        <w:t xml:space="preserve">effective </w:t>
      </w:r>
      <w:r>
        <w:rPr>
          <w:rFonts w:ascii="Cabin" w:eastAsia="Cabin" w:hAnsi="Cabin" w:cs="Cabin"/>
        </w:rPr>
        <w:t>trainings, presentations, and briefings for a variety of audiences</w:t>
      </w:r>
      <w:r w:rsidR="00960A54">
        <w:rPr>
          <w:rFonts w:ascii="Cabin" w:eastAsia="Cabin" w:hAnsi="Cabin" w:cs="Cabin"/>
        </w:rPr>
        <w:t>, including through virtual platforms</w:t>
      </w:r>
      <w:r>
        <w:rPr>
          <w:rFonts w:ascii="Cabin" w:eastAsia="Cabin" w:hAnsi="Cabin" w:cs="Cabin"/>
        </w:rPr>
        <w:t xml:space="preserve">. </w:t>
      </w:r>
    </w:p>
    <w:p w14:paraId="2B76A5FA" w14:textId="718CF13B" w:rsidR="00E913F5" w:rsidRDefault="00FD3263" w:rsidP="00E913F5">
      <w:pPr>
        <w:numPr>
          <w:ilvl w:val="0"/>
          <w:numId w:val="19"/>
        </w:numPr>
        <w:spacing w:after="0"/>
        <w:rPr>
          <w:rFonts w:ascii="Cabin" w:eastAsia="Cabin" w:hAnsi="Cabin" w:cs="Cabin"/>
          <w:sz w:val="24"/>
          <w:szCs w:val="24"/>
        </w:rPr>
      </w:pPr>
      <w:bookmarkStart w:id="68" w:name="_gjdgxs" w:colFirst="0" w:colLast="0"/>
      <w:bookmarkEnd w:id="68"/>
      <w:r>
        <w:rPr>
          <w:rFonts w:ascii="Cabin" w:eastAsia="Cabin" w:hAnsi="Cabin" w:cs="Cabin"/>
        </w:rPr>
        <w:t>Familiarity and/or e</w:t>
      </w:r>
      <w:r w:rsidR="00E913F5">
        <w:rPr>
          <w:rFonts w:ascii="Cabin" w:eastAsia="Cabin" w:hAnsi="Cabin" w:cs="Cabin"/>
        </w:rPr>
        <w:t xml:space="preserve">xperience with </w:t>
      </w:r>
      <w:r>
        <w:rPr>
          <w:rFonts w:ascii="Cabin" w:eastAsia="Cabin" w:hAnsi="Cabin" w:cs="Cabin"/>
        </w:rPr>
        <w:t xml:space="preserve">donor-supported international development </w:t>
      </w:r>
      <w:r w:rsidR="00E913F5">
        <w:rPr>
          <w:rFonts w:ascii="Cabin" w:eastAsia="Cabin" w:hAnsi="Cabin" w:cs="Cabin"/>
        </w:rPr>
        <w:t xml:space="preserve">programming </w:t>
      </w:r>
      <w:r w:rsidR="00280889">
        <w:rPr>
          <w:rFonts w:ascii="Cabin" w:eastAsia="Cabin" w:hAnsi="Cabin" w:cs="Cabin"/>
        </w:rPr>
        <w:t xml:space="preserve">strongly </w:t>
      </w:r>
      <w:r w:rsidR="00E913F5">
        <w:rPr>
          <w:rFonts w:ascii="Cabin" w:eastAsia="Cabin" w:hAnsi="Cabin" w:cs="Cabin"/>
        </w:rPr>
        <w:t>preferred</w:t>
      </w:r>
      <w:r>
        <w:rPr>
          <w:rFonts w:ascii="Cabin" w:eastAsia="Cabin" w:hAnsi="Cabin" w:cs="Cabin"/>
        </w:rPr>
        <w:t>, but not required</w:t>
      </w:r>
      <w:r w:rsidR="00E913F5">
        <w:rPr>
          <w:rFonts w:ascii="Cabin" w:eastAsia="Cabin" w:hAnsi="Cabin" w:cs="Cabin"/>
        </w:rPr>
        <w:t>.</w:t>
      </w:r>
    </w:p>
    <w:p w14:paraId="0DB4EDA6" w14:textId="57414A28" w:rsidR="00A57799" w:rsidRDefault="00A57799" w:rsidP="00666E8C">
      <w:pPr>
        <w:contextualSpacing/>
        <w:rPr>
          <w:rFonts w:asciiTheme="minorHAnsi" w:eastAsia="Times New Roman" w:hAnsiTheme="minorHAnsi" w:cstheme="minorHAnsi"/>
        </w:rPr>
      </w:pPr>
    </w:p>
    <w:p w14:paraId="7EC6CBD3" w14:textId="77777777" w:rsidR="0016575D" w:rsidRPr="00A57799" w:rsidRDefault="0016575D" w:rsidP="00666E8C">
      <w:pPr>
        <w:contextualSpacing/>
        <w:rPr>
          <w:rFonts w:asciiTheme="minorHAnsi" w:eastAsia="Times New Roman" w:hAnsiTheme="minorHAnsi" w:cstheme="minorHAnsi"/>
        </w:rPr>
      </w:pPr>
    </w:p>
    <w:p w14:paraId="4F8210DC" w14:textId="77777777" w:rsidR="00A26FD7" w:rsidRDefault="00A26FD7" w:rsidP="00666E8C">
      <w:pPr>
        <w:spacing w:after="0"/>
        <w:contextualSpacing/>
        <w:rPr>
          <w:rFonts w:eastAsiaTheme="minorEastAsia"/>
        </w:rPr>
      </w:pPr>
    </w:p>
    <w:p w14:paraId="21CAE7D9" w14:textId="6D351FD4" w:rsidR="00A26FD7" w:rsidRDefault="00A26FD7" w:rsidP="00666E8C">
      <w:pPr>
        <w:spacing w:after="0"/>
        <w:contextualSpacing/>
        <w:rPr>
          <w:rFonts w:eastAsiaTheme="minorEastAsia"/>
        </w:rPr>
      </w:pPr>
    </w:p>
    <w:p w14:paraId="621A0339" w14:textId="70695036" w:rsidR="00D93FB1" w:rsidRDefault="00D93FB1" w:rsidP="00666E8C">
      <w:pPr>
        <w:contextualSpacing/>
      </w:pPr>
    </w:p>
    <w:p w14:paraId="13371398" w14:textId="42F757F4" w:rsidR="00EA537C" w:rsidRDefault="00EA537C" w:rsidP="00666E8C">
      <w:pPr>
        <w:contextualSpacing/>
      </w:pPr>
    </w:p>
    <w:p w14:paraId="25F60C26" w14:textId="362C5133" w:rsidR="00EA537C" w:rsidRDefault="00EA537C" w:rsidP="00666E8C">
      <w:pPr>
        <w:contextualSpacing/>
      </w:pPr>
    </w:p>
    <w:p w14:paraId="5D33E4B2" w14:textId="79046263" w:rsidR="00EA537C" w:rsidRDefault="00EA537C" w:rsidP="00D93FB1"/>
    <w:p w14:paraId="383F68AD" w14:textId="1AF41A35" w:rsidR="00EA537C" w:rsidRDefault="00EA537C" w:rsidP="00D93FB1"/>
    <w:p w14:paraId="219E1DDA" w14:textId="39788884" w:rsidR="00EA537C" w:rsidRDefault="00EA537C" w:rsidP="00D93FB1"/>
    <w:p w14:paraId="601A067E" w14:textId="13893BA5" w:rsidR="00EA537C" w:rsidRDefault="00EA537C" w:rsidP="00D93FB1"/>
    <w:p w14:paraId="12C1F632" w14:textId="46E6E771" w:rsidR="00EA537C" w:rsidRDefault="00EA537C" w:rsidP="00D93FB1"/>
    <w:p w14:paraId="2349B5FD" w14:textId="6C6CA4BA" w:rsidR="00EA537C" w:rsidRDefault="00EA537C" w:rsidP="00D93FB1"/>
    <w:p w14:paraId="1EF8762C" w14:textId="177C9ED9" w:rsidR="00EA537C" w:rsidRDefault="00EA537C" w:rsidP="00D93FB1"/>
    <w:p w14:paraId="22E6B95C" w14:textId="06162458" w:rsidR="00EA537C" w:rsidRDefault="00EA537C" w:rsidP="00D93FB1"/>
    <w:p w14:paraId="1A7D0A67" w14:textId="09506421" w:rsidR="00EA537C" w:rsidRDefault="00EA537C" w:rsidP="00D93FB1"/>
    <w:p w14:paraId="6C1E091F" w14:textId="400D6D2C" w:rsidR="00EA537C" w:rsidRDefault="00EA537C" w:rsidP="00D93FB1"/>
    <w:p w14:paraId="7D29EB23" w14:textId="470F49A9" w:rsidR="00E55B65" w:rsidRDefault="00E55B65">
      <w:pPr>
        <w:spacing w:after="0"/>
        <w:rPr>
          <w:rFonts w:eastAsia="Times New Roman"/>
          <w:b/>
          <w:bCs/>
          <w:iCs/>
          <w:color w:val="4F81BD"/>
        </w:rPr>
      </w:pPr>
      <w:bookmarkStart w:id="69" w:name="_Toc20146310"/>
    </w:p>
    <w:p w14:paraId="46698F87" w14:textId="5C0D16A0" w:rsidR="00F82E95" w:rsidRPr="008C5B96" w:rsidRDefault="008474B9" w:rsidP="002511E6">
      <w:pPr>
        <w:pStyle w:val="Heading2"/>
      </w:pPr>
      <w:bookmarkStart w:id="70" w:name="_Toc57990634"/>
      <w:r>
        <w:lastRenderedPageBreak/>
        <w:t>Attachment</w:t>
      </w:r>
      <w:r w:rsidR="008F002B" w:rsidRPr="008C5B96">
        <w:t xml:space="preserve"> </w:t>
      </w:r>
      <w:r w:rsidR="00A26FD7">
        <w:t>B</w:t>
      </w:r>
      <w:r w:rsidR="008F002B" w:rsidRPr="008C5B96">
        <w:t>: Proposal Cover Letter</w:t>
      </w:r>
      <w:bookmarkEnd w:id="69"/>
      <w:bookmarkEnd w:id="70"/>
    </w:p>
    <w:p w14:paraId="5AB417D8" w14:textId="18779B69" w:rsidR="00F82E95" w:rsidRPr="002F7F8F" w:rsidRDefault="00F82E95" w:rsidP="008C5B96">
      <w:pPr>
        <w:pStyle w:val="Default"/>
        <w:spacing w:after="0" w:line="240" w:lineRule="auto"/>
        <w:ind w:left="720"/>
        <w:jc w:val="center"/>
        <w:rPr>
          <w:rFonts w:cs="Times New Roman"/>
          <w:sz w:val="22"/>
          <w:szCs w:val="22"/>
        </w:rPr>
      </w:pPr>
      <w:r w:rsidRPr="002F7F8F">
        <w:rPr>
          <w:rFonts w:cs="Times New Roman"/>
          <w:sz w:val="22"/>
          <w:szCs w:val="22"/>
        </w:rPr>
        <w:br/>
      </w:r>
    </w:p>
    <w:p w14:paraId="4A03963B" w14:textId="77777777" w:rsidR="00F82E95" w:rsidRPr="002F7F8F" w:rsidRDefault="00EC59E3" w:rsidP="008C5B96">
      <w:pPr>
        <w:pStyle w:val="Default"/>
        <w:spacing w:after="0" w:line="240" w:lineRule="auto"/>
        <w:ind w:left="720"/>
        <w:rPr>
          <w:rFonts w:cs="Times New Roman"/>
          <w:sz w:val="22"/>
          <w:szCs w:val="22"/>
        </w:rPr>
      </w:pPr>
      <w:r w:rsidRPr="002F7F8F" w:rsidDel="004665C1">
        <w:rPr>
          <w:rFonts w:cs="Times New Roman"/>
          <w:sz w:val="22"/>
          <w:szCs w:val="22"/>
        </w:rPr>
        <w:t xml:space="preserve">&lt;Insert date&gt; </w:t>
      </w:r>
    </w:p>
    <w:p w14:paraId="06A72A55" w14:textId="77777777" w:rsidR="00F82E95" w:rsidRPr="002F7F8F" w:rsidRDefault="00A13182" w:rsidP="008C5B96">
      <w:pPr>
        <w:pStyle w:val="Default"/>
        <w:spacing w:after="0" w:line="240" w:lineRule="auto"/>
        <w:ind w:left="720"/>
        <w:rPr>
          <w:rFonts w:cs="Times New Roman"/>
          <w:sz w:val="22"/>
          <w:szCs w:val="22"/>
        </w:rPr>
      </w:pPr>
      <w:r>
        <w:rPr>
          <w:rFonts w:cs="Times New Roman"/>
          <w:sz w:val="22"/>
          <w:szCs w:val="22"/>
        </w:rPr>
        <w:br/>
      </w:r>
    </w:p>
    <w:p w14:paraId="560FAAA3" w14:textId="77777777" w:rsidR="00F82E95" w:rsidRPr="002F7F8F" w:rsidRDefault="00DE0E7B" w:rsidP="002511E6">
      <w:r w:rsidRPr="00F716C2">
        <w:t xml:space="preserve">TO: </w:t>
      </w:r>
      <w:r w:rsidRPr="00F716C2">
        <w:tab/>
      </w:r>
      <w:r w:rsidRPr="00F716C2">
        <w:tab/>
      </w:r>
      <w:r w:rsidR="00A13182">
        <w:rPr>
          <w:rStyle w:val="PlaceholderText"/>
        </w:rPr>
        <w:t>Click here to enter text.</w:t>
      </w:r>
    </w:p>
    <w:p w14:paraId="32120C0D" w14:textId="77777777" w:rsidR="00F82E95" w:rsidRPr="002F7F8F" w:rsidRDefault="00DE0E7B" w:rsidP="008C5B96">
      <w:pPr>
        <w:pStyle w:val="Default"/>
        <w:spacing w:after="0" w:line="240" w:lineRule="auto"/>
        <w:ind w:left="1440" w:firstLine="720"/>
        <w:rPr>
          <w:rFonts w:cs="Times New Roman"/>
          <w:sz w:val="22"/>
          <w:szCs w:val="22"/>
        </w:rPr>
      </w:pPr>
      <w:r w:rsidRPr="00F716C2">
        <w:rPr>
          <w:rFonts w:cs="Times New Roman"/>
          <w:sz w:val="22"/>
          <w:szCs w:val="22"/>
        </w:rPr>
        <w:t>DAI</w:t>
      </w:r>
      <w:r w:rsidR="008613B9">
        <w:rPr>
          <w:rFonts w:cs="Times New Roman"/>
          <w:sz w:val="22"/>
          <w:szCs w:val="22"/>
        </w:rPr>
        <w:t xml:space="preserve"> Global, LLC</w:t>
      </w:r>
      <w:r w:rsidRPr="00F716C2">
        <w:rPr>
          <w:rFonts w:cs="Times New Roman"/>
          <w:sz w:val="22"/>
          <w:szCs w:val="22"/>
        </w:rPr>
        <w:t xml:space="preserve"> </w:t>
      </w:r>
    </w:p>
    <w:p w14:paraId="79652A95" w14:textId="77777777" w:rsidR="00F82E95" w:rsidRPr="002F7F8F" w:rsidRDefault="00DE0E7B" w:rsidP="008C5B96">
      <w:pPr>
        <w:pStyle w:val="Default"/>
        <w:spacing w:after="0" w:line="240" w:lineRule="auto"/>
        <w:ind w:left="1440" w:firstLine="720"/>
        <w:rPr>
          <w:rFonts w:cs="Times New Roman"/>
          <w:sz w:val="22"/>
          <w:szCs w:val="22"/>
        </w:rPr>
      </w:pPr>
      <w:r w:rsidRPr="00F716C2">
        <w:rPr>
          <w:rFonts w:cs="Times New Roman"/>
          <w:sz w:val="22"/>
          <w:szCs w:val="22"/>
        </w:rPr>
        <w:t xml:space="preserve"> </w:t>
      </w:r>
    </w:p>
    <w:p w14:paraId="391F8A7E" w14:textId="77777777" w:rsidR="00F82E95" w:rsidRPr="002F7F8F" w:rsidRDefault="00F82E95" w:rsidP="008C5B96">
      <w:pPr>
        <w:pStyle w:val="Default"/>
        <w:spacing w:after="0" w:line="240" w:lineRule="auto"/>
        <w:rPr>
          <w:rFonts w:cs="Times New Roman"/>
          <w:sz w:val="22"/>
          <w:szCs w:val="22"/>
        </w:rPr>
      </w:pPr>
    </w:p>
    <w:p w14:paraId="7BACB409" w14:textId="6899FAE9" w:rsidR="00CB7751" w:rsidRDefault="00F82E95" w:rsidP="008C5B96">
      <w:pPr>
        <w:pStyle w:val="Default"/>
        <w:spacing w:after="0" w:line="240" w:lineRule="auto"/>
        <w:ind w:left="720" w:right="720"/>
        <w:rPr>
          <w:rFonts w:cs="Times New Roman"/>
          <w:sz w:val="22"/>
          <w:szCs w:val="22"/>
        </w:rPr>
      </w:pPr>
      <w:r w:rsidRPr="002F7F8F">
        <w:rPr>
          <w:rFonts w:cs="Times New Roman"/>
          <w:sz w:val="22"/>
          <w:szCs w:val="22"/>
        </w:rPr>
        <w:t xml:space="preserve">We, the undersigned, provide the attached proposal in accordance with </w:t>
      </w:r>
      <w:r w:rsidRPr="002F7F8F">
        <w:rPr>
          <w:rFonts w:cs="Times New Roman"/>
          <w:b/>
          <w:bCs/>
          <w:sz w:val="22"/>
          <w:szCs w:val="22"/>
        </w:rPr>
        <w:t>RFP-</w:t>
      </w:r>
      <w:r w:rsidRPr="002F7F8F">
        <w:rPr>
          <w:rStyle w:val="PlaceholderText"/>
          <w:rFonts w:cs="Times New Roman"/>
          <w:sz w:val="22"/>
          <w:szCs w:val="22"/>
        </w:rPr>
        <w:t xml:space="preserve">Click here to enter </w:t>
      </w:r>
      <w:proofErr w:type="gramStart"/>
      <w:r w:rsidRPr="002F7F8F">
        <w:rPr>
          <w:rStyle w:val="PlaceholderText"/>
          <w:rFonts w:cs="Times New Roman"/>
          <w:sz w:val="22"/>
          <w:szCs w:val="22"/>
        </w:rPr>
        <w:t>text.</w:t>
      </w:r>
      <w:r w:rsidRPr="002F7F8F">
        <w:rPr>
          <w:rFonts w:cs="Times New Roman"/>
          <w:b/>
          <w:bCs/>
          <w:sz w:val="22"/>
          <w:szCs w:val="22"/>
        </w:rPr>
        <w:t>-</w:t>
      </w:r>
      <w:proofErr w:type="gramEnd"/>
      <w:r w:rsidRPr="002F7F8F">
        <w:rPr>
          <w:rStyle w:val="PlaceholderText"/>
          <w:rFonts w:cs="Times New Roman"/>
          <w:sz w:val="22"/>
          <w:szCs w:val="22"/>
        </w:rPr>
        <w:t>Click here to enter text.</w:t>
      </w:r>
      <w:r w:rsidRPr="002F7F8F">
        <w:rPr>
          <w:rFonts w:cs="Times New Roman"/>
          <w:b/>
          <w:bCs/>
          <w:sz w:val="22"/>
          <w:szCs w:val="22"/>
        </w:rPr>
        <w:t xml:space="preserve"> </w:t>
      </w:r>
      <w:r w:rsidR="002F7F8F" w:rsidRPr="002F7F8F">
        <w:rPr>
          <w:rFonts w:cs="Times New Roman"/>
          <w:sz w:val="22"/>
          <w:szCs w:val="22"/>
        </w:rPr>
        <w:t xml:space="preserve">issued on </w:t>
      </w:r>
      <w:r w:rsidRPr="002F7F8F">
        <w:rPr>
          <w:rStyle w:val="PlaceholderText"/>
          <w:rFonts w:cs="Times New Roman"/>
          <w:sz w:val="22"/>
          <w:szCs w:val="22"/>
        </w:rPr>
        <w:t>Click here to enter text</w:t>
      </w:r>
      <w:r w:rsidRPr="002F7F8F">
        <w:rPr>
          <w:rFonts w:cs="Times New Roman"/>
          <w:sz w:val="22"/>
          <w:szCs w:val="22"/>
        </w:rPr>
        <w:t xml:space="preserve">. Our attached proposal is for the total price of &lt;Sum in Words ($0.00 Sum in Figures) &gt;. </w:t>
      </w:r>
    </w:p>
    <w:p w14:paraId="790B5110" w14:textId="77777777" w:rsidR="00CB7751" w:rsidRDefault="00CB7751" w:rsidP="008C5B96">
      <w:pPr>
        <w:pStyle w:val="Default"/>
        <w:spacing w:after="0" w:line="240" w:lineRule="auto"/>
        <w:ind w:left="720" w:right="720"/>
        <w:rPr>
          <w:rFonts w:cs="Times New Roman"/>
          <w:sz w:val="22"/>
          <w:szCs w:val="22"/>
        </w:rPr>
      </w:pPr>
    </w:p>
    <w:p w14:paraId="4496DBC2" w14:textId="4231BFE9" w:rsidR="00F82E95" w:rsidRPr="002F7F8F" w:rsidRDefault="00F82E95" w:rsidP="008C5B96">
      <w:pPr>
        <w:pStyle w:val="Default"/>
        <w:spacing w:after="0" w:line="240" w:lineRule="auto"/>
        <w:ind w:left="720"/>
        <w:rPr>
          <w:rFonts w:cs="Times New Roman"/>
          <w:sz w:val="22"/>
          <w:szCs w:val="22"/>
        </w:rPr>
      </w:pPr>
      <w:r w:rsidRPr="002F7F8F">
        <w:rPr>
          <w:rFonts w:cs="Times New Roman"/>
          <w:sz w:val="22"/>
          <w:szCs w:val="22"/>
        </w:rPr>
        <w:t xml:space="preserve">I certify a validity period of </w:t>
      </w:r>
      <w:r w:rsidR="000B0AA7">
        <w:rPr>
          <w:rStyle w:val="PlaceholderText"/>
          <w:rFonts w:cs="Times New Roman"/>
          <w:sz w:val="22"/>
          <w:szCs w:val="22"/>
        </w:rPr>
        <w:t xml:space="preserve">60 </w:t>
      </w:r>
      <w:r w:rsidRPr="002F7F8F">
        <w:rPr>
          <w:rFonts w:cs="Times New Roman"/>
          <w:sz w:val="22"/>
          <w:szCs w:val="22"/>
        </w:rPr>
        <w:t xml:space="preserve">days for the prices provided in the attached </w:t>
      </w:r>
      <w:r w:rsidR="000B0AA7">
        <w:rPr>
          <w:rFonts w:cs="Times New Roman"/>
          <w:sz w:val="22"/>
          <w:szCs w:val="22"/>
        </w:rPr>
        <w:t>Cost Proposa</w:t>
      </w:r>
      <w:r w:rsidR="003A08B7">
        <w:rPr>
          <w:rFonts w:cs="Times New Roman"/>
          <w:sz w:val="22"/>
          <w:szCs w:val="22"/>
        </w:rPr>
        <w:t>l</w:t>
      </w:r>
      <w:r w:rsidRPr="002F7F8F">
        <w:rPr>
          <w:rFonts w:cs="Times New Roman"/>
          <w:sz w:val="22"/>
          <w:szCs w:val="22"/>
        </w:rPr>
        <w:t>. Our prop</w:t>
      </w:r>
      <w:r w:rsidR="00DE0E7B" w:rsidRPr="00F716C2">
        <w:rPr>
          <w:rFonts w:cs="Times New Roman"/>
          <w:sz w:val="22"/>
          <w:szCs w:val="22"/>
        </w:rPr>
        <w:t xml:space="preserve">osal shall be binding upon us subject to the modifications resulting from any discussions. </w:t>
      </w:r>
    </w:p>
    <w:p w14:paraId="6A797D1D" w14:textId="77777777" w:rsidR="00F82E95" w:rsidRPr="002F7F8F" w:rsidRDefault="00EC59E3" w:rsidP="008C5B96">
      <w:pPr>
        <w:pStyle w:val="Default"/>
        <w:spacing w:after="0" w:line="240" w:lineRule="auto"/>
        <w:ind w:left="720"/>
        <w:rPr>
          <w:rFonts w:cs="Times New Roman"/>
          <w:color w:val="A6A6A6"/>
          <w:sz w:val="22"/>
          <w:szCs w:val="22"/>
        </w:rPr>
      </w:pPr>
      <w:r w:rsidRPr="002F7F8F" w:rsidDel="004665C1">
        <w:rPr>
          <w:rFonts w:cs="Times New Roman"/>
          <w:i/>
          <w:iCs/>
          <w:color w:val="A6A6A6"/>
          <w:sz w:val="22"/>
          <w:szCs w:val="22"/>
        </w:rPr>
        <w:t>Offeror shall verify here the items specified in this RFP document.</w:t>
      </w:r>
      <w:r w:rsidR="002F7F8F" w:rsidRPr="002F7F8F">
        <w:rPr>
          <w:rFonts w:cs="Times New Roman"/>
          <w:i/>
          <w:iCs/>
          <w:color w:val="A6A6A6"/>
          <w:sz w:val="22"/>
          <w:szCs w:val="22"/>
        </w:rPr>
        <w:t xml:space="preserve"> </w:t>
      </w:r>
      <w:r w:rsidR="00F82E95" w:rsidRPr="002F7F8F">
        <w:rPr>
          <w:rFonts w:cs="Times New Roman"/>
          <w:i/>
          <w:iCs/>
          <w:color w:val="A6A6A6"/>
          <w:sz w:val="22"/>
          <w:szCs w:val="22"/>
        </w:rPr>
        <w:t xml:space="preserve"> </w:t>
      </w:r>
    </w:p>
    <w:p w14:paraId="51C1A0FE" w14:textId="16EECAA2" w:rsidR="00F82E95" w:rsidRPr="002F7F8F" w:rsidRDefault="00DE0E7B" w:rsidP="008C5B96">
      <w:pPr>
        <w:pStyle w:val="Default"/>
        <w:spacing w:after="0" w:line="240" w:lineRule="auto"/>
        <w:ind w:left="720"/>
        <w:rPr>
          <w:rFonts w:cs="Times New Roman"/>
          <w:sz w:val="22"/>
          <w:szCs w:val="22"/>
        </w:rPr>
      </w:pPr>
      <w:r w:rsidRPr="00F716C2">
        <w:rPr>
          <w:rFonts w:cs="Times New Roman"/>
          <w:sz w:val="22"/>
          <w:szCs w:val="22"/>
        </w:rPr>
        <w:t xml:space="preserve">We understand that DAI is not bound to accept any proposal it receives. </w:t>
      </w:r>
    </w:p>
    <w:p w14:paraId="0C4A19DA" w14:textId="77777777" w:rsidR="00F82E95" w:rsidRPr="002F7F8F" w:rsidRDefault="00DE0E7B" w:rsidP="008C5B96">
      <w:pPr>
        <w:pStyle w:val="Default"/>
        <w:spacing w:after="0" w:line="240" w:lineRule="auto"/>
        <w:ind w:left="720"/>
        <w:rPr>
          <w:rFonts w:cs="Times New Roman"/>
          <w:sz w:val="22"/>
          <w:szCs w:val="22"/>
        </w:rPr>
      </w:pPr>
      <w:r w:rsidRPr="00F716C2">
        <w:rPr>
          <w:rFonts w:cs="Times New Roman"/>
          <w:sz w:val="22"/>
          <w:szCs w:val="22"/>
        </w:rPr>
        <w:t xml:space="preserve">Yours sincerely, </w:t>
      </w:r>
    </w:p>
    <w:p w14:paraId="11CE710D" w14:textId="77777777" w:rsidR="00F82E95" w:rsidRPr="002F7F8F" w:rsidRDefault="00F82E95" w:rsidP="008C5B96">
      <w:pPr>
        <w:pStyle w:val="Default"/>
        <w:spacing w:after="0" w:line="240" w:lineRule="auto"/>
        <w:rPr>
          <w:rFonts w:cs="Times New Roman"/>
          <w:sz w:val="22"/>
          <w:szCs w:val="22"/>
        </w:rPr>
      </w:pPr>
    </w:p>
    <w:p w14:paraId="37D3C3AF" w14:textId="77777777" w:rsidR="00F82E95" w:rsidRPr="002F7F8F" w:rsidRDefault="00DE0E7B" w:rsidP="008C5B96">
      <w:pPr>
        <w:pStyle w:val="Default"/>
        <w:spacing w:after="0" w:line="240" w:lineRule="auto"/>
        <w:ind w:left="720"/>
        <w:rPr>
          <w:rFonts w:cs="Times New Roman"/>
          <w:sz w:val="22"/>
          <w:szCs w:val="22"/>
        </w:rPr>
      </w:pPr>
      <w:r w:rsidRPr="00F716C2">
        <w:rPr>
          <w:rFonts w:cs="Times New Roman"/>
          <w:sz w:val="22"/>
          <w:szCs w:val="22"/>
        </w:rPr>
        <w:t xml:space="preserve">Authorized Signature: </w:t>
      </w:r>
    </w:p>
    <w:p w14:paraId="5206E0BF" w14:textId="77777777" w:rsidR="00F82E95" w:rsidRPr="002F7F8F" w:rsidRDefault="00F82E95" w:rsidP="008C5B96">
      <w:pPr>
        <w:pStyle w:val="Default"/>
        <w:spacing w:after="0" w:line="240" w:lineRule="auto"/>
        <w:ind w:left="720"/>
        <w:rPr>
          <w:rFonts w:cs="Times New Roman"/>
          <w:sz w:val="22"/>
          <w:szCs w:val="22"/>
        </w:rPr>
      </w:pPr>
      <w:r w:rsidRPr="002F7F8F">
        <w:rPr>
          <w:rFonts w:cs="Times New Roman"/>
          <w:sz w:val="22"/>
          <w:szCs w:val="22"/>
        </w:rPr>
        <w:t xml:space="preserve">Name and Title of Signatory: </w:t>
      </w:r>
      <w:r w:rsidRPr="002F7F8F">
        <w:rPr>
          <w:rStyle w:val="PlaceholderText"/>
          <w:rFonts w:cs="Times New Roman"/>
          <w:sz w:val="22"/>
          <w:szCs w:val="22"/>
        </w:rPr>
        <w:t>Click here to enter text.</w:t>
      </w:r>
    </w:p>
    <w:p w14:paraId="6CE8E6DC" w14:textId="77777777" w:rsidR="00F82E95" w:rsidRPr="002F7F8F" w:rsidRDefault="00F82E95" w:rsidP="008C5B96">
      <w:pPr>
        <w:pStyle w:val="Default"/>
        <w:spacing w:after="0" w:line="240" w:lineRule="auto"/>
        <w:ind w:left="720"/>
        <w:rPr>
          <w:rFonts w:cs="Times New Roman"/>
          <w:sz w:val="22"/>
          <w:szCs w:val="22"/>
        </w:rPr>
      </w:pPr>
      <w:r w:rsidRPr="002F7F8F">
        <w:rPr>
          <w:rFonts w:cs="Times New Roman"/>
          <w:sz w:val="22"/>
          <w:szCs w:val="22"/>
        </w:rPr>
        <w:t xml:space="preserve">Name of Firm: </w:t>
      </w:r>
      <w:r w:rsidRPr="002F7F8F">
        <w:rPr>
          <w:rStyle w:val="PlaceholderText"/>
          <w:rFonts w:cs="Times New Roman"/>
          <w:sz w:val="22"/>
          <w:szCs w:val="22"/>
        </w:rPr>
        <w:t>Click here to enter text.</w:t>
      </w:r>
    </w:p>
    <w:p w14:paraId="3DED8035" w14:textId="77777777" w:rsidR="00F82E95" w:rsidRPr="002F7F8F" w:rsidRDefault="00F82E95" w:rsidP="008C5B96">
      <w:pPr>
        <w:pStyle w:val="Default"/>
        <w:spacing w:after="0" w:line="240" w:lineRule="auto"/>
        <w:ind w:left="720"/>
        <w:rPr>
          <w:rFonts w:cs="Times New Roman"/>
          <w:sz w:val="22"/>
          <w:szCs w:val="22"/>
        </w:rPr>
      </w:pPr>
      <w:r w:rsidRPr="002F7F8F">
        <w:rPr>
          <w:rFonts w:cs="Times New Roman"/>
          <w:sz w:val="22"/>
          <w:szCs w:val="22"/>
        </w:rPr>
        <w:t xml:space="preserve">Address: </w:t>
      </w:r>
      <w:r w:rsidRPr="002F7F8F">
        <w:rPr>
          <w:rStyle w:val="PlaceholderText"/>
          <w:rFonts w:cs="Times New Roman"/>
          <w:sz w:val="22"/>
          <w:szCs w:val="22"/>
        </w:rPr>
        <w:t>Click here to enter text.</w:t>
      </w:r>
    </w:p>
    <w:p w14:paraId="5B5C3583" w14:textId="77777777" w:rsidR="00F82E95" w:rsidRPr="002F7F8F" w:rsidRDefault="00F82E95" w:rsidP="008C5B96">
      <w:pPr>
        <w:pStyle w:val="Default"/>
        <w:spacing w:after="0" w:line="240" w:lineRule="auto"/>
        <w:ind w:left="720"/>
        <w:rPr>
          <w:rFonts w:cs="Times New Roman"/>
          <w:sz w:val="22"/>
          <w:szCs w:val="22"/>
        </w:rPr>
      </w:pPr>
      <w:r w:rsidRPr="002F7F8F">
        <w:rPr>
          <w:rFonts w:cs="Times New Roman"/>
          <w:sz w:val="22"/>
          <w:szCs w:val="22"/>
        </w:rPr>
        <w:t xml:space="preserve">Telephone: </w:t>
      </w:r>
      <w:r w:rsidRPr="002F7F8F">
        <w:rPr>
          <w:rStyle w:val="PlaceholderText"/>
          <w:rFonts w:cs="Times New Roman"/>
          <w:sz w:val="22"/>
          <w:szCs w:val="22"/>
        </w:rPr>
        <w:t>Click here to enter text.</w:t>
      </w:r>
    </w:p>
    <w:p w14:paraId="7B7DCEA2" w14:textId="77777777" w:rsidR="00F82E95" w:rsidRPr="002F7F8F" w:rsidRDefault="00F82E95" w:rsidP="008C5B96">
      <w:pPr>
        <w:pStyle w:val="Default"/>
        <w:spacing w:after="0" w:line="240" w:lineRule="auto"/>
        <w:ind w:left="720"/>
        <w:rPr>
          <w:rFonts w:cs="Times New Roman"/>
          <w:sz w:val="22"/>
          <w:szCs w:val="22"/>
        </w:rPr>
      </w:pPr>
      <w:r w:rsidRPr="002F7F8F">
        <w:rPr>
          <w:rFonts w:cs="Times New Roman"/>
          <w:sz w:val="22"/>
          <w:szCs w:val="22"/>
        </w:rPr>
        <w:t xml:space="preserve">Email: </w:t>
      </w:r>
      <w:r w:rsidRPr="002F7F8F">
        <w:rPr>
          <w:rStyle w:val="PlaceholderText"/>
          <w:rFonts w:cs="Times New Roman"/>
          <w:sz w:val="22"/>
          <w:szCs w:val="22"/>
        </w:rPr>
        <w:t>Click here to enter text.</w:t>
      </w:r>
    </w:p>
    <w:p w14:paraId="246D1A35" w14:textId="77777777" w:rsidR="00F82E95" w:rsidRPr="002F7F8F" w:rsidRDefault="00F82E95" w:rsidP="002511E6"/>
    <w:p w14:paraId="089338C0" w14:textId="77777777" w:rsidR="00F82E95" w:rsidRPr="008C5B96" w:rsidRDefault="00F82E95" w:rsidP="002511E6"/>
    <w:p w14:paraId="12F4DAE5" w14:textId="77777777" w:rsidR="00F82E95" w:rsidRPr="008C5B96" w:rsidRDefault="00F82E95" w:rsidP="002511E6"/>
    <w:p w14:paraId="567E3F0F" w14:textId="77777777" w:rsidR="00713FDB" w:rsidRPr="008C5B96" w:rsidRDefault="00713FDB" w:rsidP="002511E6">
      <w:pPr>
        <w:rPr>
          <w:rFonts w:eastAsia="Times New Roman"/>
          <w:color w:val="4F81BD"/>
        </w:rPr>
      </w:pPr>
      <w:r w:rsidRPr="008C5B96">
        <w:br w:type="page"/>
      </w:r>
    </w:p>
    <w:p w14:paraId="4446014F" w14:textId="0A67F269" w:rsidR="00B55833" w:rsidRDefault="008474B9" w:rsidP="002511E6">
      <w:pPr>
        <w:pStyle w:val="Heading2"/>
      </w:pPr>
      <w:bookmarkStart w:id="71" w:name="_Toc20146311"/>
      <w:bookmarkStart w:id="72" w:name="_Toc57990635"/>
      <w:r>
        <w:lastRenderedPageBreak/>
        <w:t>Attachment</w:t>
      </w:r>
      <w:r w:rsidR="008F002B" w:rsidRPr="008C5B96">
        <w:t xml:space="preserve"> </w:t>
      </w:r>
      <w:r w:rsidR="00A26FD7">
        <w:t>C</w:t>
      </w:r>
      <w:r w:rsidR="008F002B" w:rsidRPr="008C5B96">
        <w:t xml:space="preserve">: </w:t>
      </w:r>
      <w:r w:rsidR="00CD7ED0">
        <w:t>Budget and Budget Narrative Template</w:t>
      </w:r>
      <w:bookmarkEnd w:id="71"/>
      <w:bookmarkEnd w:id="72"/>
    </w:p>
    <w:p w14:paraId="50CB5ECA" w14:textId="25005183" w:rsidR="002F43FD" w:rsidRDefault="002F43FD" w:rsidP="002F43FD"/>
    <w:p w14:paraId="7DC8D1B1" w14:textId="77777777" w:rsidR="002F43FD" w:rsidRDefault="002F43FD" w:rsidP="002F43FD">
      <w:pPr>
        <w:spacing w:after="0"/>
        <w:rPr>
          <w:rFonts w:ascii="Cabin" w:eastAsia="Cabin" w:hAnsi="Cabin" w:cs="Cabin"/>
        </w:rPr>
      </w:pPr>
      <w:r w:rsidRPr="00E76020">
        <w:rPr>
          <w:rFonts w:ascii="Cabin" w:eastAsia="Cabin" w:hAnsi="Cabin" w:cs="Cabin"/>
        </w:rPr>
        <w:t xml:space="preserve">DAI anticipates a budget range of </w:t>
      </w:r>
      <w:r w:rsidRPr="00EE0941">
        <w:rPr>
          <w:rFonts w:ascii="Cabin" w:eastAsia="Cabin" w:hAnsi="Cabin" w:cs="Cabin"/>
        </w:rPr>
        <w:t>approximately $80,000-$105,000 for</w:t>
      </w:r>
      <w:r w:rsidRPr="00E76020">
        <w:rPr>
          <w:rFonts w:ascii="Cabin" w:eastAsia="Cabin" w:hAnsi="Cabin" w:cs="Cabin"/>
        </w:rPr>
        <w:t xml:space="preserve"> this activity.</w:t>
      </w:r>
    </w:p>
    <w:p w14:paraId="4CAD0BE4" w14:textId="423558E5" w:rsidR="00B55833" w:rsidRDefault="00B55833" w:rsidP="002511E6"/>
    <w:tbl>
      <w:tblPr>
        <w:tblStyle w:val="TableGrid"/>
        <w:tblW w:w="8907" w:type="dxa"/>
        <w:tblLook w:val="04A0" w:firstRow="1" w:lastRow="0" w:firstColumn="1" w:lastColumn="0" w:noHBand="0" w:noVBand="1"/>
      </w:tblPr>
      <w:tblGrid>
        <w:gridCol w:w="3453"/>
        <w:gridCol w:w="2476"/>
        <w:gridCol w:w="941"/>
        <w:gridCol w:w="1176"/>
        <w:gridCol w:w="861"/>
      </w:tblGrid>
      <w:tr w:rsidR="006B53FF" w:rsidRPr="00A71A18" w14:paraId="2BDD1CEB" w14:textId="77777777" w:rsidTr="009F71C3">
        <w:trPr>
          <w:trHeight w:val="323"/>
        </w:trPr>
        <w:tc>
          <w:tcPr>
            <w:tcW w:w="3453" w:type="dxa"/>
            <w:noWrap/>
            <w:hideMark/>
          </w:tcPr>
          <w:p w14:paraId="78674B13" w14:textId="77777777" w:rsidR="006B53FF" w:rsidRPr="00D94A7E" w:rsidRDefault="006B53FF" w:rsidP="009F71C3">
            <w:pPr>
              <w:rPr>
                <w:b/>
                <w:bCs/>
                <w:sz w:val="20"/>
                <w:szCs w:val="20"/>
              </w:rPr>
            </w:pPr>
            <w:r w:rsidRPr="00D94A7E">
              <w:rPr>
                <w:b/>
                <w:bCs/>
                <w:sz w:val="20"/>
                <w:szCs w:val="20"/>
              </w:rPr>
              <w:t> </w:t>
            </w:r>
          </w:p>
        </w:tc>
        <w:tc>
          <w:tcPr>
            <w:tcW w:w="2476" w:type="dxa"/>
            <w:noWrap/>
            <w:hideMark/>
          </w:tcPr>
          <w:p w14:paraId="2DB81C87" w14:textId="77777777" w:rsidR="006B53FF" w:rsidRPr="00D94A7E" w:rsidRDefault="006B53FF" w:rsidP="009F71C3">
            <w:pPr>
              <w:rPr>
                <w:b/>
                <w:bCs/>
                <w:sz w:val="20"/>
                <w:szCs w:val="20"/>
              </w:rPr>
            </w:pPr>
            <w:r w:rsidRPr="00D94A7E">
              <w:rPr>
                <w:b/>
                <w:bCs/>
                <w:sz w:val="20"/>
                <w:szCs w:val="20"/>
              </w:rPr>
              <w:t>Name</w:t>
            </w:r>
          </w:p>
        </w:tc>
        <w:tc>
          <w:tcPr>
            <w:tcW w:w="941" w:type="dxa"/>
            <w:noWrap/>
            <w:hideMark/>
          </w:tcPr>
          <w:p w14:paraId="0B2B2E01" w14:textId="77777777" w:rsidR="006B53FF" w:rsidRPr="00D94A7E" w:rsidRDefault="006B53FF" w:rsidP="009F71C3">
            <w:pPr>
              <w:rPr>
                <w:b/>
                <w:bCs/>
                <w:sz w:val="20"/>
                <w:szCs w:val="20"/>
              </w:rPr>
            </w:pPr>
            <w:r w:rsidRPr="00D94A7E">
              <w:rPr>
                <w:b/>
                <w:bCs/>
                <w:sz w:val="20"/>
                <w:szCs w:val="20"/>
              </w:rPr>
              <w:t>Rate</w:t>
            </w:r>
          </w:p>
        </w:tc>
        <w:tc>
          <w:tcPr>
            <w:tcW w:w="1176" w:type="dxa"/>
            <w:noWrap/>
            <w:hideMark/>
          </w:tcPr>
          <w:p w14:paraId="1290905E" w14:textId="77777777" w:rsidR="006B53FF" w:rsidRPr="00D94A7E" w:rsidRDefault="006B53FF" w:rsidP="009F71C3">
            <w:pPr>
              <w:rPr>
                <w:b/>
                <w:bCs/>
                <w:sz w:val="20"/>
                <w:szCs w:val="20"/>
              </w:rPr>
            </w:pPr>
            <w:r w:rsidRPr="00D94A7E">
              <w:rPr>
                <w:b/>
                <w:bCs/>
                <w:sz w:val="20"/>
                <w:szCs w:val="20"/>
              </w:rPr>
              <w:t>LOE/Units</w:t>
            </w:r>
          </w:p>
        </w:tc>
        <w:tc>
          <w:tcPr>
            <w:tcW w:w="861" w:type="dxa"/>
            <w:noWrap/>
            <w:hideMark/>
          </w:tcPr>
          <w:p w14:paraId="4EFF1BDF" w14:textId="77777777" w:rsidR="006B53FF" w:rsidRPr="00D94A7E" w:rsidRDefault="006B53FF" w:rsidP="009F71C3">
            <w:pPr>
              <w:rPr>
                <w:b/>
                <w:bCs/>
                <w:sz w:val="20"/>
                <w:szCs w:val="20"/>
              </w:rPr>
            </w:pPr>
            <w:r w:rsidRPr="00D94A7E">
              <w:rPr>
                <w:b/>
                <w:bCs/>
                <w:sz w:val="20"/>
                <w:szCs w:val="20"/>
              </w:rPr>
              <w:t>Cost</w:t>
            </w:r>
          </w:p>
        </w:tc>
      </w:tr>
      <w:tr w:rsidR="006B53FF" w:rsidRPr="00A71A18" w14:paraId="499BEB39" w14:textId="77777777" w:rsidTr="009F71C3">
        <w:trPr>
          <w:trHeight w:val="450"/>
        </w:trPr>
        <w:tc>
          <w:tcPr>
            <w:tcW w:w="3453" w:type="dxa"/>
            <w:noWrap/>
            <w:hideMark/>
          </w:tcPr>
          <w:p w14:paraId="5CAB3438" w14:textId="77777777" w:rsidR="006B53FF" w:rsidRPr="00D94A7E" w:rsidRDefault="006B53FF" w:rsidP="009F71C3">
            <w:pPr>
              <w:rPr>
                <w:b/>
                <w:bCs/>
                <w:sz w:val="20"/>
                <w:szCs w:val="20"/>
              </w:rPr>
            </w:pPr>
            <w:r w:rsidRPr="00D94A7E">
              <w:rPr>
                <w:b/>
                <w:bCs/>
                <w:sz w:val="20"/>
                <w:szCs w:val="20"/>
              </w:rPr>
              <w:t>I. Salaries and Wages</w:t>
            </w:r>
          </w:p>
        </w:tc>
        <w:tc>
          <w:tcPr>
            <w:tcW w:w="2476" w:type="dxa"/>
            <w:noWrap/>
            <w:hideMark/>
          </w:tcPr>
          <w:p w14:paraId="2EFF21CF" w14:textId="77777777" w:rsidR="006B53FF" w:rsidRPr="00D94A7E" w:rsidRDefault="006B53FF" w:rsidP="009F71C3">
            <w:pPr>
              <w:rPr>
                <w:sz w:val="20"/>
                <w:szCs w:val="20"/>
              </w:rPr>
            </w:pPr>
            <w:r w:rsidRPr="00D94A7E">
              <w:rPr>
                <w:sz w:val="20"/>
                <w:szCs w:val="20"/>
              </w:rPr>
              <w:t> </w:t>
            </w:r>
          </w:p>
        </w:tc>
        <w:tc>
          <w:tcPr>
            <w:tcW w:w="941" w:type="dxa"/>
            <w:noWrap/>
            <w:hideMark/>
          </w:tcPr>
          <w:p w14:paraId="0CC0D765" w14:textId="77777777" w:rsidR="006B53FF" w:rsidRPr="00D94A7E" w:rsidRDefault="006B53FF" w:rsidP="009F71C3">
            <w:pPr>
              <w:rPr>
                <w:sz w:val="20"/>
                <w:szCs w:val="20"/>
              </w:rPr>
            </w:pPr>
            <w:r w:rsidRPr="00D94A7E">
              <w:rPr>
                <w:sz w:val="20"/>
                <w:szCs w:val="20"/>
              </w:rPr>
              <w:t> </w:t>
            </w:r>
          </w:p>
        </w:tc>
        <w:tc>
          <w:tcPr>
            <w:tcW w:w="1176" w:type="dxa"/>
            <w:noWrap/>
            <w:hideMark/>
          </w:tcPr>
          <w:p w14:paraId="5D140552" w14:textId="77777777" w:rsidR="006B53FF" w:rsidRPr="00D94A7E" w:rsidRDefault="006B53FF" w:rsidP="009F71C3">
            <w:pPr>
              <w:rPr>
                <w:sz w:val="20"/>
                <w:szCs w:val="20"/>
              </w:rPr>
            </w:pPr>
            <w:r w:rsidRPr="00D94A7E">
              <w:rPr>
                <w:sz w:val="20"/>
                <w:szCs w:val="20"/>
              </w:rPr>
              <w:t> </w:t>
            </w:r>
          </w:p>
        </w:tc>
        <w:tc>
          <w:tcPr>
            <w:tcW w:w="861" w:type="dxa"/>
            <w:noWrap/>
            <w:hideMark/>
          </w:tcPr>
          <w:p w14:paraId="641D0D81" w14:textId="77777777" w:rsidR="006B53FF" w:rsidRPr="00D94A7E" w:rsidRDefault="006B53FF" w:rsidP="009F71C3">
            <w:pPr>
              <w:rPr>
                <w:sz w:val="20"/>
                <w:szCs w:val="20"/>
              </w:rPr>
            </w:pPr>
            <w:r w:rsidRPr="00D94A7E">
              <w:rPr>
                <w:sz w:val="20"/>
                <w:szCs w:val="20"/>
              </w:rPr>
              <w:t> </w:t>
            </w:r>
          </w:p>
        </w:tc>
      </w:tr>
      <w:tr w:rsidR="006B53FF" w:rsidRPr="00A71A18" w14:paraId="71A23015" w14:textId="77777777" w:rsidTr="009F71C3">
        <w:trPr>
          <w:trHeight w:val="300"/>
        </w:trPr>
        <w:tc>
          <w:tcPr>
            <w:tcW w:w="3453" w:type="dxa"/>
            <w:noWrap/>
            <w:hideMark/>
          </w:tcPr>
          <w:p w14:paraId="7D9BCFFB" w14:textId="1BD1BBC0" w:rsidR="006B53FF" w:rsidRPr="00D94A7E" w:rsidRDefault="00E43C4C" w:rsidP="009F71C3">
            <w:pPr>
              <w:rPr>
                <w:b/>
                <w:bCs/>
                <w:i/>
                <w:iCs/>
                <w:sz w:val="20"/>
                <w:szCs w:val="20"/>
              </w:rPr>
            </w:pPr>
            <w:r>
              <w:rPr>
                <w:b/>
                <w:bCs/>
                <w:i/>
                <w:iCs/>
                <w:sz w:val="20"/>
                <w:szCs w:val="20"/>
              </w:rPr>
              <w:t>Personnel</w:t>
            </w:r>
          </w:p>
        </w:tc>
        <w:tc>
          <w:tcPr>
            <w:tcW w:w="2476" w:type="dxa"/>
            <w:noWrap/>
            <w:hideMark/>
          </w:tcPr>
          <w:p w14:paraId="5D86CE10" w14:textId="77777777" w:rsidR="006B53FF" w:rsidRPr="00D94A7E" w:rsidRDefault="006B53FF" w:rsidP="009F71C3">
            <w:pPr>
              <w:rPr>
                <w:b/>
                <w:bCs/>
                <w:i/>
                <w:iCs/>
                <w:sz w:val="20"/>
                <w:szCs w:val="20"/>
              </w:rPr>
            </w:pPr>
          </w:p>
        </w:tc>
        <w:tc>
          <w:tcPr>
            <w:tcW w:w="941" w:type="dxa"/>
            <w:noWrap/>
            <w:hideMark/>
          </w:tcPr>
          <w:p w14:paraId="179C1BA6" w14:textId="77777777" w:rsidR="006B53FF" w:rsidRPr="00D94A7E" w:rsidRDefault="006B53FF" w:rsidP="009F71C3">
            <w:pPr>
              <w:rPr>
                <w:sz w:val="20"/>
                <w:szCs w:val="20"/>
              </w:rPr>
            </w:pPr>
            <w:r w:rsidRPr="00D94A7E">
              <w:rPr>
                <w:sz w:val="20"/>
                <w:szCs w:val="20"/>
              </w:rPr>
              <w:t> </w:t>
            </w:r>
          </w:p>
        </w:tc>
        <w:tc>
          <w:tcPr>
            <w:tcW w:w="1176" w:type="dxa"/>
            <w:noWrap/>
            <w:hideMark/>
          </w:tcPr>
          <w:p w14:paraId="5ADD6EFE" w14:textId="77777777" w:rsidR="006B53FF" w:rsidRPr="00D94A7E" w:rsidRDefault="006B53FF" w:rsidP="009F71C3">
            <w:pPr>
              <w:rPr>
                <w:sz w:val="20"/>
                <w:szCs w:val="20"/>
              </w:rPr>
            </w:pPr>
          </w:p>
        </w:tc>
        <w:tc>
          <w:tcPr>
            <w:tcW w:w="861" w:type="dxa"/>
            <w:noWrap/>
            <w:hideMark/>
          </w:tcPr>
          <w:p w14:paraId="7BF7EF3F" w14:textId="77777777" w:rsidR="006B53FF" w:rsidRPr="00D94A7E" w:rsidRDefault="006B53FF" w:rsidP="009F71C3">
            <w:pPr>
              <w:rPr>
                <w:sz w:val="20"/>
                <w:szCs w:val="20"/>
              </w:rPr>
            </w:pPr>
            <w:r w:rsidRPr="00D94A7E">
              <w:rPr>
                <w:sz w:val="20"/>
                <w:szCs w:val="20"/>
              </w:rPr>
              <w:t> </w:t>
            </w:r>
          </w:p>
        </w:tc>
      </w:tr>
      <w:tr w:rsidR="006B53FF" w:rsidRPr="00A71A18" w14:paraId="7B3A1CD2" w14:textId="77777777" w:rsidTr="009F71C3">
        <w:trPr>
          <w:trHeight w:val="255"/>
        </w:trPr>
        <w:tc>
          <w:tcPr>
            <w:tcW w:w="3453" w:type="dxa"/>
            <w:noWrap/>
            <w:hideMark/>
          </w:tcPr>
          <w:p w14:paraId="761B7A8E" w14:textId="77777777" w:rsidR="006B53FF" w:rsidRPr="00D94A7E" w:rsidRDefault="006B53FF" w:rsidP="009F71C3">
            <w:pPr>
              <w:rPr>
                <w:sz w:val="20"/>
                <w:szCs w:val="20"/>
              </w:rPr>
            </w:pPr>
            <w:r w:rsidRPr="00D94A7E">
              <w:rPr>
                <w:sz w:val="20"/>
                <w:szCs w:val="20"/>
              </w:rPr>
              <w:t>Person 1</w:t>
            </w:r>
          </w:p>
        </w:tc>
        <w:tc>
          <w:tcPr>
            <w:tcW w:w="2476" w:type="dxa"/>
            <w:noWrap/>
            <w:hideMark/>
          </w:tcPr>
          <w:p w14:paraId="17398D34" w14:textId="77777777" w:rsidR="006B53FF" w:rsidRPr="00D94A7E" w:rsidRDefault="006B53FF" w:rsidP="009F71C3">
            <w:pPr>
              <w:rPr>
                <w:sz w:val="20"/>
                <w:szCs w:val="20"/>
              </w:rPr>
            </w:pPr>
            <w:r w:rsidRPr="00D94A7E">
              <w:rPr>
                <w:sz w:val="20"/>
                <w:szCs w:val="20"/>
              </w:rPr>
              <w:t>TBD</w:t>
            </w:r>
          </w:p>
        </w:tc>
        <w:tc>
          <w:tcPr>
            <w:tcW w:w="941" w:type="dxa"/>
            <w:noWrap/>
            <w:hideMark/>
          </w:tcPr>
          <w:p w14:paraId="15EAC1DC" w14:textId="77777777" w:rsidR="006B53FF" w:rsidRPr="00D94A7E" w:rsidRDefault="006B53FF" w:rsidP="009F71C3">
            <w:pPr>
              <w:rPr>
                <w:sz w:val="20"/>
                <w:szCs w:val="20"/>
              </w:rPr>
            </w:pPr>
            <w:r w:rsidRPr="00D94A7E">
              <w:rPr>
                <w:sz w:val="20"/>
                <w:szCs w:val="20"/>
              </w:rPr>
              <w:t>$100.00</w:t>
            </w:r>
          </w:p>
        </w:tc>
        <w:tc>
          <w:tcPr>
            <w:tcW w:w="1176" w:type="dxa"/>
            <w:noWrap/>
            <w:hideMark/>
          </w:tcPr>
          <w:p w14:paraId="6A1BD0B6" w14:textId="77777777" w:rsidR="006B53FF" w:rsidRPr="00D94A7E" w:rsidRDefault="006B53FF" w:rsidP="009F71C3">
            <w:pPr>
              <w:rPr>
                <w:sz w:val="20"/>
                <w:szCs w:val="20"/>
              </w:rPr>
            </w:pPr>
            <w:r w:rsidRPr="00D94A7E">
              <w:rPr>
                <w:sz w:val="20"/>
                <w:szCs w:val="20"/>
              </w:rPr>
              <w:t>0</w:t>
            </w:r>
          </w:p>
        </w:tc>
        <w:tc>
          <w:tcPr>
            <w:tcW w:w="861" w:type="dxa"/>
            <w:noWrap/>
            <w:hideMark/>
          </w:tcPr>
          <w:p w14:paraId="4822D45F" w14:textId="77777777" w:rsidR="006B53FF" w:rsidRPr="00D94A7E" w:rsidRDefault="006B53FF" w:rsidP="009F71C3">
            <w:pPr>
              <w:rPr>
                <w:sz w:val="20"/>
                <w:szCs w:val="20"/>
              </w:rPr>
            </w:pPr>
            <w:r w:rsidRPr="00D94A7E">
              <w:rPr>
                <w:sz w:val="20"/>
                <w:szCs w:val="20"/>
              </w:rPr>
              <w:t>$0</w:t>
            </w:r>
          </w:p>
        </w:tc>
      </w:tr>
      <w:tr w:rsidR="006B53FF" w:rsidRPr="00A71A18" w14:paraId="3A4A6772" w14:textId="77777777" w:rsidTr="009F71C3">
        <w:trPr>
          <w:trHeight w:val="255"/>
        </w:trPr>
        <w:tc>
          <w:tcPr>
            <w:tcW w:w="3453" w:type="dxa"/>
            <w:noWrap/>
            <w:hideMark/>
          </w:tcPr>
          <w:p w14:paraId="7F709C19" w14:textId="21945B61" w:rsidR="006B53FF" w:rsidRPr="00D94A7E" w:rsidRDefault="006B53FF" w:rsidP="009F71C3">
            <w:pPr>
              <w:rPr>
                <w:sz w:val="20"/>
                <w:szCs w:val="20"/>
              </w:rPr>
            </w:pPr>
            <w:r w:rsidRPr="00D94A7E">
              <w:rPr>
                <w:sz w:val="20"/>
                <w:szCs w:val="20"/>
              </w:rPr>
              <w:t>Person 2</w:t>
            </w:r>
            <w:r w:rsidR="00E43C4C">
              <w:rPr>
                <w:sz w:val="20"/>
                <w:szCs w:val="20"/>
              </w:rPr>
              <w:t xml:space="preserve"> </w:t>
            </w:r>
          </w:p>
        </w:tc>
        <w:tc>
          <w:tcPr>
            <w:tcW w:w="2476" w:type="dxa"/>
            <w:noWrap/>
            <w:hideMark/>
          </w:tcPr>
          <w:p w14:paraId="1E215602" w14:textId="77777777" w:rsidR="006B53FF" w:rsidRPr="00D94A7E" w:rsidRDefault="006B53FF" w:rsidP="009F71C3">
            <w:pPr>
              <w:rPr>
                <w:sz w:val="20"/>
                <w:szCs w:val="20"/>
              </w:rPr>
            </w:pPr>
            <w:r w:rsidRPr="00D94A7E">
              <w:rPr>
                <w:sz w:val="20"/>
                <w:szCs w:val="20"/>
              </w:rPr>
              <w:t>TBD</w:t>
            </w:r>
          </w:p>
        </w:tc>
        <w:tc>
          <w:tcPr>
            <w:tcW w:w="941" w:type="dxa"/>
            <w:noWrap/>
            <w:hideMark/>
          </w:tcPr>
          <w:p w14:paraId="7FED45FE" w14:textId="77777777" w:rsidR="006B53FF" w:rsidRPr="00D94A7E" w:rsidRDefault="006B53FF" w:rsidP="009F71C3">
            <w:pPr>
              <w:rPr>
                <w:sz w:val="20"/>
                <w:szCs w:val="20"/>
              </w:rPr>
            </w:pPr>
            <w:r w:rsidRPr="00D94A7E">
              <w:rPr>
                <w:sz w:val="20"/>
                <w:szCs w:val="20"/>
              </w:rPr>
              <w:t>$100.00</w:t>
            </w:r>
          </w:p>
        </w:tc>
        <w:tc>
          <w:tcPr>
            <w:tcW w:w="1176" w:type="dxa"/>
            <w:noWrap/>
            <w:hideMark/>
          </w:tcPr>
          <w:p w14:paraId="4CA3151D" w14:textId="77777777" w:rsidR="006B53FF" w:rsidRPr="00D94A7E" w:rsidRDefault="006B53FF" w:rsidP="009F71C3">
            <w:pPr>
              <w:rPr>
                <w:sz w:val="20"/>
                <w:szCs w:val="20"/>
              </w:rPr>
            </w:pPr>
            <w:r w:rsidRPr="00D94A7E">
              <w:rPr>
                <w:sz w:val="20"/>
                <w:szCs w:val="20"/>
              </w:rPr>
              <w:t>0</w:t>
            </w:r>
          </w:p>
        </w:tc>
        <w:tc>
          <w:tcPr>
            <w:tcW w:w="861" w:type="dxa"/>
            <w:noWrap/>
            <w:hideMark/>
          </w:tcPr>
          <w:p w14:paraId="276DCC7C" w14:textId="77777777" w:rsidR="006B53FF" w:rsidRPr="00D94A7E" w:rsidRDefault="006B53FF" w:rsidP="009F71C3">
            <w:pPr>
              <w:rPr>
                <w:sz w:val="20"/>
                <w:szCs w:val="20"/>
              </w:rPr>
            </w:pPr>
            <w:r w:rsidRPr="00D94A7E">
              <w:rPr>
                <w:sz w:val="20"/>
                <w:szCs w:val="20"/>
              </w:rPr>
              <w:t>$0</w:t>
            </w:r>
          </w:p>
        </w:tc>
      </w:tr>
      <w:tr w:rsidR="006B53FF" w:rsidRPr="00A71A18" w14:paraId="3DCDA37A" w14:textId="77777777" w:rsidTr="009F71C3">
        <w:trPr>
          <w:trHeight w:val="330"/>
        </w:trPr>
        <w:tc>
          <w:tcPr>
            <w:tcW w:w="3453" w:type="dxa"/>
            <w:noWrap/>
            <w:hideMark/>
          </w:tcPr>
          <w:p w14:paraId="48B6CF18" w14:textId="77777777" w:rsidR="006B53FF" w:rsidRPr="00D94A7E" w:rsidRDefault="006B53FF" w:rsidP="009F71C3">
            <w:pPr>
              <w:rPr>
                <w:b/>
                <w:bCs/>
                <w:sz w:val="20"/>
                <w:szCs w:val="20"/>
              </w:rPr>
            </w:pPr>
            <w:r w:rsidRPr="00D94A7E">
              <w:rPr>
                <w:b/>
                <w:bCs/>
                <w:sz w:val="20"/>
                <w:szCs w:val="20"/>
              </w:rPr>
              <w:t>Total Salaries and Wages</w:t>
            </w:r>
          </w:p>
        </w:tc>
        <w:tc>
          <w:tcPr>
            <w:tcW w:w="2476" w:type="dxa"/>
            <w:noWrap/>
            <w:hideMark/>
          </w:tcPr>
          <w:p w14:paraId="28339BD2" w14:textId="77777777" w:rsidR="006B53FF" w:rsidRPr="00D94A7E" w:rsidRDefault="006B53FF" w:rsidP="009F71C3">
            <w:pPr>
              <w:rPr>
                <w:b/>
                <w:bCs/>
                <w:sz w:val="20"/>
                <w:szCs w:val="20"/>
              </w:rPr>
            </w:pPr>
            <w:r w:rsidRPr="00D94A7E">
              <w:rPr>
                <w:b/>
                <w:bCs/>
                <w:sz w:val="20"/>
                <w:szCs w:val="20"/>
              </w:rPr>
              <w:t> </w:t>
            </w:r>
          </w:p>
        </w:tc>
        <w:tc>
          <w:tcPr>
            <w:tcW w:w="941" w:type="dxa"/>
            <w:noWrap/>
            <w:hideMark/>
          </w:tcPr>
          <w:p w14:paraId="5EED816F" w14:textId="77777777" w:rsidR="006B53FF" w:rsidRPr="00D94A7E" w:rsidRDefault="006B53FF" w:rsidP="009F71C3">
            <w:pPr>
              <w:rPr>
                <w:b/>
                <w:bCs/>
                <w:sz w:val="20"/>
                <w:szCs w:val="20"/>
              </w:rPr>
            </w:pPr>
            <w:r w:rsidRPr="00D94A7E">
              <w:rPr>
                <w:b/>
                <w:bCs/>
                <w:sz w:val="20"/>
                <w:szCs w:val="20"/>
              </w:rPr>
              <w:t> </w:t>
            </w:r>
          </w:p>
        </w:tc>
        <w:tc>
          <w:tcPr>
            <w:tcW w:w="1176" w:type="dxa"/>
            <w:noWrap/>
            <w:hideMark/>
          </w:tcPr>
          <w:p w14:paraId="588B575D" w14:textId="77777777" w:rsidR="006B53FF" w:rsidRPr="00D94A7E" w:rsidRDefault="006B53FF" w:rsidP="009F71C3">
            <w:pPr>
              <w:rPr>
                <w:b/>
                <w:bCs/>
                <w:sz w:val="20"/>
                <w:szCs w:val="20"/>
              </w:rPr>
            </w:pPr>
            <w:r w:rsidRPr="00D94A7E">
              <w:rPr>
                <w:b/>
                <w:bCs/>
                <w:sz w:val="20"/>
                <w:szCs w:val="20"/>
              </w:rPr>
              <w:t>0</w:t>
            </w:r>
          </w:p>
        </w:tc>
        <w:tc>
          <w:tcPr>
            <w:tcW w:w="861" w:type="dxa"/>
            <w:noWrap/>
            <w:hideMark/>
          </w:tcPr>
          <w:p w14:paraId="74A37508" w14:textId="77777777" w:rsidR="006B53FF" w:rsidRPr="00D94A7E" w:rsidRDefault="006B53FF" w:rsidP="009F71C3">
            <w:pPr>
              <w:rPr>
                <w:b/>
                <w:bCs/>
                <w:sz w:val="20"/>
                <w:szCs w:val="20"/>
              </w:rPr>
            </w:pPr>
            <w:r w:rsidRPr="00D94A7E">
              <w:rPr>
                <w:b/>
                <w:bCs/>
                <w:sz w:val="20"/>
                <w:szCs w:val="20"/>
              </w:rPr>
              <w:t>$0</w:t>
            </w:r>
          </w:p>
        </w:tc>
      </w:tr>
      <w:tr w:rsidR="006B53FF" w:rsidRPr="00A71A18" w14:paraId="4633FF99" w14:textId="77777777" w:rsidTr="009F71C3">
        <w:trPr>
          <w:trHeight w:val="215"/>
        </w:trPr>
        <w:tc>
          <w:tcPr>
            <w:tcW w:w="3453" w:type="dxa"/>
            <w:noWrap/>
            <w:hideMark/>
          </w:tcPr>
          <w:p w14:paraId="150544A2" w14:textId="77777777" w:rsidR="006B53FF" w:rsidRPr="00D94A7E" w:rsidRDefault="006B53FF" w:rsidP="009F71C3">
            <w:pPr>
              <w:rPr>
                <w:sz w:val="20"/>
                <w:szCs w:val="20"/>
              </w:rPr>
            </w:pPr>
            <w:r w:rsidRPr="00D94A7E">
              <w:rPr>
                <w:sz w:val="20"/>
                <w:szCs w:val="20"/>
              </w:rPr>
              <w:t> </w:t>
            </w:r>
          </w:p>
        </w:tc>
        <w:tc>
          <w:tcPr>
            <w:tcW w:w="2476" w:type="dxa"/>
            <w:noWrap/>
            <w:hideMark/>
          </w:tcPr>
          <w:p w14:paraId="0626AF01" w14:textId="77777777" w:rsidR="006B53FF" w:rsidRPr="00D94A7E" w:rsidRDefault="006B53FF" w:rsidP="009F71C3">
            <w:pPr>
              <w:rPr>
                <w:sz w:val="20"/>
                <w:szCs w:val="20"/>
              </w:rPr>
            </w:pPr>
            <w:r w:rsidRPr="00D94A7E">
              <w:rPr>
                <w:sz w:val="20"/>
                <w:szCs w:val="20"/>
              </w:rPr>
              <w:t> </w:t>
            </w:r>
          </w:p>
        </w:tc>
        <w:tc>
          <w:tcPr>
            <w:tcW w:w="941" w:type="dxa"/>
            <w:noWrap/>
            <w:hideMark/>
          </w:tcPr>
          <w:p w14:paraId="15147D07" w14:textId="77777777" w:rsidR="006B53FF" w:rsidRPr="00D94A7E" w:rsidRDefault="006B53FF" w:rsidP="009F71C3">
            <w:pPr>
              <w:rPr>
                <w:sz w:val="20"/>
                <w:szCs w:val="20"/>
              </w:rPr>
            </w:pPr>
            <w:r w:rsidRPr="00D94A7E">
              <w:rPr>
                <w:sz w:val="20"/>
                <w:szCs w:val="20"/>
              </w:rPr>
              <w:t> </w:t>
            </w:r>
          </w:p>
        </w:tc>
        <w:tc>
          <w:tcPr>
            <w:tcW w:w="1176" w:type="dxa"/>
            <w:noWrap/>
            <w:hideMark/>
          </w:tcPr>
          <w:p w14:paraId="4E0D29D8" w14:textId="77777777" w:rsidR="006B53FF" w:rsidRPr="00D94A7E" w:rsidRDefault="006B53FF" w:rsidP="009F71C3">
            <w:pPr>
              <w:rPr>
                <w:sz w:val="20"/>
                <w:szCs w:val="20"/>
              </w:rPr>
            </w:pPr>
            <w:r w:rsidRPr="00D94A7E">
              <w:rPr>
                <w:sz w:val="20"/>
                <w:szCs w:val="20"/>
              </w:rPr>
              <w:t> </w:t>
            </w:r>
          </w:p>
        </w:tc>
        <w:tc>
          <w:tcPr>
            <w:tcW w:w="861" w:type="dxa"/>
            <w:noWrap/>
            <w:hideMark/>
          </w:tcPr>
          <w:p w14:paraId="6A0B1510" w14:textId="77777777" w:rsidR="006B53FF" w:rsidRPr="00D94A7E" w:rsidRDefault="006B53FF" w:rsidP="009F71C3">
            <w:pPr>
              <w:rPr>
                <w:sz w:val="20"/>
                <w:szCs w:val="20"/>
              </w:rPr>
            </w:pPr>
            <w:r w:rsidRPr="00D94A7E">
              <w:rPr>
                <w:sz w:val="20"/>
                <w:szCs w:val="20"/>
              </w:rPr>
              <w:t> </w:t>
            </w:r>
          </w:p>
        </w:tc>
      </w:tr>
      <w:tr w:rsidR="006B53FF" w:rsidRPr="00A71A18" w14:paraId="08A8A859" w14:textId="77777777" w:rsidTr="009F71C3">
        <w:trPr>
          <w:trHeight w:val="450"/>
        </w:trPr>
        <w:tc>
          <w:tcPr>
            <w:tcW w:w="3453" w:type="dxa"/>
            <w:noWrap/>
            <w:hideMark/>
          </w:tcPr>
          <w:p w14:paraId="53E162ED" w14:textId="7F3EE795" w:rsidR="006B53FF" w:rsidRPr="00D94A7E" w:rsidRDefault="006B53FF" w:rsidP="009F71C3">
            <w:pPr>
              <w:rPr>
                <w:b/>
                <w:bCs/>
                <w:sz w:val="20"/>
                <w:szCs w:val="20"/>
              </w:rPr>
            </w:pPr>
            <w:r w:rsidRPr="00D94A7E">
              <w:rPr>
                <w:b/>
                <w:bCs/>
                <w:sz w:val="20"/>
                <w:szCs w:val="20"/>
              </w:rPr>
              <w:t>II. Indirect Costs on Labor</w:t>
            </w:r>
            <w:r w:rsidR="00E43C4C">
              <w:rPr>
                <w:b/>
                <w:bCs/>
                <w:sz w:val="20"/>
                <w:szCs w:val="20"/>
              </w:rPr>
              <w:t xml:space="preserve"> (for organizations)</w:t>
            </w:r>
          </w:p>
        </w:tc>
        <w:tc>
          <w:tcPr>
            <w:tcW w:w="2476" w:type="dxa"/>
            <w:noWrap/>
            <w:hideMark/>
          </w:tcPr>
          <w:p w14:paraId="089D0FD8" w14:textId="77777777" w:rsidR="006B53FF" w:rsidRPr="00D94A7E" w:rsidRDefault="006B53FF" w:rsidP="009F71C3">
            <w:pPr>
              <w:rPr>
                <w:sz w:val="20"/>
                <w:szCs w:val="20"/>
              </w:rPr>
            </w:pPr>
            <w:r w:rsidRPr="00D94A7E">
              <w:rPr>
                <w:sz w:val="20"/>
                <w:szCs w:val="20"/>
              </w:rPr>
              <w:t> </w:t>
            </w:r>
          </w:p>
        </w:tc>
        <w:tc>
          <w:tcPr>
            <w:tcW w:w="941" w:type="dxa"/>
            <w:noWrap/>
            <w:hideMark/>
          </w:tcPr>
          <w:p w14:paraId="0C757A9C" w14:textId="77777777" w:rsidR="006B53FF" w:rsidRPr="00D94A7E" w:rsidRDefault="006B53FF" w:rsidP="009F71C3">
            <w:pPr>
              <w:rPr>
                <w:sz w:val="20"/>
                <w:szCs w:val="20"/>
              </w:rPr>
            </w:pPr>
            <w:r w:rsidRPr="00D94A7E">
              <w:rPr>
                <w:sz w:val="20"/>
                <w:szCs w:val="20"/>
              </w:rPr>
              <w:t> </w:t>
            </w:r>
          </w:p>
        </w:tc>
        <w:tc>
          <w:tcPr>
            <w:tcW w:w="1176" w:type="dxa"/>
            <w:noWrap/>
            <w:hideMark/>
          </w:tcPr>
          <w:p w14:paraId="11ED5B70" w14:textId="77777777" w:rsidR="006B53FF" w:rsidRPr="00D94A7E" w:rsidRDefault="006B53FF" w:rsidP="009F71C3">
            <w:pPr>
              <w:rPr>
                <w:sz w:val="20"/>
                <w:szCs w:val="20"/>
              </w:rPr>
            </w:pPr>
            <w:r w:rsidRPr="00D94A7E">
              <w:rPr>
                <w:sz w:val="20"/>
                <w:szCs w:val="20"/>
              </w:rPr>
              <w:t> </w:t>
            </w:r>
          </w:p>
        </w:tc>
        <w:tc>
          <w:tcPr>
            <w:tcW w:w="861" w:type="dxa"/>
            <w:noWrap/>
            <w:hideMark/>
          </w:tcPr>
          <w:p w14:paraId="59D983F8" w14:textId="77777777" w:rsidR="006B53FF" w:rsidRPr="00D94A7E" w:rsidRDefault="006B53FF" w:rsidP="009F71C3">
            <w:pPr>
              <w:rPr>
                <w:sz w:val="20"/>
                <w:szCs w:val="20"/>
              </w:rPr>
            </w:pPr>
            <w:r w:rsidRPr="00D94A7E">
              <w:rPr>
                <w:sz w:val="20"/>
                <w:szCs w:val="20"/>
              </w:rPr>
              <w:t> </w:t>
            </w:r>
          </w:p>
        </w:tc>
      </w:tr>
      <w:tr w:rsidR="006B53FF" w:rsidRPr="00A71A18" w14:paraId="7222FEFE" w14:textId="77777777" w:rsidTr="009F71C3">
        <w:trPr>
          <w:trHeight w:val="255"/>
        </w:trPr>
        <w:tc>
          <w:tcPr>
            <w:tcW w:w="3453" w:type="dxa"/>
            <w:noWrap/>
            <w:hideMark/>
          </w:tcPr>
          <w:p w14:paraId="494F1D59" w14:textId="77777777" w:rsidR="006B53FF" w:rsidRPr="00D94A7E" w:rsidRDefault="006B53FF" w:rsidP="009F71C3">
            <w:pPr>
              <w:rPr>
                <w:sz w:val="20"/>
                <w:szCs w:val="20"/>
              </w:rPr>
            </w:pPr>
            <w:r w:rsidRPr="00D94A7E">
              <w:rPr>
                <w:sz w:val="20"/>
                <w:szCs w:val="20"/>
              </w:rPr>
              <w:t>Fringe (full-time employees)</w:t>
            </w:r>
          </w:p>
        </w:tc>
        <w:tc>
          <w:tcPr>
            <w:tcW w:w="2476" w:type="dxa"/>
            <w:noWrap/>
            <w:hideMark/>
          </w:tcPr>
          <w:p w14:paraId="7B25AFF4" w14:textId="77777777" w:rsidR="006B53FF" w:rsidRPr="00D94A7E" w:rsidRDefault="006B53FF" w:rsidP="009F71C3">
            <w:pPr>
              <w:rPr>
                <w:sz w:val="20"/>
                <w:szCs w:val="20"/>
              </w:rPr>
            </w:pPr>
          </w:p>
        </w:tc>
        <w:tc>
          <w:tcPr>
            <w:tcW w:w="941" w:type="dxa"/>
            <w:noWrap/>
            <w:hideMark/>
          </w:tcPr>
          <w:p w14:paraId="6FDC0E90" w14:textId="77777777" w:rsidR="006B53FF" w:rsidRPr="00D94A7E" w:rsidRDefault="006B53FF" w:rsidP="009F71C3">
            <w:pPr>
              <w:rPr>
                <w:sz w:val="20"/>
                <w:szCs w:val="20"/>
              </w:rPr>
            </w:pPr>
            <w:r w:rsidRPr="00D94A7E">
              <w:rPr>
                <w:sz w:val="20"/>
                <w:szCs w:val="20"/>
              </w:rPr>
              <w:t> </w:t>
            </w:r>
          </w:p>
        </w:tc>
        <w:tc>
          <w:tcPr>
            <w:tcW w:w="1176" w:type="dxa"/>
            <w:noWrap/>
            <w:hideMark/>
          </w:tcPr>
          <w:p w14:paraId="68278BF1" w14:textId="77777777" w:rsidR="006B53FF" w:rsidRPr="00D94A7E" w:rsidRDefault="006B53FF" w:rsidP="009F71C3">
            <w:pPr>
              <w:rPr>
                <w:sz w:val="20"/>
                <w:szCs w:val="20"/>
              </w:rPr>
            </w:pPr>
          </w:p>
        </w:tc>
        <w:tc>
          <w:tcPr>
            <w:tcW w:w="861" w:type="dxa"/>
            <w:noWrap/>
            <w:hideMark/>
          </w:tcPr>
          <w:p w14:paraId="50309077" w14:textId="77777777" w:rsidR="006B53FF" w:rsidRPr="00D94A7E" w:rsidRDefault="006B53FF" w:rsidP="009F71C3">
            <w:pPr>
              <w:rPr>
                <w:sz w:val="20"/>
                <w:szCs w:val="20"/>
              </w:rPr>
            </w:pPr>
            <w:r w:rsidRPr="00D94A7E">
              <w:rPr>
                <w:sz w:val="20"/>
                <w:szCs w:val="20"/>
              </w:rPr>
              <w:t>$0</w:t>
            </w:r>
          </w:p>
        </w:tc>
      </w:tr>
      <w:tr w:rsidR="006B53FF" w:rsidRPr="00A71A18" w14:paraId="28658817" w14:textId="77777777" w:rsidTr="009F71C3">
        <w:trPr>
          <w:trHeight w:val="255"/>
        </w:trPr>
        <w:tc>
          <w:tcPr>
            <w:tcW w:w="3453" w:type="dxa"/>
            <w:noWrap/>
            <w:hideMark/>
          </w:tcPr>
          <w:p w14:paraId="439D4757" w14:textId="77777777" w:rsidR="006B53FF" w:rsidRPr="00D94A7E" w:rsidRDefault="006B53FF" w:rsidP="009F71C3">
            <w:pPr>
              <w:rPr>
                <w:sz w:val="20"/>
                <w:szCs w:val="20"/>
              </w:rPr>
            </w:pPr>
            <w:r w:rsidRPr="00D94A7E">
              <w:rPr>
                <w:sz w:val="20"/>
                <w:szCs w:val="20"/>
              </w:rPr>
              <w:t>Overhead on Labor</w:t>
            </w:r>
          </w:p>
        </w:tc>
        <w:tc>
          <w:tcPr>
            <w:tcW w:w="2476" w:type="dxa"/>
            <w:noWrap/>
            <w:hideMark/>
          </w:tcPr>
          <w:p w14:paraId="03C6B232" w14:textId="77777777" w:rsidR="006B53FF" w:rsidRPr="00D94A7E" w:rsidRDefault="006B53FF" w:rsidP="009F71C3">
            <w:pPr>
              <w:rPr>
                <w:sz w:val="20"/>
                <w:szCs w:val="20"/>
              </w:rPr>
            </w:pPr>
          </w:p>
        </w:tc>
        <w:tc>
          <w:tcPr>
            <w:tcW w:w="941" w:type="dxa"/>
            <w:noWrap/>
            <w:hideMark/>
          </w:tcPr>
          <w:p w14:paraId="78AED69E" w14:textId="77777777" w:rsidR="006B53FF" w:rsidRPr="00D94A7E" w:rsidRDefault="006B53FF" w:rsidP="009F71C3">
            <w:pPr>
              <w:rPr>
                <w:sz w:val="20"/>
                <w:szCs w:val="20"/>
              </w:rPr>
            </w:pPr>
            <w:r w:rsidRPr="00D94A7E">
              <w:rPr>
                <w:sz w:val="20"/>
                <w:szCs w:val="20"/>
              </w:rPr>
              <w:t> </w:t>
            </w:r>
          </w:p>
        </w:tc>
        <w:tc>
          <w:tcPr>
            <w:tcW w:w="1176" w:type="dxa"/>
            <w:noWrap/>
            <w:hideMark/>
          </w:tcPr>
          <w:p w14:paraId="666C5CEA" w14:textId="77777777" w:rsidR="006B53FF" w:rsidRPr="00D94A7E" w:rsidRDefault="006B53FF" w:rsidP="009F71C3">
            <w:pPr>
              <w:rPr>
                <w:sz w:val="20"/>
                <w:szCs w:val="20"/>
              </w:rPr>
            </w:pPr>
          </w:p>
        </w:tc>
        <w:tc>
          <w:tcPr>
            <w:tcW w:w="861" w:type="dxa"/>
            <w:noWrap/>
            <w:hideMark/>
          </w:tcPr>
          <w:p w14:paraId="66355E0A" w14:textId="77777777" w:rsidR="006B53FF" w:rsidRPr="00D94A7E" w:rsidRDefault="006B53FF" w:rsidP="009F71C3">
            <w:pPr>
              <w:rPr>
                <w:sz w:val="20"/>
                <w:szCs w:val="20"/>
              </w:rPr>
            </w:pPr>
            <w:r w:rsidRPr="00D94A7E">
              <w:rPr>
                <w:sz w:val="20"/>
                <w:szCs w:val="20"/>
              </w:rPr>
              <w:t>$0</w:t>
            </w:r>
          </w:p>
        </w:tc>
      </w:tr>
      <w:tr w:rsidR="006B53FF" w:rsidRPr="00A71A18" w14:paraId="73C486DD" w14:textId="77777777" w:rsidTr="009F71C3">
        <w:trPr>
          <w:trHeight w:val="330"/>
        </w:trPr>
        <w:tc>
          <w:tcPr>
            <w:tcW w:w="3453" w:type="dxa"/>
            <w:noWrap/>
            <w:hideMark/>
          </w:tcPr>
          <w:p w14:paraId="5A22A7C1" w14:textId="77777777" w:rsidR="006B53FF" w:rsidRPr="00D94A7E" w:rsidRDefault="006B53FF" w:rsidP="009F71C3">
            <w:pPr>
              <w:rPr>
                <w:b/>
                <w:bCs/>
                <w:sz w:val="20"/>
                <w:szCs w:val="20"/>
              </w:rPr>
            </w:pPr>
            <w:r w:rsidRPr="00D94A7E">
              <w:rPr>
                <w:b/>
                <w:bCs/>
                <w:sz w:val="20"/>
                <w:szCs w:val="20"/>
              </w:rPr>
              <w:t>Total Indirect Costs on Labor</w:t>
            </w:r>
          </w:p>
        </w:tc>
        <w:tc>
          <w:tcPr>
            <w:tcW w:w="2476" w:type="dxa"/>
            <w:noWrap/>
            <w:hideMark/>
          </w:tcPr>
          <w:p w14:paraId="7E8A894D" w14:textId="77777777" w:rsidR="006B53FF" w:rsidRPr="00D94A7E" w:rsidRDefault="006B53FF" w:rsidP="009F71C3">
            <w:pPr>
              <w:rPr>
                <w:b/>
                <w:bCs/>
                <w:sz w:val="20"/>
                <w:szCs w:val="20"/>
              </w:rPr>
            </w:pPr>
            <w:r w:rsidRPr="00D94A7E">
              <w:rPr>
                <w:b/>
                <w:bCs/>
                <w:sz w:val="20"/>
                <w:szCs w:val="20"/>
              </w:rPr>
              <w:t> </w:t>
            </w:r>
          </w:p>
        </w:tc>
        <w:tc>
          <w:tcPr>
            <w:tcW w:w="941" w:type="dxa"/>
            <w:noWrap/>
            <w:hideMark/>
          </w:tcPr>
          <w:p w14:paraId="23C24849" w14:textId="77777777" w:rsidR="006B53FF" w:rsidRPr="00D94A7E" w:rsidRDefault="006B53FF" w:rsidP="009F71C3">
            <w:pPr>
              <w:rPr>
                <w:b/>
                <w:bCs/>
                <w:sz w:val="20"/>
                <w:szCs w:val="20"/>
              </w:rPr>
            </w:pPr>
            <w:r w:rsidRPr="00D94A7E">
              <w:rPr>
                <w:b/>
                <w:bCs/>
                <w:sz w:val="20"/>
                <w:szCs w:val="20"/>
              </w:rPr>
              <w:t> </w:t>
            </w:r>
          </w:p>
        </w:tc>
        <w:tc>
          <w:tcPr>
            <w:tcW w:w="1176" w:type="dxa"/>
            <w:noWrap/>
            <w:hideMark/>
          </w:tcPr>
          <w:p w14:paraId="6F5BCEFD" w14:textId="77777777" w:rsidR="006B53FF" w:rsidRPr="00D94A7E" w:rsidRDefault="006B53FF" w:rsidP="009F71C3">
            <w:pPr>
              <w:rPr>
                <w:b/>
                <w:bCs/>
                <w:sz w:val="20"/>
                <w:szCs w:val="20"/>
              </w:rPr>
            </w:pPr>
            <w:r w:rsidRPr="00D94A7E">
              <w:rPr>
                <w:b/>
                <w:bCs/>
                <w:sz w:val="20"/>
                <w:szCs w:val="20"/>
              </w:rPr>
              <w:t> </w:t>
            </w:r>
          </w:p>
        </w:tc>
        <w:tc>
          <w:tcPr>
            <w:tcW w:w="861" w:type="dxa"/>
            <w:noWrap/>
            <w:hideMark/>
          </w:tcPr>
          <w:p w14:paraId="3020C223" w14:textId="77777777" w:rsidR="006B53FF" w:rsidRPr="00D94A7E" w:rsidRDefault="006B53FF" w:rsidP="009F71C3">
            <w:pPr>
              <w:rPr>
                <w:b/>
                <w:bCs/>
                <w:sz w:val="20"/>
                <w:szCs w:val="20"/>
              </w:rPr>
            </w:pPr>
            <w:r w:rsidRPr="00D94A7E">
              <w:rPr>
                <w:b/>
                <w:bCs/>
                <w:sz w:val="20"/>
                <w:szCs w:val="20"/>
              </w:rPr>
              <w:t>$0</w:t>
            </w:r>
          </w:p>
        </w:tc>
      </w:tr>
      <w:tr w:rsidR="006B53FF" w:rsidRPr="00A71A18" w14:paraId="097B4EC2" w14:textId="77777777" w:rsidTr="009F71C3">
        <w:trPr>
          <w:trHeight w:val="255"/>
        </w:trPr>
        <w:tc>
          <w:tcPr>
            <w:tcW w:w="3453" w:type="dxa"/>
            <w:noWrap/>
            <w:hideMark/>
          </w:tcPr>
          <w:p w14:paraId="5576B76F" w14:textId="77777777" w:rsidR="006B53FF" w:rsidRPr="00D94A7E" w:rsidRDefault="006B53FF" w:rsidP="009F71C3">
            <w:pPr>
              <w:rPr>
                <w:sz w:val="20"/>
                <w:szCs w:val="20"/>
              </w:rPr>
            </w:pPr>
            <w:r w:rsidRPr="00D94A7E">
              <w:rPr>
                <w:sz w:val="20"/>
                <w:szCs w:val="20"/>
              </w:rPr>
              <w:t> </w:t>
            </w:r>
          </w:p>
        </w:tc>
        <w:tc>
          <w:tcPr>
            <w:tcW w:w="2476" w:type="dxa"/>
            <w:noWrap/>
            <w:hideMark/>
          </w:tcPr>
          <w:p w14:paraId="4667ED93" w14:textId="77777777" w:rsidR="006B53FF" w:rsidRPr="00D94A7E" w:rsidRDefault="006B53FF" w:rsidP="009F71C3">
            <w:pPr>
              <w:rPr>
                <w:sz w:val="20"/>
                <w:szCs w:val="20"/>
              </w:rPr>
            </w:pPr>
          </w:p>
        </w:tc>
        <w:tc>
          <w:tcPr>
            <w:tcW w:w="941" w:type="dxa"/>
            <w:noWrap/>
            <w:hideMark/>
          </w:tcPr>
          <w:p w14:paraId="1C11E87C" w14:textId="77777777" w:rsidR="006B53FF" w:rsidRPr="00D94A7E" w:rsidRDefault="006B53FF" w:rsidP="009F71C3">
            <w:pPr>
              <w:rPr>
                <w:sz w:val="20"/>
                <w:szCs w:val="20"/>
              </w:rPr>
            </w:pPr>
          </w:p>
        </w:tc>
        <w:tc>
          <w:tcPr>
            <w:tcW w:w="1176" w:type="dxa"/>
            <w:noWrap/>
            <w:hideMark/>
          </w:tcPr>
          <w:p w14:paraId="7610ACD8" w14:textId="77777777" w:rsidR="006B53FF" w:rsidRPr="00D94A7E" w:rsidRDefault="006B53FF" w:rsidP="009F71C3">
            <w:pPr>
              <w:rPr>
                <w:sz w:val="20"/>
                <w:szCs w:val="20"/>
              </w:rPr>
            </w:pPr>
          </w:p>
        </w:tc>
        <w:tc>
          <w:tcPr>
            <w:tcW w:w="861" w:type="dxa"/>
            <w:noWrap/>
            <w:hideMark/>
          </w:tcPr>
          <w:p w14:paraId="78C3C577" w14:textId="77777777" w:rsidR="006B53FF" w:rsidRPr="00D94A7E" w:rsidRDefault="006B53FF" w:rsidP="009F71C3">
            <w:pPr>
              <w:rPr>
                <w:sz w:val="20"/>
                <w:szCs w:val="20"/>
              </w:rPr>
            </w:pPr>
          </w:p>
        </w:tc>
      </w:tr>
      <w:tr w:rsidR="006B53FF" w:rsidRPr="00A71A18" w14:paraId="75623427" w14:textId="77777777" w:rsidTr="009F71C3">
        <w:trPr>
          <w:trHeight w:val="450"/>
        </w:trPr>
        <w:tc>
          <w:tcPr>
            <w:tcW w:w="3453" w:type="dxa"/>
            <w:noWrap/>
            <w:hideMark/>
          </w:tcPr>
          <w:p w14:paraId="5F955159" w14:textId="77777777" w:rsidR="006B53FF" w:rsidRPr="00D94A7E" w:rsidRDefault="006B53FF" w:rsidP="009F71C3">
            <w:pPr>
              <w:rPr>
                <w:b/>
                <w:bCs/>
                <w:sz w:val="20"/>
                <w:szCs w:val="20"/>
              </w:rPr>
            </w:pPr>
            <w:r w:rsidRPr="00D94A7E">
              <w:rPr>
                <w:b/>
                <w:bCs/>
                <w:sz w:val="20"/>
                <w:szCs w:val="20"/>
              </w:rPr>
              <w:t>III. Other Direct Costs</w:t>
            </w:r>
          </w:p>
        </w:tc>
        <w:tc>
          <w:tcPr>
            <w:tcW w:w="2476" w:type="dxa"/>
            <w:noWrap/>
            <w:hideMark/>
          </w:tcPr>
          <w:p w14:paraId="7E5EAC87" w14:textId="77777777" w:rsidR="006B53FF" w:rsidRPr="00D94A7E" w:rsidRDefault="006B53FF" w:rsidP="009F71C3">
            <w:pPr>
              <w:rPr>
                <w:sz w:val="20"/>
                <w:szCs w:val="20"/>
              </w:rPr>
            </w:pPr>
            <w:r w:rsidRPr="00D94A7E">
              <w:rPr>
                <w:sz w:val="20"/>
                <w:szCs w:val="20"/>
              </w:rPr>
              <w:t> </w:t>
            </w:r>
          </w:p>
        </w:tc>
        <w:tc>
          <w:tcPr>
            <w:tcW w:w="941" w:type="dxa"/>
            <w:noWrap/>
            <w:hideMark/>
          </w:tcPr>
          <w:p w14:paraId="110DB826" w14:textId="77777777" w:rsidR="006B53FF" w:rsidRPr="00D94A7E" w:rsidRDefault="006B53FF" w:rsidP="009F71C3">
            <w:pPr>
              <w:rPr>
                <w:sz w:val="20"/>
                <w:szCs w:val="20"/>
              </w:rPr>
            </w:pPr>
            <w:r w:rsidRPr="00D94A7E">
              <w:rPr>
                <w:sz w:val="20"/>
                <w:szCs w:val="20"/>
              </w:rPr>
              <w:t> </w:t>
            </w:r>
          </w:p>
        </w:tc>
        <w:tc>
          <w:tcPr>
            <w:tcW w:w="1176" w:type="dxa"/>
            <w:noWrap/>
            <w:hideMark/>
          </w:tcPr>
          <w:p w14:paraId="565E3C15" w14:textId="77777777" w:rsidR="006B53FF" w:rsidRPr="00D94A7E" w:rsidRDefault="006B53FF" w:rsidP="009F71C3">
            <w:pPr>
              <w:rPr>
                <w:sz w:val="20"/>
                <w:szCs w:val="20"/>
              </w:rPr>
            </w:pPr>
            <w:r w:rsidRPr="00D94A7E">
              <w:rPr>
                <w:sz w:val="20"/>
                <w:szCs w:val="20"/>
              </w:rPr>
              <w:t> </w:t>
            </w:r>
          </w:p>
        </w:tc>
        <w:tc>
          <w:tcPr>
            <w:tcW w:w="861" w:type="dxa"/>
            <w:noWrap/>
            <w:hideMark/>
          </w:tcPr>
          <w:p w14:paraId="7833C6E5" w14:textId="77777777" w:rsidR="006B53FF" w:rsidRPr="00D94A7E" w:rsidRDefault="006B53FF" w:rsidP="009F71C3">
            <w:pPr>
              <w:rPr>
                <w:sz w:val="20"/>
                <w:szCs w:val="20"/>
              </w:rPr>
            </w:pPr>
            <w:r w:rsidRPr="00D94A7E">
              <w:rPr>
                <w:sz w:val="20"/>
                <w:szCs w:val="20"/>
              </w:rPr>
              <w:t> </w:t>
            </w:r>
          </w:p>
        </w:tc>
      </w:tr>
      <w:tr w:rsidR="006B53FF" w:rsidRPr="00A71A18" w14:paraId="1244CC38" w14:textId="77777777" w:rsidTr="009F71C3">
        <w:trPr>
          <w:trHeight w:val="255"/>
        </w:trPr>
        <w:tc>
          <w:tcPr>
            <w:tcW w:w="3453" w:type="dxa"/>
            <w:noWrap/>
            <w:hideMark/>
          </w:tcPr>
          <w:p w14:paraId="5377AAD6" w14:textId="77777777" w:rsidR="006B53FF" w:rsidRPr="00D94A7E" w:rsidRDefault="006B53FF" w:rsidP="009F71C3">
            <w:pPr>
              <w:rPr>
                <w:b/>
                <w:bCs/>
                <w:i/>
                <w:iCs/>
                <w:sz w:val="20"/>
                <w:szCs w:val="20"/>
              </w:rPr>
            </w:pPr>
            <w:r w:rsidRPr="00D94A7E">
              <w:rPr>
                <w:b/>
                <w:bCs/>
                <w:i/>
                <w:iCs/>
                <w:sz w:val="20"/>
                <w:szCs w:val="20"/>
              </w:rPr>
              <w:t>1. Project Management Expenses</w:t>
            </w:r>
          </w:p>
        </w:tc>
        <w:tc>
          <w:tcPr>
            <w:tcW w:w="2476" w:type="dxa"/>
            <w:noWrap/>
            <w:hideMark/>
          </w:tcPr>
          <w:p w14:paraId="30E1B886" w14:textId="77777777" w:rsidR="006B53FF" w:rsidRPr="00D94A7E" w:rsidRDefault="006B53FF" w:rsidP="009F71C3">
            <w:pPr>
              <w:rPr>
                <w:b/>
                <w:bCs/>
                <w:i/>
                <w:iCs/>
                <w:sz w:val="20"/>
                <w:szCs w:val="20"/>
              </w:rPr>
            </w:pPr>
          </w:p>
        </w:tc>
        <w:tc>
          <w:tcPr>
            <w:tcW w:w="941" w:type="dxa"/>
            <w:noWrap/>
            <w:hideMark/>
          </w:tcPr>
          <w:p w14:paraId="5E70ABEB" w14:textId="77777777" w:rsidR="006B53FF" w:rsidRPr="00D94A7E" w:rsidRDefault="006B53FF" w:rsidP="009F71C3">
            <w:pPr>
              <w:rPr>
                <w:sz w:val="20"/>
                <w:szCs w:val="20"/>
              </w:rPr>
            </w:pPr>
            <w:r w:rsidRPr="00D94A7E">
              <w:rPr>
                <w:sz w:val="20"/>
                <w:szCs w:val="20"/>
              </w:rPr>
              <w:t> </w:t>
            </w:r>
          </w:p>
        </w:tc>
        <w:tc>
          <w:tcPr>
            <w:tcW w:w="1176" w:type="dxa"/>
            <w:noWrap/>
            <w:hideMark/>
          </w:tcPr>
          <w:p w14:paraId="23803BE7" w14:textId="77777777" w:rsidR="006B53FF" w:rsidRPr="00D94A7E" w:rsidRDefault="006B53FF" w:rsidP="009F71C3">
            <w:pPr>
              <w:rPr>
                <w:sz w:val="20"/>
                <w:szCs w:val="20"/>
              </w:rPr>
            </w:pPr>
          </w:p>
        </w:tc>
        <w:tc>
          <w:tcPr>
            <w:tcW w:w="861" w:type="dxa"/>
            <w:noWrap/>
            <w:hideMark/>
          </w:tcPr>
          <w:p w14:paraId="0986C51E" w14:textId="77777777" w:rsidR="006B53FF" w:rsidRPr="00D94A7E" w:rsidRDefault="006B53FF" w:rsidP="009F71C3">
            <w:pPr>
              <w:rPr>
                <w:b/>
                <w:bCs/>
                <w:sz w:val="20"/>
                <w:szCs w:val="20"/>
              </w:rPr>
            </w:pPr>
            <w:r w:rsidRPr="00D94A7E">
              <w:rPr>
                <w:b/>
                <w:bCs/>
                <w:sz w:val="20"/>
                <w:szCs w:val="20"/>
              </w:rPr>
              <w:t> </w:t>
            </w:r>
          </w:p>
        </w:tc>
      </w:tr>
      <w:tr w:rsidR="006B53FF" w:rsidRPr="00A71A18" w14:paraId="014E48D1" w14:textId="77777777" w:rsidTr="009F71C3">
        <w:trPr>
          <w:trHeight w:val="255"/>
        </w:trPr>
        <w:tc>
          <w:tcPr>
            <w:tcW w:w="3453" w:type="dxa"/>
            <w:noWrap/>
            <w:hideMark/>
          </w:tcPr>
          <w:p w14:paraId="745B3C49" w14:textId="77777777" w:rsidR="006B53FF" w:rsidRPr="00D94A7E" w:rsidRDefault="006B53FF" w:rsidP="009F71C3">
            <w:pPr>
              <w:rPr>
                <w:sz w:val="20"/>
                <w:szCs w:val="20"/>
              </w:rPr>
            </w:pPr>
            <w:r w:rsidRPr="00D94A7E">
              <w:rPr>
                <w:sz w:val="20"/>
                <w:szCs w:val="20"/>
              </w:rPr>
              <w:t>Communications</w:t>
            </w:r>
          </w:p>
        </w:tc>
        <w:tc>
          <w:tcPr>
            <w:tcW w:w="2476" w:type="dxa"/>
            <w:noWrap/>
            <w:hideMark/>
          </w:tcPr>
          <w:p w14:paraId="6B24A258" w14:textId="77777777" w:rsidR="006B53FF" w:rsidRPr="00D94A7E" w:rsidRDefault="006B53FF" w:rsidP="009F71C3">
            <w:pPr>
              <w:rPr>
                <w:sz w:val="20"/>
                <w:szCs w:val="20"/>
              </w:rPr>
            </w:pPr>
          </w:p>
        </w:tc>
        <w:tc>
          <w:tcPr>
            <w:tcW w:w="941" w:type="dxa"/>
            <w:noWrap/>
            <w:hideMark/>
          </w:tcPr>
          <w:p w14:paraId="77750479" w14:textId="77777777" w:rsidR="006B53FF" w:rsidRPr="00D94A7E" w:rsidRDefault="006B53FF" w:rsidP="009F71C3">
            <w:pPr>
              <w:rPr>
                <w:sz w:val="20"/>
                <w:szCs w:val="20"/>
              </w:rPr>
            </w:pPr>
            <w:r w:rsidRPr="00D94A7E">
              <w:rPr>
                <w:sz w:val="20"/>
                <w:szCs w:val="20"/>
              </w:rPr>
              <w:t>$0.00</w:t>
            </w:r>
          </w:p>
        </w:tc>
        <w:tc>
          <w:tcPr>
            <w:tcW w:w="1176" w:type="dxa"/>
            <w:noWrap/>
            <w:hideMark/>
          </w:tcPr>
          <w:p w14:paraId="5F39958F" w14:textId="77777777" w:rsidR="006B53FF" w:rsidRPr="00D94A7E" w:rsidRDefault="006B53FF" w:rsidP="009F71C3">
            <w:pPr>
              <w:rPr>
                <w:sz w:val="20"/>
                <w:szCs w:val="20"/>
              </w:rPr>
            </w:pPr>
            <w:r w:rsidRPr="00D94A7E">
              <w:rPr>
                <w:sz w:val="20"/>
                <w:szCs w:val="20"/>
              </w:rPr>
              <w:t>0</w:t>
            </w:r>
          </w:p>
        </w:tc>
        <w:tc>
          <w:tcPr>
            <w:tcW w:w="861" w:type="dxa"/>
            <w:noWrap/>
            <w:hideMark/>
          </w:tcPr>
          <w:p w14:paraId="3F2B75AD" w14:textId="77777777" w:rsidR="006B53FF" w:rsidRPr="00D94A7E" w:rsidRDefault="006B53FF" w:rsidP="009F71C3">
            <w:pPr>
              <w:rPr>
                <w:sz w:val="20"/>
                <w:szCs w:val="20"/>
              </w:rPr>
            </w:pPr>
            <w:r w:rsidRPr="00D94A7E">
              <w:rPr>
                <w:sz w:val="20"/>
                <w:szCs w:val="20"/>
              </w:rPr>
              <w:t>$0</w:t>
            </w:r>
          </w:p>
        </w:tc>
      </w:tr>
      <w:tr w:rsidR="006B53FF" w:rsidRPr="00A71A18" w14:paraId="55A061E9" w14:textId="77777777" w:rsidTr="009F71C3">
        <w:trPr>
          <w:trHeight w:val="255"/>
        </w:trPr>
        <w:tc>
          <w:tcPr>
            <w:tcW w:w="3453" w:type="dxa"/>
            <w:noWrap/>
            <w:hideMark/>
          </w:tcPr>
          <w:p w14:paraId="334C1AAC" w14:textId="77777777" w:rsidR="006B53FF" w:rsidRPr="00D94A7E" w:rsidRDefault="006B53FF" w:rsidP="009F71C3">
            <w:pPr>
              <w:rPr>
                <w:sz w:val="20"/>
                <w:szCs w:val="20"/>
              </w:rPr>
            </w:pPr>
            <w:r w:rsidRPr="00D94A7E">
              <w:rPr>
                <w:sz w:val="20"/>
                <w:szCs w:val="20"/>
              </w:rPr>
              <w:t>Other (DESCRIBE)</w:t>
            </w:r>
          </w:p>
        </w:tc>
        <w:tc>
          <w:tcPr>
            <w:tcW w:w="2476" w:type="dxa"/>
            <w:noWrap/>
            <w:hideMark/>
          </w:tcPr>
          <w:p w14:paraId="09A7FA6D" w14:textId="77777777" w:rsidR="006B53FF" w:rsidRPr="00D94A7E" w:rsidRDefault="006B53FF" w:rsidP="009F71C3">
            <w:pPr>
              <w:rPr>
                <w:sz w:val="20"/>
                <w:szCs w:val="20"/>
              </w:rPr>
            </w:pPr>
          </w:p>
        </w:tc>
        <w:tc>
          <w:tcPr>
            <w:tcW w:w="941" w:type="dxa"/>
            <w:noWrap/>
            <w:hideMark/>
          </w:tcPr>
          <w:p w14:paraId="0C3EE096" w14:textId="77777777" w:rsidR="006B53FF" w:rsidRPr="00D94A7E" w:rsidRDefault="006B53FF" w:rsidP="009F71C3">
            <w:pPr>
              <w:rPr>
                <w:sz w:val="20"/>
                <w:szCs w:val="20"/>
              </w:rPr>
            </w:pPr>
            <w:r w:rsidRPr="00D94A7E">
              <w:rPr>
                <w:sz w:val="20"/>
                <w:szCs w:val="20"/>
              </w:rPr>
              <w:t>$0.00</w:t>
            </w:r>
          </w:p>
        </w:tc>
        <w:tc>
          <w:tcPr>
            <w:tcW w:w="1176" w:type="dxa"/>
            <w:noWrap/>
            <w:hideMark/>
          </w:tcPr>
          <w:p w14:paraId="633A8011" w14:textId="77777777" w:rsidR="006B53FF" w:rsidRPr="00D94A7E" w:rsidRDefault="006B53FF" w:rsidP="009F71C3">
            <w:pPr>
              <w:rPr>
                <w:sz w:val="20"/>
                <w:szCs w:val="20"/>
              </w:rPr>
            </w:pPr>
            <w:r w:rsidRPr="00D94A7E">
              <w:rPr>
                <w:sz w:val="20"/>
                <w:szCs w:val="20"/>
              </w:rPr>
              <w:t>0</w:t>
            </w:r>
          </w:p>
        </w:tc>
        <w:tc>
          <w:tcPr>
            <w:tcW w:w="861" w:type="dxa"/>
            <w:noWrap/>
            <w:hideMark/>
          </w:tcPr>
          <w:p w14:paraId="564FFCC1" w14:textId="77777777" w:rsidR="006B53FF" w:rsidRPr="00D94A7E" w:rsidRDefault="006B53FF" w:rsidP="009F71C3">
            <w:pPr>
              <w:rPr>
                <w:sz w:val="20"/>
                <w:szCs w:val="20"/>
              </w:rPr>
            </w:pPr>
            <w:r w:rsidRPr="00D94A7E">
              <w:rPr>
                <w:sz w:val="20"/>
                <w:szCs w:val="20"/>
              </w:rPr>
              <w:t>$0</w:t>
            </w:r>
          </w:p>
        </w:tc>
      </w:tr>
      <w:tr w:rsidR="006B53FF" w:rsidRPr="00A71A18" w14:paraId="371929F9" w14:textId="77777777" w:rsidTr="009F71C3">
        <w:trPr>
          <w:trHeight w:val="330"/>
        </w:trPr>
        <w:tc>
          <w:tcPr>
            <w:tcW w:w="3453" w:type="dxa"/>
            <w:noWrap/>
            <w:hideMark/>
          </w:tcPr>
          <w:p w14:paraId="04D913C5" w14:textId="77777777" w:rsidR="006B53FF" w:rsidRPr="00D94A7E" w:rsidRDefault="006B53FF" w:rsidP="009F71C3">
            <w:pPr>
              <w:rPr>
                <w:b/>
                <w:bCs/>
                <w:sz w:val="20"/>
                <w:szCs w:val="20"/>
              </w:rPr>
            </w:pPr>
            <w:r w:rsidRPr="00D94A7E">
              <w:rPr>
                <w:b/>
                <w:bCs/>
                <w:sz w:val="20"/>
                <w:szCs w:val="20"/>
              </w:rPr>
              <w:t>Total Other Direct Costs</w:t>
            </w:r>
          </w:p>
        </w:tc>
        <w:tc>
          <w:tcPr>
            <w:tcW w:w="2476" w:type="dxa"/>
            <w:noWrap/>
            <w:hideMark/>
          </w:tcPr>
          <w:p w14:paraId="16D8242B" w14:textId="77777777" w:rsidR="006B53FF" w:rsidRPr="00D94A7E" w:rsidRDefault="006B53FF" w:rsidP="009F71C3">
            <w:pPr>
              <w:rPr>
                <w:b/>
                <w:bCs/>
                <w:sz w:val="20"/>
                <w:szCs w:val="20"/>
              </w:rPr>
            </w:pPr>
            <w:r w:rsidRPr="00D94A7E">
              <w:rPr>
                <w:b/>
                <w:bCs/>
                <w:sz w:val="20"/>
                <w:szCs w:val="20"/>
              </w:rPr>
              <w:t> </w:t>
            </w:r>
          </w:p>
        </w:tc>
        <w:tc>
          <w:tcPr>
            <w:tcW w:w="941" w:type="dxa"/>
            <w:noWrap/>
            <w:hideMark/>
          </w:tcPr>
          <w:p w14:paraId="7CF0308D" w14:textId="77777777" w:rsidR="006B53FF" w:rsidRPr="00D94A7E" w:rsidRDefault="006B53FF" w:rsidP="009F71C3">
            <w:pPr>
              <w:rPr>
                <w:b/>
                <w:bCs/>
                <w:sz w:val="20"/>
                <w:szCs w:val="20"/>
              </w:rPr>
            </w:pPr>
            <w:r w:rsidRPr="00D94A7E">
              <w:rPr>
                <w:b/>
                <w:bCs/>
                <w:sz w:val="20"/>
                <w:szCs w:val="20"/>
              </w:rPr>
              <w:t> </w:t>
            </w:r>
          </w:p>
        </w:tc>
        <w:tc>
          <w:tcPr>
            <w:tcW w:w="1176" w:type="dxa"/>
            <w:noWrap/>
            <w:hideMark/>
          </w:tcPr>
          <w:p w14:paraId="25839480" w14:textId="77777777" w:rsidR="006B53FF" w:rsidRPr="00D94A7E" w:rsidRDefault="006B53FF" w:rsidP="009F71C3">
            <w:pPr>
              <w:rPr>
                <w:b/>
                <w:bCs/>
                <w:sz w:val="20"/>
                <w:szCs w:val="20"/>
              </w:rPr>
            </w:pPr>
            <w:r w:rsidRPr="00D94A7E">
              <w:rPr>
                <w:b/>
                <w:bCs/>
                <w:sz w:val="20"/>
                <w:szCs w:val="20"/>
              </w:rPr>
              <w:t> </w:t>
            </w:r>
          </w:p>
        </w:tc>
        <w:tc>
          <w:tcPr>
            <w:tcW w:w="861" w:type="dxa"/>
            <w:noWrap/>
            <w:hideMark/>
          </w:tcPr>
          <w:p w14:paraId="43E4AEF8" w14:textId="77777777" w:rsidR="006B53FF" w:rsidRPr="00D94A7E" w:rsidRDefault="006B53FF" w:rsidP="009F71C3">
            <w:pPr>
              <w:rPr>
                <w:b/>
                <w:bCs/>
                <w:sz w:val="20"/>
                <w:szCs w:val="20"/>
              </w:rPr>
            </w:pPr>
            <w:r w:rsidRPr="00D94A7E">
              <w:rPr>
                <w:b/>
                <w:bCs/>
                <w:sz w:val="20"/>
                <w:szCs w:val="20"/>
              </w:rPr>
              <w:t>$0</w:t>
            </w:r>
          </w:p>
        </w:tc>
      </w:tr>
      <w:tr w:rsidR="006B53FF" w:rsidRPr="00A71A18" w14:paraId="3142FFB0" w14:textId="77777777" w:rsidTr="009F71C3">
        <w:trPr>
          <w:trHeight w:val="330"/>
        </w:trPr>
        <w:tc>
          <w:tcPr>
            <w:tcW w:w="3453" w:type="dxa"/>
            <w:noWrap/>
          </w:tcPr>
          <w:p w14:paraId="5B6C130B" w14:textId="77777777" w:rsidR="006B53FF" w:rsidRPr="00D94A7E" w:rsidRDefault="006B53FF" w:rsidP="009F71C3">
            <w:pPr>
              <w:rPr>
                <w:b/>
                <w:bCs/>
                <w:sz w:val="20"/>
                <w:szCs w:val="20"/>
              </w:rPr>
            </w:pPr>
          </w:p>
        </w:tc>
        <w:tc>
          <w:tcPr>
            <w:tcW w:w="2476" w:type="dxa"/>
            <w:noWrap/>
          </w:tcPr>
          <w:p w14:paraId="5C2361D0" w14:textId="77777777" w:rsidR="006B53FF" w:rsidRPr="00D94A7E" w:rsidRDefault="006B53FF" w:rsidP="009F71C3">
            <w:pPr>
              <w:rPr>
                <w:b/>
                <w:bCs/>
                <w:sz w:val="20"/>
                <w:szCs w:val="20"/>
              </w:rPr>
            </w:pPr>
          </w:p>
        </w:tc>
        <w:tc>
          <w:tcPr>
            <w:tcW w:w="941" w:type="dxa"/>
            <w:noWrap/>
          </w:tcPr>
          <w:p w14:paraId="546C5A14" w14:textId="77777777" w:rsidR="006B53FF" w:rsidRPr="00D94A7E" w:rsidRDefault="006B53FF" w:rsidP="009F71C3">
            <w:pPr>
              <w:rPr>
                <w:b/>
                <w:bCs/>
                <w:sz w:val="20"/>
                <w:szCs w:val="20"/>
              </w:rPr>
            </w:pPr>
          </w:p>
        </w:tc>
        <w:tc>
          <w:tcPr>
            <w:tcW w:w="1176" w:type="dxa"/>
            <w:noWrap/>
          </w:tcPr>
          <w:p w14:paraId="5BC89239" w14:textId="77777777" w:rsidR="006B53FF" w:rsidRPr="00D94A7E" w:rsidRDefault="006B53FF" w:rsidP="009F71C3">
            <w:pPr>
              <w:rPr>
                <w:b/>
                <w:bCs/>
                <w:sz w:val="20"/>
                <w:szCs w:val="20"/>
              </w:rPr>
            </w:pPr>
          </w:p>
        </w:tc>
        <w:tc>
          <w:tcPr>
            <w:tcW w:w="861" w:type="dxa"/>
            <w:noWrap/>
          </w:tcPr>
          <w:p w14:paraId="389E7032" w14:textId="77777777" w:rsidR="006B53FF" w:rsidRPr="00D94A7E" w:rsidRDefault="006B53FF" w:rsidP="009F71C3">
            <w:pPr>
              <w:rPr>
                <w:b/>
                <w:bCs/>
                <w:sz w:val="20"/>
                <w:szCs w:val="20"/>
              </w:rPr>
            </w:pPr>
          </w:p>
        </w:tc>
      </w:tr>
      <w:tr w:rsidR="006B53FF" w:rsidRPr="00A71A18" w14:paraId="0EFDEF9B" w14:textId="77777777" w:rsidTr="009F71C3">
        <w:trPr>
          <w:trHeight w:val="330"/>
        </w:trPr>
        <w:tc>
          <w:tcPr>
            <w:tcW w:w="3453" w:type="dxa"/>
            <w:noWrap/>
            <w:hideMark/>
          </w:tcPr>
          <w:p w14:paraId="7257CE63" w14:textId="77777777" w:rsidR="006B53FF" w:rsidRPr="00D94A7E" w:rsidRDefault="006B53FF" w:rsidP="009F71C3">
            <w:pPr>
              <w:rPr>
                <w:b/>
                <w:bCs/>
                <w:sz w:val="20"/>
                <w:szCs w:val="20"/>
              </w:rPr>
            </w:pPr>
            <w:r w:rsidRPr="00D94A7E">
              <w:rPr>
                <w:b/>
                <w:bCs/>
                <w:sz w:val="20"/>
                <w:szCs w:val="20"/>
              </w:rPr>
              <w:t>Total Program Expenses</w:t>
            </w:r>
          </w:p>
        </w:tc>
        <w:tc>
          <w:tcPr>
            <w:tcW w:w="2476" w:type="dxa"/>
            <w:noWrap/>
            <w:hideMark/>
          </w:tcPr>
          <w:p w14:paraId="2D95A8CC" w14:textId="77777777" w:rsidR="006B53FF" w:rsidRPr="00D94A7E" w:rsidRDefault="006B53FF" w:rsidP="009F71C3">
            <w:pPr>
              <w:rPr>
                <w:b/>
                <w:bCs/>
                <w:sz w:val="20"/>
                <w:szCs w:val="20"/>
              </w:rPr>
            </w:pPr>
            <w:r w:rsidRPr="00D94A7E">
              <w:rPr>
                <w:b/>
                <w:bCs/>
                <w:sz w:val="20"/>
                <w:szCs w:val="20"/>
              </w:rPr>
              <w:t> </w:t>
            </w:r>
          </w:p>
        </w:tc>
        <w:tc>
          <w:tcPr>
            <w:tcW w:w="941" w:type="dxa"/>
            <w:noWrap/>
            <w:hideMark/>
          </w:tcPr>
          <w:p w14:paraId="61796543" w14:textId="77777777" w:rsidR="006B53FF" w:rsidRPr="00D94A7E" w:rsidRDefault="006B53FF" w:rsidP="009F71C3">
            <w:pPr>
              <w:rPr>
                <w:b/>
                <w:bCs/>
                <w:sz w:val="20"/>
                <w:szCs w:val="20"/>
              </w:rPr>
            </w:pPr>
            <w:r w:rsidRPr="00D94A7E">
              <w:rPr>
                <w:b/>
                <w:bCs/>
                <w:sz w:val="20"/>
                <w:szCs w:val="20"/>
              </w:rPr>
              <w:t> </w:t>
            </w:r>
          </w:p>
        </w:tc>
        <w:tc>
          <w:tcPr>
            <w:tcW w:w="1176" w:type="dxa"/>
            <w:noWrap/>
            <w:hideMark/>
          </w:tcPr>
          <w:p w14:paraId="092E9C4D" w14:textId="77777777" w:rsidR="006B53FF" w:rsidRPr="00D94A7E" w:rsidRDefault="006B53FF" w:rsidP="009F71C3">
            <w:pPr>
              <w:rPr>
                <w:b/>
                <w:bCs/>
                <w:sz w:val="20"/>
                <w:szCs w:val="20"/>
              </w:rPr>
            </w:pPr>
            <w:r w:rsidRPr="00D94A7E">
              <w:rPr>
                <w:b/>
                <w:bCs/>
                <w:sz w:val="20"/>
                <w:szCs w:val="20"/>
              </w:rPr>
              <w:t> </w:t>
            </w:r>
          </w:p>
        </w:tc>
        <w:tc>
          <w:tcPr>
            <w:tcW w:w="861" w:type="dxa"/>
            <w:noWrap/>
            <w:hideMark/>
          </w:tcPr>
          <w:p w14:paraId="5C2EEB18" w14:textId="77777777" w:rsidR="006B53FF" w:rsidRPr="00D94A7E" w:rsidRDefault="006B53FF" w:rsidP="009F71C3">
            <w:pPr>
              <w:rPr>
                <w:b/>
                <w:bCs/>
                <w:sz w:val="20"/>
                <w:szCs w:val="20"/>
              </w:rPr>
            </w:pPr>
            <w:r w:rsidRPr="00D94A7E">
              <w:rPr>
                <w:b/>
                <w:bCs/>
                <w:sz w:val="20"/>
                <w:szCs w:val="20"/>
              </w:rPr>
              <w:t>$0</w:t>
            </w:r>
          </w:p>
        </w:tc>
      </w:tr>
      <w:tr w:rsidR="006B53FF" w:rsidRPr="00A71A18" w14:paraId="7BACAD25" w14:textId="77777777" w:rsidTr="009F71C3">
        <w:trPr>
          <w:trHeight w:val="330"/>
        </w:trPr>
        <w:tc>
          <w:tcPr>
            <w:tcW w:w="3453" w:type="dxa"/>
            <w:noWrap/>
            <w:hideMark/>
          </w:tcPr>
          <w:p w14:paraId="3EDDD8C3" w14:textId="77777777" w:rsidR="006B53FF" w:rsidRPr="00D94A7E" w:rsidRDefault="006B53FF" w:rsidP="009F71C3">
            <w:pPr>
              <w:rPr>
                <w:b/>
                <w:bCs/>
                <w:sz w:val="20"/>
                <w:szCs w:val="20"/>
              </w:rPr>
            </w:pPr>
            <w:r w:rsidRPr="00D94A7E">
              <w:rPr>
                <w:b/>
                <w:bCs/>
                <w:sz w:val="20"/>
                <w:szCs w:val="20"/>
              </w:rPr>
              <w:t>Indirect Costs on All Costs</w:t>
            </w:r>
          </w:p>
        </w:tc>
        <w:tc>
          <w:tcPr>
            <w:tcW w:w="2476" w:type="dxa"/>
            <w:noWrap/>
            <w:hideMark/>
          </w:tcPr>
          <w:p w14:paraId="5FD1874E" w14:textId="77777777" w:rsidR="006B53FF" w:rsidRPr="00D94A7E" w:rsidRDefault="006B53FF" w:rsidP="009F71C3">
            <w:pPr>
              <w:rPr>
                <w:b/>
                <w:bCs/>
                <w:sz w:val="20"/>
                <w:szCs w:val="20"/>
              </w:rPr>
            </w:pPr>
            <w:r w:rsidRPr="00D94A7E">
              <w:rPr>
                <w:b/>
                <w:bCs/>
                <w:sz w:val="20"/>
                <w:szCs w:val="20"/>
              </w:rPr>
              <w:t> </w:t>
            </w:r>
          </w:p>
        </w:tc>
        <w:tc>
          <w:tcPr>
            <w:tcW w:w="941" w:type="dxa"/>
            <w:noWrap/>
            <w:hideMark/>
          </w:tcPr>
          <w:p w14:paraId="0440ACB5" w14:textId="77777777" w:rsidR="006B53FF" w:rsidRPr="00D94A7E" w:rsidRDefault="006B53FF" w:rsidP="009F71C3">
            <w:pPr>
              <w:rPr>
                <w:b/>
                <w:bCs/>
                <w:sz w:val="20"/>
                <w:szCs w:val="20"/>
              </w:rPr>
            </w:pPr>
            <w:r w:rsidRPr="00D94A7E">
              <w:rPr>
                <w:b/>
                <w:bCs/>
                <w:sz w:val="20"/>
                <w:szCs w:val="20"/>
              </w:rPr>
              <w:t> </w:t>
            </w:r>
          </w:p>
        </w:tc>
        <w:tc>
          <w:tcPr>
            <w:tcW w:w="1176" w:type="dxa"/>
            <w:noWrap/>
            <w:hideMark/>
          </w:tcPr>
          <w:p w14:paraId="402E4869" w14:textId="77777777" w:rsidR="006B53FF" w:rsidRPr="00D94A7E" w:rsidRDefault="006B53FF" w:rsidP="009F71C3">
            <w:pPr>
              <w:rPr>
                <w:b/>
                <w:bCs/>
                <w:sz w:val="20"/>
                <w:szCs w:val="20"/>
              </w:rPr>
            </w:pPr>
            <w:r w:rsidRPr="00D94A7E">
              <w:rPr>
                <w:b/>
                <w:bCs/>
                <w:sz w:val="20"/>
                <w:szCs w:val="20"/>
              </w:rPr>
              <w:t>0</w:t>
            </w:r>
          </w:p>
        </w:tc>
        <w:tc>
          <w:tcPr>
            <w:tcW w:w="861" w:type="dxa"/>
            <w:noWrap/>
            <w:hideMark/>
          </w:tcPr>
          <w:p w14:paraId="4A9CC7E0" w14:textId="77777777" w:rsidR="006B53FF" w:rsidRPr="00D94A7E" w:rsidRDefault="006B53FF" w:rsidP="009F71C3">
            <w:pPr>
              <w:rPr>
                <w:b/>
                <w:bCs/>
                <w:sz w:val="20"/>
                <w:szCs w:val="20"/>
              </w:rPr>
            </w:pPr>
            <w:r w:rsidRPr="00D94A7E">
              <w:rPr>
                <w:b/>
                <w:bCs/>
                <w:sz w:val="20"/>
                <w:szCs w:val="20"/>
              </w:rPr>
              <w:t>$0</w:t>
            </w:r>
          </w:p>
        </w:tc>
      </w:tr>
      <w:tr w:rsidR="006B53FF" w:rsidRPr="00A71A18" w14:paraId="6C053528" w14:textId="77777777" w:rsidTr="009F71C3">
        <w:trPr>
          <w:trHeight w:val="255"/>
        </w:trPr>
        <w:tc>
          <w:tcPr>
            <w:tcW w:w="3453" w:type="dxa"/>
            <w:noWrap/>
            <w:hideMark/>
          </w:tcPr>
          <w:p w14:paraId="03D95FE0" w14:textId="77777777" w:rsidR="006B53FF" w:rsidRPr="00D94A7E" w:rsidRDefault="006B53FF" w:rsidP="009F71C3">
            <w:pPr>
              <w:rPr>
                <w:sz w:val="20"/>
                <w:szCs w:val="20"/>
              </w:rPr>
            </w:pPr>
            <w:r w:rsidRPr="00D94A7E">
              <w:rPr>
                <w:sz w:val="20"/>
                <w:szCs w:val="20"/>
              </w:rPr>
              <w:t> </w:t>
            </w:r>
          </w:p>
        </w:tc>
        <w:tc>
          <w:tcPr>
            <w:tcW w:w="2476" w:type="dxa"/>
            <w:noWrap/>
            <w:hideMark/>
          </w:tcPr>
          <w:p w14:paraId="453FBB90" w14:textId="77777777" w:rsidR="006B53FF" w:rsidRPr="00D94A7E" w:rsidRDefault="006B53FF" w:rsidP="009F71C3">
            <w:pPr>
              <w:rPr>
                <w:sz w:val="20"/>
                <w:szCs w:val="20"/>
              </w:rPr>
            </w:pPr>
          </w:p>
        </w:tc>
        <w:tc>
          <w:tcPr>
            <w:tcW w:w="941" w:type="dxa"/>
            <w:noWrap/>
            <w:hideMark/>
          </w:tcPr>
          <w:p w14:paraId="390B5D14" w14:textId="77777777" w:rsidR="006B53FF" w:rsidRPr="00D94A7E" w:rsidRDefault="006B53FF" w:rsidP="009F71C3">
            <w:pPr>
              <w:rPr>
                <w:sz w:val="20"/>
                <w:szCs w:val="20"/>
              </w:rPr>
            </w:pPr>
          </w:p>
        </w:tc>
        <w:tc>
          <w:tcPr>
            <w:tcW w:w="1176" w:type="dxa"/>
            <w:noWrap/>
            <w:hideMark/>
          </w:tcPr>
          <w:p w14:paraId="03FE92F9" w14:textId="77777777" w:rsidR="006B53FF" w:rsidRPr="00D94A7E" w:rsidRDefault="006B53FF" w:rsidP="009F71C3">
            <w:pPr>
              <w:rPr>
                <w:sz w:val="20"/>
                <w:szCs w:val="20"/>
              </w:rPr>
            </w:pPr>
          </w:p>
        </w:tc>
        <w:tc>
          <w:tcPr>
            <w:tcW w:w="861" w:type="dxa"/>
            <w:noWrap/>
            <w:hideMark/>
          </w:tcPr>
          <w:p w14:paraId="5859119A" w14:textId="77777777" w:rsidR="006B53FF" w:rsidRPr="00D94A7E" w:rsidRDefault="006B53FF" w:rsidP="009F71C3">
            <w:pPr>
              <w:rPr>
                <w:sz w:val="20"/>
                <w:szCs w:val="20"/>
              </w:rPr>
            </w:pPr>
          </w:p>
        </w:tc>
      </w:tr>
      <w:tr w:rsidR="006B53FF" w:rsidRPr="00A71A18" w14:paraId="1ADC8EB6" w14:textId="77777777" w:rsidTr="009F71C3">
        <w:trPr>
          <w:trHeight w:val="450"/>
        </w:trPr>
        <w:tc>
          <w:tcPr>
            <w:tcW w:w="3453" w:type="dxa"/>
            <w:noWrap/>
            <w:hideMark/>
          </w:tcPr>
          <w:p w14:paraId="1ED5352C" w14:textId="77777777" w:rsidR="006B53FF" w:rsidRPr="00D94A7E" w:rsidRDefault="006B53FF" w:rsidP="009F71C3">
            <w:pPr>
              <w:rPr>
                <w:b/>
                <w:bCs/>
                <w:sz w:val="20"/>
                <w:szCs w:val="20"/>
              </w:rPr>
            </w:pPr>
            <w:r w:rsidRPr="00D94A7E">
              <w:rPr>
                <w:b/>
                <w:bCs/>
                <w:sz w:val="20"/>
                <w:szCs w:val="20"/>
              </w:rPr>
              <w:t>Grand Total</w:t>
            </w:r>
          </w:p>
        </w:tc>
        <w:tc>
          <w:tcPr>
            <w:tcW w:w="2476" w:type="dxa"/>
            <w:noWrap/>
            <w:hideMark/>
          </w:tcPr>
          <w:p w14:paraId="7465935A" w14:textId="77777777" w:rsidR="006B53FF" w:rsidRPr="00D94A7E" w:rsidRDefault="006B53FF" w:rsidP="009F71C3">
            <w:pPr>
              <w:rPr>
                <w:b/>
                <w:bCs/>
                <w:sz w:val="20"/>
                <w:szCs w:val="20"/>
              </w:rPr>
            </w:pPr>
            <w:r w:rsidRPr="00D94A7E">
              <w:rPr>
                <w:b/>
                <w:bCs/>
                <w:sz w:val="20"/>
                <w:szCs w:val="20"/>
              </w:rPr>
              <w:t> </w:t>
            </w:r>
          </w:p>
        </w:tc>
        <w:tc>
          <w:tcPr>
            <w:tcW w:w="941" w:type="dxa"/>
            <w:noWrap/>
            <w:hideMark/>
          </w:tcPr>
          <w:p w14:paraId="77D2D0A3" w14:textId="77777777" w:rsidR="006B53FF" w:rsidRPr="00D94A7E" w:rsidRDefault="006B53FF" w:rsidP="009F71C3">
            <w:pPr>
              <w:rPr>
                <w:b/>
                <w:bCs/>
                <w:sz w:val="20"/>
                <w:szCs w:val="20"/>
              </w:rPr>
            </w:pPr>
            <w:r w:rsidRPr="00D94A7E">
              <w:rPr>
                <w:b/>
                <w:bCs/>
                <w:sz w:val="20"/>
                <w:szCs w:val="20"/>
              </w:rPr>
              <w:t> </w:t>
            </w:r>
          </w:p>
        </w:tc>
        <w:tc>
          <w:tcPr>
            <w:tcW w:w="1176" w:type="dxa"/>
            <w:noWrap/>
            <w:hideMark/>
          </w:tcPr>
          <w:p w14:paraId="6D9B019C" w14:textId="77777777" w:rsidR="006B53FF" w:rsidRPr="00D94A7E" w:rsidRDefault="006B53FF" w:rsidP="009F71C3">
            <w:pPr>
              <w:rPr>
                <w:b/>
                <w:bCs/>
                <w:sz w:val="20"/>
                <w:szCs w:val="20"/>
              </w:rPr>
            </w:pPr>
            <w:r w:rsidRPr="00D94A7E">
              <w:rPr>
                <w:b/>
                <w:bCs/>
                <w:sz w:val="20"/>
                <w:szCs w:val="20"/>
              </w:rPr>
              <w:t> </w:t>
            </w:r>
          </w:p>
        </w:tc>
        <w:tc>
          <w:tcPr>
            <w:tcW w:w="861" w:type="dxa"/>
            <w:noWrap/>
            <w:hideMark/>
          </w:tcPr>
          <w:p w14:paraId="6E99BC60" w14:textId="77777777" w:rsidR="006B53FF" w:rsidRPr="00D94A7E" w:rsidRDefault="006B53FF" w:rsidP="009F71C3">
            <w:pPr>
              <w:rPr>
                <w:b/>
                <w:bCs/>
                <w:sz w:val="20"/>
                <w:szCs w:val="20"/>
              </w:rPr>
            </w:pPr>
            <w:r w:rsidRPr="00D94A7E">
              <w:rPr>
                <w:b/>
                <w:bCs/>
                <w:sz w:val="20"/>
                <w:szCs w:val="20"/>
              </w:rPr>
              <w:t>$0</w:t>
            </w:r>
          </w:p>
        </w:tc>
      </w:tr>
    </w:tbl>
    <w:p w14:paraId="2FC49D15" w14:textId="77777777" w:rsidR="001F6540" w:rsidRDefault="001F6540" w:rsidP="00CD7ED0">
      <w:pPr>
        <w:rPr>
          <w:b/>
          <w:sz w:val="24"/>
          <w:u w:val="single"/>
        </w:rPr>
      </w:pPr>
    </w:p>
    <w:p w14:paraId="19320976" w14:textId="77777777" w:rsidR="00955F99" w:rsidRDefault="00955F99" w:rsidP="00CD7ED0">
      <w:pPr>
        <w:rPr>
          <w:b/>
          <w:sz w:val="24"/>
          <w:u w:val="single"/>
        </w:rPr>
      </w:pPr>
    </w:p>
    <w:p w14:paraId="66F13466" w14:textId="77777777" w:rsidR="00955F99" w:rsidRDefault="00955F99" w:rsidP="00CD7ED0">
      <w:pPr>
        <w:rPr>
          <w:b/>
          <w:sz w:val="24"/>
          <w:u w:val="single"/>
        </w:rPr>
      </w:pPr>
    </w:p>
    <w:p w14:paraId="56B77427" w14:textId="77777777" w:rsidR="00955F99" w:rsidRDefault="00955F99" w:rsidP="00CD7ED0">
      <w:pPr>
        <w:rPr>
          <w:b/>
          <w:sz w:val="24"/>
          <w:u w:val="single"/>
        </w:rPr>
      </w:pPr>
    </w:p>
    <w:p w14:paraId="4AC0D316" w14:textId="77777777" w:rsidR="00955F99" w:rsidRDefault="00955F99" w:rsidP="00CD7ED0">
      <w:pPr>
        <w:rPr>
          <w:b/>
          <w:sz w:val="24"/>
          <w:u w:val="single"/>
        </w:rPr>
      </w:pPr>
    </w:p>
    <w:p w14:paraId="512A883D" w14:textId="77777777" w:rsidR="00955F99" w:rsidRDefault="00955F99" w:rsidP="00CD7ED0">
      <w:pPr>
        <w:rPr>
          <w:b/>
          <w:sz w:val="24"/>
          <w:u w:val="single"/>
        </w:rPr>
      </w:pPr>
    </w:p>
    <w:p w14:paraId="4EAD5E1F" w14:textId="77777777" w:rsidR="00955F99" w:rsidRDefault="00955F99" w:rsidP="00CD7ED0">
      <w:pPr>
        <w:rPr>
          <w:b/>
          <w:sz w:val="24"/>
          <w:u w:val="single"/>
        </w:rPr>
      </w:pPr>
    </w:p>
    <w:p w14:paraId="6E0FFC08" w14:textId="77777777" w:rsidR="00955F99" w:rsidRDefault="00955F99" w:rsidP="00CD7ED0">
      <w:pPr>
        <w:rPr>
          <w:b/>
          <w:sz w:val="24"/>
          <w:u w:val="single"/>
        </w:rPr>
      </w:pPr>
    </w:p>
    <w:p w14:paraId="03836222" w14:textId="6C00998F" w:rsidR="00CD7ED0" w:rsidRPr="00356DA9" w:rsidRDefault="00CD7ED0" w:rsidP="00CD7ED0">
      <w:pPr>
        <w:rPr>
          <w:b/>
          <w:sz w:val="24"/>
          <w:u w:val="single"/>
        </w:rPr>
      </w:pPr>
      <w:r w:rsidRPr="00356DA9">
        <w:rPr>
          <w:b/>
          <w:sz w:val="24"/>
          <w:u w:val="single"/>
        </w:rPr>
        <w:t>Budget Narrative Template</w:t>
      </w:r>
    </w:p>
    <w:p w14:paraId="6CC7319B" w14:textId="6615B5A0" w:rsidR="002F0873" w:rsidRDefault="00CD7ED0" w:rsidP="00CD7ED0">
      <w:pPr>
        <w:contextualSpacing/>
      </w:pPr>
      <w:r w:rsidRPr="00835405">
        <w:rPr>
          <w:spacing w:val="1"/>
        </w:rPr>
        <w:t xml:space="preserve">The following narrative follows </w:t>
      </w:r>
      <w:r w:rsidRPr="00835405">
        <w:t xml:space="preserve">the format of the budget. </w:t>
      </w:r>
      <w:r w:rsidR="00955F99">
        <w:t xml:space="preserve">(For organizations) </w:t>
      </w:r>
      <w:r w:rsidRPr="0011652A">
        <w:rPr>
          <w:i/>
        </w:rPr>
        <w:t>Firm Name</w:t>
      </w:r>
      <w:r w:rsidRPr="001D6368">
        <w:t xml:space="preserve"> has priced its proposal on a</w:t>
      </w:r>
      <w:r>
        <w:t xml:space="preserve">: </w:t>
      </w:r>
      <w:r w:rsidR="002F0873">
        <w:t>(specify)</w:t>
      </w:r>
      <w:r w:rsidR="002F0873" w:rsidRPr="001D6368">
        <w:t xml:space="preserve"> Cost-Plus-Fixed Fee (CPFF) </w:t>
      </w:r>
      <w:r w:rsidR="002F0873">
        <w:t>or Time and Materials (T&amp;M) basis</w:t>
      </w:r>
      <w:r w:rsidR="002F0873" w:rsidRPr="001D6368">
        <w:t>.</w:t>
      </w:r>
    </w:p>
    <w:p w14:paraId="738F4FF6" w14:textId="45446AEF" w:rsidR="00CD7ED0" w:rsidRDefault="002F0873" w:rsidP="00CD7ED0">
      <w:pPr>
        <w:contextualSpacing/>
        <w:rPr>
          <w:b/>
        </w:rPr>
      </w:pPr>
      <w:r w:rsidRPr="001D6368">
        <w:t xml:space="preserve">  </w:t>
      </w:r>
    </w:p>
    <w:p w14:paraId="5BFB8B53" w14:textId="77777777" w:rsidR="00CD7ED0" w:rsidRPr="001D6368" w:rsidRDefault="00CD7ED0" w:rsidP="00CD7ED0">
      <w:pPr>
        <w:contextualSpacing/>
        <w:rPr>
          <w:b/>
        </w:rPr>
      </w:pPr>
      <w:r w:rsidRPr="001D6368">
        <w:rPr>
          <w:b/>
        </w:rPr>
        <w:t>Salaries and Wages</w:t>
      </w:r>
    </w:p>
    <w:p w14:paraId="5C1CCBD6" w14:textId="69E59C4E" w:rsidR="00CD7ED0" w:rsidRPr="001D6368" w:rsidRDefault="00CD7ED0" w:rsidP="00CD7ED0">
      <w:pPr>
        <w:contextualSpacing/>
      </w:pPr>
      <w:r w:rsidRPr="001D6368">
        <w:t xml:space="preserve">For our labor cost estimates, we have used the daily rates for personnel, as supported by </w:t>
      </w:r>
      <w:r>
        <w:t>actual salaries and/or</w:t>
      </w:r>
      <w:r w:rsidRPr="001D6368">
        <w:t xml:space="preserve"> prevailing labor rates. </w:t>
      </w:r>
    </w:p>
    <w:p w14:paraId="57C4C508" w14:textId="77777777" w:rsidR="00CD7ED0" w:rsidRDefault="00CD7ED0" w:rsidP="00CD7ED0">
      <w:pPr>
        <w:contextualSpacing/>
        <w:rPr>
          <w:b/>
        </w:rPr>
      </w:pPr>
    </w:p>
    <w:p w14:paraId="2E718045" w14:textId="77777777" w:rsidR="00CD7ED0" w:rsidRPr="00CD7ED0" w:rsidRDefault="00CD7ED0" w:rsidP="00CD7ED0">
      <w:pPr>
        <w:pStyle w:val="Bullet1"/>
        <w:contextualSpacing/>
        <w:rPr>
          <w:rFonts w:ascii="Calibri" w:hAnsi="Calibri" w:cs="Calibri"/>
          <w:sz w:val="22"/>
          <w:szCs w:val="22"/>
        </w:rPr>
      </w:pPr>
      <w:r w:rsidRPr="00CD7ED0">
        <w:rPr>
          <w:rFonts w:ascii="Calibri" w:hAnsi="Calibri" w:cs="Calibri"/>
          <w:sz w:val="22"/>
          <w:szCs w:val="22"/>
        </w:rPr>
        <w:t>Name, Title</w:t>
      </w:r>
      <w:r w:rsidRPr="00CD7ED0">
        <w:rPr>
          <w:rFonts w:ascii="Calibri" w:hAnsi="Calibri" w:cs="Calibri"/>
          <w:b/>
          <w:sz w:val="22"/>
          <w:szCs w:val="22"/>
        </w:rPr>
        <w:t xml:space="preserve"> </w:t>
      </w:r>
      <w:r w:rsidRPr="00CD7ED0">
        <w:rPr>
          <w:rFonts w:ascii="Calibri" w:hAnsi="Calibri" w:cs="Calibri"/>
          <w:sz w:val="22"/>
          <w:szCs w:val="22"/>
        </w:rPr>
        <w:t xml:space="preserve">proposed for a total of XX days at a daily rate of $XXX. </w:t>
      </w:r>
    </w:p>
    <w:p w14:paraId="53529016" w14:textId="77777777" w:rsidR="00CD7ED0" w:rsidRPr="00CD7ED0" w:rsidRDefault="00CD7ED0" w:rsidP="00CD7ED0">
      <w:pPr>
        <w:pStyle w:val="Bullet1"/>
        <w:contextualSpacing/>
        <w:rPr>
          <w:rFonts w:ascii="Calibri" w:hAnsi="Calibri" w:cs="Calibri"/>
          <w:sz w:val="22"/>
          <w:szCs w:val="22"/>
        </w:rPr>
      </w:pPr>
      <w:r w:rsidRPr="00CD7ED0">
        <w:rPr>
          <w:rFonts w:ascii="Calibri" w:hAnsi="Calibri" w:cs="Calibri"/>
          <w:sz w:val="22"/>
          <w:szCs w:val="22"/>
        </w:rPr>
        <w:t>Name, Title</w:t>
      </w:r>
      <w:r w:rsidRPr="00CD7ED0">
        <w:rPr>
          <w:rFonts w:ascii="Calibri" w:hAnsi="Calibri" w:cs="Calibri"/>
          <w:b/>
          <w:sz w:val="22"/>
          <w:szCs w:val="22"/>
        </w:rPr>
        <w:t xml:space="preserve"> </w:t>
      </w:r>
      <w:r w:rsidRPr="00CD7ED0">
        <w:rPr>
          <w:rFonts w:ascii="Calibri" w:hAnsi="Calibri" w:cs="Calibri"/>
          <w:sz w:val="22"/>
          <w:szCs w:val="22"/>
        </w:rPr>
        <w:t xml:space="preserve">proposed for a total of XX days at a daily rate of $XXX. </w:t>
      </w:r>
    </w:p>
    <w:p w14:paraId="216E7E9A" w14:textId="77777777" w:rsidR="00CD7ED0" w:rsidRDefault="00CD7ED0" w:rsidP="00CD7ED0">
      <w:pPr>
        <w:contextualSpacing/>
        <w:rPr>
          <w:b/>
        </w:rPr>
      </w:pPr>
    </w:p>
    <w:p w14:paraId="6851CE4A" w14:textId="77777777" w:rsidR="00CD7ED0" w:rsidRPr="001D6368" w:rsidRDefault="00CD7ED0" w:rsidP="00CD7ED0">
      <w:pPr>
        <w:contextualSpacing/>
        <w:rPr>
          <w:b/>
        </w:rPr>
      </w:pPr>
      <w:r>
        <w:rPr>
          <w:b/>
        </w:rPr>
        <w:t>Other Direct Costs</w:t>
      </w:r>
    </w:p>
    <w:p w14:paraId="2563E0A6" w14:textId="74AFECF8" w:rsidR="00CD7ED0" w:rsidRPr="001D6368" w:rsidRDefault="00CD7ED0" w:rsidP="00CD7ED0">
      <w:pPr>
        <w:contextualSpacing/>
      </w:pPr>
      <w:r w:rsidRPr="001D6368">
        <w:t>This category includes basic support costs for the project</w:t>
      </w:r>
      <w:r w:rsidR="001F6540">
        <w:t xml:space="preserve"> such as XXXX</w:t>
      </w:r>
      <w:r w:rsidRPr="001D6368">
        <w:t xml:space="preserve">. Included within this cost category </w:t>
      </w:r>
      <w:r w:rsidRPr="001D6368">
        <w:rPr>
          <w:spacing w:val="-4"/>
        </w:rPr>
        <w:t xml:space="preserve">are all costs necessary for the successful operation of this activity.  </w:t>
      </w:r>
    </w:p>
    <w:p w14:paraId="03AE0C23" w14:textId="77777777" w:rsidR="00CD7ED0" w:rsidRDefault="00CD7ED0" w:rsidP="00CD7ED0">
      <w:pPr>
        <w:contextualSpacing/>
        <w:rPr>
          <w:b/>
        </w:rPr>
      </w:pPr>
    </w:p>
    <w:p w14:paraId="4714474C" w14:textId="77777777" w:rsidR="00CD7ED0" w:rsidRPr="001D6368" w:rsidRDefault="00CD7ED0" w:rsidP="00CD7ED0">
      <w:pPr>
        <w:contextualSpacing/>
        <w:rPr>
          <w:b/>
        </w:rPr>
      </w:pPr>
      <w:r w:rsidRPr="001D6368">
        <w:rPr>
          <w:b/>
        </w:rPr>
        <w:t>Indirect Costs on All Costs</w:t>
      </w:r>
    </w:p>
    <w:p w14:paraId="3D714E8F" w14:textId="0D1CBD4E" w:rsidR="00CD7ED0" w:rsidRPr="008C5B96" w:rsidRDefault="00CD7ED0" w:rsidP="00CD7ED0">
      <w:r>
        <w:t xml:space="preserve">All indirect costs must be </w:t>
      </w:r>
      <w:r w:rsidRPr="001D6368">
        <w:t xml:space="preserve">in accordance with the Firm’s </w:t>
      </w:r>
      <w:r>
        <w:t>policies</w:t>
      </w:r>
      <w:r w:rsidRPr="001D6368">
        <w:t xml:space="preserve"> </w:t>
      </w:r>
      <w:r w:rsidR="00955F99">
        <w:t>(applicable to organizations only, not independent consultants)</w:t>
      </w:r>
      <w:r w:rsidRPr="001D6368">
        <w:t xml:space="preserve"> </w:t>
      </w:r>
    </w:p>
    <w:p w14:paraId="25CE8338" w14:textId="3E82F379" w:rsidR="00713FDB" w:rsidRPr="008C5B96" w:rsidRDefault="00713FDB" w:rsidP="002511E6">
      <w:pPr>
        <w:pStyle w:val="Heading2"/>
        <w:sectPr w:rsidR="00713FDB" w:rsidRPr="008C5B96" w:rsidSect="008F002B">
          <w:pgSz w:w="12240" w:h="15840" w:code="1"/>
          <w:pgMar w:top="1440" w:right="1440" w:bottom="1440" w:left="1440" w:header="720" w:footer="720" w:gutter="0"/>
          <w:cols w:space="720"/>
          <w:docGrid w:linePitch="360"/>
        </w:sectPr>
      </w:pPr>
    </w:p>
    <w:p w14:paraId="2D29705A" w14:textId="5B3B1704" w:rsidR="00CD7ED0" w:rsidRDefault="008474B9" w:rsidP="00CD7ED0">
      <w:pPr>
        <w:pStyle w:val="Heading2"/>
      </w:pPr>
      <w:bookmarkStart w:id="73" w:name="_Toc20146312"/>
      <w:bookmarkStart w:id="74" w:name="_Toc57990636"/>
      <w:r>
        <w:lastRenderedPageBreak/>
        <w:t>Attachment</w:t>
      </w:r>
      <w:r w:rsidR="00713FDB" w:rsidRPr="008C5B96">
        <w:t xml:space="preserve"> </w:t>
      </w:r>
      <w:r w:rsidR="00A26FD7">
        <w:t>D</w:t>
      </w:r>
      <w:r w:rsidR="00713FDB" w:rsidRPr="008C5B96">
        <w:t xml:space="preserve">: </w:t>
      </w:r>
      <w:r w:rsidR="00343546">
        <w:t>I</w:t>
      </w:r>
      <w:r w:rsidR="00CD7ED0" w:rsidRPr="008C5B96">
        <w:t xml:space="preserve">nstructions for Obtaining a </w:t>
      </w:r>
      <w:r w:rsidR="00CD7ED0" w:rsidRPr="00140C85">
        <w:t>CAGE/NCAGE Code, SAM Registration</w:t>
      </w:r>
      <w:r w:rsidR="00CD7ED0">
        <w:t>, and</w:t>
      </w:r>
      <w:r w:rsidR="00CD7ED0" w:rsidRPr="008C5B96">
        <w:t xml:space="preserve"> DUNS Number</w:t>
      </w:r>
      <w:bookmarkEnd w:id="73"/>
      <w:r w:rsidR="00955F99">
        <w:t xml:space="preserve"> (for organizations only)</w:t>
      </w:r>
      <w:bookmarkEnd w:id="74"/>
    </w:p>
    <w:p w14:paraId="01292BF3" w14:textId="77777777" w:rsidR="001F6540" w:rsidRDefault="001F6540" w:rsidP="00CD7ED0">
      <w:pPr>
        <w:autoSpaceDE w:val="0"/>
        <w:autoSpaceDN w:val="0"/>
        <w:adjustRightInd w:val="0"/>
        <w:spacing w:after="0"/>
        <w:jc w:val="both"/>
        <w:rPr>
          <w:rFonts w:eastAsia="Times" w:cs="Calibri"/>
          <w:b/>
          <w:bCs/>
        </w:rPr>
      </w:pPr>
    </w:p>
    <w:p w14:paraId="62964F1F" w14:textId="1C22E147" w:rsidR="00CD7ED0" w:rsidRPr="00A43136" w:rsidRDefault="00CD7ED0" w:rsidP="00CD7ED0">
      <w:pPr>
        <w:autoSpaceDE w:val="0"/>
        <w:autoSpaceDN w:val="0"/>
        <w:adjustRightInd w:val="0"/>
        <w:spacing w:after="0"/>
        <w:jc w:val="both"/>
        <w:rPr>
          <w:rFonts w:eastAsia="Times" w:cs="Calibri"/>
          <w:b/>
          <w:bCs/>
        </w:rPr>
      </w:pPr>
      <w:r w:rsidRPr="00A43136">
        <w:rPr>
          <w:rFonts w:eastAsia="Times" w:cs="Calibri"/>
          <w:b/>
          <w:bCs/>
        </w:rPr>
        <w:t>Background:</w:t>
      </w:r>
    </w:p>
    <w:p w14:paraId="3B664881" w14:textId="77777777" w:rsidR="00CD7ED0" w:rsidRDefault="00CD7ED0" w:rsidP="00CD7ED0">
      <w:pPr>
        <w:autoSpaceDE w:val="0"/>
        <w:autoSpaceDN w:val="0"/>
        <w:adjustRightInd w:val="0"/>
        <w:spacing w:after="0"/>
        <w:jc w:val="both"/>
        <w:rPr>
          <w:rFonts w:eastAsia="Times" w:cs="Calibri"/>
          <w:b/>
          <w:bCs/>
        </w:rPr>
      </w:pPr>
      <w:r w:rsidRPr="00A43136">
        <w:rPr>
          <w:rFonts w:eastAsia="Times" w:cs="Calibri"/>
          <w:b/>
          <w:bCs/>
        </w:rPr>
        <w:t>Summary of Current U.S. Government Requirements</w:t>
      </w:r>
    </w:p>
    <w:p w14:paraId="5DF85A72" w14:textId="77777777" w:rsidR="00CD7ED0" w:rsidRDefault="00CD7ED0" w:rsidP="00CD7ED0">
      <w:pPr>
        <w:autoSpaceDE w:val="0"/>
        <w:autoSpaceDN w:val="0"/>
        <w:adjustRightInd w:val="0"/>
        <w:spacing w:after="0"/>
        <w:jc w:val="both"/>
        <w:rPr>
          <w:rFonts w:eastAsia="Times" w:cs="Calibri"/>
          <w:b/>
          <w:bCs/>
        </w:rPr>
      </w:pPr>
    </w:p>
    <w:p w14:paraId="1BB2C299" w14:textId="77777777" w:rsidR="00CD7ED0" w:rsidRDefault="00CD7ED0" w:rsidP="00CD7ED0">
      <w:pPr>
        <w:autoSpaceDE w:val="0"/>
        <w:autoSpaceDN w:val="0"/>
        <w:adjustRightInd w:val="0"/>
        <w:spacing w:after="0"/>
        <w:jc w:val="both"/>
      </w:pPr>
      <w:r w:rsidRPr="00053FA4">
        <w:t xml:space="preserve">There are mandatory requirements for </w:t>
      </w:r>
      <w:r>
        <w:t>Contractors</w:t>
      </w:r>
      <w:r w:rsidRPr="00053FA4">
        <w:t xml:space="preserve"> to obtain the following items/registration before a </w:t>
      </w:r>
      <w:r>
        <w:t>contract of any kind</w:t>
      </w:r>
      <w:r w:rsidRPr="00053FA4">
        <w:t xml:space="preserve"> can be awarded. Without registering in the required databases, DAI cannot deem an </w:t>
      </w:r>
      <w:r>
        <w:t>Offeror</w:t>
      </w:r>
      <w:r w:rsidRPr="00053FA4">
        <w:t xml:space="preserve"> to be “responsible” to conduct business with and therefore, DAI will not enter into an agreement with any such organization. The award of a</w:t>
      </w:r>
      <w:r>
        <w:t>n IQC or Task Order</w:t>
      </w:r>
      <w:r w:rsidRPr="00053FA4">
        <w:t xml:space="preserve"> </w:t>
      </w:r>
      <w:r>
        <w:t>contract</w:t>
      </w:r>
      <w:r w:rsidRPr="00053FA4">
        <w:t xml:space="preserve"> resulting from this RF</w:t>
      </w:r>
      <w:r>
        <w:t>P</w:t>
      </w:r>
      <w:r w:rsidRPr="00053FA4">
        <w:t xml:space="preserve"> is contingent upon the winner providing a DUNS number, a CAGE/NCAGE code, and proof of registration in the SAM.gov system. Organizations who fail to provide these will not receive an agreement and DAI will select an alternate </w:t>
      </w:r>
      <w:r>
        <w:t>Offeror.</w:t>
      </w:r>
    </w:p>
    <w:p w14:paraId="33E032BC" w14:textId="77777777" w:rsidR="00CD7ED0" w:rsidRDefault="00CD7ED0" w:rsidP="00CD7ED0">
      <w:pPr>
        <w:contextualSpacing/>
      </w:pPr>
    </w:p>
    <w:p w14:paraId="3B073741" w14:textId="77777777" w:rsidR="00CD7ED0" w:rsidRPr="006362E1" w:rsidRDefault="00CD7ED0" w:rsidP="00CD7ED0">
      <w:pPr>
        <w:contextualSpacing/>
        <w:rPr>
          <w:b/>
        </w:rPr>
      </w:pPr>
      <w:r>
        <w:rPr>
          <w:b/>
        </w:rPr>
        <w:t>CAGE/NCAGE Code</w:t>
      </w:r>
    </w:p>
    <w:p w14:paraId="1EDF941A" w14:textId="77777777" w:rsidR="00CD7ED0" w:rsidRPr="00053FA4" w:rsidRDefault="00CD7ED0" w:rsidP="00CD7ED0">
      <w:pPr>
        <w:contextualSpacing/>
      </w:pPr>
      <w:r w:rsidRPr="00053FA4">
        <w:t xml:space="preserve">The Commercial and Government Entity (CAGE) Code was established by the US. The NATO Codification System developed the NATO Commercial and Government Entity (NCAGE) Code. When a business/organization is assigned a CAGE/NCAGE, they are in fact the same type/structure of code but identifies which nation or if the NATO Support Agency assigned the CAGE/NCAGE. You must have a CAGE/NCAGE code </w:t>
      </w:r>
      <w:r w:rsidRPr="00086000">
        <w:rPr>
          <w:b/>
        </w:rPr>
        <w:t>and</w:t>
      </w:r>
      <w:r w:rsidRPr="00053FA4">
        <w:t xml:space="preserve"> a DUNS number before registering in SAM. </w:t>
      </w:r>
    </w:p>
    <w:p w14:paraId="02417AF9" w14:textId="77777777" w:rsidR="00CD7ED0" w:rsidRPr="00053FA4" w:rsidRDefault="00CD7ED0" w:rsidP="007A69AC">
      <w:pPr>
        <w:pStyle w:val="ListParagraph"/>
        <w:numPr>
          <w:ilvl w:val="1"/>
          <w:numId w:val="7"/>
        </w:numPr>
        <w:tabs>
          <w:tab w:val="clear" w:pos="1440"/>
          <w:tab w:val="num" w:pos="720"/>
        </w:tabs>
        <w:spacing w:after="160" w:line="259" w:lineRule="auto"/>
        <w:ind w:left="1080"/>
        <w:rPr>
          <w:b/>
        </w:rPr>
      </w:pPr>
      <w:r w:rsidRPr="00053FA4">
        <w:t xml:space="preserve">Link to the CAGE/NCAGE Code request: </w:t>
      </w:r>
      <w:hyperlink r:id="rId22" w:history="1">
        <w:r w:rsidRPr="00CD7ED0">
          <w:rPr>
            <w:rStyle w:val="Hyperlink"/>
            <w:rFonts w:cs="Calibri"/>
            <w:color w:val="4472C4"/>
          </w:rPr>
          <w:t>https://eportal.nspa.nato.int/AC135Public/scage/CageList.aspx</w:t>
        </w:r>
      </w:hyperlink>
      <w:r>
        <w:rPr>
          <w:b/>
        </w:rPr>
        <w:t xml:space="preserve"> </w:t>
      </w:r>
      <w:r w:rsidRPr="00053FA4">
        <w:rPr>
          <w:b/>
        </w:rPr>
        <w:t xml:space="preserve">  </w:t>
      </w:r>
    </w:p>
    <w:p w14:paraId="2517478C" w14:textId="77777777" w:rsidR="00CD7ED0" w:rsidRPr="00857859" w:rsidRDefault="00CD7ED0" w:rsidP="007A69AC">
      <w:pPr>
        <w:pStyle w:val="ListParagraph"/>
        <w:numPr>
          <w:ilvl w:val="1"/>
          <w:numId w:val="7"/>
        </w:numPr>
        <w:tabs>
          <w:tab w:val="clear" w:pos="1440"/>
          <w:tab w:val="num" w:pos="720"/>
        </w:tabs>
        <w:spacing w:after="160" w:line="259" w:lineRule="auto"/>
        <w:ind w:left="1080"/>
        <w:rPr>
          <w:b/>
        </w:rPr>
      </w:pPr>
      <w:r w:rsidRPr="00053FA4">
        <w:t xml:space="preserve">Link to CAGE/NCAGE code request instructions: </w:t>
      </w:r>
      <w:hyperlink r:id="rId23" w:history="1">
        <w:r w:rsidRPr="00CD7ED0">
          <w:rPr>
            <w:rStyle w:val="Hyperlink"/>
            <w:rFonts w:cs="Calibri"/>
          </w:rPr>
          <w:t>https://eportal.nspa.nato.int/AC135Public/Docs/US%20Instructions%20for%20NSPA%2 0NCAGE.pdf</w:t>
        </w:r>
      </w:hyperlink>
      <w:r w:rsidRPr="003529E7">
        <w:rPr>
          <w:b/>
        </w:rPr>
        <w:t xml:space="preserve"> </w:t>
      </w:r>
    </w:p>
    <w:p w14:paraId="09209C55" w14:textId="77777777" w:rsidR="00CD7ED0" w:rsidRPr="006362E1" w:rsidRDefault="00CD7ED0" w:rsidP="00CD7ED0">
      <w:pPr>
        <w:contextualSpacing/>
        <w:rPr>
          <w:b/>
        </w:rPr>
      </w:pPr>
      <w:r w:rsidRPr="006362E1">
        <w:rPr>
          <w:b/>
        </w:rPr>
        <w:t>System for Award Management (SAM) Registration</w:t>
      </w:r>
    </w:p>
    <w:p w14:paraId="431A2486" w14:textId="77777777" w:rsidR="00CD7ED0" w:rsidRPr="00086000" w:rsidRDefault="00CD7ED0" w:rsidP="00CD7ED0">
      <w:pPr>
        <w:rPr>
          <w:b/>
        </w:rPr>
      </w:pPr>
      <w:r w:rsidRPr="00053FA4">
        <w:t xml:space="preserve">You must have an active registration </w:t>
      </w:r>
      <w:r>
        <w:t>with</w:t>
      </w:r>
      <w:r w:rsidRPr="00053FA4">
        <w:t xml:space="preserve"> </w:t>
      </w:r>
      <w:hyperlink r:id="rId24" w:history="1">
        <w:r w:rsidRPr="002A53C4">
          <w:rPr>
            <w:rStyle w:val="Hyperlink"/>
          </w:rPr>
          <w:t>www.SAM.gov</w:t>
        </w:r>
      </w:hyperlink>
      <w:r>
        <w:t xml:space="preserve"> </w:t>
      </w:r>
      <w:r w:rsidRPr="00053FA4">
        <w:t>to do business with the Federal Government. To register in SAM, at a minimum, you will need the following information:</w:t>
      </w:r>
    </w:p>
    <w:p w14:paraId="5CF7F2A2" w14:textId="77777777" w:rsidR="00CD7ED0" w:rsidRPr="00053FA4" w:rsidRDefault="00CD7ED0" w:rsidP="007A69AC">
      <w:pPr>
        <w:pStyle w:val="ListParagraph"/>
        <w:numPr>
          <w:ilvl w:val="1"/>
          <w:numId w:val="7"/>
        </w:numPr>
        <w:tabs>
          <w:tab w:val="clear" w:pos="1440"/>
          <w:tab w:val="num" w:pos="720"/>
        </w:tabs>
        <w:spacing w:after="160" w:line="259" w:lineRule="auto"/>
        <w:ind w:left="1080"/>
        <w:rPr>
          <w:b/>
        </w:rPr>
      </w:pPr>
      <w:r w:rsidRPr="00053FA4">
        <w:t>U.S. Registrants:</w:t>
      </w:r>
    </w:p>
    <w:p w14:paraId="2F241568" w14:textId="77777777" w:rsidR="00CD7ED0" w:rsidRPr="00053FA4" w:rsidRDefault="00CD7ED0" w:rsidP="007A69AC">
      <w:pPr>
        <w:pStyle w:val="ListParagraph"/>
        <w:numPr>
          <w:ilvl w:val="2"/>
          <w:numId w:val="7"/>
        </w:numPr>
        <w:tabs>
          <w:tab w:val="clear" w:pos="2160"/>
          <w:tab w:val="num" w:pos="1440"/>
        </w:tabs>
        <w:spacing w:after="160" w:line="259" w:lineRule="auto"/>
        <w:ind w:left="1800"/>
        <w:rPr>
          <w:b/>
        </w:rPr>
      </w:pPr>
      <w:r w:rsidRPr="00053FA4">
        <w:t>Your DUNS Number, Legal Business Name, and Physical Address from your Dun &amp; Bradstreet (D&amp;B) record</w:t>
      </w:r>
    </w:p>
    <w:p w14:paraId="1656077B" w14:textId="77777777" w:rsidR="00CD7ED0" w:rsidRPr="00053FA4" w:rsidRDefault="00CD7ED0" w:rsidP="007A69AC">
      <w:pPr>
        <w:pStyle w:val="ListParagraph"/>
        <w:numPr>
          <w:ilvl w:val="2"/>
          <w:numId w:val="7"/>
        </w:numPr>
        <w:tabs>
          <w:tab w:val="clear" w:pos="2160"/>
          <w:tab w:val="num" w:pos="1440"/>
        </w:tabs>
        <w:spacing w:after="160" w:line="259" w:lineRule="auto"/>
        <w:ind w:left="1800"/>
        <w:rPr>
          <w:b/>
        </w:rPr>
      </w:pPr>
      <w:r w:rsidRPr="00053FA4">
        <w:t>Your Taxpayer Identification Number (TIN) and Taxpayer Name associated with your TIN</w:t>
      </w:r>
      <w:r>
        <w:t>;</w:t>
      </w:r>
      <w:r w:rsidRPr="00053FA4">
        <w:t xml:space="preserve"> Review your tax documents from the IRS (such as a 1099 or W-2 form) to find your Taxpayer Name</w:t>
      </w:r>
    </w:p>
    <w:p w14:paraId="7D69C535" w14:textId="77777777" w:rsidR="00CD7ED0" w:rsidRPr="00053FA4" w:rsidRDefault="00CD7ED0" w:rsidP="007A69AC">
      <w:pPr>
        <w:pStyle w:val="ListParagraph"/>
        <w:numPr>
          <w:ilvl w:val="2"/>
          <w:numId w:val="7"/>
        </w:numPr>
        <w:tabs>
          <w:tab w:val="clear" w:pos="2160"/>
          <w:tab w:val="num" w:pos="1440"/>
        </w:tabs>
        <w:spacing w:after="160" w:line="259" w:lineRule="auto"/>
        <w:ind w:left="1800"/>
        <w:rPr>
          <w:b/>
        </w:rPr>
      </w:pPr>
      <w:r w:rsidRPr="00053FA4">
        <w:t>Your bank's routing number, your bank account number, and your bank account type, i.e. checking or savings, to set up Electronic Funds Transfer (EFT)</w:t>
      </w:r>
    </w:p>
    <w:p w14:paraId="5DBF860D" w14:textId="77777777" w:rsidR="00CD7ED0" w:rsidRPr="00053FA4" w:rsidRDefault="00CD7ED0" w:rsidP="007A69AC">
      <w:pPr>
        <w:pStyle w:val="ListParagraph"/>
        <w:numPr>
          <w:ilvl w:val="1"/>
          <w:numId w:val="7"/>
        </w:numPr>
        <w:tabs>
          <w:tab w:val="clear" w:pos="1440"/>
          <w:tab w:val="num" w:pos="720"/>
        </w:tabs>
        <w:spacing w:after="160" w:line="259" w:lineRule="auto"/>
        <w:ind w:left="1080"/>
        <w:rPr>
          <w:b/>
        </w:rPr>
      </w:pPr>
      <w:r w:rsidRPr="00053FA4">
        <w:t>International Registrants:</w:t>
      </w:r>
    </w:p>
    <w:p w14:paraId="17868E0C" w14:textId="77777777" w:rsidR="00CD7ED0" w:rsidRPr="00053FA4" w:rsidRDefault="00CD7ED0" w:rsidP="007A69AC">
      <w:pPr>
        <w:pStyle w:val="ListParagraph"/>
        <w:numPr>
          <w:ilvl w:val="2"/>
          <w:numId w:val="7"/>
        </w:numPr>
        <w:tabs>
          <w:tab w:val="clear" w:pos="2160"/>
          <w:tab w:val="num" w:pos="1440"/>
        </w:tabs>
        <w:spacing w:after="160" w:line="259" w:lineRule="auto"/>
        <w:ind w:left="1800"/>
        <w:rPr>
          <w:b/>
        </w:rPr>
      </w:pPr>
      <w:r w:rsidRPr="00053FA4">
        <w:t>Your NATO Commercial and Government Entity (NCAGE) Code</w:t>
      </w:r>
    </w:p>
    <w:p w14:paraId="2004165D" w14:textId="77777777" w:rsidR="00CD7ED0" w:rsidRPr="00053FA4" w:rsidRDefault="00CD7ED0" w:rsidP="007A69AC">
      <w:pPr>
        <w:pStyle w:val="ListParagraph"/>
        <w:numPr>
          <w:ilvl w:val="2"/>
          <w:numId w:val="7"/>
        </w:numPr>
        <w:tabs>
          <w:tab w:val="clear" w:pos="2160"/>
          <w:tab w:val="num" w:pos="1440"/>
        </w:tabs>
        <w:spacing w:after="160" w:line="259" w:lineRule="auto"/>
        <w:ind w:left="1800"/>
        <w:rPr>
          <w:b/>
        </w:rPr>
      </w:pPr>
      <w:r w:rsidRPr="00053FA4">
        <w:t>Your DUNS Number, Legal Business Name, and Physical Address from your D&amp;B record</w:t>
      </w:r>
      <w:r>
        <w:t>;</w:t>
      </w:r>
      <w:r w:rsidRPr="00053FA4">
        <w:t xml:space="preserve"> Make sure your DUNS information and NCAGE information match</w:t>
      </w:r>
    </w:p>
    <w:p w14:paraId="57DAA382" w14:textId="77777777" w:rsidR="00CD7ED0" w:rsidRPr="00A43136" w:rsidRDefault="00CD7ED0" w:rsidP="00CD7ED0">
      <w:pPr>
        <w:autoSpaceDE w:val="0"/>
        <w:autoSpaceDN w:val="0"/>
        <w:adjustRightInd w:val="0"/>
        <w:spacing w:after="0"/>
        <w:jc w:val="both"/>
        <w:rPr>
          <w:rFonts w:eastAsia="Times" w:cs="Calibri"/>
          <w:b/>
          <w:bCs/>
        </w:rPr>
      </w:pPr>
      <w:r w:rsidRPr="00053FA4">
        <w:t xml:space="preserve">Follow this link to create a SAM.gov user account and register your organization: </w:t>
      </w:r>
      <w:hyperlink r:id="rId25" w:history="1">
        <w:r w:rsidRPr="00CD7ED0">
          <w:rPr>
            <w:rStyle w:val="Hyperlink"/>
            <w:rFonts w:cs="Calibri"/>
          </w:rPr>
          <w:t>https://www.sam.gov/portal/SAM/?navigationalstate=JBPNS_rO0ABXdcACJqYXZheC5mYWNlcy5wb3J0bGV0YnJpZGdlLlNUQVRFX0lEAAAAAQApdmlldzo5ZTNkNDA3MS1lYzZiLTRjZjgtYmQ2Ny03Mjg3Y2EyZjJhMzIAB19fRU9GX18*&amp;portal:componentId=1fccbe43-ae5a-4f24-ae71-</w:t>
        </w:r>
        <w:r w:rsidRPr="00CD7ED0">
          <w:rPr>
            <w:rStyle w:val="Hyperlink"/>
            <w:rFonts w:cs="Calibri"/>
          </w:rPr>
          <w:lastRenderedPageBreak/>
          <w:t>312126928af8&amp;interactionstate=JBPNS_rO0ABXcwABBfanNmQnJpZGdlVmlld0lkAAAAAQAPL2pzZi9iYW5uZXIuanNwAAdfX0VPRl9f&amp;portal:type=action##11</w:t>
        </w:r>
      </w:hyperlink>
      <w:r>
        <w:t xml:space="preserve">  </w:t>
      </w:r>
    </w:p>
    <w:p w14:paraId="79BF9521" w14:textId="77777777" w:rsidR="00CD7ED0" w:rsidRDefault="00CD7ED0" w:rsidP="00CD7ED0">
      <w:pPr>
        <w:autoSpaceDE w:val="0"/>
        <w:autoSpaceDN w:val="0"/>
        <w:adjustRightInd w:val="0"/>
        <w:spacing w:after="0"/>
        <w:jc w:val="both"/>
        <w:rPr>
          <w:rFonts w:cs="Calibri"/>
          <w:color w:val="000000"/>
        </w:rPr>
      </w:pPr>
    </w:p>
    <w:p w14:paraId="45C90A33" w14:textId="77777777" w:rsidR="00CD7ED0" w:rsidRPr="006362E1" w:rsidRDefault="00CD7ED0" w:rsidP="00CD7ED0">
      <w:pPr>
        <w:autoSpaceDE w:val="0"/>
        <w:autoSpaceDN w:val="0"/>
        <w:adjustRightInd w:val="0"/>
        <w:spacing w:after="0"/>
        <w:jc w:val="both"/>
        <w:rPr>
          <w:rFonts w:cs="Calibri"/>
          <w:b/>
          <w:color w:val="000000"/>
        </w:rPr>
      </w:pPr>
      <w:r>
        <w:rPr>
          <w:rFonts w:cs="Calibri"/>
          <w:b/>
          <w:color w:val="000000"/>
        </w:rPr>
        <w:t>Data Universal Numbering System (DUNS)</w:t>
      </w:r>
    </w:p>
    <w:p w14:paraId="4C992011" w14:textId="77777777" w:rsidR="00CD7ED0" w:rsidRPr="00A43136" w:rsidRDefault="00CD7ED0" w:rsidP="00CD7ED0">
      <w:pPr>
        <w:autoSpaceDE w:val="0"/>
        <w:autoSpaceDN w:val="0"/>
        <w:adjustRightInd w:val="0"/>
        <w:spacing w:after="0"/>
        <w:jc w:val="both"/>
        <w:rPr>
          <w:rFonts w:cs="Calibri"/>
          <w:color w:val="000000"/>
        </w:rPr>
      </w:pPr>
      <w:r w:rsidRPr="00A43136">
        <w:rPr>
          <w:rFonts w:cs="Calibri"/>
          <w:color w:val="000000"/>
        </w:rPr>
        <w:t xml:space="preserve">The Data Universal Numbering System </w:t>
      </w:r>
      <w:r>
        <w:rPr>
          <w:rFonts w:cs="Calibri"/>
          <w:color w:val="000000"/>
        </w:rPr>
        <w:t>i</w:t>
      </w:r>
      <w:r w:rsidRPr="00A43136">
        <w:rPr>
          <w:rFonts w:cs="Calibri"/>
          <w:color w:val="000000"/>
        </w:rPr>
        <w:t xml:space="preserve">s a system developed and managed by Dun and Bradstreet that assigns a unique nine-digit identifier to a business entity. It is a common standard world-wide and users include the U.S. Government, European Commission and the United Nations. The DUNS number will be used to better identify related organizations that are receiving U.S. federal funding, and to provide consistent name and address data for electronic application systems. </w:t>
      </w:r>
    </w:p>
    <w:p w14:paraId="29700857" w14:textId="77777777" w:rsidR="00CD7ED0" w:rsidRPr="00A43136" w:rsidRDefault="00CD7ED0" w:rsidP="00CD7ED0">
      <w:pPr>
        <w:autoSpaceDE w:val="0"/>
        <w:autoSpaceDN w:val="0"/>
        <w:adjustRightInd w:val="0"/>
        <w:spacing w:after="0"/>
        <w:jc w:val="both"/>
        <w:rPr>
          <w:rFonts w:cs="Calibri"/>
          <w:color w:val="000000"/>
        </w:rPr>
      </w:pPr>
    </w:p>
    <w:p w14:paraId="359A2FF7" w14:textId="77777777" w:rsidR="00CD7ED0" w:rsidRPr="00746735" w:rsidRDefault="00CD7ED0" w:rsidP="00746735">
      <w:pPr>
        <w:spacing w:after="200" w:line="276" w:lineRule="auto"/>
        <w:jc w:val="both"/>
        <w:rPr>
          <w:rFonts w:cs="Calibri"/>
        </w:rPr>
      </w:pPr>
      <w:r w:rsidRPr="00746735">
        <w:rPr>
          <w:rFonts w:cs="Calibri"/>
        </w:rPr>
        <w:t xml:space="preserve">Log on to the D&amp;B (Dun &amp; Bradstreet) DUNS registration website to begin the process of obtaining a DUNS number free of charge.  </w:t>
      </w:r>
    </w:p>
    <w:p w14:paraId="772EE879" w14:textId="77777777" w:rsidR="00CD7ED0" w:rsidRPr="00CD7ED0" w:rsidRDefault="009A7AB9" w:rsidP="00CD7ED0">
      <w:pPr>
        <w:pStyle w:val="ListParagraph"/>
        <w:jc w:val="both"/>
        <w:rPr>
          <w:rFonts w:cs="Calibri"/>
          <w:color w:val="0070C0"/>
        </w:rPr>
      </w:pPr>
      <w:hyperlink r:id="rId26" w:history="1">
        <w:r w:rsidR="00CD7ED0" w:rsidRPr="00CD7ED0">
          <w:rPr>
            <w:rFonts w:cs="Calibri"/>
            <w:color w:val="0070C0"/>
          </w:rPr>
          <w:t>http://fedgov.dnb.com/webform/index.jsp</w:t>
        </w:r>
      </w:hyperlink>
      <w:r w:rsidR="00CD7ED0" w:rsidRPr="00CD7ED0">
        <w:rPr>
          <w:rFonts w:cs="Calibri"/>
          <w:color w:val="0070C0"/>
        </w:rPr>
        <w:t xml:space="preserve"> </w:t>
      </w:r>
    </w:p>
    <w:p w14:paraId="5D9970AD" w14:textId="77777777" w:rsidR="00CD7ED0" w:rsidRPr="00CD7ED0" w:rsidRDefault="00CD7ED0" w:rsidP="00CD7ED0">
      <w:pPr>
        <w:pStyle w:val="ListParagraph"/>
        <w:jc w:val="both"/>
        <w:rPr>
          <w:rFonts w:cs="Calibri"/>
        </w:rPr>
      </w:pPr>
    </w:p>
    <w:p w14:paraId="62848D77" w14:textId="77777777" w:rsidR="00CD7ED0" w:rsidRPr="00CD7ED0" w:rsidRDefault="00CD7ED0" w:rsidP="00CD7ED0">
      <w:pPr>
        <w:pStyle w:val="ListParagraph"/>
        <w:jc w:val="both"/>
        <w:rPr>
          <w:rFonts w:cs="Calibri"/>
        </w:rPr>
      </w:pPr>
      <w:r w:rsidRPr="00CD7ED0">
        <w:rPr>
          <w:rFonts w:cs="Calibri"/>
        </w:rPr>
        <w:t>Please note there is a bar on the left for Frequently Asked Questions as well as emails and telephone numbers for persons at Dun &amp; Bradstreet for you to contact if you have any questions or difficulties completing the application on-line. DAI is not authorized to complete the application on your organization’s behalf; the required data must be entered by an authorized official of your organization.</w:t>
      </w:r>
    </w:p>
    <w:p w14:paraId="1233E84C" w14:textId="77777777" w:rsidR="00CD7ED0" w:rsidRPr="00CD7ED0" w:rsidRDefault="00CD7ED0" w:rsidP="00CD7ED0">
      <w:pPr>
        <w:pStyle w:val="ListParagraph"/>
        <w:jc w:val="both"/>
        <w:rPr>
          <w:rFonts w:cs="Calibri"/>
        </w:rPr>
      </w:pPr>
    </w:p>
    <w:p w14:paraId="28FECBA7" w14:textId="7E23456A" w:rsidR="00CD7ED0" w:rsidRPr="00430ED6" w:rsidRDefault="00CD7ED0" w:rsidP="00CD7ED0">
      <w:pPr>
        <w:rPr>
          <w:rFonts w:ascii="Lucida Sans" w:hAnsi="Lucida Sans" w:cs="Arial"/>
        </w:rPr>
      </w:pPr>
    </w:p>
    <w:p w14:paraId="51D79936" w14:textId="77777777" w:rsidR="00CD7ED0" w:rsidRPr="00430ED6" w:rsidRDefault="00CD7ED0" w:rsidP="00CD7ED0">
      <w:pPr>
        <w:pStyle w:val="ListParagraph"/>
        <w:jc w:val="both"/>
        <w:rPr>
          <w:rFonts w:ascii="Lucida Sans" w:hAnsi="Lucida Sans" w:cs="Arial"/>
        </w:rPr>
      </w:pPr>
    </w:p>
    <w:p w14:paraId="37CDDAB2" w14:textId="31DB9C07" w:rsidR="00CD7ED0" w:rsidRPr="00430ED6" w:rsidRDefault="00CD7ED0" w:rsidP="00CD7ED0">
      <w:pPr>
        <w:rPr>
          <w:rFonts w:ascii="Lucida Sans" w:hAnsi="Lucida Sans" w:cs="Arial"/>
        </w:rPr>
      </w:pPr>
    </w:p>
    <w:p w14:paraId="6F4BB6B4" w14:textId="77777777" w:rsidR="00CD7ED0" w:rsidRPr="00430ED6" w:rsidRDefault="00CD7ED0" w:rsidP="00CD7ED0">
      <w:pPr>
        <w:rPr>
          <w:rFonts w:ascii="Lucida Sans" w:hAnsi="Lucida Sans" w:cs="Arial"/>
        </w:rPr>
      </w:pPr>
    </w:p>
    <w:p w14:paraId="67AA9AE5" w14:textId="0E80A804" w:rsidR="00CD7ED0" w:rsidRPr="00430ED6" w:rsidRDefault="00CD7ED0" w:rsidP="00CD7ED0">
      <w:pPr>
        <w:rPr>
          <w:rFonts w:ascii="Lucida Sans" w:hAnsi="Lucida Sans" w:cs="Arial"/>
        </w:rPr>
      </w:pPr>
    </w:p>
    <w:p w14:paraId="17053B87" w14:textId="77777777" w:rsidR="00CD7ED0" w:rsidRPr="00430ED6" w:rsidRDefault="00CD7ED0" w:rsidP="00CD7ED0">
      <w:pPr>
        <w:rPr>
          <w:rFonts w:ascii="Lucida Sans" w:hAnsi="Lucida Sans" w:cs="Arial"/>
        </w:rPr>
      </w:pPr>
    </w:p>
    <w:p w14:paraId="7E8CB45C" w14:textId="1CA97CE7" w:rsidR="00713FDB" w:rsidRPr="008C5B96" w:rsidRDefault="00713FDB" w:rsidP="00002183">
      <w:pPr>
        <w:pStyle w:val="Heading2"/>
        <w:numPr>
          <w:ilvl w:val="0"/>
          <w:numId w:val="0"/>
        </w:numPr>
        <w:ind w:left="756" w:hanging="576"/>
      </w:pPr>
      <w:r w:rsidRPr="008C5B96">
        <w:t xml:space="preserve"> </w:t>
      </w:r>
    </w:p>
    <w:p w14:paraId="786375AA" w14:textId="77777777" w:rsidR="00E05B76" w:rsidRPr="008C5B96" w:rsidRDefault="00E05B76" w:rsidP="002511E6">
      <w:pPr>
        <w:pStyle w:val="Heading2"/>
        <w:sectPr w:rsidR="00E05B76" w:rsidRPr="008C5B96" w:rsidSect="008F002B">
          <w:pgSz w:w="12240" w:h="15840" w:code="1"/>
          <w:pgMar w:top="1440" w:right="1440" w:bottom="1440" w:left="1440" w:header="720" w:footer="720" w:gutter="0"/>
          <w:cols w:space="720"/>
          <w:docGrid w:linePitch="360"/>
        </w:sectPr>
      </w:pPr>
    </w:p>
    <w:p w14:paraId="1AA5E4C9" w14:textId="2A98B1B0" w:rsidR="00713FDB" w:rsidRPr="008C5B96" w:rsidRDefault="008474B9" w:rsidP="002511E6">
      <w:pPr>
        <w:pStyle w:val="Heading2"/>
      </w:pPr>
      <w:bookmarkStart w:id="75" w:name="_Toc20146313"/>
      <w:bookmarkStart w:id="76" w:name="_Toc57990637"/>
      <w:r>
        <w:lastRenderedPageBreak/>
        <w:t>Attachment</w:t>
      </w:r>
      <w:r w:rsidR="00713FDB" w:rsidRPr="008C5B96">
        <w:t xml:space="preserve"> </w:t>
      </w:r>
      <w:r w:rsidR="00A26FD7">
        <w:t>E</w:t>
      </w:r>
      <w:r w:rsidR="00713FDB" w:rsidRPr="008C5B96">
        <w:t xml:space="preserve">: Past Performance </w:t>
      </w:r>
      <w:r w:rsidR="00F51629">
        <w:t>Table Template</w:t>
      </w:r>
      <w:bookmarkEnd w:id="75"/>
      <w:bookmarkEnd w:id="76"/>
    </w:p>
    <w:p w14:paraId="2A721D81" w14:textId="77777777" w:rsidR="001F6540" w:rsidRDefault="001F6540" w:rsidP="002511E6"/>
    <w:p w14:paraId="6946A764" w14:textId="2387C3E0" w:rsidR="00E05B76" w:rsidRPr="008C5B96" w:rsidRDefault="00E05B76" w:rsidP="002511E6">
      <w:r w:rsidRPr="008C5B96">
        <w:t xml:space="preserve">Include projects that best illustrate your work experience relevant to this RFP, sorted by decreasing order of completion date. </w:t>
      </w:r>
    </w:p>
    <w:p w14:paraId="5690A641" w14:textId="76E29485" w:rsidR="00E05B76" w:rsidRDefault="00E05B76" w:rsidP="002511E6">
      <w:r w:rsidRPr="008C5B96">
        <w:t xml:space="preserve">Projects should have been undertaken in the past three years. Projects undertaken in the past six years may be taken into consideration at the discretion of the evaluation </w:t>
      </w:r>
      <w:r w:rsidR="00E21DAE" w:rsidRPr="008C5B96">
        <w:t>committee</w:t>
      </w:r>
      <w:r w:rsidRPr="008C5B96">
        <w:t>.</w:t>
      </w:r>
    </w:p>
    <w:p w14:paraId="6D68B2C7" w14:textId="77777777" w:rsidR="001F6540" w:rsidRPr="008C5B96" w:rsidRDefault="001F6540" w:rsidP="002511E6"/>
    <w:tbl>
      <w:tblPr>
        <w:tblW w:w="108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00"/>
        <w:gridCol w:w="1097"/>
        <w:gridCol w:w="1948"/>
        <w:gridCol w:w="1514"/>
        <w:gridCol w:w="1201"/>
        <w:gridCol w:w="1101"/>
        <w:gridCol w:w="1148"/>
        <w:gridCol w:w="1966"/>
      </w:tblGrid>
      <w:tr w:rsidR="006B53FF" w:rsidRPr="00946916" w14:paraId="6EDF918E" w14:textId="7A7BB71B" w:rsidTr="00E15D33">
        <w:trPr>
          <w:trHeight w:val="1410"/>
          <w:jc w:val="center"/>
        </w:trPr>
        <w:tc>
          <w:tcPr>
            <w:tcW w:w="900" w:type="dxa"/>
            <w:tcBorders>
              <w:top w:val="single" w:sz="12" w:space="0" w:color="auto"/>
              <w:bottom w:val="single" w:sz="12" w:space="0" w:color="auto"/>
              <w:right w:val="single" w:sz="12" w:space="0" w:color="auto"/>
            </w:tcBorders>
          </w:tcPr>
          <w:p w14:paraId="06470048" w14:textId="1BA3A92F" w:rsidR="006B53FF" w:rsidRPr="00946916" w:rsidRDefault="006B53FF" w:rsidP="002511E6">
            <w:r w:rsidRPr="00946916">
              <w:t>#</w:t>
            </w:r>
          </w:p>
        </w:tc>
        <w:tc>
          <w:tcPr>
            <w:tcW w:w="1097" w:type="dxa"/>
            <w:tcBorders>
              <w:top w:val="single" w:sz="12" w:space="0" w:color="auto"/>
              <w:left w:val="single" w:sz="12" w:space="0" w:color="auto"/>
              <w:bottom w:val="single" w:sz="12" w:space="0" w:color="auto"/>
              <w:right w:val="single" w:sz="12" w:space="0" w:color="auto"/>
            </w:tcBorders>
          </w:tcPr>
          <w:p w14:paraId="6CE27683" w14:textId="709E335B" w:rsidR="006B53FF" w:rsidRPr="00946916" w:rsidRDefault="006B53FF" w:rsidP="002511E6">
            <w:r w:rsidRPr="00946916">
              <w:t xml:space="preserve">Project Title </w:t>
            </w:r>
          </w:p>
        </w:tc>
        <w:tc>
          <w:tcPr>
            <w:tcW w:w="1948" w:type="dxa"/>
            <w:tcBorders>
              <w:top w:val="single" w:sz="12" w:space="0" w:color="auto"/>
              <w:left w:val="single" w:sz="12" w:space="0" w:color="auto"/>
              <w:bottom w:val="single" w:sz="12" w:space="0" w:color="auto"/>
              <w:right w:val="single" w:sz="12" w:space="0" w:color="auto"/>
            </w:tcBorders>
          </w:tcPr>
          <w:p w14:paraId="46E96DCF" w14:textId="00252E9C" w:rsidR="006B53FF" w:rsidRPr="00946916" w:rsidRDefault="006B53FF" w:rsidP="002511E6">
            <w:r w:rsidRPr="00946916">
              <w:t>Description of Activities</w:t>
            </w:r>
          </w:p>
        </w:tc>
        <w:tc>
          <w:tcPr>
            <w:tcW w:w="1514" w:type="dxa"/>
            <w:tcBorders>
              <w:top w:val="single" w:sz="12" w:space="0" w:color="auto"/>
              <w:left w:val="single" w:sz="12" w:space="0" w:color="auto"/>
              <w:bottom w:val="single" w:sz="12" w:space="0" w:color="auto"/>
              <w:right w:val="single" w:sz="12" w:space="0" w:color="auto"/>
            </w:tcBorders>
          </w:tcPr>
          <w:p w14:paraId="04267F89" w14:textId="31F2C286" w:rsidR="006B53FF" w:rsidRPr="00946916" w:rsidRDefault="006B53FF" w:rsidP="002511E6">
            <w:r>
              <w:t>Reference(s) Name, email and/or phone</w:t>
            </w:r>
          </w:p>
        </w:tc>
        <w:tc>
          <w:tcPr>
            <w:tcW w:w="1201" w:type="dxa"/>
            <w:tcBorders>
              <w:top w:val="single" w:sz="12" w:space="0" w:color="auto"/>
              <w:left w:val="single" w:sz="12" w:space="0" w:color="auto"/>
              <w:bottom w:val="single" w:sz="12" w:space="0" w:color="auto"/>
              <w:right w:val="single" w:sz="12" w:space="0" w:color="auto"/>
            </w:tcBorders>
          </w:tcPr>
          <w:p w14:paraId="53F75C5F" w14:textId="06B50AF3" w:rsidR="006B53FF" w:rsidRPr="00946916" w:rsidRDefault="006B53FF" w:rsidP="002511E6">
            <w:r w:rsidRPr="00946916">
              <w:t xml:space="preserve">Client </w:t>
            </w:r>
          </w:p>
          <w:p w14:paraId="539F8BCA" w14:textId="255EAD8E" w:rsidR="006B53FF" w:rsidRPr="00946916" w:rsidRDefault="006B53FF" w:rsidP="002511E6">
            <w:r w:rsidRPr="00946916">
              <w:t>Name</w:t>
            </w:r>
            <w:r>
              <w:t xml:space="preserve"> and Address</w:t>
            </w:r>
            <w:r w:rsidRPr="00946916">
              <w:t xml:space="preserve"> </w:t>
            </w:r>
          </w:p>
        </w:tc>
        <w:tc>
          <w:tcPr>
            <w:tcW w:w="1101" w:type="dxa"/>
            <w:tcBorders>
              <w:top w:val="single" w:sz="12" w:space="0" w:color="auto"/>
              <w:left w:val="single" w:sz="12" w:space="0" w:color="auto"/>
              <w:bottom w:val="single" w:sz="12" w:space="0" w:color="auto"/>
              <w:right w:val="single" w:sz="12" w:space="0" w:color="auto"/>
            </w:tcBorders>
          </w:tcPr>
          <w:p w14:paraId="2AC2B813" w14:textId="29F2B3FC" w:rsidR="006B53FF" w:rsidRPr="00946916" w:rsidRDefault="006B53FF" w:rsidP="002511E6">
            <w:r w:rsidRPr="00946916">
              <w:t>Cost in US$</w:t>
            </w:r>
          </w:p>
          <w:p w14:paraId="0B1C75C4" w14:textId="5EEF8B95" w:rsidR="006B53FF" w:rsidRPr="00946916" w:rsidRDefault="006B53FF" w:rsidP="002511E6"/>
        </w:tc>
        <w:tc>
          <w:tcPr>
            <w:tcW w:w="1148" w:type="dxa"/>
            <w:tcBorders>
              <w:top w:val="single" w:sz="12" w:space="0" w:color="auto"/>
              <w:left w:val="single" w:sz="12" w:space="0" w:color="auto"/>
              <w:bottom w:val="single" w:sz="12" w:space="0" w:color="auto"/>
              <w:right w:val="single" w:sz="12" w:space="0" w:color="auto"/>
            </w:tcBorders>
          </w:tcPr>
          <w:p w14:paraId="5DDE90E8" w14:textId="26CAC672" w:rsidR="006B53FF" w:rsidRPr="00946916" w:rsidRDefault="006B53FF" w:rsidP="002511E6">
            <w:r w:rsidRPr="00946916">
              <w:t>Start-End</w:t>
            </w:r>
          </w:p>
          <w:p w14:paraId="3E69F0AB" w14:textId="4C2BCBCB" w:rsidR="006B53FF" w:rsidRPr="00946916" w:rsidRDefault="006B53FF" w:rsidP="002511E6">
            <w:r w:rsidRPr="00946916">
              <w:t>Dates</w:t>
            </w:r>
          </w:p>
          <w:p w14:paraId="0142A88A" w14:textId="4736166B" w:rsidR="006B53FF" w:rsidRPr="00946916" w:rsidRDefault="006B53FF" w:rsidP="002511E6"/>
        </w:tc>
        <w:tc>
          <w:tcPr>
            <w:tcW w:w="1966" w:type="dxa"/>
            <w:tcBorders>
              <w:top w:val="single" w:sz="12" w:space="0" w:color="auto"/>
              <w:left w:val="single" w:sz="12" w:space="0" w:color="auto"/>
              <w:bottom w:val="single" w:sz="12" w:space="0" w:color="auto"/>
              <w:right w:val="single" w:sz="12" w:space="0" w:color="auto"/>
            </w:tcBorders>
          </w:tcPr>
          <w:p w14:paraId="77F6C119" w14:textId="3C34E0E0" w:rsidR="006B53FF" w:rsidRPr="00946916" w:rsidRDefault="006B53FF" w:rsidP="002511E6">
            <w:r>
              <w:t>Problem(s) Encountered and Resolutions</w:t>
            </w:r>
          </w:p>
        </w:tc>
      </w:tr>
      <w:tr w:rsidR="006B53FF" w:rsidRPr="00946916" w14:paraId="66F818CF" w14:textId="7D23E332" w:rsidTr="00E15D33">
        <w:trPr>
          <w:trHeight w:val="285"/>
          <w:jc w:val="center"/>
        </w:trPr>
        <w:tc>
          <w:tcPr>
            <w:tcW w:w="900" w:type="dxa"/>
            <w:tcBorders>
              <w:top w:val="single" w:sz="12" w:space="0" w:color="auto"/>
            </w:tcBorders>
          </w:tcPr>
          <w:p w14:paraId="11DFE774" w14:textId="772C917F" w:rsidR="006B53FF" w:rsidRPr="00946916" w:rsidRDefault="006B53FF" w:rsidP="002511E6">
            <w:r w:rsidRPr="00946916">
              <w:t>1</w:t>
            </w:r>
          </w:p>
        </w:tc>
        <w:tc>
          <w:tcPr>
            <w:tcW w:w="1097" w:type="dxa"/>
            <w:tcBorders>
              <w:top w:val="single" w:sz="12" w:space="0" w:color="auto"/>
            </w:tcBorders>
          </w:tcPr>
          <w:p w14:paraId="55BF1226" w14:textId="03D6BDBC" w:rsidR="006B53FF" w:rsidRPr="00946916" w:rsidRDefault="006B53FF" w:rsidP="002511E6"/>
          <w:p w14:paraId="1E2820CF" w14:textId="60398DDE" w:rsidR="006B53FF" w:rsidRPr="00946916" w:rsidRDefault="006B53FF" w:rsidP="002511E6"/>
        </w:tc>
        <w:tc>
          <w:tcPr>
            <w:tcW w:w="1948" w:type="dxa"/>
            <w:tcBorders>
              <w:top w:val="single" w:sz="12" w:space="0" w:color="auto"/>
            </w:tcBorders>
          </w:tcPr>
          <w:p w14:paraId="047F7959" w14:textId="1B045CCF" w:rsidR="006B53FF" w:rsidRPr="00946916" w:rsidRDefault="006B53FF" w:rsidP="002511E6"/>
        </w:tc>
        <w:tc>
          <w:tcPr>
            <w:tcW w:w="1514" w:type="dxa"/>
            <w:tcBorders>
              <w:top w:val="single" w:sz="12" w:space="0" w:color="auto"/>
            </w:tcBorders>
          </w:tcPr>
          <w:p w14:paraId="295EFE23" w14:textId="11693EE7" w:rsidR="006B53FF" w:rsidRPr="00946916" w:rsidRDefault="006B53FF" w:rsidP="002511E6"/>
        </w:tc>
        <w:tc>
          <w:tcPr>
            <w:tcW w:w="1201" w:type="dxa"/>
            <w:tcBorders>
              <w:top w:val="single" w:sz="12" w:space="0" w:color="auto"/>
            </w:tcBorders>
          </w:tcPr>
          <w:p w14:paraId="3C483E09" w14:textId="0D9EE542" w:rsidR="006B53FF" w:rsidRPr="00946916" w:rsidRDefault="006B53FF" w:rsidP="002511E6"/>
        </w:tc>
        <w:tc>
          <w:tcPr>
            <w:tcW w:w="1101" w:type="dxa"/>
            <w:tcBorders>
              <w:top w:val="single" w:sz="12" w:space="0" w:color="auto"/>
            </w:tcBorders>
          </w:tcPr>
          <w:p w14:paraId="3A80B763" w14:textId="23CDD771" w:rsidR="006B53FF" w:rsidRPr="00946916" w:rsidRDefault="006B53FF" w:rsidP="002511E6"/>
        </w:tc>
        <w:tc>
          <w:tcPr>
            <w:tcW w:w="1148" w:type="dxa"/>
            <w:tcBorders>
              <w:top w:val="single" w:sz="12" w:space="0" w:color="auto"/>
            </w:tcBorders>
          </w:tcPr>
          <w:p w14:paraId="77081BD1" w14:textId="2ACEC1F3" w:rsidR="006B53FF" w:rsidRPr="00946916" w:rsidRDefault="006B53FF" w:rsidP="002511E6"/>
        </w:tc>
        <w:tc>
          <w:tcPr>
            <w:tcW w:w="1966" w:type="dxa"/>
            <w:tcBorders>
              <w:top w:val="single" w:sz="12" w:space="0" w:color="auto"/>
            </w:tcBorders>
          </w:tcPr>
          <w:p w14:paraId="0D200C60" w14:textId="58F34E15" w:rsidR="006B53FF" w:rsidRPr="00946916" w:rsidRDefault="006B53FF" w:rsidP="002511E6"/>
        </w:tc>
      </w:tr>
      <w:tr w:rsidR="006B53FF" w:rsidRPr="00946916" w14:paraId="0C0976B2" w14:textId="4B3AF96E" w:rsidTr="00E15D33">
        <w:trPr>
          <w:trHeight w:val="263"/>
          <w:jc w:val="center"/>
        </w:trPr>
        <w:tc>
          <w:tcPr>
            <w:tcW w:w="900" w:type="dxa"/>
          </w:tcPr>
          <w:p w14:paraId="56DCB4DC" w14:textId="64CFFDAE" w:rsidR="006B53FF" w:rsidRPr="00946916" w:rsidRDefault="006B53FF" w:rsidP="002511E6">
            <w:r w:rsidRPr="00946916">
              <w:t>2</w:t>
            </w:r>
          </w:p>
        </w:tc>
        <w:tc>
          <w:tcPr>
            <w:tcW w:w="1097" w:type="dxa"/>
          </w:tcPr>
          <w:p w14:paraId="6C1338D5" w14:textId="1A43FA9E" w:rsidR="006B53FF" w:rsidRPr="00946916" w:rsidRDefault="006B53FF" w:rsidP="002511E6"/>
          <w:p w14:paraId="38782636" w14:textId="3CF24349" w:rsidR="006B53FF" w:rsidRPr="00946916" w:rsidRDefault="006B53FF" w:rsidP="002511E6"/>
        </w:tc>
        <w:tc>
          <w:tcPr>
            <w:tcW w:w="1948" w:type="dxa"/>
          </w:tcPr>
          <w:p w14:paraId="745EAF92" w14:textId="350C10BA" w:rsidR="006B53FF" w:rsidRPr="00946916" w:rsidRDefault="006B53FF" w:rsidP="002511E6"/>
        </w:tc>
        <w:tc>
          <w:tcPr>
            <w:tcW w:w="1514" w:type="dxa"/>
          </w:tcPr>
          <w:p w14:paraId="6F825897" w14:textId="2AEA74CE" w:rsidR="006B53FF" w:rsidRPr="00946916" w:rsidRDefault="006B53FF" w:rsidP="002511E6"/>
        </w:tc>
        <w:tc>
          <w:tcPr>
            <w:tcW w:w="1201" w:type="dxa"/>
          </w:tcPr>
          <w:p w14:paraId="768D9010" w14:textId="7F8FD661" w:rsidR="006B53FF" w:rsidRPr="00946916" w:rsidRDefault="006B53FF" w:rsidP="002511E6"/>
        </w:tc>
        <w:tc>
          <w:tcPr>
            <w:tcW w:w="1101" w:type="dxa"/>
          </w:tcPr>
          <w:p w14:paraId="2FDCB5B7" w14:textId="4C203562" w:rsidR="006B53FF" w:rsidRPr="00946916" w:rsidRDefault="006B53FF" w:rsidP="002511E6"/>
        </w:tc>
        <w:tc>
          <w:tcPr>
            <w:tcW w:w="1148" w:type="dxa"/>
          </w:tcPr>
          <w:p w14:paraId="413409B8" w14:textId="0AACCB0B" w:rsidR="006B53FF" w:rsidRPr="00946916" w:rsidRDefault="006B53FF" w:rsidP="002511E6"/>
        </w:tc>
        <w:tc>
          <w:tcPr>
            <w:tcW w:w="1966" w:type="dxa"/>
          </w:tcPr>
          <w:p w14:paraId="0465A254" w14:textId="21F621B1" w:rsidR="006B53FF" w:rsidRPr="00946916" w:rsidRDefault="006B53FF" w:rsidP="002511E6"/>
        </w:tc>
      </w:tr>
      <w:tr w:rsidR="006B53FF" w:rsidRPr="00946916" w14:paraId="02E099F6" w14:textId="0CD7FB9A" w:rsidTr="00E15D33">
        <w:trPr>
          <w:trHeight w:val="263"/>
          <w:jc w:val="center"/>
        </w:trPr>
        <w:tc>
          <w:tcPr>
            <w:tcW w:w="900" w:type="dxa"/>
          </w:tcPr>
          <w:p w14:paraId="621B3273" w14:textId="307FC6E8" w:rsidR="006B53FF" w:rsidRPr="00946916" w:rsidRDefault="006B53FF" w:rsidP="002511E6">
            <w:r w:rsidRPr="00946916">
              <w:t>3</w:t>
            </w:r>
          </w:p>
        </w:tc>
        <w:tc>
          <w:tcPr>
            <w:tcW w:w="1097" w:type="dxa"/>
          </w:tcPr>
          <w:p w14:paraId="486B50ED" w14:textId="30FE72DF" w:rsidR="006B53FF" w:rsidRPr="00946916" w:rsidRDefault="006B53FF" w:rsidP="002511E6"/>
          <w:p w14:paraId="580C6432" w14:textId="2C899E85" w:rsidR="006B53FF" w:rsidRPr="00946916" w:rsidRDefault="006B53FF" w:rsidP="002511E6"/>
        </w:tc>
        <w:tc>
          <w:tcPr>
            <w:tcW w:w="1948" w:type="dxa"/>
          </w:tcPr>
          <w:p w14:paraId="6E6CB2AB" w14:textId="36930F10" w:rsidR="006B53FF" w:rsidRPr="00946916" w:rsidRDefault="006B53FF" w:rsidP="002511E6"/>
        </w:tc>
        <w:tc>
          <w:tcPr>
            <w:tcW w:w="1514" w:type="dxa"/>
          </w:tcPr>
          <w:p w14:paraId="5B0F4886" w14:textId="42B59BE0" w:rsidR="006B53FF" w:rsidRPr="00946916" w:rsidRDefault="006B53FF" w:rsidP="002511E6"/>
        </w:tc>
        <w:tc>
          <w:tcPr>
            <w:tcW w:w="1201" w:type="dxa"/>
          </w:tcPr>
          <w:p w14:paraId="745E2700" w14:textId="4C29A9A8" w:rsidR="006B53FF" w:rsidRPr="00946916" w:rsidRDefault="006B53FF" w:rsidP="002511E6"/>
        </w:tc>
        <w:tc>
          <w:tcPr>
            <w:tcW w:w="1101" w:type="dxa"/>
          </w:tcPr>
          <w:p w14:paraId="5B0B2189" w14:textId="755E5E3B" w:rsidR="006B53FF" w:rsidRPr="00946916" w:rsidRDefault="006B53FF" w:rsidP="002511E6"/>
        </w:tc>
        <w:tc>
          <w:tcPr>
            <w:tcW w:w="1148" w:type="dxa"/>
          </w:tcPr>
          <w:p w14:paraId="55126C65" w14:textId="4051F339" w:rsidR="006B53FF" w:rsidRPr="00946916" w:rsidRDefault="006B53FF" w:rsidP="002511E6"/>
        </w:tc>
        <w:tc>
          <w:tcPr>
            <w:tcW w:w="1966" w:type="dxa"/>
          </w:tcPr>
          <w:p w14:paraId="3ED5408C" w14:textId="22EC99DD" w:rsidR="006B53FF" w:rsidRPr="00946916" w:rsidRDefault="006B53FF" w:rsidP="002511E6"/>
        </w:tc>
      </w:tr>
      <w:tr w:rsidR="006B53FF" w:rsidRPr="00946916" w14:paraId="00406D81" w14:textId="4134C35E" w:rsidTr="00E15D33">
        <w:trPr>
          <w:trHeight w:val="263"/>
          <w:jc w:val="center"/>
        </w:trPr>
        <w:tc>
          <w:tcPr>
            <w:tcW w:w="900" w:type="dxa"/>
          </w:tcPr>
          <w:p w14:paraId="7D7F1BF3" w14:textId="54DC057B" w:rsidR="006B53FF" w:rsidRPr="00946916" w:rsidRDefault="006B53FF" w:rsidP="002511E6">
            <w:r w:rsidRPr="00946916">
              <w:t>4</w:t>
            </w:r>
          </w:p>
        </w:tc>
        <w:tc>
          <w:tcPr>
            <w:tcW w:w="1097" w:type="dxa"/>
          </w:tcPr>
          <w:p w14:paraId="10603238" w14:textId="17CB24EA" w:rsidR="006B53FF" w:rsidRPr="00946916" w:rsidRDefault="006B53FF" w:rsidP="002511E6"/>
          <w:p w14:paraId="557338FA" w14:textId="6753E7B1" w:rsidR="006B53FF" w:rsidRPr="00946916" w:rsidRDefault="006B53FF" w:rsidP="002511E6"/>
        </w:tc>
        <w:tc>
          <w:tcPr>
            <w:tcW w:w="1948" w:type="dxa"/>
          </w:tcPr>
          <w:p w14:paraId="405DB639" w14:textId="18EC6478" w:rsidR="006B53FF" w:rsidRPr="00946916" w:rsidRDefault="006B53FF" w:rsidP="002511E6"/>
        </w:tc>
        <w:tc>
          <w:tcPr>
            <w:tcW w:w="1514" w:type="dxa"/>
          </w:tcPr>
          <w:p w14:paraId="662475A8" w14:textId="3FD70A0A" w:rsidR="006B53FF" w:rsidRPr="00946916" w:rsidRDefault="006B53FF" w:rsidP="002511E6"/>
        </w:tc>
        <w:tc>
          <w:tcPr>
            <w:tcW w:w="1201" w:type="dxa"/>
          </w:tcPr>
          <w:p w14:paraId="1FC29CC7" w14:textId="37A8EF2F" w:rsidR="006B53FF" w:rsidRPr="00946916" w:rsidRDefault="006B53FF" w:rsidP="002511E6"/>
        </w:tc>
        <w:tc>
          <w:tcPr>
            <w:tcW w:w="1101" w:type="dxa"/>
          </w:tcPr>
          <w:p w14:paraId="0805439B" w14:textId="66ECB7D6" w:rsidR="006B53FF" w:rsidRPr="00946916" w:rsidRDefault="006B53FF" w:rsidP="002511E6"/>
        </w:tc>
        <w:tc>
          <w:tcPr>
            <w:tcW w:w="1148" w:type="dxa"/>
          </w:tcPr>
          <w:p w14:paraId="4CFF4575" w14:textId="22557DD0" w:rsidR="006B53FF" w:rsidRPr="00946916" w:rsidRDefault="006B53FF" w:rsidP="002511E6"/>
        </w:tc>
        <w:tc>
          <w:tcPr>
            <w:tcW w:w="1966" w:type="dxa"/>
          </w:tcPr>
          <w:p w14:paraId="78188386" w14:textId="44C84BB6" w:rsidR="006B53FF" w:rsidRPr="00946916" w:rsidRDefault="006B53FF" w:rsidP="002511E6"/>
        </w:tc>
      </w:tr>
      <w:tr w:rsidR="006B53FF" w:rsidRPr="00946916" w14:paraId="630AF2C0" w14:textId="53321ECF" w:rsidTr="00E15D33">
        <w:trPr>
          <w:trHeight w:val="480"/>
          <w:jc w:val="center"/>
        </w:trPr>
        <w:tc>
          <w:tcPr>
            <w:tcW w:w="900" w:type="dxa"/>
          </w:tcPr>
          <w:p w14:paraId="42B5A7DC" w14:textId="2037CDBC" w:rsidR="006B53FF" w:rsidRPr="00946916" w:rsidRDefault="006B53FF" w:rsidP="002511E6">
            <w:r w:rsidRPr="00946916">
              <w:t>5</w:t>
            </w:r>
          </w:p>
        </w:tc>
        <w:tc>
          <w:tcPr>
            <w:tcW w:w="1097" w:type="dxa"/>
          </w:tcPr>
          <w:p w14:paraId="4DF56D07" w14:textId="17DC5DF2" w:rsidR="006B53FF" w:rsidRPr="00946916" w:rsidRDefault="006B53FF" w:rsidP="002511E6"/>
        </w:tc>
        <w:tc>
          <w:tcPr>
            <w:tcW w:w="1948" w:type="dxa"/>
          </w:tcPr>
          <w:p w14:paraId="5B64800E" w14:textId="7C0CCCAD" w:rsidR="006B53FF" w:rsidRPr="00946916" w:rsidRDefault="006B53FF" w:rsidP="002511E6"/>
        </w:tc>
        <w:tc>
          <w:tcPr>
            <w:tcW w:w="1514" w:type="dxa"/>
          </w:tcPr>
          <w:p w14:paraId="3991831C" w14:textId="1214F8CB" w:rsidR="006B53FF" w:rsidRPr="00946916" w:rsidRDefault="006B53FF" w:rsidP="002511E6"/>
        </w:tc>
        <w:tc>
          <w:tcPr>
            <w:tcW w:w="1201" w:type="dxa"/>
          </w:tcPr>
          <w:p w14:paraId="1E5FA3D6" w14:textId="4999459C" w:rsidR="006B53FF" w:rsidRPr="00946916" w:rsidRDefault="006B53FF" w:rsidP="002511E6"/>
        </w:tc>
        <w:tc>
          <w:tcPr>
            <w:tcW w:w="1101" w:type="dxa"/>
          </w:tcPr>
          <w:p w14:paraId="561D1A57" w14:textId="18103E8D" w:rsidR="006B53FF" w:rsidRPr="00946916" w:rsidRDefault="006B53FF" w:rsidP="002511E6"/>
        </w:tc>
        <w:tc>
          <w:tcPr>
            <w:tcW w:w="1148" w:type="dxa"/>
          </w:tcPr>
          <w:p w14:paraId="35884E07" w14:textId="423C68A3" w:rsidR="006B53FF" w:rsidRPr="00946916" w:rsidRDefault="006B53FF" w:rsidP="002511E6"/>
        </w:tc>
        <w:tc>
          <w:tcPr>
            <w:tcW w:w="1966" w:type="dxa"/>
          </w:tcPr>
          <w:p w14:paraId="492634E4" w14:textId="2286FEA6" w:rsidR="006B53FF" w:rsidRPr="00946916" w:rsidRDefault="006B53FF" w:rsidP="002511E6"/>
        </w:tc>
      </w:tr>
    </w:tbl>
    <w:p w14:paraId="360FA53D" w14:textId="44D4DA78" w:rsidR="00E05B76" w:rsidRPr="008C5B96" w:rsidRDefault="00E05B76" w:rsidP="002511E6"/>
    <w:p w14:paraId="1142E7CF" w14:textId="77777777" w:rsidR="00E05B76" w:rsidRPr="008C5B96" w:rsidRDefault="00E05B76" w:rsidP="002511E6">
      <w:pPr>
        <w:pStyle w:val="Heading2"/>
        <w:sectPr w:rsidR="00E05B76" w:rsidRPr="008C5B96" w:rsidSect="00E05B76">
          <w:pgSz w:w="15840" w:h="12240" w:orient="landscape" w:code="1"/>
          <w:pgMar w:top="1440" w:right="1440" w:bottom="1440" w:left="1440" w:header="720" w:footer="720" w:gutter="0"/>
          <w:cols w:space="720"/>
          <w:docGrid w:linePitch="360"/>
        </w:sectPr>
      </w:pPr>
    </w:p>
    <w:p w14:paraId="4EC3B116" w14:textId="631290A9" w:rsidR="00EB6F0A" w:rsidRPr="008C5B96" w:rsidRDefault="00EB6F0A" w:rsidP="00EB6F0A">
      <w:pPr>
        <w:pStyle w:val="Heading2"/>
      </w:pPr>
      <w:bookmarkStart w:id="77" w:name="_Toc346611738"/>
      <w:bookmarkStart w:id="78" w:name="_Toc20146314"/>
      <w:bookmarkStart w:id="79" w:name="_Toc57990638"/>
      <w:r>
        <w:lastRenderedPageBreak/>
        <w:t xml:space="preserve">Attachment </w:t>
      </w:r>
      <w:r w:rsidR="00A26FD7">
        <w:t>F</w:t>
      </w:r>
      <w:r w:rsidRPr="008C5B96">
        <w:t xml:space="preserve">: </w:t>
      </w:r>
      <w:r>
        <w:t>Representations and Certifications of Compliance</w:t>
      </w:r>
      <w:bookmarkEnd w:id="77"/>
      <w:bookmarkEnd w:id="78"/>
      <w:bookmarkEnd w:id="79"/>
      <w:r w:rsidRPr="008C5B96">
        <w:t xml:space="preserve"> </w:t>
      </w:r>
    </w:p>
    <w:p w14:paraId="446D7E5F" w14:textId="77777777" w:rsidR="00EB6F0A" w:rsidRDefault="00EB6F0A" w:rsidP="00EB6F0A">
      <w:pPr>
        <w:pStyle w:val="Heading2"/>
        <w:numPr>
          <w:ilvl w:val="0"/>
          <w:numId w:val="0"/>
        </w:numPr>
        <w:ind w:left="180"/>
        <w:rPr>
          <w:highlight w:val="yellow"/>
        </w:rPr>
      </w:pPr>
    </w:p>
    <w:p w14:paraId="3795D323" w14:textId="77777777" w:rsidR="00EB6F0A" w:rsidRPr="002925BA" w:rsidRDefault="00EB6F0A" w:rsidP="007A69AC">
      <w:pPr>
        <w:numPr>
          <w:ilvl w:val="0"/>
          <w:numId w:val="4"/>
        </w:num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2925BA">
        <w:rPr>
          <w:rFonts w:ascii="Arial" w:hAnsi="Arial" w:cs="Arial"/>
          <w:sz w:val="18"/>
          <w:szCs w:val="18"/>
          <w:u w:val="single"/>
        </w:rPr>
        <w:t>Federal Excluded Parties List</w:t>
      </w:r>
      <w:r w:rsidRPr="002925BA">
        <w:rPr>
          <w:rFonts w:ascii="Arial" w:hAnsi="Arial" w:cs="Arial"/>
          <w:sz w:val="18"/>
          <w:szCs w:val="18"/>
        </w:rPr>
        <w:t xml:space="preserve"> - The Bidder Select is not presently debarred, suspended, or determined ineligible for an award of a contract by any Federal agency.</w:t>
      </w:r>
    </w:p>
    <w:p w14:paraId="09D1AA47" w14:textId="77777777" w:rsidR="00EB6F0A" w:rsidRPr="002925BA" w:rsidRDefault="00EB6F0A" w:rsidP="00EB6F0A">
      <w:pPr>
        <w:pBdr>
          <w:top w:val="single" w:sz="4" w:space="1" w:color="auto"/>
          <w:left w:val="single" w:sz="4" w:space="4" w:color="auto"/>
          <w:bottom w:val="single" w:sz="4" w:space="1" w:color="auto"/>
          <w:right w:val="single" w:sz="4" w:space="4" w:color="auto"/>
        </w:pBdr>
        <w:spacing w:after="0"/>
        <w:ind w:left="360"/>
        <w:rPr>
          <w:rFonts w:ascii="Arial" w:hAnsi="Arial" w:cs="Arial"/>
          <w:sz w:val="18"/>
          <w:szCs w:val="18"/>
        </w:rPr>
      </w:pPr>
    </w:p>
    <w:p w14:paraId="4B7E20FC" w14:textId="77777777" w:rsidR="00EB6F0A" w:rsidRPr="002925BA" w:rsidRDefault="00EB6F0A" w:rsidP="007A69AC">
      <w:pPr>
        <w:numPr>
          <w:ilvl w:val="0"/>
          <w:numId w:val="4"/>
        </w:num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2925BA">
        <w:rPr>
          <w:rFonts w:ascii="Arial" w:hAnsi="Arial" w:cs="Arial"/>
          <w:sz w:val="18"/>
          <w:szCs w:val="18"/>
          <w:u w:val="single"/>
        </w:rPr>
        <w:t>Executive Compensation Certification</w:t>
      </w:r>
      <w:proofErr w:type="gramStart"/>
      <w:r w:rsidRPr="002925BA">
        <w:rPr>
          <w:rFonts w:ascii="Arial" w:hAnsi="Arial" w:cs="Arial"/>
          <w:sz w:val="18"/>
          <w:szCs w:val="18"/>
          <w:u w:val="single"/>
        </w:rPr>
        <w:t>-</w:t>
      </w:r>
      <w:r w:rsidRPr="002925BA">
        <w:rPr>
          <w:rFonts w:ascii="Arial" w:hAnsi="Arial" w:cs="Arial"/>
          <w:sz w:val="18"/>
          <w:szCs w:val="18"/>
        </w:rPr>
        <w:t xml:space="preserve">  FAR</w:t>
      </w:r>
      <w:proofErr w:type="gramEnd"/>
      <w:r w:rsidRPr="002925BA">
        <w:rPr>
          <w:rFonts w:ascii="Arial" w:hAnsi="Arial" w:cs="Arial"/>
          <w:sz w:val="18"/>
          <w:szCs w:val="18"/>
        </w:rPr>
        <w:t xml:space="preserve"> 52.204-10 requires DAI, as prime contractor of U.S. federal government contracts, to report compensation levels of the five most highly compensated subcontractor executives to the Federal Funding Accountability and Transparency Act Sub-Award Report System (FSRS) </w:t>
      </w:r>
    </w:p>
    <w:p w14:paraId="40C4506B" w14:textId="77777777" w:rsidR="00EB6F0A" w:rsidRPr="002925BA" w:rsidRDefault="00EB6F0A" w:rsidP="00EB6F0A">
      <w:pPr>
        <w:pBdr>
          <w:top w:val="single" w:sz="4" w:space="1" w:color="auto"/>
          <w:left w:val="single" w:sz="4" w:space="4" w:color="auto"/>
          <w:bottom w:val="single" w:sz="4" w:space="1" w:color="auto"/>
          <w:right w:val="single" w:sz="4" w:space="4" w:color="auto"/>
        </w:pBdr>
        <w:spacing w:after="0"/>
        <w:ind w:left="360"/>
        <w:rPr>
          <w:rFonts w:ascii="Arial" w:hAnsi="Arial" w:cs="Arial"/>
          <w:sz w:val="18"/>
          <w:szCs w:val="18"/>
        </w:rPr>
      </w:pPr>
    </w:p>
    <w:p w14:paraId="464DEFCA" w14:textId="77777777" w:rsidR="00EB6F0A" w:rsidRPr="002925BA" w:rsidRDefault="00EB6F0A" w:rsidP="007A69AC">
      <w:pPr>
        <w:numPr>
          <w:ilvl w:val="0"/>
          <w:numId w:val="4"/>
        </w:num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2925BA">
        <w:rPr>
          <w:rFonts w:ascii="Arial" w:hAnsi="Arial" w:cs="Arial"/>
          <w:sz w:val="18"/>
          <w:szCs w:val="18"/>
          <w:u w:val="single"/>
        </w:rPr>
        <w:t>Executive Order on Terrorism Financing</w:t>
      </w:r>
      <w:r w:rsidRPr="002925BA">
        <w:rPr>
          <w:rFonts w:ascii="Arial" w:hAnsi="Arial" w:cs="Arial"/>
          <w:sz w:val="18"/>
          <w:szCs w:val="18"/>
        </w:rPr>
        <w:t xml:space="preserve">- </w:t>
      </w:r>
      <w:r w:rsidRPr="002925BA">
        <w:rPr>
          <w:rFonts w:ascii="Arial" w:hAnsi="Arial" w:cs="Arial"/>
          <w:color w:val="000000"/>
          <w:sz w:val="18"/>
          <w:szCs w:val="18"/>
        </w:rPr>
        <w:t>The Contractor is reminded that U.S. Executive Orders and U.S. law prohibits transactions with, and the provision of resources and support to, individuals and organizations associated with terrorism.  It is the legal responsibility of the Contractor/Recipient to ensure compliance with these Executive Orders and laws</w:t>
      </w:r>
      <w:r>
        <w:rPr>
          <w:rFonts w:ascii="Arial" w:hAnsi="Arial" w:cs="Arial"/>
          <w:color w:val="000000"/>
          <w:sz w:val="18"/>
          <w:szCs w:val="18"/>
        </w:rPr>
        <w:t xml:space="preserve">. Recipients may not engage with, or provide resources or support to, </w:t>
      </w:r>
      <w:proofErr w:type="gramStart"/>
      <w:r>
        <w:rPr>
          <w:rFonts w:ascii="Arial" w:hAnsi="Arial" w:cs="Arial"/>
          <w:color w:val="000000"/>
          <w:sz w:val="18"/>
          <w:szCs w:val="18"/>
        </w:rPr>
        <w:t>individuals  and</w:t>
      </w:r>
      <w:proofErr w:type="gramEnd"/>
      <w:r>
        <w:rPr>
          <w:rFonts w:ascii="Arial" w:hAnsi="Arial" w:cs="Arial"/>
          <w:color w:val="000000"/>
          <w:sz w:val="18"/>
          <w:szCs w:val="18"/>
        </w:rPr>
        <w:t xml:space="preserve"> organizations associated with terrorism. No support or resources may be provided to individuals or entities that appear on the Specially Designated Nationals and Blocked persons List maintained by the US Treasury (online at </w:t>
      </w:r>
      <w:hyperlink r:id="rId27" w:history="1">
        <w:r w:rsidRPr="00562D77">
          <w:rPr>
            <w:rStyle w:val="Hyperlink"/>
            <w:rFonts w:ascii="Arial" w:hAnsi="Arial" w:cs="Arial"/>
            <w:sz w:val="18"/>
            <w:szCs w:val="18"/>
          </w:rPr>
          <w:t>www.SAM.gov</w:t>
        </w:r>
      </w:hyperlink>
      <w:r>
        <w:rPr>
          <w:rFonts w:ascii="Arial" w:hAnsi="Arial" w:cs="Arial"/>
          <w:color w:val="000000"/>
          <w:sz w:val="18"/>
          <w:szCs w:val="18"/>
        </w:rPr>
        <w:t xml:space="preserve">) or the United Nations Security Designation List (online at: </w:t>
      </w:r>
      <w:r w:rsidRPr="002925BA">
        <w:rPr>
          <w:rFonts w:ascii="Arial" w:hAnsi="Arial" w:cs="Arial"/>
          <w:color w:val="000000"/>
          <w:sz w:val="18"/>
          <w:szCs w:val="18"/>
        </w:rPr>
        <w:t>http://www.un.org/sc/committees/1267/aq_sanctions_list.shtml</w:t>
      </w:r>
      <w:r>
        <w:rPr>
          <w:rFonts w:ascii="Arial" w:hAnsi="Arial" w:cs="Arial"/>
          <w:color w:val="000000"/>
          <w:sz w:val="18"/>
          <w:szCs w:val="18"/>
        </w:rPr>
        <w:t>)</w:t>
      </w:r>
      <w:r w:rsidRPr="002925BA">
        <w:rPr>
          <w:rFonts w:ascii="Arial" w:hAnsi="Arial" w:cs="Arial"/>
          <w:color w:val="000000"/>
          <w:sz w:val="18"/>
          <w:szCs w:val="18"/>
        </w:rPr>
        <w:t>.  This provision must be included in all subcontracts/sub awards issued under this Contract.</w:t>
      </w:r>
    </w:p>
    <w:p w14:paraId="36F4E6D5" w14:textId="77777777" w:rsidR="00EB6F0A" w:rsidRPr="002925BA" w:rsidRDefault="00EB6F0A" w:rsidP="00EB6F0A">
      <w:pPr>
        <w:pBdr>
          <w:top w:val="single" w:sz="4" w:space="1" w:color="auto"/>
          <w:left w:val="single" w:sz="4" w:space="4" w:color="auto"/>
          <w:bottom w:val="single" w:sz="4" w:space="1" w:color="auto"/>
          <w:right w:val="single" w:sz="4" w:space="4" w:color="auto"/>
        </w:pBdr>
        <w:spacing w:after="0"/>
        <w:ind w:left="360"/>
        <w:rPr>
          <w:rFonts w:ascii="Arial" w:hAnsi="Arial" w:cs="Arial"/>
          <w:sz w:val="18"/>
          <w:szCs w:val="18"/>
        </w:rPr>
      </w:pPr>
    </w:p>
    <w:p w14:paraId="6C485A09" w14:textId="77777777" w:rsidR="00EB6F0A" w:rsidRPr="002925BA" w:rsidRDefault="00EB6F0A" w:rsidP="007A69AC">
      <w:pPr>
        <w:numPr>
          <w:ilvl w:val="0"/>
          <w:numId w:val="4"/>
        </w:num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CD59A1">
        <w:rPr>
          <w:rFonts w:ascii="Arial" w:hAnsi="Arial" w:cs="Arial"/>
          <w:sz w:val="18"/>
          <w:szCs w:val="18"/>
          <w:u w:val="single"/>
        </w:rPr>
        <w:t>Trafficking of Persons</w:t>
      </w:r>
      <w:r>
        <w:rPr>
          <w:rFonts w:ascii="Arial" w:hAnsi="Arial" w:cs="Arial"/>
          <w:sz w:val="18"/>
          <w:szCs w:val="18"/>
        </w:rPr>
        <w:t xml:space="preserve"> – The Contractor may not traffic in persons (as defined in the Protocol to Prevent, Suppress, and Punish Trafficking of persons, especially Women and Children, supplementing the UN Convention against Transnational Organized Crime), procure commercial sex, and use forced labor during the period of this award.</w:t>
      </w:r>
    </w:p>
    <w:p w14:paraId="2EB2F140" w14:textId="77777777" w:rsidR="00EB6F0A" w:rsidRPr="002925BA" w:rsidRDefault="00EB6F0A" w:rsidP="00EB6F0A">
      <w:pPr>
        <w:pBdr>
          <w:top w:val="single" w:sz="4" w:space="1" w:color="auto"/>
          <w:left w:val="single" w:sz="4" w:space="4" w:color="auto"/>
          <w:bottom w:val="single" w:sz="4" w:space="1" w:color="auto"/>
          <w:right w:val="single" w:sz="4" w:space="4" w:color="auto"/>
        </w:pBdr>
        <w:spacing w:after="0"/>
        <w:ind w:left="360"/>
        <w:rPr>
          <w:rFonts w:ascii="Arial" w:hAnsi="Arial" w:cs="Arial"/>
          <w:sz w:val="18"/>
          <w:szCs w:val="18"/>
        </w:rPr>
      </w:pPr>
    </w:p>
    <w:p w14:paraId="21DDDFF8" w14:textId="77777777" w:rsidR="00EB6F0A" w:rsidRPr="002925BA" w:rsidRDefault="00EB6F0A" w:rsidP="007A69AC">
      <w:pPr>
        <w:numPr>
          <w:ilvl w:val="0"/>
          <w:numId w:val="4"/>
        </w:num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2925BA">
        <w:rPr>
          <w:rFonts w:ascii="Arial" w:hAnsi="Arial" w:cs="Arial"/>
          <w:bCs/>
          <w:sz w:val="18"/>
          <w:szCs w:val="18"/>
          <w:u w:val="single"/>
        </w:rPr>
        <w:t>Certification and Disclosure Regarding Payment to Influence Certain Federal Transactions</w:t>
      </w:r>
      <w:r w:rsidRPr="002925BA">
        <w:rPr>
          <w:rFonts w:ascii="Arial" w:hAnsi="Arial" w:cs="Arial"/>
          <w:sz w:val="18"/>
          <w:szCs w:val="18"/>
        </w:rPr>
        <w:t xml:space="preserve"> – The Bidder certifies that it currently is and will remain in compliance with FAR 52.203-11, </w:t>
      </w:r>
      <w:r w:rsidRPr="002925BA">
        <w:rPr>
          <w:rFonts w:ascii="Arial" w:hAnsi="Arial" w:cs="Arial"/>
          <w:sz w:val="18"/>
          <w:szCs w:val="18"/>
          <w:u w:val="single"/>
        </w:rPr>
        <w:t>Certification and Disclosure Regarding Payment to Influence Certain Federal Transactions</w:t>
      </w:r>
      <w:r w:rsidRPr="002925BA">
        <w:rPr>
          <w:rFonts w:ascii="Arial" w:hAnsi="Arial" w:cs="Arial"/>
          <w:sz w:val="18"/>
          <w:szCs w:val="18"/>
        </w:rPr>
        <w:t>.</w:t>
      </w:r>
    </w:p>
    <w:p w14:paraId="57E5FE04" w14:textId="77777777" w:rsidR="00EB6F0A" w:rsidRPr="002925BA" w:rsidRDefault="00EB6F0A" w:rsidP="00EB6F0A">
      <w:pPr>
        <w:pBdr>
          <w:top w:val="single" w:sz="4" w:space="1" w:color="auto"/>
          <w:left w:val="single" w:sz="4" w:space="4" w:color="auto"/>
          <w:bottom w:val="single" w:sz="4" w:space="1" w:color="auto"/>
          <w:right w:val="single" w:sz="4" w:space="4" w:color="auto"/>
        </w:pBdr>
        <w:spacing w:after="0"/>
        <w:ind w:left="360"/>
        <w:rPr>
          <w:rFonts w:ascii="Arial" w:hAnsi="Arial" w:cs="Arial"/>
          <w:sz w:val="18"/>
          <w:szCs w:val="18"/>
        </w:rPr>
      </w:pPr>
    </w:p>
    <w:p w14:paraId="2D4EBFE3" w14:textId="77777777" w:rsidR="00EB6F0A" w:rsidRPr="002925BA" w:rsidRDefault="00EB6F0A" w:rsidP="007A69AC">
      <w:pPr>
        <w:numPr>
          <w:ilvl w:val="0"/>
          <w:numId w:val="4"/>
        </w:num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2925BA">
        <w:rPr>
          <w:rFonts w:ascii="Arial" w:hAnsi="Arial" w:cs="Arial"/>
          <w:bCs/>
          <w:sz w:val="18"/>
          <w:szCs w:val="18"/>
          <w:u w:val="single"/>
        </w:rPr>
        <w:t>Organizational Conflict of Interest</w:t>
      </w:r>
      <w:r w:rsidRPr="002925BA">
        <w:rPr>
          <w:rFonts w:ascii="Arial" w:hAnsi="Arial" w:cs="Arial"/>
          <w:sz w:val="18"/>
          <w:szCs w:val="18"/>
        </w:rPr>
        <w:t xml:space="preserve"> – The Bidder certifies that will comply FAR Part 9.5, Organizational Conflict of Interest.  The Bidder certifies that is not aware of any information bearing on the existence of any potential organizational conflict of interest.  The Bidder further certifies that if the Bidder becomes aware of information bearing on whether a potential conflict may exist, that Bidder shall immediately provide DAII with a disclosure statement describing this information.</w:t>
      </w:r>
    </w:p>
    <w:p w14:paraId="4124388A" w14:textId="77777777" w:rsidR="00EB6F0A" w:rsidRPr="002925BA" w:rsidRDefault="00EB6F0A" w:rsidP="00EB6F0A">
      <w:pPr>
        <w:pBdr>
          <w:top w:val="single" w:sz="4" w:space="1" w:color="auto"/>
          <w:left w:val="single" w:sz="4" w:space="4" w:color="auto"/>
          <w:bottom w:val="single" w:sz="4" w:space="1" w:color="auto"/>
          <w:right w:val="single" w:sz="4" w:space="4" w:color="auto"/>
        </w:pBdr>
        <w:spacing w:after="0"/>
        <w:ind w:left="360"/>
        <w:rPr>
          <w:rFonts w:ascii="Arial" w:hAnsi="Arial" w:cs="Arial"/>
          <w:sz w:val="18"/>
          <w:szCs w:val="18"/>
        </w:rPr>
      </w:pPr>
    </w:p>
    <w:p w14:paraId="2599CE24" w14:textId="77777777" w:rsidR="00EB6F0A" w:rsidRPr="002925BA" w:rsidRDefault="00EB6F0A" w:rsidP="007A69AC">
      <w:pPr>
        <w:numPr>
          <w:ilvl w:val="0"/>
          <w:numId w:val="4"/>
        </w:num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2925BA">
        <w:rPr>
          <w:rFonts w:ascii="Arial" w:hAnsi="Arial" w:cs="Arial"/>
          <w:bCs/>
          <w:sz w:val="18"/>
          <w:szCs w:val="18"/>
          <w:u w:val="single"/>
        </w:rPr>
        <w:t>Business Size and Classification(s)</w:t>
      </w:r>
      <w:r w:rsidRPr="002925BA">
        <w:rPr>
          <w:rFonts w:ascii="Arial" w:hAnsi="Arial" w:cs="Arial"/>
          <w:sz w:val="18"/>
          <w:szCs w:val="18"/>
        </w:rPr>
        <w:t xml:space="preserve"> – The Bidder certifies that is has accurately and completely identified its business size and classification(s) herein in accordance with the definitions and requirements set forth in FAR Part 19, Small Business Programs.</w:t>
      </w:r>
    </w:p>
    <w:p w14:paraId="188603E9" w14:textId="77777777" w:rsidR="00EB6F0A" w:rsidRPr="002925BA" w:rsidRDefault="00EB6F0A" w:rsidP="00EB6F0A">
      <w:pPr>
        <w:pBdr>
          <w:top w:val="single" w:sz="4" w:space="1" w:color="auto"/>
          <w:left w:val="single" w:sz="4" w:space="4" w:color="auto"/>
          <w:bottom w:val="single" w:sz="4" w:space="1" w:color="auto"/>
          <w:right w:val="single" w:sz="4" w:space="4" w:color="auto"/>
        </w:pBdr>
        <w:spacing w:after="0"/>
        <w:ind w:left="360"/>
        <w:rPr>
          <w:rFonts w:ascii="Arial" w:hAnsi="Arial" w:cs="Arial"/>
          <w:sz w:val="18"/>
          <w:szCs w:val="18"/>
        </w:rPr>
      </w:pPr>
    </w:p>
    <w:p w14:paraId="6850CA66" w14:textId="77777777" w:rsidR="00EB6F0A" w:rsidRDefault="00EB6F0A" w:rsidP="007A69AC">
      <w:pPr>
        <w:numPr>
          <w:ilvl w:val="0"/>
          <w:numId w:val="4"/>
        </w:numPr>
        <w:pBdr>
          <w:top w:val="single" w:sz="4" w:space="1" w:color="auto"/>
          <w:left w:val="single" w:sz="4" w:space="4" w:color="auto"/>
          <w:bottom w:val="single" w:sz="4" w:space="1" w:color="auto"/>
          <w:right w:val="single" w:sz="4" w:space="4" w:color="auto"/>
        </w:pBdr>
        <w:spacing w:after="0"/>
        <w:rPr>
          <w:rFonts w:ascii="Arial" w:hAnsi="Arial" w:cs="Arial"/>
          <w:sz w:val="18"/>
          <w:szCs w:val="18"/>
        </w:rPr>
      </w:pPr>
      <w:r w:rsidRPr="002925BA">
        <w:rPr>
          <w:rFonts w:ascii="Arial" w:hAnsi="Arial" w:cs="Arial"/>
          <w:sz w:val="18"/>
          <w:szCs w:val="18"/>
          <w:u w:val="single"/>
        </w:rPr>
        <w:t>Prohibition of Segregated Facilities</w:t>
      </w:r>
      <w:r w:rsidRPr="002925BA">
        <w:rPr>
          <w:rFonts w:ascii="Arial" w:hAnsi="Arial" w:cs="Arial"/>
          <w:sz w:val="18"/>
          <w:szCs w:val="18"/>
        </w:rPr>
        <w:t xml:space="preserve"> - The Bidder certifies that it is compliant with FAR 52.222-21, Prohibition of Segregated Facilities.</w:t>
      </w:r>
    </w:p>
    <w:p w14:paraId="7E719334" w14:textId="77777777" w:rsidR="00EB6F0A" w:rsidRPr="002925BA" w:rsidRDefault="00EB6F0A" w:rsidP="00EB6F0A">
      <w:pPr>
        <w:pBdr>
          <w:top w:val="single" w:sz="4" w:space="1" w:color="auto"/>
          <w:left w:val="single" w:sz="4" w:space="4" w:color="auto"/>
          <w:bottom w:val="single" w:sz="4" w:space="1" w:color="auto"/>
          <w:right w:val="single" w:sz="4" w:space="4" w:color="auto"/>
        </w:pBdr>
        <w:spacing w:after="0"/>
        <w:ind w:left="360"/>
        <w:rPr>
          <w:rFonts w:ascii="Arial" w:hAnsi="Arial" w:cs="Arial"/>
          <w:sz w:val="18"/>
          <w:szCs w:val="18"/>
        </w:rPr>
      </w:pPr>
    </w:p>
    <w:p w14:paraId="66291E29" w14:textId="77777777" w:rsidR="00EB6F0A" w:rsidRPr="002925BA" w:rsidRDefault="00EB6F0A" w:rsidP="007A69AC">
      <w:pPr>
        <w:numPr>
          <w:ilvl w:val="0"/>
          <w:numId w:val="4"/>
        </w:numPr>
        <w:pBdr>
          <w:top w:val="single" w:sz="4" w:space="1" w:color="auto"/>
          <w:left w:val="single" w:sz="4" w:space="4" w:color="auto"/>
          <w:bottom w:val="single" w:sz="4" w:space="1" w:color="auto"/>
          <w:right w:val="single" w:sz="4" w:space="4" w:color="auto"/>
        </w:pBdr>
        <w:tabs>
          <w:tab w:val="left" w:pos="360"/>
        </w:tabs>
        <w:spacing w:after="0"/>
        <w:jc w:val="both"/>
        <w:rPr>
          <w:rFonts w:ascii="Arial" w:hAnsi="Arial" w:cs="Arial"/>
          <w:sz w:val="18"/>
          <w:szCs w:val="18"/>
        </w:rPr>
      </w:pPr>
      <w:r w:rsidRPr="002925BA">
        <w:rPr>
          <w:rFonts w:ascii="Arial" w:hAnsi="Arial" w:cs="Arial"/>
          <w:sz w:val="18"/>
          <w:szCs w:val="18"/>
          <w:u w:val="single"/>
        </w:rPr>
        <w:t>Equal Opportunity</w:t>
      </w:r>
      <w:r w:rsidRPr="002925BA">
        <w:rPr>
          <w:rFonts w:ascii="Arial" w:hAnsi="Arial" w:cs="Arial"/>
          <w:sz w:val="18"/>
          <w:szCs w:val="18"/>
        </w:rPr>
        <w:t xml:space="preserve"> – The Bidder certifies that it does not discriminate against any employee or applicant for employment because of age, sex, religion, handicap, race, creed, color or national origin.</w:t>
      </w:r>
    </w:p>
    <w:p w14:paraId="5276F6DE" w14:textId="77777777" w:rsidR="00EB6F0A" w:rsidRPr="002925BA" w:rsidRDefault="00EB6F0A" w:rsidP="00EB6F0A">
      <w:pPr>
        <w:pBdr>
          <w:top w:val="single" w:sz="4" w:space="1" w:color="auto"/>
          <w:left w:val="single" w:sz="4" w:space="4" w:color="auto"/>
          <w:bottom w:val="single" w:sz="4" w:space="1" w:color="auto"/>
          <w:right w:val="single" w:sz="4" w:space="4" w:color="auto"/>
        </w:pBdr>
        <w:tabs>
          <w:tab w:val="left" w:pos="360"/>
        </w:tabs>
        <w:spacing w:after="0"/>
        <w:ind w:left="360"/>
        <w:rPr>
          <w:rFonts w:ascii="Arial" w:hAnsi="Arial" w:cs="Arial"/>
          <w:sz w:val="18"/>
          <w:szCs w:val="18"/>
          <w:u w:val="single"/>
        </w:rPr>
      </w:pPr>
    </w:p>
    <w:p w14:paraId="38E972AC" w14:textId="77777777" w:rsidR="00EB6F0A" w:rsidRPr="002925BA" w:rsidRDefault="00EB6F0A" w:rsidP="007A69AC">
      <w:pPr>
        <w:numPr>
          <w:ilvl w:val="0"/>
          <w:numId w:val="4"/>
        </w:numPr>
        <w:pBdr>
          <w:top w:val="single" w:sz="4" w:space="1" w:color="auto"/>
          <w:left w:val="single" w:sz="4" w:space="4" w:color="auto"/>
          <w:bottom w:val="single" w:sz="4" w:space="1" w:color="auto"/>
          <w:right w:val="single" w:sz="4" w:space="4" w:color="auto"/>
        </w:pBdr>
        <w:tabs>
          <w:tab w:val="left" w:pos="360"/>
        </w:tabs>
        <w:spacing w:after="0"/>
        <w:jc w:val="both"/>
        <w:rPr>
          <w:rFonts w:ascii="Arial" w:hAnsi="Arial" w:cs="Arial"/>
          <w:sz w:val="18"/>
          <w:szCs w:val="18"/>
        </w:rPr>
      </w:pPr>
      <w:r w:rsidRPr="002925BA">
        <w:rPr>
          <w:rFonts w:ascii="Arial" w:hAnsi="Arial" w:cs="Arial"/>
          <w:sz w:val="18"/>
          <w:szCs w:val="18"/>
          <w:u w:val="single"/>
        </w:rPr>
        <w:t>Labor Laws</w:t>
      </w:r>
      <w:r w:rsidRPr="002925BA">
        <w:rPr>
          <w:rFonts w:ascii="Arial" w:hAnsi="Arial" w:cs="Arial"/>
          <w:sz w:val="18"/>
          <w:szCs w:val="18"/>
        </w:rPr>
        <w:t xml:space="preserve"> – The Bidder certifies that it is in compliance with all labor </w:t>
      </w:r>
      <w:proofErr w:type="gramStart"/>
      <w:r w:rsidRPr="002925BA">
        <w:rPr>
          <w:rFonts w:ascii="Arial" w:hAnsi="Arial" w:cs="Arial"/>
          <w:sz w:val="18"/>
          <w:szCs w:val="18"/>
        </w:rPr>
        <w:t>laws</w:t>
      </w:r>
      <w:r>
        <w:rPr>
          <w:rFonts w:ascii="Arial" w:hAnsi="Arial" w:cs="Arial"/>
          <w:sz w:val="18"/>
          <w:szCs w:val="18"/>
        </w:rPr>
        <w:t>.</w:t>
      </w:r>
      <w:r w:rsidRPr="002925BA">
        <w:rPr>
          <w:rFonts w:ascii="Arial" w:hAnsi="Arial" w:cs="Arial"/>
          <w:sz w:val="18"/>
          <w:szCs w:val="18"/>
        </w:rPr>
        <w:t>.</w:t>
      </w:r>
      <w:proofErr w:type="gramEnd"/>
    </w:p>
    <w:p w14:paraId="6EE10A05" w14:textId="77777777" w:rsidR="00EB6F0A" w:rsidRPr="002925BA" w:rsidRDefault="00EB6F0A" w:rsidP="00EB6F0A">
      <w:pPr>
        <w:pBdr>
          <w:top w:val="single" w:sz="4" w:space="1" w:color="auto"/>
          <w:left w:val="single" w:sz="4" w:space="4" w:color="auto"/>
          <w:bottom w:val="single" w:sz="4" w:space="1" w:color="auto"/>
          <w:right w:val="single" w:sz="4" w:space="4" w:color="auto"/>
        </w:pBdr>
        <w:tabs>
          <w:tab w:val="left" w:pos="360"/>
        </w:tabs>
        <w:spacing w:after="0"/>
        <w:ind w:left="360"/>
        <w:rPr>
          <w:rFonts w:ascii="Arial" w:hAnsi="Arial" w:cs="Arial"/>
          <w:sz w:val="18"/>
          <w:szCs w:val="18"/>
          <w:u w:val="single"/>
        </w:rPr>
      </w:pPr>
    </w:p>
    <w:p w14:paraId="4A4A6457" w14:textId="77777777" w:rsidR="00EB6F0A" w:rsidRPr="002925BA" w:rsidRDefault="00EB6F0A" w:rsidP="007A69AC">
      <w:pPr>
        <w:numPr>
          <w:ilvl w:val="0"/>
          <w:numId w:val="4"/>
        </w:numPr>
        <w:pBdr>
          <w:top w:val="single" w:sz="4" w:space="1" w:color="auto"/>
          <w:left w:val="single" w:sz="4" w:space="4" w:color="auto"/>
          <w:bottom w:val="single" w:sz="4" w:space="1" w:color="auto"/>
          <w:right w:val="single" w:sz="4" w:space="4" w:color="auto"/>
        </w:pBdr>
        <w:tabs>
          <w:tab w:val="left" w:pos="360"/>
        </w:tabs>
        <w:spacing w:after="0"/>
        <w:jc w:val="both"/>
        <w:rPr>
          <w:rFonts w:ascii="Arial" w:hAnsi="Arial" w:cs="Arial"/>
          <w:sz w:val="18"/>
          <w:szCs w:val="18"/>
        </w:rPr>
      </w:pPr>
      <w:r w:rsidRPr="002925BA">
        <w:rPr>
          <w:rFonts w:ascii="Arial" w:hAnsi="Arial" w:cs="Arial"/>
          <w:sz w:val="18"/>
          <w:szCs w:val="18"/>
          <w:u w:val="single"/>
        </w:rPr>
        <w:t>Federal Acquisition Regulation (FAR)</w:t>
      </w:r>
      <w:r w:rsidRPr="002925BA">
        <w:rPr>
          <w:rFonts w:ascii="Arial" w:hAnsi="Arial" w:cs="Arial"/>
          <w:sz w:val="18"/>
          <w:szCs w:val="18"/>
        </w:rPr>
        <w:t xml:space="preserve"> – The Bidder certifies that it is familiar with the Federal Acquisition Regulation (FAR) and is in not in violation of any certifications required in the applicable clauses of the FAR, including but not limited to certifications regarding lobbying, kickbacks, equal employment opportunity, affirmation action, and payments to influence Federal transactions.</w:t>
      </w:r>
    </w:p>
    <w:p w14:paraId="22F847A2" w14:textId="77777777" w:rsidR="00EB6F0A" w:rsidRPr="002925BA" w:rsidRDefault="00EB6F0A" w:rsidP="00EB6F0A">
      <w:pPr>
        <w:pBdr>
          <w:top w:val="single" w:sz="4" w:space="1" w:color="auto"/>
          <w:left w:val="single" w:sz="4" w:space="4" w:color="auto"/>
          <w:bottom w:val="single" w:sz="4" w:space="1" w:color="auto"/>
          <w:right w:val="single" w:sz="4" w:space="4" w:color="auto"/>
        </w:pBdr>
        <w:tabs>
          <w:tab w:val="left" w:pos="360"/>
        </w:tabs>
        <w:spacing w:after="0"/>
        <w:ind w:left="360"/>
        <w:rPr>
          <w:rFonts w:ascii="Arial" w:hAnsi="Arial" w:cs="Arial"/>
          <w:sz w:val="18"/>
          <w:szCs w:val="18"/>
          <w:u w:val="single"/>
        </w:rPr>
      </w:pPr>
    </w:p>
    <w:p w14:paraId="29E0C627" w14:textId="77777777" w:rsidR="00EB6F0A" w:rsidRPr="002925BA" w:rsidRDefault="00EB6F0A" w:rsidP="007A69AC">
      <w:pPr>
        <w:numPr>
          <w:ilvl w:val="0"/>
          <w:numId w:val="4"/>
        </w:numPr>
        <w:pBdr>
          <w:top w:val="single" w:sz="4" w:space="1" w:color="auto"/>
          <w:left w:val="single" w:sz="4" w:space="4" w:color="auto"/>
          <w:bottom w:val="single" w:sz="4" w:space="1" w:color="auto"/>
          <w:right w:val="single" w:sz="4" w:space="4" w:color="auto"/>
        </w:pBdr>
        <w:tabs>
          <w:tab w:val="left" w:pos="360"/>
        </w:tabs>
        <w:spacing w:after="0"/>
        <w:jc w:val="both"/>
        <w:rPr>
          <w:rFonts w:ascii="Arial" w:hAnsi="Arial" w:cs="Arial"/>
          <w:sz w:val="18"/>
          <w:szCs w:val="18"/>
        </w:rPr>
      </w:pPr>
      <w:r w:rsidRPr="002925BA">
        <w:rPr>
          <w:rFonts w:ascii="Arial" w:hAnsi="Arial" w:cs="Arial"/>
          <w:sz w:val="18"/>
          <w:szCs w:val="18"/>
          <w:u w:val="single"/>
        </w:rPr>
        <w:t>Employee Compliance</w:t>
      </w:r>
      <w:r w:rsidRPr="002925BA">
        <w:rPr>
          <w:rFonts w:ascii="Arial" w:hAnsi="Arial" w:cs="Arial"/>
          <w:sz w:val="18"/>
          <w:szCs w:val="18"/>
        </w:rPr>
        <w:t xml:space="preserve"> – The Bidder warrants that it will require all employees, entities and individuals providing services in connection with the performance of an DAI Purchase Order to comply with the provisions of the resulting Purchase Order and with all Federal, State, and local laws and regulations in connection with the work associated therein.</w:t>
      </w:r>
    </w:p>
    <w:p w14:paraId="2F1E97C4" w14:textId="77777777" w:rsidR="00EB6F0A" w:rsidRPr="002925BA" w:rsidRDefault="00EB6F0A" w:rsidP="00EB6F0A">
      <w:pPr>
        <w:pBdr>
          <w:top w:val="single" w:sz="4" w:space="1" w:color="auto"/>
          <w:left w:val="single" w:sz="4" w:space="4" w:color="auto"/>
          <w:bottom w:val="single" w:sz="4" w:space="1" w:color="auto"/>
          <w:right w:val="single" w:sz="4" w:space="4" w:color="auto"/>
        </w:pBdr>
        <w:spacing w:after="0"/>
        <w:ind w:left="360"/>
        <w:rPr>
          <w:rFonts w:ascii="Arial" w:hAnsi="Arial" w:cs="Arial"/>
          <w:sz w:val="18"/>
          <w:szCs w:val="18"/>
        </w:rPr>
      </w:pPr>
    </w:p>
    <w:p w14:paraId="43B10CA0" w14:textId="77777777" w:rsidR="00EB6F0A" w:rsidRPr="002925BA" w:rsidRDefault="00EB6F0A" w:rsidP="00EB6F0A">
      <w:pPr>
        <w:pStyle w:val="BodyText"/>
        <w:pBdr>
          <w:top w:val="single" w:sz="4" w:space="1" w:color="auto"/>
          <w:left w:val="single" w:sz="4" w:space="4" w:color="auto"/>
          <w:bottom w:val="single" w:sz="4" w:space="1" w:color="auto"/>
          <w:right w:val="single" w:sz="4" w:space="4" w:color="auto"/>
        </w:pBdr>
        <w:spacing w:after="0"/>
        <w:ind w:left="360"/>
        <w:rPr>
          <w:rFonts w:ascii="Arial" w:hAnsi="Arial" w:cs="Arial"/>
          <w:bCs/>
          <w:iCs/>
          <w:sz w:val="18"/>
          <w:szCs w:val="18"/>
        </w:rPr>
      </w:pPr>
      <w:r>
        <w:rPr>
          <w:rFonts w:ascii="Arial" w:hAnsi="Arial" w:cs="Arial"/>
          <w:bCs/>
          <w:iCs/>
          <w:sz w:val="18"/>
          <w:szCs w:val="18"/>
        </w:rPr>
        <w:t>By submitting a proposal, offerors agree</w:t>
      </w:r>
      <w:r w:rsidRPr="002925BA">
        <w:rPr>
          <w:rFonts w:ascii="Arial" w:hAnsi="Arial" w:cs="Arial"/>
          <w:bCs/>
          <w:iCs/>
          <w:sz w:val="18"/>
          <w:szCs w:val="18"/>
        </w:rPr>
        <w:t xml:space="preserve"> to fully comply with the terms and conditions </w:t>
      </w:r>
      <w:r>
        <w:rPr>
          <w:rFonts w:ascii="Arial" w:hAnsi="Arial" w:cs="Arial"/>
          <w:bCs/>
          <w:iCs/>
          <w:sz w:val="18"/>
          <w:szCs w:val="18"/>
        </w:rPr>
        <w:t xml:space="preserve">above and all applicable U.S. federal government clauses included </w:t>
      </w:r>
      <w:proofErr w:type="gramStart"/>
      <w:r>
        <w:rPr>
          <w:rFonts w:ascii="Arial" w:hAnsi="Arial" w:cs="Arial"/>
          <w:bCs/>
          <w:iCs/>
          <w:sz w:val="18"/>
          <w:szCs w:val="18"/>
        </w:rPr>
        <w:t>herein, and</w:t>
      </w:r>
      <w:proofErr w:type="gramEnd"/>
      <w:r>
        <w:rPr>
          <w:rFonts w:ascii="Arial" w:hAnsi="Arial" w:cs="Arial"/>
          <w:bCs/>
          <w:iCs/>
          <w:sz w:val="18"/>
          <w:szCs w:val="18"/>
        </w:rPr>
        <w:t xml:space="preserve"> will be asked to sign these Representations and Certifications upon award.</w:t>
      </w:r>
      <w:r w:rsidRPr="002925BA">
        <w:rPr>
          <w:rFonts w:ascii="Arial" w:hAnsi="Arial" w:cs="Arial"/>
          <w:bCs/>
          <w:iCs/>
          <w:sz w:val="18"/>
          <w:szCs w:val="18"/>
        </w:rPr>
        <w:t xml:space="preserve"> </w:t>
      </w:r>
    </w:p>
    <w:p w14:paraId="7A3E2878" w14:textId="77777777" w:rsidR="00EB6F0A" w:rsidRDefault="00EB6F0A" w:rsidP="008474B9">
      <w:pPr>
        <w:pStyle w:val="Heading2"/>
        <w:numPr>
          <w:ilvl w:val="0"/>
          <w:numId w:val="0"/>
        </w:numPr>
        <w:ind w:left="180"/>
        <w:rPr>
          <w:highlight w:val="yellow"/>
        </w:rPr>
        <w:sectPr w:rsidR="00EB6F0A" w:rsidSect="008F002B">
          <w:pgSz w:w="12240" w:h="15840" w:code="1"/>
          <w:pgMar w:top="1440" w:right="1440" w:bottom="1440" w:left="1440" w:header="720" w:footer="720" w:gutter="0"/>
          <w:cols w:space="720"/>
          <w:docGrid w:linePitch="360"/>
        </w:sectPr>
      </w:pPr>
    </w:p>
    <w:p w14:paraId="03F9ACD9" w14:textId="500DCE6C" w:rsidR="00713FDB" w:rsidRPr="00E15D33" w:rsidRDefault="00265AB0" w:rsidP="002511E6">
      <w:pPr>
        <w:pStyle w:val="Heading2"/>
      </w:pPr>
      <w:bookmarkStart w:id="80" w:name="_Toc20146315"/>
      <w:bookmarkStart w:id="81" w:name="_Toc57990639"/>
      <w:r>
        <w:lastRenderedPageBreak/>
        <w:t xml:space="preserve">Attachment </w:t>
      </w:r>
      <w:r w:rsidR="00222C92">
        <w:t>G</w:t>
      </w:r>
      <w:r w:rsidR="00713FDB" w:rsidRPr="00E15D33">
        <w:t>: Proposal Checklist</w:t>
      </w:r>
      <w:bookmarkEnd w:id="80"/>
      <w:bookmarkEnd w:id="81"/>
    </w:p>
    <w:p w14:paraId="79042B59" w14:textId="77777777" w:rsidR="008C71BA" w:rsidRDefault="008C71BA" w:rsidP="00251F7B"/>
    <w:p w14:paraId="4D205D5C" w14:textId="5D8CAE36" w:rsidR="00251F7B" w:rsidRPr="008C5B96" w:rsidRDefault="00251F7B" w:rsidP="00251F7B">
      <w:r w:rsidRPr="008C5B96">
        <w:t>Offeror: __________________________________________________________________________</w:t>
      </w:r>
    </w:p>
    <w:p w14:paraId="6DAA800A" w14:textId="77777777" w:rsidR="00251F7B" w:rsidRPr="008C5B96" w:rsidRDefault="00251F7B" w:rsidP="00251F7B">
      <w:r w:rsidRPr="008C5B96">
        <w:t xml:space="preserve">Have you? </w:t>
      </w:r>
    </w:p>
    <w:p w14:paraId="40FEF5DF" w14:textId="77777777" w:rsidR="00251F7B" w:rsidRDefault="00251F7B" w:rsidP="00251F7B">
      <w:r w:rsidRPr="008C5B96">
        <w:fldChar w:fldCharType="begin">
          <w:ffData>
            <w:name w:val="Check1"/>
            <w:enabled/>
            <w:calcOnExit w:val="0"/>
            <w:checkBox>
              <w:sizeAuto/>
              <w:default w:val="0"/>
            </w:checkBox>
          </w:ffData>
        </w:fldChar>
      </w:r>
      <w:r w:rsidRPr="008C5B96">
        <w:instrText xml:space="preserve"> FORMCHECKBOX </w:instrText>
      </w:r>
      <w:r w:rsidR="009A7AB9">
        <w:fldChar w:fldCharType="separate"/>
      </w:r>
      <w:r w:rsidRPr="008C5B96">
        <w:fldChar w:fldCharType="end"/>
      </w:r>
      <w:r w:rsidRPr="008C5B96">
        <w:tab/>
        <w:t xml:space="preserve">Submitted your proposal to </w:t>
      </w:r>
      <w:hyperlink r:id="rId28" w:history="1">
        <w:r w:rsidRPr="00414319">
          <w:rPr>
            <w:rStyle w:val="Hyperlink"/>
          </w:rPr>
          <w:t>DigitalFrontiers@dai.com</w:t>
        </w:r>
      </w:hyperlink>
      <w:r>
        <w:t xml:space="preserve"> </w:t>
      </w:r>
      <w:r w:rsidRPr="008C5B96">
        <w:t>as specified in General Instructions above?</w:t>
      </w:r>
    </w:p>
    <w:p w14:paraId="102B37C4" w14:textId="77777777" w:rsidR="00251F7B" w:rsidRPr="008C5B96" w:rsidRDefault="00251F7B" w:rsidP="00251F7B">
      <w:r w:rsidRPr="008C5B96">
        <w:fldChar w:fldCharType="begin">
          <w:ffData>
            <w:name w:val="Check1"/>
            <w:enabled/>
            <w:calcOnExit w:val="0"/>
            <w:checkBox>
              <w:sizeAuto/>
              <w:default w:val="0"/>
            </w:checkBox>
          </w:ffData>
        </w:fldChar>
      </w:r>
      <w:r w:rsidRPr="008C5B96">
        <w:instrText xml:space="preserve"> FORMCHECKBOX </w:instrText>
      </w:r>
      <w:r w:rsidR="009A7AB9">
        <w:fldChar w:fldCharType="separate"/>
      </w:r>
      <w:r w:rsidRPr="008C5B96">
        <w:fldChar w:fldCharType="end"/>
      </w:r>
      <w:r w:rsidRPr="008C5B96">
        <w:tab/>
        <w:t>Submitted</w:t>
      </w:r>
      <w:r>
        <w:t xml:space="preserve"> </w:t>
      </w:r>
      <w:r w:rsidRPr="00E035BA">
        <w:t>Separate Technical and Cost proposal email attachments</w:t>
      </w:r>
      <w:r>
        <w:t>?</w:t>
      </w:r>
    </w:p>
    <w:p w14:paraId="6507262E" w14:textId="77777777" w:rsidR="00251F7B" w:rsidRDefault="00251F7B" w:rsidP="00251F7B"/>
    <w:p w14:paraId="5E509397" w14:textId="77777777" w:rsidR="00251F7B" w:rsidRPr="008C5B96" w:rsidRDefault="00251F7B" w:rsidP="00251F7B">
      <w:r w:rsidRPr="008C5B96">
        <w:t xml:space="preserve">Does your proposal include the following? </w:t>
      </w:r>
    </w:p>
    <w:p w14:paraId="543B02BD" w14:textId="7C5211FB" w:rsidR="00251F7B" w:rsidRDefault="00251F7B" w:rsidP="00251F7B">
      <w:pPr>
        <w:rPr>
          <w:i/>
        </w:rPr>
      </w:pPr>
      <w:r w:rsidRPr="008C5B96">
        <w:fldChar w:fldCharType="begin">
          <w:ffData>
            <w:name w:val="Check10"/>
            <w:enabled/>
            <w:calcOnExit w:val="0"/>
            <w:checkBox>
              <w:sizeAuto/>
              <w:default w:val="0"/>
            </w:checkBox>
          </w:ffData>
        </w:fldChar>
      </w:r>
      <w:r w:rsidRPr="008C5B96">
        <w:instrText xml:space="preserve"> FORMCHECKBOX </w:instrText>
      </w:r>
      <w:r w:rsidR="009A7AB9">
        <w:fldChar w:fldCharType="separate"/>
      </w:r>
      <w:r w:rsidRPr="008C5B96">
        <w:fldChar w:fldCharType="end"/>
      </w:r>
      <w:r w:rsidRPr="008C5B96">
        <w:tab/>
        <w:t xml:space="preserve">Signed Cover Letter </w:t>
      </w:r>
      <w:r w:rsidRPr="008C5B96">
        <w:rPr>
          <w:i/>
        </w:rPr>
        <w:t xml:space="preserve">(use template in </w:t>
      </w:r>
      <w:r>
        <w:rPr>
          <w:i/>
        </w:rPr>
        <w:t>Attachment</w:t>
      </w:r>
      <w:r w:rsidRPr="008C5B96">
        <w:rPr>
          <w:i/>
        </w:rPr>
        <w:t xml:space="preserve"> </w:t>
      </w:r>
      <w:r w:rsidR="00A26FD7">
        <w:rPr>
          <w:i/>
        </w:rPr>
        <w:t>B</w:t>
      </w:r>
      <w:r w:rsidRPr="008C5B96">
        <w:rPr>
          <w:i/>
        </w:rPr>
        <w:t xml:space="preserve">) </w:t>
      </w:r>
    </w:p>
    <w:p w14:paraId="76E4E24D" w14:textId="515A1B68" w:rsidR="00251F7B" w:rsidRPr="008C5B96" w:rsidRDefault="00251F7B" w:rsidP="00251F7B">
      <w:pPr>
        <w:ind w:left="720" w:hanging="720"/>
        <w:rPr>
          <w:i/>
        </w:rPr>
      </w:pPr>
      <w:r w:rsidRPr="008C5B96">
        <w:fldChar w:fldCharType="begin">
          <w:ffData>
            <w:name w:val="Check10"/>
            <w:enabled/>
            <w:calcOnExit w:val="0"/>
            <w:checkBox>
              <w:sizeAuto/>
              <w:default w:val="0"/>
            </w:checkBox>
          </w:ffData>
        </w:fldChar>
      </w:r>
      <w:r w:rsidRPr="008C5B96">
        <w:instrText xml:space="preserve"> FORMCHECKBOX </w:instrText>
      </w:r>
      <w:r w:rsidR="009A7AB9">
        <w:fldChar w:fldCharType="separate"/>
      </w:r>
      <w:r w:rsidRPr="008C5B96">
        <w:fldChar w:fldCharType="end"/>
      </w:r>
      <w:r w:rsidRPr="008C5B96">
        <w:tab/>
      </w:r>
      <w:r w:rsidR="008F046B">
        <w:t xml:space="preserve">Technical </w:t>
      </w:r>
      <w:r w:rsidR="007A613C">
        <w:t>Proposal</w:t>
      </w:r>
      <w:r w:rsidR="00F73025">
        <w:t xml:space="preserve"> </w:t>
      </w:r>
      <w:r>
        <w:t xml:space="preserve">not exceeding </w:t>
      </w:r>
      <w:r w:rsidR="00A61F26">
        <w:t>two</w:t>
      </w:r>
      <w:r w:rsidR="006B53FF">
        <w:t xml:space="preserve"> </w:t>
      </w:r>
      <w:r w:rsidR="006B53FF" w:rsidRPr="006B53FF">
        <w:t>(</w:t>
      </w:r>
      <w:r w:rsidR="00A61F26">
        <w:t>2</w:t>
      </w:r>
      <w:r w:rsidR="006B53FF" w:rsidRPr="00E14031">
        <w:t>)</w:t>
      </w:r>
      <w:r w:rsidRPr="006B53FF">
        <w:t xml:space="preserve"> pages</w:t>
      </w:r>
    </w:p>
    <w:p w14:paraId="07D2DDA6" w14:textId="5358D53F" w:rsidR="00251F7B" w:rsidRDefault="00251F7B" w:rsidP="00251F7B">
      <w:pPr>
        <w:rPr>
          <w:i/>
        </w:rPr>
      </w:pPr>
      <w:r w:rsidRPr="008C5B96">
        <w:fldChar w:fldCharType="begin">
          <w:ffData>
            <w:name w:val="Check9"/>
            <w:enabled/>
            <w:calcOnExit w:val="0"/>
            <w:checkBox>
              <w:sizeAuto/>
              <w:default w:val="0"/>
            </w:checkBox>
          </w:ffData>
        </w:fldChar>
      </w:r>
      <w:r w:rsidRPr="008C5B96">
        <w:instrText xml:space="preserve"> FORMCHECKBOX </w:instrText>
      </w:r>
      <w:r w:rsidR="009A7AB9">
        <w:fldChar w:fldCharType="separate"/>
      </w:r>
      <w:r w:rsidRPr="008C5B96">
        <w:fldChar w:fldCharType="end"/>
      </w:r>
      <w:r w:rsidRPr="008C5B96">
        <w:tab/>
        <w:t>Past Performance</w:t>
      </w:r>
      <w:r>
        <w:t xml:space="preserve"> Matrix</w:t>
      </w:r>
      <w:r w:rsidRPr="008C5B96">
        <w:t xml:space="preserve"> </w:t>
      </w:r>
      <w:r w:rsidRPr="008C5B96">
        <w:rPr>
          <w:i/>
        </w:rPr>
        <w:t xml:space="preserve">(use template in </w:t>
      </w:r>
      <w:r>
        <w:rPr>
          <w:i/>
        </w:rPr>
        <w:t>Attachment</w:t>
      </w:r>
      <w:r w:rsidR="009808A5">
        <w:rPr>
          <w:i/>
        </w:rPr>
        <w:t xml:space="preserve"> </w:t>
      </w:r>
      <w:r w:rsidR="00A26FD7">
        <w:rPr>
          <w:i/>
        </w:rPr>
        <w:t>E</w:t>
      </w:r>
      <w:r w:rsidRPr="008C5B96">
        <w:rPr>
          <w:i/>
        </w:rPr>
        <w:t>)</w:t>
      </w:r>
    </w:p>
    <w:p w14:paraId="122BB11E" w14:textId="09E7CADC" w:rsidR="00F73025" w:rsidRDefault="00F73025" w:rsidP="00251F7B">
      <w:r w:rsidRPr="008C5B96">
        <w:fldChar w:fldCharType="begin">
          <w:ffData>
            <w:name w:val="Check9"/>
            <w:enabled/>
            <w:calcOnExit w:val="0"/>
            <w:checkBox>
              <w:sizeAuto/>
              <w:default w:val="0"/>
            </w:checkBox>
          </w:ffData>
        </w:fldChar>
      </w:r>
      <w:r w:rsidRPr="008C5B96">
        <w:instrText xml:space="preserve"> FORMCHECKBOX </w:instrText>
      </w:r>
      <w:r w:rsidR="009A7AB9">
        <w:fldChar w:fldCharType="separate"/>
      </w:r>
      <w:r w:rsidRPr="008C5B96">
        <w:fldChar w:fldCharType="end"/>
      </w:r>
      <w:r w:rsidRPr="008C5B96">
        <w:tab/>
      </w:r>
      <w:r w:rsidR="007A613C">
        <w:t>Workplan</w:t>
      </w:r>
    </w:p>
    <w:p w14:paraId="3F8DF07D" w14:textId="3F71CF91" w:rsidR="00251F7B" w:rsidRDefault="00251F7B" w:rsidP="00251F7B">
      <w:r w:rsidRPr="008C5B96">
        <w:fldChar w:fldCharType="begin">
          <w:ffData>
            <w:name w:val="Check4"/>
            <w:enabled/>
            <w:calcOnExit w:val="0"/>
            <w:checkBox>
              <w:sizeAuto/>
              <w:default w:val="0"/>
            </w:checkBox>
          </w:ffData>
        </w:fldChar>
      </w:r>
      <w:r w:rsidRPr="008C5B96">
        <w:instrText xml:space="preserve"> FORMCHECKBOX </w:instrText>
      </w:r>
      <w:r w:rsidR="009A7AB9">
        <w:fldChar w:fldCharType="separate"/>
      </w:r>
      <w:r w:rsidRPr="008C5B96">
        <w:fldChar w:fldCharType="end"/>
      </w:r>
      <w:r w:rsidRPr="008C5B96">
        <w:tab/>
      </w:r>
      <w:r w:rsidR="006B53FF">
        <w:t>CV</w:t>
      </w:r>
      <w:r w:rsidR="007A613C">
        <w:t xml:space="preserve">s </w:t>
      </w:r>
      <w:r w:rsidR="00A61F26">
        <w:t xml:space="preserve">(maximum 5 pages each) </w:t>
      </w:r>
      <w:r w:rsidR="007A613C">
        <w:t>of named personnel</w:t>
      </w:r>
      <w:r w:rsidR="006B53FF">
        <w:t xml:space="preserve"> </w:t>
      </w:r>
    </w:p>
    <w:p w14:paraId="640E170F" w14:textId="18D0F021" w:rsidR="00F73025" w:rsidRDefault="00F73025" w:rsidP="00F73025">
      <w:pPr>
        <w:rPr>
          <w:i/>
        </w:rPr>
      </w:pPr>
      <w:r w:rsidRPr="008C5B96">
        <w:fldChar w:fldCharType="begin">
          <w:ffData>
            <w:name w:val="Check9"/>
            <w:enabled/>
            <w:calcOnExit w:val="0"/>
            <w:checkBox>
              <w:sizeAuto/>
              <w:default w:val="0"/>
            </w:checkBox>
          </w:ffData>
        </w:fldChar>
      </w:r>
      <w:r w:rsidRPr="008C5B96">
        <w:instrText xml:space="preserve"> FORMCHECKBOX </w:instrText>
      </w:r>
      <w:r w:rsidR="009A7AB9">
        <w:fldChar w:fldCharType="separate"/>
      </w:r>
      <w:r w:rsidRPr="008C5B96">
        <w:fldChar w:fldCharType="end"/>
      </w:r>
      <w:r w:rsidRPr="008C5B96">
        <w:tab/>
      </w:r>
      <w:r>
        <w:t xml:space="preserve">Cost Proposal including budget and budget narrative </w:t>
      </w:r>
      <w:r>
        <w:rPr>
          <w:i/>
        </w:rPr>
        <w:t xml:space="preserve">(use templates in Attachment </w:t>
      </w:r>
      <w:r w:rsidR="00A26FD7">
        <w:rPr>
          <w:i/>
        </w:rPr>
        <w:t>C</w:t>
      </w:r>
      <w:r>
        <w:rPr>
          <w:i/>
        </w:rPr>
        <w:t>)</w:t>
      </w:r>
    </w:p>
    <w:p w14:paraId="1414264D" w14:textId="77777777" w:rsidR="00F73025" w:rsidRPr="008C5B96" w:rsidRDefault="00F73025" w:rsidP="00251F7B"/>
    <w:p w14:paraId="368EC6DE" w14:textId="731A3823" w:rsidR="00A5663F" w:rsidRPr="008C5B96" w:rsidRDefault="00A5663F" w:rsidP="00251F7B"/>
    <w:sectPr w:rsidR="00A5663F" w:rsidRPr="008C5B96" w:rsidSect="008F002B">
      <w:pgSz w:w="12240" w:h="15840" w:code="1"/>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A8A" w16cex:dateUtc="2020-11-17T18:11:00Z"/>
  <w16cex:commentExtensible w16cex:durableId="235E4AAC" w16cex:dateUtc="2020-11-17T18:12:00Z"/>
  <w16cex:commentExtensible w16cex:durableId="235FB6EA" w16cex:dateUtc="2020-11-18T20:06:00Z"/>
  <w16cex:commentExtensible w16cex:durableId="236632D0" w16cex:dateUtc="2020-11-23T18:08:00Z"/>
  <w16cex:commentExtensible w16cex:durableId="2361F365" w16cex:dateUtc="2020-11-20T12:4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EF36C" w14:textId="77777777" w:rsidR="009A7AB9" w:rsidRDefault="009A7AB9" w:rsidP="002511E6">
      <w:r>
        <w:separator/>
      </w:r>
    </w:p>
  </w:endnote>
  <w:endnote w:type="continuationSeparator" w:id="0">
    <w:p w14:paraId="5BA4D25E" w14:textId="77777777" w:rsidR="009A7AB9" w:rsidRDefault="009A7AB9" w:rsidP="0025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Light">
    <w:altName w:val="Times New Roman"/>
    <w:charset w:val="B1"/>
    <w:family w:val="swiss"/>
    <w:pitch w:val="variable"/>
    <w:sig w:usb0="80000A67" w:usb1="00000000" w:usb2="00000000" w:usb3="00000000" w:csb0="000001F7" w:csb1="00000000"/>
  </w:font>
  <w:font w:name="Gill Sans">
    <w:altName w:val="Times New Roman"/>
    <w:charset w:val="B1"/>
    <w:family w:val="swiss"/>
    <w:pitch w:val="variable"/>
    <w:sig w:usb0="80000A67" w:usb1="00000000" w:usb2="00000000" w:usb3="00000000" w:csb0="000001F7" w:csb1="00000000"/>
  </w:font>
  <w:font w:name="Cabin">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0EF0B" w14:textId="2FCF6AB3" w:rsidR="00362FF4" w:rsidRDefault="00362FF4" w:rsidP="002511E6">
    <w:pPr>
      <w:pStyle w:val="Footer"/>
    </w:pPr>
    <w:r>
      <w:t xml:space="preserve">Page </w:t>
    </w:r>
    <w:r>
      <w:fldChar w:fldCharType="begin"/>
    </w:r>
    <w:r>
      <w:instrText xml:space="preserve"> PAGE </w:instrText>
    </w:r>
    <w:r>
      <w:fldChar w:fldCharType="separate"/>
    </w:r>
    <w:r>
      <w:rPr>
        <w:noProof/>
      </w:rPr>
      <w:t>9</w:t>
    </w:r>
    <w:r>
      <w:fldChar w:fldCharType="end"/>
    </w:r>
    <w:r>
      <w:t xml:space="preserve"> of </w:t>
    </w:r>
    <w:r>
      <w:rPr>
        <w:noProof/>
      </w:rPr>
      <w:fldChar w:fldCharType="begin"/>
    </w:r>
    <w:r>
      <w:rPr>
        <w:noProof/>
      </w:rPr>
      <w:instrText xml:space="preserve"> NUMPAGES </w:instrText>
    </w:r>
    <w:r>
      <w:rPr>
        <w:noProof/>
      </w:rPr>
      <w:fldChar w:fldCharType="separate"/>
    </w:r>
    <w:r>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39211" w14:textId="77777777" w:rsidR="009A7AB9" w:rsidRDefault="009A7AB9" w:rsidP="002511E6">
      <w:r>
        <w:separator/>
      </w:r>
    </w:p>
  </w:footnote>
  <w:footnote w:type="continuationSeparator" w:id="0">
    <w:p w14:paraId="0CB481C8" w14:textId="77777777" w:rsidR="009A7AB9" w:rsidRDefault="009A7AB9" w:rsidP="00251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EF206" w14:textId="33AEAE8C" w:rsidR="00362FF4" w:rsidRDefault="00362FF4" w:rsidP="002511E6">
    <w:pPr>
      <w:pStyle w:val="Header"/>
    </w:pPr>
    <w:r w:rsidRPr="00B3625B">
      <w:t>RFP No. 2020-16</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A0ED7" w14:textId="77777777" w:rsidR="00362FF4" w:rsidRPr="009B212F" w:rsidRDefault="00362FF4" w:rsidP="00251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2CC1"/>
    <w:multiLevelType w:val="multilevel"/>
    <w:tmpl w:val="4AAAC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C4EC4"/>
    <w:multiLevelType w:val="hybridMultilevel"/>
    <w:tmpl w:val="0466392A"/>
    <w:lvl w:ilvl="0" w:tplc="9FB20C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4C3C90"/>
    <w:multiLevelType w:val="hybridMultilevel"/>
    <w:tmpl w:val="2CFC35F4"/>
    <w:lvl w:ilvl="0" w:tplc="274CD6C6">
      <w:start w:val="1"/>
      <w:numFmt w:val="decimal"/>
      <w:lvlText w:val="%1."/>
      <w:lvlJc w:val="left"/>
      <w:pPr>
        <w:ind w:left="360" w:hanging="360"/>
      </w:pPr>
      <w:rPr>
        <w:rFonts w:hint="default"/>
        <w:b w:val="0"/>
        <w:bCs w:val="0"/>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AE3CDDA2">
      <w:start w:val="3"/>
      <w:numFmt w:val="lowerLetter"/>
      <w:lvlText w:val="%5)"/>
      <w:lvlJc w:val="lef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C3239A"/>
    <w:multiLevelType w:val="multilevel"/>
    <w:tmpl w:val="22580D12"/>
    <w:lvl w:ilvl="0">
      <w:start w:val="1"/>
      <w:numFmt w:val="upperRoman"/>
      <w:lvlText w:val="%1."/>
      <w:lvlJc w:val="right"/>
      <w:pPr>
        <w:ind w:left="360" w:hanging="360"/>
      </w:pPr>
      <w:rPr>
        <w:u w:val="none"/>
      </w:rPr>
    </w:lvl>
    <w:lvl w:ilvl="1">
      <w:start w:val="1"/>
      <w:numFmt w:val="upperLetter"/>
      <w:lvlText w:val="%2."/>
      <w:lvlJc w:val="left"/>
      <w:pPr>
        <w:ind w:left="1080" w:hanging="360"/>
      </w:pPr>
      <w:rPr>
        <w:u w:val="none"/>
      </w:rPr>
    </w:lvl>
    <w:lvl w:ilvl="2">
      <w:start w:val="1"/>
      <w:numFmt w:val="decimal"/>
      <w:lvlText w:val="%3."/>
      <w:lvlJc w:val="left"/>
      <w:pPr>
        <w:ind w:left="270" w:hanging="360"/>
      </w:pPr>
      <w:rPr>
        <w:rFonts w:ascii="Times New Roman" w:eastAsia="Times New Roman" w:hAnsi="Times New Roman" w:cs="Times New Roman"/>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263044CA"/>
    <w:multiLevelType w:val="hybridMultilevel"/>
    <w:tmpl w:val="975C2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6C01D5"/>
    <w:multiLevelType w:val="hybridMultilevel"/>
    <w:tmpl w:val="E2F8C142"/>
    <w:lvl w:ilvl="0" w:tplc="7E24D328">
      <w:start w:val="1"/>
      <w:numFmt w:val="bullet"/>
      <w:pStyle w:val="Bullet1"/>
      <w:lvlText w:val="■"/>
      <w:lvlJc w:val="left"/>
      <w:pPr>
        <w:ind w:left="360" w:hanging="360"/>
      </w:pPr>
      <w:rPr>
        <w:rFonts w:ascii="Arial" w:hAnsi="Aria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569A4"/>
    <w:multiLevelType w:val="multilevel"/>
    <w:tmpl w:val="324A90AA"/>
    <w:lvl w:ilvl="0">
      <w:start w:val="1"/>
      <w:numFmt w:val="decimal"/>
      <w:pStyle w:val="Heading1"/>
      <w:lvlText w:val="%1."/>
      <w:lvlJc w:val="left"/>
      <w:pPr>
        <w:ind w:left="360" w:hanging="360"/>
      </w:pPr>
      <w:rPr>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75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0EB580B"/>
    <w:multiLevelType w:val="hybridMultilevel"/>
    <w:tmpl w:val="C4D83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63685"/>
    <w:multiLevelType w:val="multilevel"/>
    <w:tmpl w:val="9FE6A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023E76"/>
    <w:multiLevelType w:val="multilevel"/>
    <w:tmpl w:val="E6CEF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5009C8"/>
    <w:multiLevelType w:val="hybridMultilevel"/>
    <w:tmpl w:val="8C6444A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8D7BEB"/>
    <w:multiLevelType w:val="multilevel"/>
    <w:tmpl w:val="C75C883C"/>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b w:val="0"/>
      </w:r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4598C"/>
    <w:multiLevelType w:val="hybridMultilevel"/>
    <w:tmpl w:val="387EAB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A737DF"/>
    <w:multiLevelType w:val="multilevel"/>
    <w:tmpl w:val="675241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288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0001AF"/>
    <w:multiLevelType w:val="hybridMultilevel"/>
    <w:tmpl w:val="84F64710"/>
    <w:lvl w:ilvl="0" w:tplc="85AC9AC4">
      <w:start w:val="1"/>
      <w:numFmt w:val="decimal"/>
      <w:lvlText w:val="%1."/>
      <w:lvlJc w:val="left"/>
      <w:pPr>
        <w:ind w:left="1440" w:hanging="360"/>
      </w:pPr>
      <w:rPr>
        <w:rFonts w:ascii="Calibri" w:hAnsi="Calibri" w:cs="Calibri"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43642B7"/>
    <w:multiLevelType w:val="hybridMultilevel"/>
    <w:tmpl w:val="020246E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AE3CDDA2">
      <w:start w:val="3"/>
      <w:numFmt w:val="lowerLetter"/>
      <w:lvlText w:val="%5)"/>
      <w:lvlJc w:val="lef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6B42E8"/>
    <w:multiLevelType w:val="multilevel"/>
    <w:tmpl w:val="246250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B78303F"/>
    <w:multiLevelType w:val="multilevel"/>
    <w:tmpl w:val="4BBAA8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BD7533B"/>
    <w:multiLevelType w:val="multilevel"/>
    <w:tmpl w:val="9F889768"/>
    <w:lvl w:ilvl="0">
      <w:start w:val="1"/>
      <w:numFmt w:val="lowerLetter"/>
      <w:lvlText w:val="%1."/>
      <w:lvlJc w:val="left"/>
      <w:pPr>
        <w:ind w:left="720" w:hanging="360"/>
      </w:pPr>
      <w:rPr>
        <w:b w:val="0"/>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63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63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6A906A6"/>
    <w:multiLevelType w:val="hybridMultilevel"/>
    <w:tmpl w:val="987A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4B3927"/>
    <w:multiLevelType w:val="hybridMultilevel"/>
    <w:tmpl w:val="0B587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4"/>
  </w:num>
  <w:num w:numId="4">
    <w:abstractNumId w:val="1"/>
  </w:num>
  <w:num w:numId="5">
    <w:abstractNumId w:val="7"/>
  </w:num>
  <w:num w:numId="6">
    <w:abstractNumId w:val="5"/>
  </w:num>
  <w:num w:numId="7">
    <w:abstractNumId w:val="11"/>
  </w:num>
  <w:num w:numId="8">
    <w:abstractNumId w:val="10"/>
  </w:num>
  <w:num w:numId="9">
    <w:abstractNumId w:val="2"/>
  </w:num>
  <w:num w:numId="10">
    <w:abstractNumId w:val="15"/>
  </w:num>
  <w:num w:numId="11">
    <w:abstractNumId w:val="13"/>
  </w:num>
  <w:num w:numId="12">
    <w:abstractNumId w:val="16"/>
  </w:num>
  <w:num w:numId="13">
    <w:abstractNumId w:val="3"/>
  </w:num>
  <w:num w:numId="14">
    <w:abstractNumId w:val="18"/>
  </w:num>
  <w:num w:numId="15">
    <w:abstractNumId w:val="12"/>
  </w:num>
  <w:num w:numId="16">
    <w:abstractNumId w:val="8"/>
  </w:num>
  <w:num w:numId="17">
    <w:abstractNumId w:val="0"/>
  </w:num>
  <w:num w:numId="18">
    <w:abstractNumId w:val="9"/>
  </w:num>
  <w:num w:numId="19">
    <w:abstractNumId w:val="17"/>
  </w:num>
  <w:num w:numId="20">
    <w:abstractNumId w:val="20"/>
  </w:num>
  <w:num w:numId="21">
    <w:abstractNumId w:val="19"/>
  </w:num>
  <w:num w:numId="22">
    <w:abstractNumId w:val="6"/>
    <w:lvlOverride w:ilvl="0">
      <w:startOverride w:val="7"/>
    </w:lvlOverride>
    <w:lvlOverride w:ilvl="1">
      <w:startOverride w:val="3"/>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7CC"/>
    <w:rsid w:val="0000045F"/>
    <w:rsid w:val="00000D13"/>
    <w:rsid w:val="00001905"/>
    <w:rsid w:val="00001946"/>
    <w:rsid w:val="00002183"/>
    <w:rsid w:val="00002314"/>
    <w:rsid w:val="00007E50"/>
    <w:rsid w:val="000120D3"/>
    <w:rsid w:val="00013D9E"/>
    <w:rsid w:val="00014835"/>
    <w:rsid w:val="00022985"/>
    <w:rsid w:val="000245BC"/>
    <w:rsid w:val="00030072"/>
    <w:rsid w:val="000306EB"/>
    <w:rsid w:val="00032303"/>
    <w:rsid w:val="00035E36"/>
    <w:rsid w:val="000416E5"/>
    <w:rsid w:val="00043590"/>
    <w:rsid w:val="00043CD4"/>
    <w:rsid w:val="00045D80"/>
    <w:rsid w:val="000468F1"/>
    <w:rsid w:val="00047342"/>
    <w:rsid w:val="0004760E"/>
    <w:rsid w:val="00047694"/>
    <w:rsid w:val="0005116C"/>
    <w:rsid w:val="00051543"/>
    <w:rsid w:val="00052557"/>
    <w:rsid w:val="000528E7"/>
    <w:rsid w:val="0005542B"/>
    <w:rsid w:val="00055C48"/>
    <w:rsid w:val="00063233"/>
    <w:rsid w:val="00064379"/>
    <w:rsid w:val="00065EAE"/>
    <w:rsid w:val="00070FE9"/>
    <w:rsid w:val="000722C4"/>
    <w:rsid w:val="00073B99"/>
    <w:rsid w:val="00074551"/>
    <w:rsid w:val="000763FC"/>
    <w:rsid w:val="00080EBF"/>
    <w:rsid w:val="00081FFB"/>
    <w:rsid w:val="0009085C"/>
    <w:rsid w:val="000915EB"/>
    <w:rsid w:val="00091B88"/>
    <w:rsid w:val="00097FBA"/>
    <w:rsid w:val="000A1E30"/>
    <w:rsid w:val="000A21FD"/>
    <w:rsid w:val="000A5553"/>
    <w:rsid w:val="000A5C1E"/>
    <w:rsid w:val="000A6C06"/>
    <w:rsid w:val="000A7DCB"/>
    <w:rsid w:val="000B0AA7"/>
    <w:rsid w:val="000B12B7"/>
    <w:rsid w:val="000B39A0"/>
    <w:rsid w:val="000B51C0"/>
    <w:rsid w:val="000B55B2"/>
    <w:rsid w:val="000B58E9"/>
    <w:rsid w:val="000B5CEC"/>
    <w:rsid w:val="000B5E69"/>
    <w:rsid w:val="000B66FC"/>
    <w:rsid w:val="000B6BA9"/>
    <w:rsid w:val="000B7E4C"/>
    <w:rsid w:val="000C0BC2"/>
    <w:rsid w:val="000C0FD3"/>
    <w:rsid w:val="000C230A"/>
    <w:rsid w:val="000C2608"/>
    <w:rsid w:val="000C2626"/>
    <w:rsid w:val="000C2672"/>
    <w:rsid w:val="000C4D42"/>
    <w:rsid w:val="000C554C"/>
    <w:rsid w:val="000C6719"/>
    <w:rsid w:val="000C690D"/>
    <w:rsid w:val="000D0C2D"/>
    <w:rsid w:val="000D24B7"/>
    <w:rsid w:val="000D2AE8"/>
    <w:rsid w:val="000D2EAB"/>
    <w:rsid w:val="000D4C89"/>
    <w:rsid w:val="000D5132"/>
    <w:rsid w:val="000D5EB3"/>
    <w:rsid w:val="000D68D5"/>
    <w:rsid w:val="000E2218"/>
    <w:rsid w:val="000E287B"/>
    <w:rsid w:val="000E430A"/>
    <w:rsid w:val="000E5AC7"/>
    <w:rsid w:val="000E6832"/>
    <w:rsid w:val="000E6D3D"/>
    <w:rsid w:val="000E7B6E"/>
    <w:rsid w:val="000F1332"/>
    <w:rsid w:val="000F1936"/>
    <w:rsid w:val="000F1E77"/>
    <w:rsid w:val="000F1EA6"/>
    <w:rsid w:val="000F3AFC"/>
    <w:rsid w:val="000F3B5C"/>
    <w:rsid w:val="000F501A"/>
    <w:rsid w:val="000F5F36"/>
    <w:rsid w:val="00102719"/>
    <w:rsid w:val="00106C68"/>
    <w:rsid w:val="00107150"/>
    <w:rsid w:val="00111017"/>
    <w:rsid w:val="00111A99"/>
    <w:rsid w:val="00112D2F"/>
    <w:rsid w:val="00112E3F"/>
    <w:rsid w:val="0011450B"/>
    <w:rsid w:val="00120FC1"/>
    <w:rsid w:val="00123C3D"/>
    <w:rsid w:val="00124B23"/>
    <w:rsid w:val="00127A46"/>
    <w:rsid w:val="00127D80"/>
    <w:rsid w:val="001318FF"/>
    <w:rsid w:val="001323B1"/>
    <w:rsid w:val="00134146"/>
    <w:rsid w:val="00134870"/>
    <w:rsid w:val="001358A7"/>
    <w:rsid w:val="00137B03"/>
    <w:rsid w:val="0014020E"/>
    <w:rsid w:val="00141327"/>
    <w:rsid w:val="00142150"/>
    <w:rsid w:val="001438FE"/>
    <w:rsid w:val="00145381"/>
    <w:rsid w:val="00147A26"/>
    <w:rsid w:val="0015073F"/>
    <w:rsid w:val="00150B01"/>
    <w:rsid w:val="00151DA7"/>
    <w:rsid w:val="0015297B"/>
    <w:rsid w:val="00154035"/>
    <w:rsid w:val="00154197"/>
    <w:rsid w:val="00154500"/>
    <w:rsid w:val="001547A1"/>
    <w:rsid w:val="00154A92"/>
    <w:rsid w:val="00157D27"/>
    <w:rsid w:val="00160E72"/>
    <w:rsid w:val="0016459F"/>
    <w:rsid w:val="0016546E"/>
    <w:rsid w:val="0016562A"/>
    <w:rsid w:val="0016575D"/>
    <w:rsid w:val="00165A09"/>
    <w:rsid w:val="00166F12"/>
    <w:rsid w:val="001749AD"/>
    <w:rsid w:val="00175ADF"/>
    <w:rsid w:val="001760FD"/>
    <w:rsid w:val="0018111B"/>
    <w:rsid w:val="00181BCE"/>
    <w:rsid w:val="00181EDF"/>
    <w:rsid w:val="00182518"/>
    <w:rsid w:val="001859B5"/>
    <w:rsid w:val="00186F94"/>
    <w:rsid w:val="00187153"/>
    <w:rsid w:val="00187B2D"/>
    <w:rsid w:val="00190034"/>
    <w:rsid w:val="0019084F"/>
    <w:rsid w:val="00191332"/>
    <w:rsid w:val="00191E9D"/>
    <w:rsid w:val="00192B2A"/>
    <w:rsid w:val="00193668"/>
    <w:rsid w:val="00194A09"/>
    <w:rsid w:val="0019606D"/>
    <w:rsid w:val="00197171"/>
    <w:rsid w:val="001A1BEC"/>
    <w:rsid w:val="001A5471"/>
    <w:rsid w:val="001A5668"/>
    <w:rsid w:val="001A63D8"/>
    <w:rsid w:val="001A6B17"/>
    <w:rsid w:val="001B0FC5"/>
    <w:rsid w:val="001B2738"/>
    <w:rsid w:val="001B588F"/>
    <w:rsid w:val="001B6E3F"/>
    <w:rsid w:val="001C13C7"/>
    <w:rsid w:val="001C1B2F"/>
    <w:rsid w:val="001C22AB"/>
    <w:rsid w:val="001C26BE"/>
    <w:rsid w:val="001C4810"/>
    <w:rsid w:val="001C4DAB"/>
    <w:rsid w:val="001C5AFB"/>
    <w:rsid w:val="001C7813"/>
    <w:rsid w:val="001D3A1B"/>
    <w:rsid w:val="001D3CD7"/>
    <w:rsid w:val="001D4A13"/>
    <w:rsid w:val="001D5185"/>
    <w:rsid w:val="001D75C6"/>
    <w:rsid w:val="001D7F62"/>
    <w:rsid w:val="001E0764"/>
    <w:rsid w:val="001E0A04"/>
    <w:rsid w:val="001E1BB4"/>
    <w:rsid w:val="001E1E9F"/>
    <w:rsid w:val="001E474B"/>
    <w:rsid w:val="001E4EB9"/>
    <w:rsid w:val="001F0B86"/>
    <w:rsid w:val="001F1663"/>
    <w:rsid w:val="001F6492"/>
    <w:rsid w:val="001F6540"/>
    <w:rsid w:val="001F66FB"/>
    <w:rsid w:val="001F72C2"/>
    <w:rsid w:val="00200DE1"/>
    <w:rsid w:val="00201E95"/>
    <w:rsid w:val="00203637"/>
    <w:rsid w:val="00204602"/>
    <w:rsid w:val="00204DD0"/>
    <w:rsid w:val="00205526"/>
    <w:rsid w:val="00205E6B"/>
    <w:rsid w:val="00211C56"/>
    <w:rsid w:val="0021225C"/>
    <w:rsid w:val="00212F11"/>
    <w:rsid w:val="00213604"/>
    <w:rsid w:val="00214E11"/>
    <w:rsid w:val="0022077E"/>
    <w:rsid w:val="0022176F"/>
    <w:rsid w:val="00222C92"/>
    <w:rsid w:val="0022621B"/>
    <w:rsid w:val="0023003E"/>
    <w:rsid w:val="0023260F"/>
    <w:rsid w:val="00232A08"/>
    <w:rsid w:val="00240076"/>
    <w:rsid w:val="0024263C"/>
    <w:rsid w:val="00245102"/>
    <w:rsid w:val="00245842"/>
    <w:rsid w:val="002465CF"/>
    <w:rsid w:val="0024787E"/>
    <w:rsid w:val="002511E6"/>
    <w:rsid w:val="002512D4"/>
    <w:rsid w:val="00251F7B"/>
    <w:rsid w:val="002601FA"/>
    <w:rsid w:val="00260622"/>
    <w:rsid w:val="00261CAE"/>
    <w:rsid w:val="002641C7"/>
    <w:rsid w:val="00265AB0"/>
    <w:rsid w:val="0026612F"/>
    <w:rsid w:val="00266BC6"/>
    <w:rsid w:val="00270C1F"/>
    <w:rsid w:val="00271A8B"/>
    <w:rsid w:val="0027454E"/>
    <w:rsid w:val="00274F06"/>
    <w:rsid w:val="00276623"/>
    <w:rsid w:val="002770AF"/>
    <w:rsid w:val="002770BD"/>
    <w:rsid w:val="00280889"/>
    <w:rsid w:val="0028320B"/>
    <w:rsid w:val="0028510B"/>
    <w:rsid w:val="00286A08"/>
    <w:rsid w:val="00286DDD"/>
    <w:rsid w:val="00287BA8"/>
    <w:rsid w:val="00287F30"/>
    <w:rsid w:val="00290734"/>
    <w:rsid w:val="00297028"/>
    <w:rsid w:val="002979BB"/>
    <w:rsid w:val="002A29EE"/>
    <w:rsid w:val="002A3E56"/>
    <w:rsid w:val="002A6A7A"/>
    <w:rsid w:val="002B0E24"/>
    <w:rsid w:val="002B25C6"/>
    <w:rsid w:val="002B42A6"/>
    <w:rsid w:val="002B5183"/>
    <w:rsid w:val="002C0323"/>
    <w:rsid w:val="002C16BC"/>
    <w:rsid w:val="002C1B0B"/>
    <w:rsid w:val="002C1FD0"/>
    <w:rsid w:val="002C3093"/>
    <w:rsid w:val="002C6ADA"/>
    <w:rsid w:val="002D5919"/>
    <w:rsid w:val="002D5F53"/>
    <w:rsid w:val="002E0005"/>
    <w:rsid w:val="002E160C"/>
    <w:rsid w:val="002E2897"/>
    <w:rsid w:val="002E51D5"/>
    <w:rsid w:val="002E591C"/>
    <w:rsid w:val="002E6998"/>
    <w:rsid w:val="002E6A06"/>
    <w:rsid w:val="002F0873"/>
    <w:rsid w:val="002F1085"/>
    <w:rsid w:val="002F43FD"/>
    <w:rsid w:val="002F6C9D"/>
    <w:rsid w:val="002F71BB"/>
    <w:rsid w:val="002F7F8F"/>
    <w:rsid w:val="00300421"/>
    <w:rsid w:val="0030178C"/>
    <w:rsid w:val="00303B6E"/>
    <w:rsid w:val="00304AF8"/>
    <w:rsid w:val="00304AFD"/>
    <w:rsid w:val="00305F43"/>
    <w:rsid w:val="00306666"/>
    <w:rsid w:val="0030675F"/>
    <w:rsid w:val="00307072"/>
    <w:rsid w:val="00307FD7"/>
    <w:rsid w:val="0031145A"/>
    <w:rsid w:val="00311762"/>
    <w:rsid w:val="0031237B"/>
    <w:rsid w:val="003124F4"/>
    <w:rsid w:val="00312791"/>
    <w:rsid w:val="0031339E"/>
    <w:rsid w:val="003135BF"/>
    <w:rsid w:val="0031435B"/>
    <w:rsid w:val="003149FF"/>
    <w:rsid w:val="00314E4B"/>
    <w:rsid w:val="00315122"/>
    <w:rsid w:val="00315429"/>
    <w:rsid w:val="0031579F"/>
    <w:rsid w:val="003158C6"/>
    <w:rsid w:val="00317461"/>
    <w:rsid w:val="00317802"/>
    <w:rsid w:val="0032238C"/>
    <w:rsid w:val="003224EF"/>
    <w:rsid w:val="00326A8C"/>
    <w:rsid w:val="00327468"/>
    <w:rsid w:val="003303CC"/>
    <w:rsid w:val="0033079C"/>
    <w:rsid w:val="003307CC"/>
    <w:rsid w:val="00330A2F"/>
    <w:rsid w:val="0033248D"/>
    <w:rsid w:val="00332499"/>
    <w:rsid w:val="00333FAB"/>
    <w:rsid w:val="003347CE"/>
    <w:rsid w:val="003358C9"/>
    <w:rsid w:val="00336425"/>
    <w:rsid w:val="00336D1E"/>
    <w:rsid w:val="00337F0C"/>
    <w:rsid w:val="003409BF"/>
    <w:rsid w:val="00340F28"/>
    <w:rsid w:val="003416CF"/>
    <w:rsid w:val="00343546"/>
    <w:rsid w:val="00343B3D"/>
    <w:rsid w:val="0034492A"/>
    <w:rsid w:val="00345EFD"/>
    <w:rsid w:val="00346F19"/>
    <w:rsid w:val="00347834"/>
    <w:rsid w:val="00347940"/>
    <w:rsid w:val="00347A80"/>
    <w:rsid w:val="003503F4"/>
    <w:rsid w:val="00350C29"/>
    <w:rsid w:val="00353B9F"/>
    <w:rsid w:val="00353D10"/>
    <w:rsid w:val="0035504B"/>
    <w:rsid w:val="003558A1"/>
    <w:rsid w:val="003558C0"/>
    <w:rsid w:val="00355AB6"/>
    <w:rsid w:val="00356248"/>
    <w:rsid w:val="00356AD8"/>
    <w:rsid w:val="00356BAD"/>
    <w:rsid w:val="0035793C"/>
    <w:rsid w:val="00361771"/>
    <w:rsid w:val="0036194F"/>
    <w:rsid w:val="00362FF4"/>
    <w:rsid w:val="00363CDA"/>
    <w:rsid w:val="0036461B"/>
    <w:rsid w:val="00364A91"/>
    <w:rsid w:val="00364EF5"/>
    <w:rsid w:val="0036561E"/>
    <w:rsid w:val="00367662"/>
    <w:rsid w:val="003677AF"/>
    <w:rsid w:val="00370259"/>
    <w:rsid w:val="00370B14"/>
    <w:rsid w:val="00370EAE"/>
    <w:rsid w:val="00372477"/>
    <w:rsid w:val="003726B6"/>
    <w:rsid w:val="003733D4"/>
    <w:rsid w:val="00373952"/>
    <w:rsid w:val="00375C17"/>
    <w:rsid w:val="00380B8E"/>
    <w:rsid w:val="00380EEA"/>
    <w:rsid w:val="003818AB"/>
    <w:rsid w:val="00381AD0"/>
    <w:rsid w:val="00383176"/>
    <w:rsid w:val="00384F89"/>
    <w:rsid w:val="0039419A"/>
    <w:rsid w:val="003964CD"/>
    <w:rsid w:val="003A08B7"/>
    <w:rsid w:val="003A4067"/>
    <w:rsid w:val="003A4151"/>
    <w:rsid w:val="003A7731"/>
    <w:rsid w:val="003B02FC"/>
    <w:rsid w:val="003B270C"/>
    <w:rsid w:val="003B2A4C"/>
    <w:rsid w:val="003B3FF2"/>
    <w:rsid w:val="003B7343"/>
    <w:rsid w:val="003C07B4"/>
    <w:rsid w:val="003C253D"/>
    <w:rsid w:val="003C2C48"/>
    <w:rsid w:val="003C60A7"/>
    <w:rsid w:val="003C707F"/>
    <w:rsid w:val="003C7DCF"/>
    <w:rsid w:val="003D3313"/>
    <w:rsid w:val="003D3FAF"/>
    <w:rsid w:val="003E3BFC"/>
    <w:rsid w:val="003E5B80"/>
    <w:rsid w:val="003E6052"/>
    <w:rsid w:val="003E62A8"/>
    <w:rsid w:val="003F0367"/>
    <w:rsid w:val="003F04B5"/>
    <w:rsid w:val="003F23B8"/>
    <w:rsid w:val="003F2BF1"/>
    <w:rsid w:val="003F4572"/>
    <w:rsid w:val="003F50F7"/>
    <w:rsid w:val="00401838"/>
    <w:rsid w:val="00404C65"/>
    <w:rsid w:val="00405120"/>
    <w:rsid w:val="0040663F"/>
    <w:rsid w:val="004073AF"/>
    <w:rsid w:val="004074EA"/>
    <w:rsid w:val="0040798E"/>
    <w:rsid w:val="00411C8F"/>
    <w:rsid w:val="00412D52"/>
    <w:rsid w:val="00413B80"/>
    <w:rsid w:val="00414C06"/>
    <w:rsid w:val="00415935"/>
    <w:rsid w:val="00416303"/>
    <w:rsid w:val="00417BAA"/>
    <w:rsid w:val="004209BE"/>
    <w:rsid w:val="00420C63"/>
    <w:rsid w:val="004223DE"/>
    <w:rsid w:val="004255DF"/>
    <w:rsid w:val="00430947"/>
    <w:rsid w:val="004310D3"/>
    <w:rsid w:val="00432795"/>
    <w:rsid w:val="00432DFC"/>
    <w:rsid w:val="00435116"/>
    <w:rsid w:val="00436E85"/>
    <w:rsid w:val="00437708"/>
    <w:rsid w:val="00440697"/>
    <w:rsid w:val="00440B14"/>
    <w:rsid w:val="00446168"/>
    <w:rsid w:val="00451777"/>
    <w:rsid w:val="00452345"/>
    <w:rsid w:val="00453487"/>
    <w:rsid w:val="0045693A"/>
    <w:rsid w:val="00456AAC"/>
    <w:rsid w:val="004615F7"/>
    <w:rsid w:val="00462CF5"/>
    <w:rsid w:val="00463907"/>
    <w:rsid w:val="00465EBA"/>
    <w:rsid w:val="00466377"/>
    <w:rsid w:val="004665C1"/>
    <w:rsid w:val="00467991"/>
    <w:rsid w:val="004701ED"/>
    <w:rsid w:val="00474563"/>
    <w:rsid w:val="00475565"/>
    <w:rsid w:val="00475878"/>
    <w:rsid w:val="00475F20"/>
    <w:rsid w:val="0047687A"/>
    <w:rsid w:val="00477204"/>
    <w:rsid w:val="00477B6D"/>
    <w:rsid w:val="00480F26"/>
    <w:rsid w:val="00481CC5"/>
    <w:rsid w:val="00481FE6"/>
    <w:rsid w:val="00483D67"/>
    <w:rsid w:val="00483FD4"/>
    <w:rsid w:val="0048415C"/>
    <w:rsid w:val="004843B8"/>
    <w:rsid w:val="004850EF"/>
    <w:rsid w:val="004858BD"/>
    <w:rsid w:val="0048676B"/>
    <w:rsid w:val="00487693"/>
    <w:rsid w:val="00490011"/>
    <w:rsid w:val="00490B93"/>
    <w:rsid w:val="0049140E"/>
    <w:rsid w:val="00492735"/>
    <w:rsid w:val="00493FAA"/>
    <w:rsid w:val="00494F0F"/>
    <w:rsid w:val="00497AE2"/>
    <w:rsid w:val="004A03D1"/>
    <w:rsid w:val="004A1EB3"/>
    <w:rsid w:val="004A26F3"/>
    <w:rsid w:val="004A3170"/>
    <w:rsid w:val="004A500B"/>
    <w:rsid w:val="004A5F97"/>
    <w:rsid w:val="004A6271"/>
    <w:rsid w:val="004B02BA"/>
    <w:rsid w:val="004B28CE"/>
    <w:rsid w:val="004B33E1"/>
    <w:rsid w:val="004B4C8F"/>
    <w:rsid w:val="004B6A8E"/>
    <w:rsid w:val="004C08D7"/>
    <w:rsid w:val="004C20E2"/>
    <w:rsid w:val="004C373F"/>
    <w:rsid w:val="004C4368"/>
    <w:rsid w:val="004C5B91"/>
    <w:rsid w:val="004C5F59"/>
    <w:rsid w:val="004D1DC6"/>
    <w:rsid w:val="004D3AAD"/>
    <w:rsid w:val="004D4345"/>
    <w:rsid w:val="004F033E"/>
    <w:rsid w:val="004F1695"/>
    <w:rsid w:val="004F1B6D"/>
    <w:rsid w:val="004F35A4"/>
    <w:rsid w:val="004F6354"/>
    <w:rsid w:val="00500A0E"/>
    <w:rsid w:val="0050241D"/>
    <w:rsid w:val="005046B5"/>
    <w:rsid w:val="00505E3D"/>
    <w:rsid w:val="005069AF"/>
    <w:rsid w:val="00511B6D"/>
    <w:rsid w:val="00516078"/>
    <w:rsid w:val="00517C6A"/>
    <w:rsid w:val="005205E5"/>
    <w:rsid w:val="005243BA"/>
    <w:rsid w:val="005253F5"/>
    <w:rsid w:val="00525E38"/>
    <w:rsid w:val="00526991"/>
    <w:rsid w:val="00526B76"/>
    <w:rsid w:val="00526F65"/>
    <w:rsid w:val="005270E6"/>
    <w:rsid w:val="00530179"/>
    <w:rsid w:val="00530A98"/>
    <w:rsid w:val="00533CCB"/>
    <w:rsid w:val="00535E25"/>
    <w:rsid w:val="00537A27"/>
    <w:rsid w:val="00541D36"/>
    <w:rsid w:val="00542D52"/>
    <w:rsid w:val="00543220"/>
    <w:rsid w:val="005435BE"/>
    <w:rsid w:val="00544130"/>
    <w:rsid w:val="00545DB4"/>
    <w:rsid w:val="005460EC"/>
    <w:rsid w:val="0054638F"/>
    <w:rsid w:val="005463E5"/>
    <w:rsid w:val="0055169D"/>
    <w:rsid w:val="0055494F"/>
    <w:rsid w:val="005570E8"/>
    <w:rsid w:val="0055718E"/>
    <w:rsid w:val="005624EA"/>
    <w:rsid w:val="00564593"/>
    <w:rsid w:val="005667A4"/>
    <w:rsid w:val="00566E8B"/>
    <w:rsid w:val="00566EF0"/>
    <w:rsid w:val="0057175C"/>
    <w:rsid w:val="00572DF9"/>
    <w:rsid w:val="00574B9A"/>
    <w:rsid w:val="0057712A"/>
    <w:rsid w:val="00577843"/>
    <w:rsid w:val="00582A5C"/>
    <w:rsid w:val="00585321"/>
    <w:rsid w:val="00585D5C"/>
    <w:rsid w:val="00590348"/>
    <w:rsid w:val="005904B6"/>
    <w:rsid w:val="005930A5"/>
    <w:rsid w:val="00594A5D"/>
    <w:rsid w:val="00594B82"/>
    <w:rsid w:val="005957B6"/>
    <w:rsid w:val="00596DEF"/>
    <w:rsid w:val="005A3914"/>
    <w:rsid w:val="005A62E3"/>
    <w:rsid w:val="005B00C7"/>
    <w:rsid w:val="005B0706"/>
    <w:rsid w:val="005B0737"/>
    <w:rsid w:val="005B0CF9"/>
    <w:rsid w:val="005B0F4E"/>
    <w:rsid w:val="005B2531"/>
    <w:rsid w:val="005B2AAD"/>
    <w:rsid w:val="005B430D"/>
    <w:rsid w:val="005B4F07"/>
    <w:rsid w:val="005B598D"/>
    <w:rsid w:val="005B66FB"/>
    <w:rsid w:val="005B679C"/>
    <w:rsid w:val="005B7A43"/>
    <w:rsid w:val="005C0B95"/>
    <w:rsid w:val="005C1A6B"/>
    <w:rsid w:val="005C2920"/>
    <w:rsid w:val="005C2BE3"/>
    <w:rsid w:val="005C2FE6"/>
    <w:rsid w:val="005C4940"/>
    <w:rsid w:val="005C5AC6"/>
    <w:rsid w:val="005C7325"/>
    <w:rsid w:val="005C74B6"/>
    <w:rsid w:val="005D0192"/>
    <w:rsid w:val="005D604C"/>
    <w:rsid w:val="005D6755"/>
    <w:rsid w:val="005E1263"/>
    <w:rsid w:val="005E28EC"/>
    <w:rsid w:val="005E3F19"/>
    <w:rsid w:val="005E4364"/>
    <w:rsid w:val="005E5F80"/>
    <w:rsid w:val="005E6104"/>
    <w:rsid w:val="005E7112"/>
    <w:rsid w:val="005F0242"/>
    <w:rsid w:val="005F123F"/>
    <w:rsid w:val="005F5553"/>
    <w:rsid w:val="005F6810"/>
    <w:rsid w:val="00600615"/>
    <w:rsid w:val="00603159"/>
    <w:rsid w:val="00606F6A"/>
    <w:rsid w:val="00610328"/>
    <w:rsid w:val="00611911"/>
    <w:rsid w:val="00611B2B"/>
    <w:rsid w:val="00612401"/>
    <w:rsid w:val="00612477"/>
    <w:rsid w:val="00613A5A"/>
    <w:rsid w:val="0061475E"/>
    <w:rsid w:val="00614B0D"/>
    <w:rsid w:val="006204CB"/>
    <w:rsid w:val="00620F4F"/>
    <w:rsid w:val="00622716"/>
    <w:rsid w:val="00622C3B"/>
    <w:rsid w:val="00625863"/>
    <w:rsid w:val="00626E50"/>
    <w:rsid w:val="00627996"/>
    <w:rsid w:val="00630A6B"/>
    <w:rsid w:val="00631C91"/>
    <w:rsid w:val="006321A5"/>
    <w:rsid w:val="00634E25"/>
    <w:rsid w:val="00635591"/>
    <w:rsid w:val="0063608E"/>
    <w:rsid w:val="00636D5D"/>
    <w:rsid w:val="00637CDA"/>
    <w:rsid w:val="00637D93"/>
    <w:rsid w:val="00640731"/>
    <w:rsid w:val="0064094B"/>
    <w:rsid w:val="00641489"/>
    <w:rsid w:val="00641884"/>
    <w:rsid w:val="00641E5E"/>
    <w:rsid w:val="00642C59"/>
    <w:rsid w:val="00643B35"/>
    <w:rsid w:val="006466ED"/>
    <w:rsid w:val="00647793"/>
    <w:rsid w:val="00651B07"/>
    <w:rsid w:val="00652B3D"/>
    <w:rsid w:val="00653FF9"/>
    <w:rsid w:val="006550A0"/>
    <w:rsid w:val="00657895"/>
    <w:rsid w:val="006579AC"/>
    <w:rsid w:val="00660385"/>
    <w:rsid w:val="00660BA1"/>
    <w:rsid w:val="006628AF"/>
    <w:rsid w:val="0066516C"/>
    <w:rsid w:val="00666E8C"/>
    <w:rsid w:val="006670D3"/>
    <w:rsid w:val="00667319"/>
    <w:rsid w:val="0066788B"/>
    <w:rsid w:val="00671718"/>
    <w:rsid w:val="0067512D"/>
    <w:rsid w:val="0067781E"/>
    <w:rsid w:val="0068184F"/>
    <w:rsid w:val="00682DBE"/>
    <w:rsid w:val="0068390D"/>
    <w:rsid w:val="006841D6"/>
    <w:rsid w:val="00684D23"/>
    <w:rsid w:val="00687F73"/>
    <w:rsid w:val="00691C95"/>
    <w:rsid w:val="00693C89"/>
    <w:rsid w:val="006947B3"/>
    <w:rsid w:val="00694E84"/>
    <w:rsid w:val="00695B56"/>
    <w:rsid w:val="006A274A"/>
    <w:rsid w:val="006A79C1"/>
    <w:rsid w:val="006B13B2"/>
    <w:rsid w:val="006B1408"/>
    <w:rsid w:val="006B3CE5"/>
    <w:rsid w:val="006B4F1B"/>
    <w:rsid w:val="006B51B2"/>
    <w:rsid w:val="006B53FF"/>
    <w:rsid w:val="006B75FD"/>
    <w:rsid w:val="006B76A2"/>
    <w:rsid w:val="006C0664"/>
    <w:rsid w:val="006C3002"/>
    <w:rsid w:val="006C531A"/>
    <w:rsid w:val="006D10EA"/>
    <w:rsid w:val="006D3297"/>
    <w:rsid w:val="006D4C6D"/>
    <w:rsid w:val="006D787D"/>
    <w:rsid w:val="006E6454"/>
    <w:rsid w:val="006E7121"/>
    <w:rsid w:val="006F14DD"/>
    <w:rsid w:val="006F6324"/>
    <w:rsid w:val="006F6451"/>
    <w:rsid w:val="006F78BF"/>
    <w:rsid w:val="00701869"/>
    <w:rsid w:val="0070278D"/>
    <w:rsid w:val="00704BA5"/>
    <w:rsid w:val="00704C16"/>
    <w:rsid w:val="00705DEC"/>
    <w:rsid w:val="00705E90"/>
    <w:rsid w:val="00706235"/>
    <w:rsid w:val="0071014D"/>
    <w:rsid w:val="007112FF"/>
    <w:rsid w:val="007113CA"/>
    <w:rsid w:val="00712A41"/>
    <w:rsid w:val="00713667"/>
    <w:rsid w:val="007137D6"/>
    <w:rsid w:val="00713FDB"/>
    <w:rsid w:val="007162E1"/>
    <w:rsid w:val="00716579"/>
    <w:rsid w:val="00716792"/>
    <w:rsid w:val="0071741B"/>
    <w:rsid w:val="00717EDF"/>
    <w:rsid w:val="00720430"/>
    <w:rsid w:val="00720682"/>
    <w:rsid w:val="00720BF2"/>
    <w:rsid w:val="00721EB1"/>
    <w:rsid w:val="00722B35"/>
    <w:rsid w:val="00724086"/>
    <w:rsid w:val="00724518"/>
    <w:rsid w:val="00724F22"/>
    <w:rsid w:val="0072553E"/>
    <w:rsid w:val="00731369"/>
    <w:rsid w:val="00731831"/>
    <w:rsid w:val="00732537"/>
    <w:rsid w:val="00736092"/>
    <w:rsid w:val="00736F74"/>
    <w:rsid w:val="00737F75"/>
    <w:rsid w:val="00742310"/>
    <w:rsid w:val="00744072"/>
    <w:rsid w:val="0074441A"/>
    <w:rsid w:val="00744E57"/>
    <w:rsid w:val="00745C53"/>
    <w:rsid w:val="00746735"/>
    <w:rsid w:val="00747FE3"/>
    <w:rsid w:val="00750A90"/>
    <w:rsid w:val="00754D1E"/>
    <w:rsid w:val="007551C0"/>
    <w:rsid w:val="00755339"/>
    <w:rsid w:val="00756C64"/>
    <w:rsid w:val="00757456"/>
    <w:rsid w:val="00757505"/>
    <w:rsid w:val="007624DC"/>
    <w:rsid w:val="00767C90"/>
    <w:rsid w:val="00770CAC"/>
    <w:rsid w:val="00771480"/>
    <w:rsid w:val="00771AF9"/>
    <w:rsid w:val="00773D3C"/>
    <w:rsid w:val="00774B56"/>
    <w:rsid w:val="007755E6"/>
    <w:rsid w:val="00775CDC"/>
    <w:rsid w:val="0077759D"/>
    <w:rsid w:val="00780E6F"/>
    <w:rsid w:val="00784940"/>
    <w:rsid w:val="0078566C"/>
    <w:rsid w:val="007919B9"/>
    <w:rsid w:val="00792154"/>
    <w:rsid w:val="007926F7"/>
    <w:rsid w:val="00793070"/>
    <w:rsid w:val="00794930"/>
    <w:rsid w:val="00794F25"/>
    <w:rsid w:val="00796863"/>
    <w:rsid w:val="00797340"/>
    <w:rsid w:val="00797B34"/>
    <w:rsid w:val="007A10A8"/>
    <w:rsid w:val="007A1D1B"/>
    <w:rsid w:val="007A613C"/>
    <w:rsid w:val="007A69AC"/>
    <w:rsid w:val="007A6B3F"/>
    <w:rsid w:val="007A7E87"/>
    <w:rsid w:val="007B4AFA"/>
    <w:rsid w:val="007B56F8"/>
    <w:rsid w:val="007C3176"/>
    <w:rsid w:val="007C3D54"/>
    <w:rsid w:val="007C4784"/>
    <w:rsid w:val="007C4F00"/>
    <w:rsid w:val="007C533B"/>
    <w:rsid w:val="007C5553"/>
    <w:rsid w:val="007C77F5"/>
    <w:rsid w:val="007C7C75"/>
    <w:rsid w:val="007D0BB9"/>
    <w:rsid w:val="007D185E"/>
    <w:rsid w:val="007D412F"/>
    <w:rsid w:val="007D607A"/>
    <w:rsid w:val="007D6200"/>
    <w:rsid w:val="007E4076"/>
    <w:rsid w:val="007E7C0D"/>
    <w:rsid w:val="007F17FF"/>
    <w:rsid w:val="007F3C09"/>
    <w:rsid w:val="007F5832"/>
    <w:rsid w:val="007F667F"/>
    <w:rsid w:val="0080328D"/>
    <w:rsid w:val="00803C2E"/>
    <w:rsid w:val="008057D6"/>
    <w:rsid w:val="00805EFF"/>
    <w:rsid w:val="008064DD"/>
    <w:rsid w:val="008066BE"/>
    <w:rsid w:val="00806DEE"/>
    <w:rsid w:val="008132D9"/>
    <w:rsid w:val="00813B38"/>
    <w:rsid w:val="00814B7C"/>
    <w:rsid w:val="008160DD"/>
    <w:rsid w:val="008202F4"/>
    <w:rsid w:val="008222AC"/>
    <w:rsid w:val="00822880"/>
    <w:rsid w:val="00822F49"/>
    <w:rsid w:val="00823290"/>
    <w:rsid w:val="0082418C"/>
    <w:rsid w:val="008266AA"/>
    <w:rsid w:val="008269FE"/>
    <w:rsid w:val="00831600"/>
    <w:rsid w:val="00832AB4"/>
    <w:rsid w:val="00833D59"/>
    <w:rsid w:val="008350B1"/>
    <w:rsid w:val="00836888"/>
    <w:rsid w:val="00836D65"/>
    <w:rsid w:val="00840A9C"/>
    <w:rsid w:val="00843239"/>
    <w:rsid w:val="00844098"/>
    <w:rsid w:val="00845513"/>
    <w:rsid w:val="00845D86"/>
    <w:rsid w:val="008474B9"/>
    <w:rsid w:val="00847FF2"/>
    <w:rsid w:val="00850102"/>
    <w:rsid w:val="008517DF"/>
    <w:rsid w:val="008538D0"/>
    <w:rsid w:val="008553DC"/>
    <w:rsid w:val="0085611F"/>
    <w:rsid w:val="00856BE8"/>
    <w:rsid w:val="00857DB5"/>
    <w:rsid w:val="00857F35"/>
    <w:rsid w:val="008612CA"/>
    <w:rsid w:val="008613B9"/>
    <w:rsid w:val="008623FD"/>
    <w:rsid w:val="008639BB"/>
    <w:rsid w:val="00864885"/>
    <w:rsid w:val="0086693C"/>
    <w:rsid w:val="00866C03"/>
    <w:rsid w:val="00871BD7"/>
    <w:rsid w:val="00871C7B"/>
    <w:rsid w:val="00873F07"/>
    <w:rsid w:val="00876309"/>
    <w:rsid w:val="00877007"/>
    <w:rsid w:val="0088093B"/>
    <w:rsid w:val="008831A7"/>
    <w:rsid w:val="0088498E"/>
    <w:rsid w:val="00886936"/>
    <w:rsid w:val="00886EC2"/>
    <w:rsid w:val="00890546"/>
    <w:rsid w:val="0089107A"/>
    <w:rsid w:val="00896A0B"/>
    <w:rsid w:val="008A1A65"/>
    <w:rsid w:val="008A21C3"/>
    <w:rsid w:val="008A2FFC"/>
    <w:rsid w:val="008A5213"/>
    <w:rsid w:val="008A5981"/>
    <w:rsid w:val="008A6E80"/>
    <w:rsid w:val="008A6FDC"/>
    <w:rsid w:val="008B02D4"/>
    <w:rsid w:val="008B0685"/>
    <w:rsid w:val="008B332B"/>
    <w:rsid w:val="008B4907"/>
    <w:rsid w:val="008B7DFB"/>
    <w:rsid w:val="008C0367"/>
    <w:rsid w:val="008C06A1"/>
    <w:rsid w:val="008C1399"/>
    <w:rsid w:val="008C2944"/>
    <w:rsid w:val="008C4CD9"/>
    <w:rsid w:val="008C54DD"/>
    <w:rsid w:val="008C5B96"/>
    <w:rsid w:val="008C6412"/>
    <w:rsid w:val="008C690C"/>
    <w:rsid w:val="008C71BA"/>
    <w:rsid w:val="008D2593"/>
    <w:rsid w:val="008D25EB"/>
    <w:rsid w:val="008D46A4"/>
    <w:rsid w:val="008D55DF"/>
    <w:rsid w:val="008D7679"/>
    <w:rsid w:val="008E20E0"/>
    <w:rsid w:val="008E292F"/>
    <w:rsid w:val="008E3F3E"/>
    <w:rsid w:val="008E4354"/>
    <w:rsid w:val="008E4A23"/>
    <w:rsid w:val="008E727E"/>
    <w:rsid w:val="008F002B"/>
    <w:rsid w:val="008F0386"/>
    <w:rsid w:val="008F046B"/>
    <w:rsid w:val="008F1633"/>
    <w:rsid w:val="008F1715"/>
    <w:rsid w:val="008F2C5C"/>
    <w:rsid w:val="008F2FD4"/>
    <w:rsid w:val="008F570F"/>
    <w:rsid w:val="008F57FB"/>
    <w:rsid w:val="008F603C"/>
    <w:rsid w:val="008F7CC6"/>
    <w:rsid w:val="009003A5"/>
    <w:rsid w:val="009015CA"/>
    <w:rsid w:val="00902EC0"/>
    <w:rsid w:val="00905BB8"/>
    <w:rsid w:val="00905F0E"/>
    <w:rsid w:val="0090668B"/>
    <w:rsid w:val="00906A32"/>
    <w:rsid w:val="0091406A"/>
    <w:rsid w:val="00917AE7"/>
    <w:rsid w:val="009209EA"/>
    <w:rsid w:val="009211F5"/>
    <w:rsid w:val="00921D26"/>
    <w:rsid w:val="0092338C"/>
    <w:rsid w:val="00923CA9"/>
    <w:rsid w:val="00924AB9"/>
    <w:rsid w:val="00925FFC"/>
    <w:rsid w:val="0092611C"/>
    <w:rsid w:val="009267DF"/>
    <w:rsid w:val="00926C69"/>
    <w:rsid w:val="009278E4"/>
    <w:rsid w:val="00927A0C"/>
    <w:rsid w:val="0093070D"/>
    <w:rsid w:val="00930BEB"/>
    <w:rsid w:val="00932EFF"/>
    <w:rsid w:val="0093400F"/>
    <w:rsid w:val="009358A6"/>
    <w:rsid w:val="0094141D"/>
    <w:rsid w:val="009426BC"/>
    <w:rsid w:val="00942DF2"/>
    <w:rsid w:val="009443B9"/>
    <w:rsid w:val="00944AB4"/>
    <w:rsid w:val="009462B9"/>
    <w:rsid w:val="00946916"/>
    <w:rsid w:val="00950ABC"/>
    <w:rsid w:val="00954024"/>
    <w:rsid w:val="009559FB"/>
    <w:rsid w:val="00955F99"/>
    <w:rsid w:val="00956E83"/>
    <w:rsid w:val="00956FC3"/>
    <w:rsid w:val="009573F4"/>
    <w:rsid w:val="00960543"/>
    <w:rsid w:val="00960A54"/>
    <w:rsid w:val="009623E4"/>
    <w:rsid w:val="0096541B"/>
    <w:rsid w:val="009663E0"/>
    <w:rsid w:val="009717DB"/>
    <w:rsid w:val="0097335D"/>
    <w:rsid w:val="009744F5"/>
    <w:rsid w:val="009762EF"/>
    <w:rsid w:val="00977347"/>
    <w:rsid w:val="009808A5"/>
    <w:rsid w:val="00981702"/>
    <w:rsid w:val="00983B5C"/>
    <w:rsid w:val="00984013"/>
    <w:rsid w:val="009925D2"/>
    <w:rsid w:val="009935FF"/>
    <w:rsid w:val="00996141"/>
    <w:rsid w:val="00997ECB"/>
    <w:rsid w:val="009A17AA"/>
    <w:rsid w:val="009A4A88"/>
    <w:rsid w:val="009A4D8C"/>
    <w:rsid w:val="009A7AB9"/>
    <w:rsid w:val="009B212F"/>
    <w:rsid w:val="009B31D3"/>
    <w:rsid w:val="009B3615"/>
    <w:rsid w:val="009B4E7A"/>
    <w:rsid w:val="009B710B"/>
    <w:rsid w:val="009B710C"/>
    <w:rsid w:val="009C4A64"/>
    <w:rsid w:val="009C708A"/>
    <w:rsid w:val="009D34AC"/>
    <w:rsid w:val="009E2D84"/>
    <w:rsid w:val="009E2F97"/>
    <w:rsid w:val="009E4304"/>
    <w:rsid w:val="009E487A"/>
    <w:rsid w:val="009E6461"/>
    <w:rsid w:val="009E6C6C"/>
    <w:rsid w:val="009F02F1"/>
    <w:rsid w:val="009F16F3"/>
    <w:rsid w:val="009F71C3"/>
    <w:rsid w:val="009F79C4"/>
    <w:rsid w:val="00A00B50"/>
    <w:rsid w:val="00A024C8"/>
    <w:rsid w:val="00A02D9F"/>
    <w:rsid w:val="00A06B24"/>
    <w:rsid w:val="00A06F69"/>
    <w:rsid w:val="00A10416"/>
    <w:rsid w:val="00A108E1"/>
    <w:rsid w:val="00A13182"/>
    <w:rsid w:val="00A136FD"/>
    <w:rsid w:val="00A15885"/>
    <w:rsid w:val="00A1796A"/>
    <w:rsid w:val="00A17F87"/>
    <w:rsid w:val="00A209CF"/>
    <w:rsid w:val="00A20C23"/>
    <w:rsid w:val="00A21569"/>
    <w:rsid w:val="00A236EF"/>
    <w:rsid w:val="00A23CFF"/>
    <w:rsid w:val="00A24684"/>
    <w:rsid w:val="00A26FD7"/>
    <w:rsid w:val="00A27FF5"/>
    <w:rsid w:val="00A3096B"/>
    <w:rsid w:val="00A315CB"/>
    <w:rsid w:val="00A320A8"/>
    <w:rsid w:val="00A33487"/>
    <w:rsid w:val="00A334FB"/>
    <w:rsid w:val="00A3485F"/>
    <w:rsid w:val="00A361AF"/>
    <w:rsid w:val="00A42199"/>
    <w:rsid w:val="00A44FA6"/>
    <w:rsid w:val="00A45903"/>
    <w:rsid w:val="00A46278"/>
    <w:rsid w:val="00A50079"/>
    <w:rsid w:val="00A5172A"/>
    <w:rsid w:val="00A54092"/>
    <w:rsid w:val="00A54354"/>
    <w:rsid w:val="00A55D2E"/>
    <w:rsid w:val="00A5601F"/>
    <w:rsid w:val="00A56117"/>
    <w:rsid w:val="00A5663F"/>
    <w:rsid w:val="00A57799"/>
    <w:rsid w:val="00A57E86"/>
    <w:rsid w:val="00A60FC5"/>
    <w:rsid w:val="00A6162C"/>
    <w:rsid w:val="00A617A9"/>
    <w:rsid w:val="00A61F26"/>
    <w:rsid w:val="00A66499"/>
    <w:rsid w:val="00A7026D"/>
    <w:rsid w:val="00A74E9E"/>
    <w:rsid w:val="00A7734E"/>
    <w:rsid w:val="00A77813"/>
    <w:rsid w:val="00A80EB9"/>
    <w:rsid w:val="00A82FEC"/>
    <w:rsid w:val="00A83EB3"/>
    <w:rsid w:val="00A8571B"/>
    <w:rsid w:val="00A86893"/>
    <w:rsid w:val="00A87A7B"/>
    <w:rsid w:val="00A90ED6"/>
    <w:rsid w:val="00A94CE9"/>
    <w:rsid w:val="00A956DA"/>
    <w:rsid w:val="00A95EEB"/>
    <w:rsid w:val="00A960CE"/>
    <w:rsid w:val="00A962E0"/>
    <w:rsid w:val="00AA0AC7"/>
    <w:rsid w:val="00AA2C94"/>
    <w:rsid w:val="00AA2E04"/>
    <w:rsid w:val="00AA3AFD"/>
    <w:rsid w:val="00AA3DD8"/>
    <w:rsid w:val="00AA5409"/>
    <w:rsid w:val="00AA60B8"/>
    <w:rsid w:val="00AA6AA3"/>
    <w:rsid w:val="00AA6D0B"/>
    <w:rsid w:val="00AB04CB"/>
    <w:rsid w:val="00AB0DA6"/>
    <w:rsid w:val="00AB2ED1"/>
    <w:rsid w:val="00AB3244"/>
    <w:rsid w:val="00AB3C13"/>
    <w:rsid w:val="00AB6949"/>
    <w:rsid w:val="00AB70B0"/>
    <w:rsid w:val="00AC005B"/>
    <w:rsid w:val="00AC017E"/>
    <w:rsid w:val="00AC15B1"/>
    <w:rsid w:val="00AC1645"/>
    <w:rsid w:val="00AC2089"/>
    <w:rsid w:val="00AC6B62"/>
    <w:rsid w:val="00AD02C7"/>
    <w:rsid w:val="00AD038E"/>
    <w:rsid w:val="00AD069F"/>
    <w:rsid w:val="00AD0BC7"/>
    <w:rsid w:val="00AD15E4"/>
    <w:rsid w:val="00AD7A6A"/>
    <w:rsid w:val="00AE19C2"/>
    <w:rsid w:val="00AE23F6"/>
    <w:rsid w:val="00AE331F"/>
    <w:rsid w:val="00AE3438"/>
    <w:rsid w:val="00AE7482"/>
    <w:rsid w:val="00AF014C"/>
    <w:rsid w:val="00AF045F"/>
    <w:rsid w:val="00AF04B5"/>
    <w:rsid w:val="00AF1F9A"/>
    <w:rsid w:val="00AF605E"/>
    <w:rsid w:val="00AF6BEB"/>
    <w:rsid w:val="00AF6DDE"/>
    <w:rsid w:val="00AF7321"/>
    <w:rsid w:val="00B009A9"/>
    <w:rsid w:val="00B01209"/>
    <w:rsid w:val="00B0132C"/>
    <w:rsid w:val="00B0275A"/>
    <w:rsid w:val="00B0578B"/>
    <w:rsid w:val="00B07AFF"/>
    <w:rsid w:val="00B123D8"/>
    <w:rsid w:val="00B12EF9"/>
    <w:rsid w:val="00B14E16"/>
    <w:rsid w:val="00B15F80"/>
    <w:rsid w:val="00B165B3"/>
    <w:rsid w:val="00B17E7D"/>
    <w:rsid w:val="00B17EAB"/>
    <w:rsid w:val="00B17F3F"/>
    <w:rsid w:val="00B23FE5"/>
    <w:rsid w:val="00B24D88"/>
    <w:rsid w:val="00B25E75"/>
    <w:rsid w:val="00B26E68"/>
    <w:rsid w:val="00B30944"/>
    <w:rsid w:val="00B31A56"/>
    <w:rsid w:val="00B31BD3"/>
    <w:rsid w:val="00B328C1"/>
    <w:rsid w:val="00B32F77"/>
    <w:rsid w:val="00B33562"/>
    <w:rsid w:val="00B33F81"/>
    <w:rsid w:val="00B34352"/>
    <w:rsid w:val="00B3451A"/>
    <w:rsid w:val="00B3625B"/>
    <w:rsid w:val="00B416FA"/>
    <w:rsid w:val="00B44DC6"/>
    <w:rsid w:val="00B44E87"/>
    <w:rsid w:val="00B46D17"/>
    <w:rsid w:val="00B54BB4"/>
    <w:rsid w:val="00B55833"/>
    <w:rsid w:val="00B56831"/>
    <w:rsid w:val="00B56A77"/>
    <w:rsid w:val="00B56A84"/>
    <w:rsid w:val="00B5716C"/>
    <w:rsid w:val="00B576E2"/>
    <w:rsid w:val="00B604A8"/>
    <w:rsid w:val="00B60759"/>
    <w:rsid w:val="00B60ED6"/>
    <w:rsid w:val="00B64219"/>
    <w:rsid w:val="00B64F67"/>
    <w:rsid w:val="00B64F94"/>
    <w:rsid w:val="00B65679"/>
    <w:rsid w:val="00B7001C"/>
    <w:rsid w:val="00B73839"/>
    <w:rsid w:val="00B74497"/>
    <w:rsid w:val="00B75D58"/>
    <w:rsid w:val="00B85105"/>
    <w:rsid w:val="00B90C40"/>
    <w:rsid w:val="00B90D03"/>
    <w:rsid w:val="00B9419C"/>
    <w:rsid w:val="00BA1218"/>
    <w:rsid w:val="00BA19B4"/>
    <w:rsid w:val="00BA2F4B"/>
    <w:rsid w:val="00BA3FF5"/>
    <w:rsid w:val="00BA4EF8"/>
    <w:rsid w:val="00BA595E"/>
    <w:rsid w:val="00BA77A4"/>
    <w:rsid w:val="00BB057D"/>
    <w:rsid w:val="00BB1FAA"/>
    <w:rsid w:val="00BB2B72"/>
    <w:rsid w:val="00BB3C11"/>
    <w:rsid w:val="00BB7A28"/>
    <w:rsid w:val="00BB7FC1"/>
    <w:rsid w:val="00BC0196"/>
    <w:rsid w:val="00BC1616"/>
    <w:rsid w:val="00BC2D14"/>
    <w:rsid w:val="00BC4870"/>
    <w:rsid w:val="00BC541A"/>
    <w:rsid w:val="00BC67F3"/>
    <w:rsid w:val="00BD1B30"/>
    <w:rsid w:val="00BD31D6"/>
    <w:rsid w:val="00BD3583"/>
    <w:rsid w:val="00BD36DA"/>
    <w:rsid w:val="00BD3820"/>
    <w:rsid w:val="00BD3E8E"/>
    <w:rsid w:val="00BD404A"/>
    <w:rsid w:val="00BD41C7"/>
    <w:rsid w:val="00BD533F"/>
    <w:rsid w:val="00BE041E"/>
    <w:rsid w:val="00BE0ADA"/>
    <w:rsid w:val="00BE34DC"/>
    <w:rsid w:val="00BE6064"/>
    <w:rsid w:val="00BF1489"/>
    <w:rsid w:val="00BF14E8"/>
    <w:rsid w:val="00BF57A7"/>
    <w:rsid w:val="00BF5CA7"/>
    <w:rsid w:val="00BF6C59"/>
    <w:rsid w:val="00BF75A3"/>
    <w:rsid w:val="00BF77CD"/>
    <w:rsid w:val="00C0045C"/>
    <w:rsid w:val="00C0086C"/>
    <w:rsid w:val="00C076F4"/>
    <w:rsid w:val="00C07C96"/>
    <w:rsid w:val="00C10130"/>
    <w:rsid w:val="00C1135A"/>
    <w:rsid w:val="00C11CF0"/>
    <w:rsid w:val="00C126BF"/>
    <w:rsid w:val="00C1631E"/>
    <w:rsid w:val="00C173D1"/>
    <w:rsid w:val="00C20206"/>
    <w:rsid w:val="00C21EA8"/>
    <w:rsid w:val="00C23084"/>
    <w:rsid w:val="00C2420C"/>
    <w:rsid w:val="00C2490D"/>
    <w:rsid w:val="00C25B4F"/>
    <w:rsid w:val="00C3119E"/>
    <w:rsid w:val="00C31822"/>
    <w:rsid w:val="00C31893"/>
    <w:rsid w:val="00C31E6C"/>
    <w:rsid w:val="00C33301"/>
    <w:rsid w:val="00C34292"/>
    <w:rsid w:val="00C3519D"/>
    <w:rsid w:val="00C35CBE"/>
    <w:rsid w:val="00C37AE0"/>
    <w:rsid w:val="00C37C3C"/>
    <w:rsid w:val="00C417E3"/>
    <w:rsid w:val="00C41F37"/>
    <w:rsid w:val="00C42F85"/>
    <w:rsid w:val="00C43991"/>
    <w:rsid w:val="00C44EB1"/>
    <w:rsid w:val="00C4623E"/>
    <w:rsid w:val="00C5312A"/>
    <w:rsid w:val="00C53B46"/>
    <w:rsid w:val="00C54C0D"/>
    <w:rsid w:val="00C54C6A"/>
    <w:rsid w:val="00C5597D"/>
    <w:rsid w:val="00C56B97"/>
    <w:rsid w:val="00C579A7"/>
    <w:rsid w:val="00C57E92"/>
    <w:rsid w:val="00C6074A"/>
    <w:rsid w:val="00C61C68"/>
    <w:rsid w:val="00C64F71"/>
    <w:rsid w:val="00C65F71"/>
    <w:rsid w:val="00C6646C"/>
    <w:rsid w:val="00C7099D"/>
    <w:rsid w:val="00C71EE8"/>
    <w:rsid w:val="00C72EA7"/>
    <w:rsid w:val="00C73779"/>
    <w:rsid w:val="00C75155"/>
    <w:rsid w:val="00C76A79"/>
    <w:rsid w:val="00C855A0"/>
    <w:rsid w:val="00C8694C"/>
    <w:rsid w:val="00C86BED"/>
    <w:rsid w:val="00C87957"/>
    <w:rsid w:val="00C958F6"/>
    <w:rsid w:val="00C96CD8"/>
    <w:rsid w:val="00C9737A"/>
    <w:rsid w:val="00CA1C67"/>
    <w:rsid w:val="00CA6470"/>
    <w:rsid w:val="00CA6561"/>
    <w:rsid w:val="00CB02B7"/>
    <w:rsid w:val="00CB0358"/>
    <w:rsid w:val="00CB04DA"/>
    <w:rsid w:val="00CB0958"/>
    <w:rsid w:val="00CB4090"/>
    <w:rsid w:val="00CB494D"/>
    <w:rsid w:val="00CB68EB"/>
    <w:rsid w:val="00CB72CC"/>
    <w:rsid w:val="00CB7751"/>
    <w:rsid w:val="00CC0246"/>
    <w:rsid w:val="00CC0576"/>
    <w:rsid w:val="00CC1DEE"/>
    <w:rsid w:val="00CC23B4"/>
    <w:rsid w:val="00CC2ECD"/>
    <w:rsid w:val="00CC4892"/>
    <w:rsid w:val="00CC6D56"/>
    <w:rsid w:val="00CC7982"/>
    <w:rsid w:val="00CD023E"/>
    <w:rsid w:val="00CD044F"/>
    <w:rsid w:val="00CD09DC"/>
    <w:rsid w:val="00CD1972"/>
    <w:rsid w:val="00CD372E"/>
    <w:rsid w:val="00CD3993"/>
    <w:rsid w:val="00CD3A56"/>
    <w:rsid w:val="00CD3A84"/>
    <w:rsid w:val="00CD4CBE"/>
    <w:rsid w:val="00CD5D5B"/>
    <w:rsid w:val="00CD73A8"/>
    <w:rsid w:val="00CD77E8"/>
    <w:rsid w:val="00CD7BBB"/>
    <w:rsid w:val="00CD7ED0"/>
    <w:rsid w:val="00CE0994"/>
    <w:rsid w:val="00CE0AA1"/>
    <w:rsid w:val="00CE2DC0"/>
    <w:rsid w:val="00CE38B9"/>
    <w:rsid w:val="00CE3A44"/>
    <w:rsid w:val="00CE591C"/>
    <w:rsid w:val="00CF0C6C"/>
    <w:rsid w:val="00CF24F5"/>
    <w:rsid w:val="00CF3F7C"/>
    <w:rsid w:val="00CF47C7"/>
    <w:rsid w:val="00CF5881"/>
    <w:rsid w:val="00D0004F"/>
    <w:rsid w:val="00D012C9"/>
    <w:rsid w:val="00D0268A"/>
    <w:rsid w:val="00D03E9B"/>
    <w:rsid w:val="00D06E35"/>
    <w:rsid w:val="00D13036"/>
    <w:rsid w:val="00D14181"/>
    <w:rsid w:val="00D144DA"/>
    <w:rsid w:val="00D146F4"/>
    <w:rsid w:val="00D14EE5"/>
    <w:rsid w:val="00D16A26"/>
    <w:rsid w:val="00D201B6"/>
    <w:rsid w:val="00D202FB"/>
    <w:rsid w:val="00D23DDC"/>
    <w:rsid w:val="00D23FFE"/>
    <w:rsid w:val="00D2534D"/>
    <w:rsid w:val="00D26262"/>
    <w:rsid w:val="00D27712"/>
    <w:rsid w:val="00D27996"/>
    <w:rsid w:val="00D311BE"/>
    <w:rsid w:val="00D3268E"/>
    <w:rsid w:val="00D32C2D"/>
    <w:rsid w:val="00D33830"/>
    <w:rsid w:val="00D37F0B"/>
    <w:rsid w:val="00D4043A"/>
    <w:rsid w:val="00D43553"/>
    <w:rsid w:val="00D441C7"/>
    <w:rsid w:val="00D4604E"/>
    <w:rsid w:val="00D474FD"/>
    <w:rsid w:val="00D5053A"/>
    <w:rsid w:val="00D54F33"/>
    <w:rsid w:val="00D56766"/>
    <w:rsid w:val="00D62970"/>
    <w:rsid w:val="00D64512"/>
    <w:rsid w:val="00D671AE"/>
    <w:rsid w:val="00D6755C"/>
    <w:rsid w:val="00D70F77"/>
    <w:rsid w:val="00D71C6A"/>
    <w:rsid w:val="00D72923"/>
    <w:rsid w:val="00D736CB"/>
    <w:rsid w:val="00D75EC5"/>
    <w:rsid w:val="00D76C83"/>
    <w:rsid w:val="00D8495D"/>
    <w:rsid w:val="00D86C73"/>
    <w:rsid w:val="00D919CB"/>
    <w:rsid w:val="00D930CE"/>
    <w:rsid w:val="00D93FB1"/>
    <w:rsid w:val="00D95AAD"/>
    <w:rsid w:val="00D96684"/>
    <w:rsid w:val="00D96D8F"/>
    <w:rsid w:val="00DA04E8"/>
    <w:rsid w:val="00DA26C4"/>
    <w:rsid w:val="00DB09FB"/>
    <w:rsid w:val="00DB2F79"/>
    <w:rsid w:val="00DB7996"/>
    <w:rsid w:val="00DC23A5"/>
    <w:rsid w:val="00DC2AE2"/>
    <w:rsid w:val="00DC4A02"/>
    <w:rsid w:val="00DC5707"/>
    <w:rsid w:val="00DC7410"/>
    <w:rsid w:val="00DD1F40"/>
    <w:rsid w:val="00DD3475"/>
    <w:rsid w:val="00DD37B8"/>
    <w:rsid w:val="00DD4339"/>
    <w:rsid w:val="00DD51F1"/>
    <w:rsid w:val="00DE0415"/>
    <w:rsid w:val="00DE0E7B"/>
    <w:rsid w:val="00DE0ED0"/>
    <w:rsid w:val="00DE364C"/>
    <w:rsid w:val="00DE3966"/>
    <w:rsid w:val="00DE42E2"/>
    <w:rsid w:val="00DE4CA8"/>
    <w:rsid w:val="00DE4E39"/>
    <w:rsid w:val="00DE62A7"/>
    <w:rsid w:val="00DE643C"/>
    <w:rsid w:val="00DF6DEC"/>
    <w:rsid w:val="00DF75B0"/>
    <w:rsid w:val="00E001C2"/>
    <w:rsid w:val="00E05158"/>
    <w:rsid w:val="00E05A4A"/>
    <w:rsid w:val="00E05B76"/>
    <w:rsid w:val="00E06197"/>
    <w:rsid w:val="00E07A64"/>
    <w:rsid w:val="00E12625"/>
    <w:rsid w:val="00E14031"/>
    <w:rsid w:val="00E15D33"/>
    <w:rsid w:val="00E20402"/>
    <w:rsid w:val="00E20BEF"/>
    <w:rsid w:val="00E21196"/>
    <w:rsid w:val="00E216B8"/>
    <w:rsid w:val="00E21B8C"/>
    <w:rsid w:val="00E21DAE"/>
    <w:rsid w:val="00E2285E"/>
    <w:rsid w:val="00E238DB"/>
    <w:rsid w:val="00E23E81"/>
    <w:rsid w:val="00E24CA7"/>
    <w:rsid w:val="00E25F87"/>
    <w:rsid w:val="00E26197"/>
    <w:rsid w:val="00E32314"/>
    <w:rsid w:val="00E32B3A"/>
    <w:rsid w:val="00E34945"/>
    <w:rsid w:val="00E360F8"/>
    <w:rsid w:val="00E3747E"/>
    <w:rsid w:val="00E41D91"/>
    <w:rsid w:val="00E41DD4"/>
    <w:rsid w:val="00E43C4C"/>
    <w:rsid w:val="00E43DD6"/>
    <w:rsid w:val="00E45891"/>
    <w:rsid w:val="00E46004"/>
    <w:rsid w:val="00E46E95"/>
    <w:rsid w:val="00E47B53"/>
    <w:rsid w:val="00E50F8B"/>
    <w:rsid w:val="00E5369E"/>
    <w:rsid w:val="00E54BF8"/>
    <w:rsid w:val="00E5510B"/>
    <w:rsid w:val="00E55B65"/>
    <w:rsid w:val="00E574CF"/>
    <w:rsid w:val="00E61209"/>
    <w:rsid w:val="00E63468"/>
    <w:rsid w:val="00E6384C"/>
    <w:rsid w:val="00E63EA8"/>
    <w:rsid w:val="00E64637"/>
    <w:rsid w:val="00E64D99"/>
    <w:rsid w:val="00E65409"/>
    <w:rsid w:val="00E65429"/>
    <w:rsid w:val="00E660BD"/>
    <w:rsid w:val="00E66B11"/>
    <w:rsid w:val="00E711F6"/>
    <w:rsid w:val="00E71FED"/>
    <w:rsid w:val="00E727A8"/>
    <w:rsid w:val="00E72C11"/>
    <w:rsid w:val="00E73E49"/>
    <w:rsid w:val="00E74E81"/>
    <w:rsid w:val="00E76020"/>
    <w:rsid w:val="00E7772F"/>
    <w:rsid w:val="00E817CE"/>
    <w:rsid w:val="00E83F46"/>
    <w:rsid w:val="00E84E46"/>
    <w:rsid w:val="00E8580E"/>
    <w:rsid w:val="00E86297"/>
    <w:rsid w:val="00E86A23"/>
    <w:rsid w:val="00E913F5"/>
    <w:rsid w:val="00E91475"/>
    <w:rsid w:val="00E92D82"/>
    <w:rsid w:val="00E93C49"/>
    <w:rsid w:val="00E969F2"/>
    <w:rsid w:val="00E97168"/>
    <w:rsid w:val="00EA0D71"/>
    <w:rsid w:val="00EA0EA3"/>
    <w:rsid w:val="00EA20BC"/>
    <w:rsid w:val="00EA28A3"/>
    <w:rsid w:val="00EA537C"/>
    <w:rsid w:val="00EA622D"/>
    <w:rsid w:val="00EA680A"/>
    <w:rsid w:val="00EA6931"/>
    <w:rsid w:val="00EB087A"/>
    <w:rsid w:val="00EB0CAD"/>
    <w:rsid w:val="00EB1F5B"/>
    <w:rsid w:val="00EB3271"/>
    <w:rsid w:val="00EB6F0A"/>
    <w:rsid w:val="00EB7AD6"/>
    <w:rsid w:val="00EB7DF5"/>
    <w:rsid w:val="00EC0A04"/>
    <w:rsid w:val="00EC126A"/>
    <w:rsid w:val="00EC1AA3"/>
    <w:rsid w:val="00EC2E7D"/>
    <w:rsid w:val="00EC503D"/>
    <w:rsid w:val="00EC5660"/>
    <w:rsid w:val="00EC59E3"/>
    <w:rsid w:val="00ED169F"/>
    <w:rsid w:val="00ED3E0B"/>
    <w:rsid w:val="00ED4470"/>
    <w:rsid w:val="00ED4607"/>
    <w:rsid w:val="00ED537F"/>
    <w:rsid w:val="00EE0941"/>
    <w:rsid w:val="00EE0AA8"/>
    <w:rsid w:val="00EE0DC6"/>
    <w:rsid w:val="00EE0E7D"/>
    <w:rsid w:val="00EE2ECE"/>
    <w:rsid w:val="00EE40A0"/>
    <w:rsid w:val="00EE4161"/>
    <w:rsid w:val="00EE47DD"/>
    <w:rsid w:val="00EE53DB"/>
    <w:rsid w:val="00EE5425"/>
    <w:rsid w:val="00EE5CC1"/>
    <w:rsid w:val="00EE6ABF"/>
    <w:rsid w:val="00EE6F57"/>
    <w:rsid w:val="00EE7163"/>
    <w:rsid w:val="00EE765B"/>
    <w:rsid w:val="00EF0D4A"/>
    <w:rsid w:val="00EF3367"/>
    <w:rsid w:val="00EF5198"/>
    <w:rsid w:val="00EF56A6"/>
    <w:rsid w:val="00EF58AF"/>
    <w:rsid w:val="00EF78F3"/>
    <w:rsid w:val="00F0045C"/>
    <w:rsid w:val="00F00DB1"/>
    <w:rsid w:val="00F01276"/>
    <w:rsid w:val="00F03D15"/>
    <w:rsid w:val="00F05463"/>
    <w:rsid w:val="00F110D0"/>
    <w:rsid w:val="00F13759"/>
    <w:rsid w:val="00F139BE"/>
    <w:rsid w:val="00F15581"/>
    <w:rsid w:val="00F17087"/>
    <w:rsid w:val="00F20167"/>
    <w:rsid w:val="00F205E9"/>
    <w:rsid w:val="00F209CA"/>
    <w:rsid w:val="00F22DF5"/>
    <w:rsid w:val="00F25A66"/>
    <w:rsid w:val="00F274BF"/>
    <w:rsid w:val="00F30D0D"/>
    <w:rsid w:val="00F3114E"/>
    <w:rsid w:val="00F31604"/>
    <w:rsid w:val="00F34DD4"/>
    <w:rsid w:val="00F37D5F"/>
    <w:rsid w:val="00F40761"/>
    <w:rsid w:val="00F40ADE"/>
    <w:rsid w:val="00F40E53"/>
    <w:rsid w:val="00F439FD"/>
    <w:rsid w:val="00F452F5"/>
    <w:rsid w:val="00F47131"/>
    <w:rsid w:val="00F4799D"/>
    <w:rsid w:val="00F51629"/>
    <w:rsid w:val="00F5163C"/>
    <w:rsid w:val="00F53CCF"/>
    <w:rsid w:val="00F54A45"/>
    <w:rsid w:val="00F558D1"/>
    <w:rsid w:val="00F56CB1"/>
    <w:rsid w:val="00F60381"/>
    <w:rsid w:val="00F625D8"/>
    <w:rsid w:val="00F63DE9"/>
    <w:rsid w:val="00F654A1"/>
    <w:rsid w:val="00F65942"/>
    <w:rsid w:val="00F666F0"/>
    <w:rsid w:val="00F66DCA"/>
    <w:rsid w:val="00F70570"/>
    <w:rsid w:val="00F716C2"/>
    <w:rsid w:val="00F72259"/>
    <w:rsid w:val="00F72557"/>
    <w:rsid w:val="00F7297F"/>
    <w:rsid w:val="00F73025"/>
    <w:rsid w:val="00F73D11"/>
    <w:rsid w:val="00F755E9"/>
    <w:rsid w:val="00F7562F"/>
    <w:rsid w:val="00F76D03"/>
    <w:rsid w:val="00F80F9A"/>
    <w:rsid w:val="00F81B5B"/>
    <w:rsid w:val="00F82E95"/>
    <w:rsid w:val="00F832FA"/>
    <w:rsid w:val="00F83D23"/>
    <w:rsid w:val="00F84720"/>
    <w:rsid w:val="00F86E9B"/>
    <w:rsid w:val="00F8769A"/>
    <w:rsid w:val="00F920C9"/>
    <w:rsid w:val="00F92732"/>
    <w:rsid w:val="00F935CE"/>
    <w:rsid w:val="00FA26DF"/>
    <w:rsid w:val="00FA2C16"/>
    <w:rsid w:val="00FA659B"/>
    <w:rsid w:val="00FA6E30"/>
    <w:rsid w:val="00FB0F3E"/>
    <w:rsid w:val="00FB141C"/>
    <w:rsid w:val="00FB254F"/>
    <w:rsid w:val="00FB2710"/>
    <w:rsid w:val="00FB4FDD"/>
    <w:rsid w:val="00FB5108"/>
    <w:rsid w:val="00FB5248"/>
    <w:rsid w:val="00FB56E6"/>
    <w:rsid w:val="00FC158D"/>
    <w:rsid w:val="00FC1CBA"/>
    <w:rsid w:val="00FC24E7"/>
    <w:rsid w:val="00FC3C6D"/>
    <w:rsid w:val="00FC4977"/>
    <w:rsid w:val="00FD0DD3"/>
    <w:rsid w:val="00FD19E2"/>
    <w:rsid w:val="00FD3263"/>
    <w:rsid w:val="00FD4DCE"/>
    <w:rsid w:val="00FD5678"/>
    <w:rsid w:val="00FD70F3"/>
    <w:rsid w:val="00FD7ACD"/>
    <w:rsid w:val="00FD7F3F"/>
    <w:rsid w:val="00FE0552"/>
    <w:rsid w:val="00FE0A68"/>
    <w:rsid w:val="00FE1665"/>
    <w:rsid w:val="00FE2042"/>
    <w:rsid w:val="00FE204F"/>
    <w:rsid w:val="00FE4124"/>
    <w:rsid w:val="00FE4942"/>
    <w:rsid w:val="00FE4B04"/>
    <w:rsid w:val="00FE5CE8"/>
    <w:rsid w:val="00FE5D68"/>
    <w:rsid w:val="00FE6069"/>
    <w:rsid w:val="00FE75D6"/>
    <w:rsid w:val="00FF2A6F"/>
    <w:rsid w:val="00FF2C41"/>
    <w:rsid w:val="00FF5E7F"/>
    <w:rsid w:val="00FF6138"/>
    <w:rsid w:val="00FF6202"/>
    <w:rsid w:val="00FF79AB"/>
    <w:rsid w:val="0CA9C2E9"/>
    <w:rsid w:val="366F5F1F"/>
    <w:rsid w:val="60BD03D2"/>
    <w:rsid w:val="66E6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AB2BC"/>
  <w15:chartTrackingRefBased/>
  <w15:docId w15:val="{ED3B46B5-8A88-4C4A-88AF-0B30AD3F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annotation text" w:uiPriority="99"/>
    <w:lsdException w:name="header" w:uiPriority="99"/>
    <w:lsdException w:name="caption" w:semiHidden="1" w:uiPriority="35" w:unhideWhenUsed="1" w:qFormat="1"/>
    <w:lsdException w:name="annotation reference" w:uiPriority="99"/>
    <w:lsdException w:name="List Bullet" w:uiPriority="99"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511E6"/>
    <w:pPr>
      <w:spacing w:after="120"/>
    </w:pPr>
    <w:rPr>
      <w:sz w:val="22"/>
      <w:szCs w:val="22"/>
    </w:rPr>
  </w:style>
  <w:style w:type="paragraph" w:styleId="Heading1">
    <w:name w:val="heading 1"/>
    <w:basedOn w:val="Normal"/>
    <w:next w:val="Normal"/>
    <w:link w:val="Heading1Char"/>
    <w:qFormat/>
    <w:rsid w:val="00EE40A0"/>
    <w:pPr>
      <w:keepNext/>
      <w:numPr>
        <w:numId w:val="1"/>
      </w:numPr>
      <w:outlineLvl w:val="0"/>
    </w:pPr>
    <w:rPr>
      <w:rFonts w:eastAsia="Times New Roman" w:cs="Arial"/>
      <w:b/>
      <w:color w:val="0070C0"/>
      <w:kern w:val="28"/>
      <w:sz w:val="26"/>
      <w:szCs w:val="26"/>
    </w:rPr>
  </w:style>
  <w:style w:type="paragraph" w:styleId="Heading2">
    <w:name w:val="heading 2"/>
    <w:basedOn w:val="Normal"/>
    <w:next w:val="Normal"/>
    <w:link w:val="Heading2Char"/>
    <w:uiPriority w:val="9"/>
    <w:qFormat/>
    <w:rsid w:val="002511E6"/>
    <w:pPr>
      <w:keepNext/>
      <w:keepLines/>
      <w:numPr>
        <w:ilvl w:val="1"/>
        <w:numId w:val="1"/>
      </w:numPr>
      <w:spacing w:before="120" w:after="0"/>
      <w:outlineLvl w:val="1"/>
    </w:pPr>
    <w:rPr>
      <w:rFonts w:eastAsia="Times New Roman"/>
      <w:b/>
      <w:bCs/>
      <w:iCs/>
      <w:color w:val="4F81BD"/>
    </w:rPr>
  </w:style>
  <w:style w:type="paragraph" w:styleId="Heading3">
    <w:name w:val="heading 3"/>
    <w:basedOn w:val="Normal"/>
    <w:next w:val="Normal"/>
    <w:link w:val="Heading3Char"/>
    <w:uiPriority w:val="9"/>
    <w:semiHidden/>
    <w:unhideWhenUsed/>
    <w:qFormat/>
    <w:rsid w:val="009E487A"/>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9E487A"/>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E487A"/>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E487A"/>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E487A"/>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E487A"/>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E487A"/>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E2218"/>
    <w:pPr>
      <w:tabs>
        <w:tab w:val="center" w:pos="4320"/>
        <w:tab w:val="right" w:pos="8640"/>
      </w:tabs>
    </w:pPr>
  </w:style>
  <w:style w:type="paragraph" w:styleId="Footer">
    <w:name w:val="footer"/>
    <w:basedOn w:val="Normal"/>
    <w:rsid w:val="000E2218"/>
    <w:pPr>
      <w:tabs>
        <w:tab w:val="center" w:pos="4320"/>
        <w:tab w:val="right" w:pos="8640"/>
      </w:tabs>
    </w:pPr>
  </w:style>
  <w:style w:type="paragraph" w:styleId="TOC1">
    <w:name w:val="toc 1"/>
    <w:basedOn w:val="Normal"/>
    <w:next w:val="Normal"/>
    <w:autoRedefine/>
    <w:uiPriority w:val="39"/>
    <w:rsid w:val="00833D59"/>
    <w:pPr>
      <w:spacing w:after="0"/>
      <w:jc w:val="both"/>
    </w:pPr>
    <w:rPr>
      <w:b/>
      <w:szCs w:val="20"/>
    </w:rPr>
  </w:style>
  <w:style w:type="paragraph" w:styleId="BodyText">
    <w:name w:val="Body Text"/>
    <w:basedOn w:val="Normal"/>
    <w:rsid w:val="001760FD"/>
    <w:rPr>
      <w:sz w:val="20"/>
      <w:szCs w:val="20"/>
    </w:rPr>
  </w:style>
  <w:style w:type="paragraph" w:styleId="Subtitle">
    <w:name w:val="Subtitle"/>
    <w:basedOn w:val="Normal"/>
    <w:next w:val="Normal"/>
    <w:link w:val="SubtitleChar"/>
    <w:uiPriority w:val="11"/>
    <w:qFormat/>
    <w:rsid w:val="009E487A"/>
    <w:pPr>
      <w:numPr>
        <w:ilvl w:val="1"/>
      </w:numPr>
    </w:pPr>
    <w:rPr>
      <w:rFonts w:ascii="Cambria" w:eastAsia="Times New Roman" w:hAnsi="Cambria"/>
      <w:i/>
      <w:iCs/>
      <w:color w:val="4F81BD"/>
      <w:spacing w:val="15"/>
      <w:sz w:val="24"/>
      <w:szCs w:val="24"/>
    </w:rPr>
  </w:style>
  <w:style w:type="table" w:styleId="TableGrid">
    <w:name w:val="Table Grid"/>
    <w:basedOn w:val="TableNormal"/>
    <w:uiPriority w:val="59"/>
    <w:rsid w:val="00702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057D6"/>
    <w:rPr>
      <w:rFonts w:ascii="Tahoma" w:hAnsi="Tahoma" w:cs="Tahoma"/>
      <w:sz w:val="16"/>
      <w:szCs w:val="16"/>
    </w:rPr>
  </w:style>
  <w:style w:type="character" w:styleId="Hyperlink">
    <w:name w:val="Hyperlink"/>
    <w:uiPriority w:val="99"/>
    <w:rsid w:val="00D474FD"/>
    <w:rPr>
      <w:color w:val="0000FF"/>
      <w:u w:val="single"/>
    </w:rPr>
  </w:style>
  <w:style w:type="character" w:styleId="CommentReference">
    <w:name w:val="annotation reference"/>
    <w:uiPriority w:val="99"/>
    <w:semiHidden/>
    <w:rsid w:val="00CB68EB"/>
    <w:rPr>
      <w:sz w:val="16"/>
      <w:szCs w:val="16"/>
    </w:rPr>
  </w:style>
  <w:style w:type="paragraph" w:styleId="CommentText">
    <w:name w:val="annotation text"/>
    <w:basedOn w:val="Normal"/>
    <w:link w:val="CommentTextChar"/>
    <w:uiPriority w:val="99"/>
    <w:semiHidden/>
    <w:rsid w:val="00CB68EB"/>
    <w:rPr>
      <w:sz w:val="20"/>
      <w:szCs w:val="20"/>
    </w:rPr>
  </w:style>
  <w:style w:type="character" w:customStyle="1" w:styleId="EmailStyle251">
    <w:name w:val="EmailStyle251"/>
    <w:semiHidden/>
    <w:rsid w:val="00D37F0B"/>
    <w:rPr>
      <w:rFonts w:ascii="Times New Roman" w:hAnsi="Times New Roman" w:cs="Times New Roman"/>
      <w:b w:val="0"/>
      <w:bCs w:val="0"/>
      <w:i w:val="0"/>
      <w:iCs w:val="0"/>
      <w:strike w:val="0"/>
      <w:color w:val="auto"/>
      <w:sz w:val="24"/>
      <w:szCs w:val="24"/>
      <w:u w:val="none"/>
    </w:rPr>
  </w:style>
  <w:style w:type="paragraph" w:styleId="CommentSubject">
    <w:name w:val="annotation subject"/>
    <w:basedOn w:val="CommentText"/>
    <w:next w:val="CommentText"/>
    <w:link w:val="CommentSubjectChar"/>
    <w:rsid w:val="00E3747E"/>
    <w:rPr>
      <w:b/>
      <w:bCs/>
    </w:rPr>
  </w:style>
  <w:style w:type="character" w:customStyle="1" w:styleId="CommentTextChar">
    <w:name w:val="Comment Text Char"/>
    <w:basedOn w:val="DefaultParagraphFont"/>
    <w:link w:val="CommentText"/>
    <w:uiPriority w:val="99"/>
    <w:semiHidden/>
    <w:rsid w:val="00E3747E"/>
  </w:style>
  <w:style w:type="character" w:customStyle="1" w:styleId="CommentSubjectChar">
    <w:name w:val="Comment Subject Char"/>
    <w:basedOn w:val="CommentTextChar"/>
    <w:link w:val="CommentSubject"/>
    <w:rsid w:val="00E3747E"/>
  </w:style>
  <w:style w:type="character" w:customStyle="1" w:styleId="productsku">
    <w:name w:val="productsku"/>
    <w:basedOn w:val="DefaultParagraphFont"/>
    <w:rsid w:val="003964CD"/>
  </w:style>
  <w:style w:type="paragraph" w:styleId="ListParagraph">
    <w:name w:val="List Paragraph"/>
    <w:basedOn w:val="Normal"/>
    <w:uiPriority w:val="34"/>
    <w:qFormat/>
    <w:rsid w:val="009E487A"/>
    <w:pPr>
      <w:ind w:left="720"/>
      <w:contextualSpacing/>
    </w:pPr>
  </w:style>
  <w:style w:type="paragraph" w:styleId="NormalWeb">
    <w:name w:val="Normal (Web)"/>
    <w:basedOn w:val="Normal"/>
    <w:uiPriority w:val="99"/>
    <w:unhideWhenUsed/>
    <w:rsid w:val="00B56A77"/>
  </w:style>
  <w:style w:type="character" w:styleId="Emphasis">
    <w:name w:val="Emphasis"/>
    <w:uiPriority w:val="20"/>
    <w:qFormat/>
    <w:rsid w:val="009E487A"/>
    <w:rPr>
      <w:i/>
      <w:iCs/>
    </w:rPr>
  </w:style>
  <w:style w:type="paragraph" w:styleId="NoSpacing">
    <w:name w:val="No Spacing"/>
    <w:uiPriority w:val="1"/>
    <w:qFormat/>
    <w:rsid w:val="009E487A"/>
    <w:rPr>
      <w:sz w:val="22"/>
      <w:szCs w:val="22"/>
    </w:rPr>
  </w:style>
  <w:style w:type="character" w:styleId="PlaceholderText">
    <w:name w:val="Placeholder Text"/>
    <w:uiPriority w:val="99"/>
    <w:semiHidden/>
    <w:rsid w:val="00C855A0"/>
    <w:rPr>
      <w:color w:val="808080"/>
    </w:rPr>
  </w:style>
  <w:style w:type="paragraph" w:customStyle="1" w:styleId="Default">
    <w:name w:val="Default"/>
    <w:rsid w:val="00F82E95"/>
    <w:pPr>
      <w:autoSpaceDE w:val="0"/>
      <w:autoSpaceDN w:val="0"/>
      <w:adjustRightInd w:val="0"/>
      <w:spacing w:after="200" w:line="276" w:lineRule="auto"/>
    </w:pPr>
    <w:rPr>
      <w:rFonts w:cs="Calibri"/>
      <w:color w:val="000000"/>
      <w:sz w:val="24"/>
      <w:szCs w:val="24"/>
    </w:rPr>
  </w:style>
  <w:style w:type="character" w:customStyle="1" w:styleId="ssens">
    <w:name w:val="ssens"/>
    <w:basedOn w:val="DefaultParagraphFont"/>
    <w:rsid w:val="00497AE2"/>
  </w:style>
  <w:style w:type="character" w:customStyle="1" w:styleId="Heading1Char">
    <w:name w:val="Heading 1 Char"/>
    <w:link w:val="Heading1"/>
    <w:rsid w:val="00EE40A0"/>
    <w:rPr>
      <w:rFonts w:eastAsia="Times New Roman" w:cs="Arial"/>
      <w:b/>
      <w:color w:val="0070C0"/>
      <w:kern w:val="28"/>
      <w:sz w:val="26"/>
      <w:szCs w:val="26"/>
    </w:rPr>
  </w:style>
  <w:style w:type="character" w:customStyle="1" w:styleId="Heading2Char">
    <w:name w:val="Heading 2 Char"/>
    <w:link w:val="Heading2"/>
    <w:uiPriority w:val="9"/>
    <w:rsid w:val="002511E6"/>
    <w:rPr>
      <w:rFonts w:eastAsia="Times New Roman"/>
      <w:b/>
      <w:bCs/>
      <w:iCs/>
      <w:color w:val="4F81BD"/>
      <w:sz w:val="22"/>
      <w:szCs w:val="22"/>
    </w:rPr>
  </w:style>
  <w:style w:type="character" w:customStyle="1" w:styleId="Heading3Char">
    <w:name w:val="Heading 3 Char"/>
    <w:link w:val="Heading3"/>
    <w:uiPriority w:val="9"/>
    <w:semiHidden/>
    <w:rsid w:val="009E487A"/>
    <w:rPr>
      <w:rFonts w:ascii="Cambria" w:eastAsia="Times New Roman" w:hAnsi="Cambria"/>
      <w:b/>
      <w:bCs/>
      <w:color w:val="4F81BD"/>
      <w:sz w:val="22"/>
      <w:szCs w:val="22"/>
    </w:rPr>
  </w:style>
  <w:style w:type="character" w:customStyle="1" w:styleId="Heading4Char">
    <w:name w:val="Heading 4 Char"/>
    <w:link w:val="Heading4"/>
    <w:uiPriority w:val="9"/>
    <w:semiHidden/>
    <w:rsid w:val="009E487A"/>
    <w:rPr>
      <w:rFonts w:ascii="Cambria" w:eastAsia="Times New Roman" w:hAnsi="Cambria"/>
      <w:b/>
      <w:bCs/>
      <w:i/>
      <w:iCs/>
      <w:color w:val="4F81BD"/>
      <w:sz w:val="22"/>
      <w:szCs w:val="22"/>
    </w:rPr>
  </w:style>
  <w:style w:type="character" w:customStyle="1" w:styleId="Heading5Char">
    <w:name w:val="Heading 5 Char"/>
    <w:link w:val="Heading5"/>
    <w:uiPriority w:val="9"/>
    <w:semiHidden/>
    <w:rsid w:val="009E487A"/>
    <w:rPr>
      <w:rFonts w:ascii="Cambria" w:eastAsia="Times New Roman" w:hAnsi="Cambria"/>
      <w:color w:val="243F60"/>
      <w:sz w:val="22"/>
      <w:szCs w:val="22"/>
    </w:rPr>
  </w:style>
  <w:style w:type="character" w:customStyle="1" w:styleId="Heading6Char">
    <w:name w:val="Heading 6 Char"/>
    <w:link w:val="Heading6"/>
    <w:uiPriority w:val="9"/>
    <w:semiHidden/>
    <w:rsid w:val="009E487A"/>
    <w:rPr>
      <w:rFonts w:ascii="Cambria" w:eastAsia="Times New Roman" w:hAnsi="Cambria"/>
      <w:i/>
      <w:iCs/>
      <w:color w:val="243F60"/>
      <w:sz w:val="22"/>
      <w:szCs w:val="22"/>
    </w:rPr>
  </w:style>
  <w:style w:type="character" w:customStyle="1" w:styleId="Heading7Char">
    <w:name w:val="Heading 7 Char"/>
    <w:link w:val="Heading7"/>
    <w:uiPriority w:val="9"/>
    <w:semiHidden/>
    <w:rsid w:val="009E487A"/>
    <w:rPr>
      <w:rFonts w:ascii="Cambria" w:eastAsia="Times New Roman" w:hAnsi="Cambria"/>
      <w:i/>
      <w:iCs/>
      <w:color w:val="404040"/>
      <w:sz w:val="22"/>
      <w:szCs w:val="22"/>
    </w:rPr>
  </w:style>
  <w:style w:type="character" w:customStyle="1" w:styleId="Heading8Char">
    <w:name w:val="Heading 8 Char"/>
    <w:link w:val="Heading8"/>
    <w:uiPriority w:val="9"/>
    <w:semiHidden/>
    <w:rsid w:val="009E487A"/>
    <w:rPr>
      <w:rFonts w:ascii="Cambria" w:eastAsia="Times New Roman" w:hAnsi="Cambria"/>
      <w:color w:val="404040"/>
    </w:rPr>
  </w:style>
  <w:style w:type="character" w:customStyle="1" w:styleId="Heading9Char">
    <w:name w:val="Heading 9 Char"/>
    <w:link w:val="Heading9"/>
    <w:uiPriority w:val="9"/>
    <w:semiHidden/>
    <w:rsid w:val="009E487A"/>
    <w:rPr>
      <w:rFonts w:ascii="Cambria" w:eastAsia="Times New Roman" w:hAnsi="Cambria"/>
      <w:i/>
      <w:iCs/>
      <w:color w:val="404040"/>
    </w:rPr>
  </w:style>
  <w:style w:type="paragraph" w:styleId="Caption">
    <w:name w:val="caption"/>
    <w:basedOn w:val="Normal"/>
    <w:next w:val="Normal"/>
    <w:uiPriority w:val="35"/>
    <w:semiHidden/>
    <w:unhideWhenUsed/>
    <w:qFormat/>
    <w:rsid w:val="009E487A"/>
    <w:rPr>
      <w:b/>
      <w:bCs/>
      <w:color w:val="4F81BD"/>
      <w:sz w:val="18"/>
      <w:szCs w:val="18"/>
    </w:rPr>
  </w:style>
  <w:style w:type="paragraph" w:styleId="Title">
    <w:name w:val="Title"/>
    <w:basedOn w:val="Normal"/>
    <w:next w:val="Normal"/>
    <w:link w:val="TitleChar"/>
    <w:uiPriority w:val="10"/>
    <w:qFormat/>
    <w:rsid w:val="009E487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9E487A"/>
    <w:rPr>
      <w:rFonts w:ascii="Cambria" w:eastAsia="Times New Roman" w:hAnsi="Cambria" w:cs="Times New Roman"/>
      <w:color w:val="17365D"/>
      <w:spacing w:val="5"/>
      <w:kern w:val="28"/>
      <w:sz w:val="52"/>
      <w:szCs w:val="52"/>
    </w:rPr>
  </w:style>
  <w:style w:type="character" w:customStyle="1" w:styleId="SubtitleChar">
    <w:name w:val="Subtitle Char"/>
    <w:link w:val="Subtitle"/>
    <w:uiPriority w:val="11"/>
    <w:rsid w:val="009E487A"/>
    <w:rPr>
      <w:rFonts w:ascii="Cambria" w:eastAsia="Times New Roman" w:hAnsi="Cambria" w:cs="Times New Roman"/>
      <w:i/>
      <w:iCs/>
      <w:color w:val="4F81BD"/>
      <w:spacing w:val="15"/>
      <w:sz w:val="24"/>
      <w:szCs w:val="24"/>
    </w:rPr>
  </w:style>
  <w:style w:type="character" w:styleId="Strong">
    <w:name w:val="Strong"/>
    <w:uiPriority w:val="22"/>
    <w:qFormat/>
    <w:rsid w:val="009E487A"/>
    <w:rPr>
      <w:b/>
      <w:bCs/>
    </w:rPr>
  </w:style>
  <w:style w:type="paragraph" w:styleId="Quote">
    <w:name w:val="Quote"/>
    <w:basedOn w:val="Normal"/>
    <w:next w:val="Normal"/>
    <w:link w:val="QuoteChar"/>
    <w:uiPriority w:val="29"/>
    <w:qFormat/>
    <w:rsid w:val="009E487A"/>
    <w:rPr>
      <w:i/>
      <w:iCs/>
      <w:color w:val="000000"/>
    </w:rPr>
  </w:style>
  <w:style w:type="character" w:customStyle="1" w:styleId="QuoteChar">
    <w:name w:val="Quote Char"/>
    <w:link w:val="Quote"/>
    <w:uiPriority w:val="29"/>
    <w:rsid w:val="009E487A"/>
    <w:rPr>
      <w:i/>
      <w:iCs/>
      <w:color w:val="000000"/>
    </w:rPr>
  </w:style>
  <w:style w:type="paragraph" w:styleId="IntenseQuote">
    <w:name w:val="Intense Quote"/>
    <w:basedOn w:val="Normal"/>
    <w:next w:val="Normal"/>
    <w:link w:val="IntenseQuoteChar"/>
    <w:uiPriority w:val="30"/>
    <w:qFormat/>
    <w:rsid w:val="009E487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E487A"/>
    <w:rPr>
      <w:b/>
      <w:bCs/>
      <w:i/>
      <w:iCs/>
      <w:color w:val="4F81BD"/>
    </w:rPr>
  </w:style>
  <w:style w:type="character" w:styleId="SubtleEmphasis">
    <w:name w:val="Subtle Emphasis"/>
    <w:uiPriority w:val="19"/>
    <w:qFormat/>
    <w:rsid w:val="009E487A"/>
    <w:rPr>
      <w:i/>
      <w:iCs/>
      <w:color w:val="808080"/>
    </w:rPr>
  </w:style>
  <w:style w:type="character" w:styleId="IntenseEmphasis">
    <w:name w:val="Intense Emphasis"/>
    <w:uiPriority w:val="21"/>
    <w:qFormat/>
    <w:rsid w:val="009E487A"/>
    <w:rPr>
      <w:b/>
      <w:bCs/>
      <w:i/>
      <w:iCs/>
      <w:color w:val="4F81BD"/>
    </w:rPr>
  </w:style>
  <w:style w:type="character" w:styleId="SubtleReference">
    <w:name w:val="Subtle Reference"/>
    <w:uiPriority w:val="31"/>
    <w:qFormat/>
    <w:rsid w:val="009E487A"/>
    <w:rPr>
      <w:smallCaps/>
      <w:color w:val="C0504D"/>
      <w:u w:val="single"/>
    </w:rPr>
  </w:style>
  <w:style w:type="character" w:styleId="IntenseReference">
    <w:name w:val="Intense Reference"/>
    <w:uiPriority w:val="32"/>
    <w:qFormat/>
    <w:rsid w:val="009E487A"/>
    <w:rPr>
      <w:b/>
      <w:bCs/>
      <w:smallCaps/>
      <w:color w:val="C0504D"/>
      <w:spacing w:val="5"/>
      <w:u w:val="single"/>
    </w:rPr>
  </w:style>
  <w:style w:type="character" w:styleId="BookTitle">
    <w:name w:val="Book Title"/>
    <w:uiPriority w:val="33"/>
    <w:qFormat/>
    <w:rsid w:val="009E487A"/>
    <w:rPr>
      <w:b/>
      <w:bCs/>
      <w:smallCaps/>
      <w:spacing w:val="5"/>
    </w:rPr>
  </w:style>
  <w:style w:type="paragraph" w:styleId="TOCHeading">
    <w:name w:val="TOC Heading"/>
    <w:basedOn w:val="Heading1"/>
    <w:next w:val="Normal"/>
    <w:uiPriority w:val="39"/>
    <w:unhideWhenUsed/>
    <w:qFormat/>
    <w:rsid w:val="009E487A"/>
    <w:pPr>
      <w:outlineLvl w:val="9"/>
    </w:pPr>
  </w:style>
  <w:style w:type="paragraph" w:styleId="TOC2">
    <w:name w:val="toc 2"/>
    <w:basedOn w:val="Normal"/>
    <w:next w:val="Normal"/>
    <w:autoRedefine/>
    <w:uiPriority w:val="39"/>
    <w:rsid w:val="00BA4EF8"/>
    <w:pPr>
      <w:tabs>
        <w:tab w:val="left" w:pos="880"/>
        <w:tab w:val="right" w:leader="dot" w:pos="9350"/>
      </w:tabs>
      <w:spacing w:after="0"/>
      <w:ind w:left="216"/>
    </w:pPr>
  </w:style>
  <w:style w:type="paragraph" w:customStyle="1" w:styleId="Style1">
    <w:name w:val="Style1"/>
    <w:basedOn w:val="Heading2"/>
    <w:rsid w:val="005435BE"/>
  </w:style>
  <w:style w:type="paragraph" w:styleId="Revision">
    <w:name w:val="Revision"/>
    <w:hidden/>
    <w:uiPriority w:val="99"/>
    <w:semiHidden/>
    <w:rsid w:val="008F002B"/>
    <w:rPr>
      <w:sz w:val="22"/>
      <w:szCs w:val="22"/>
    </w:rPr>
  </w:style>
  <w:style w:type="character" w:customStyle="1" w:styleId="HeaderChar">
    <w:name w:val="Header Char"/>
    <w:basedOn w:val="DefaultParagraphFont"/>
    <w:link w:val="Header"/>
    <w:uiPriority w:val="99"/>
    <w:rsid w:val="009762EF"/>
  </w:style>
  <w:style w:type="character" w:customStyle="1" w:styleId="Style2">
    <w:name w:val="Style2"/>
    <w:uiPriority w:val="1"/>
    <w:rsid w:val="003E62A8"/>
    <w:rPr>
      <w:rFonts w:ascii="Calibri" w:hAnsi="Calibri"/>
      <w:b/>
      <w:sz w:val="44"/>
    </w:rPr>
  </w:style>
  <w:style w:type="character" w:customStyle="1" w:styleId="Style3">
    <w:name w:val="Style3"/>
    <w:uiPriority w:val="1"/>
    <w:rsid w:val="003E62A8"/>
    <w:rPr>
      <w:rFonts w:ascii="Calibri" w:hAnsi="Calibri"/>
      <w:b/>
      <w:sz w:val="44"/>
    </w:rPr>
  </w:style>
  <w:style w:type="character" w:customStyle="1" w:styleId="Style4">
    <w:name w:val="Style4"/>
    <w:uiPriority w:val="1"/>
    <w:rsid w:val="005B66FB"/>
    <w:rPr>
      <w:rFonts w:ascii="Calibri" w:hAnsi="Calibri"/>
      <w:sz w:val="22"/>
    </w:rPr>
  </w:style>
  <w:style w:type="character" w:customStyle="1" w:styleId="UnresolvedMention1">
    <w:name w:val="Unresolved Mention1"/>
    <w:basedOn w:val="DefaultParagraphFont"/>
    <w:uiPriority w:val="99"/>
    <w:semiHidden/>
    <w:unhideWhenUsed/>
    <w:rsid w:val="00925FFC"/>
    <w:rPr>
      <w:color w:val="808080"/>
      <w:shd w:val="clear" w:color="auto" w:fill="E6E6E6"/>
    </w:rPr>
  </w:style>
  <w:style w:type="paragraph" w:customStyle="1" w:styleId="Bullet1">
    <w:name w:val="Bullet 1"/>
    <w:basedOn w:val="ListParagraph"/>
    <w:link w:val="Bullet1Char"/>
    <w:uiPriority w:val="1"/>
    <w:qFormat/>
    <w:rsid w:val="00CD7ED0"/>
    <w:pPr>
      <w:numPr>
        <w:numId w:val="6"/>
      </w:numPr>
      <w:spacing w:after="40"/>
      <w:contextualSpacing w:val="0"/>
    </w:pPr>
    <w:rPr>
      <w:rFonts w:ascii="Times New Roman" w:hAnsi="Times New Roman"/>
      <w:sz w:val="24"/>
      <w:szCs w:val="24"/>
    </w:rPr>
  </w:style>
  <w:style w:type="character" w:customStyle="1" w:styleId="Bullet1Char">
    <w:name w:val="Bullet 1 Char"/>
    <w:aliases w:val="List Bullet Char"/>
    <w:link w:val="Bullet1"/>
    <w:uiPriority w:val="1"/>
    <w:rsid w:val="00CD7ED0"/>
    <w:rPr>
      <w:rFonts w:ascii="Times New Roman" w:hAnsi="Times New Roman"/>
      <w:sz w:val="24"/>
      <w:szCs w:val="24"/>
    </w:rPr>
  </w:style>
  <w:style w:type="table" w:customStyle="1" w:styleId="ListTable3-Accent51">
    <w:name w:val="List Table 3 - Accent 51"/>
    <w:basedOn w:val="TableNormal"/>
    <w:next w:val="ListTable3-Accent5"/>
    <w:uiPriority w:val="48"/>
    <w:rsid w:val="00A26FD7"/>
    <w:rPr>
      <w:rFonts w:ascii="Gill Sans Light" w:eastAsiaTheme="minorHAnsi" w:hAnsi="Gill Sans Light" w:cstheme="minorBidi"/>
      <w:color w:val="000000"/>
      <w:sz w:val="22"/>
      <w:szCs w:val="24"/>
    </w:rPr>
    <w:tblPr>
      <w:tblStyleRowBandSize w:val="1"/>
      <w:tblStyleColBandSize w:val="1"/>
    </w:tblPr>
    <w:tcPr>
      <w:tcMar>
        <w:top w:w="58" w:type="dxa"/>
        <w:left w:w="115" w:type="dxa"/>
        <w:bottom w:w="58" w:type="dxa"/>
        <w:right w:w="115" w:type="dxa"/>
      </w:tcMar>
    </w:tcPr>
    <w:tblStylePr w:type="firstRow">
      <w:pPr>
        <w:jc w:val="left"/>
      </w:pPr>
      <w:rPr>
        <w:rFonts w:ascii="Gill Sans" w:hAnsi="Gill Sans"/>
        <w:b w:val="0"/>
        <w:bCs/>
        <w:i w:val="0"/>
        <w:caps/>
        <w:smallCaps w:val="0"/>
        <w:strike w:val="0"/>
        <w:dstrike w:val="0"/>
        <w:vanish w:val="0"/>
        <w:color w:val="FFFFFF"/>
        <w:sz w:val="20"/>
        <w:vertAlign w:val="baseline"/>
      </w:rPr>
      <w:tblPr/>
      <w:tcPr>
        <w:tcBorders>
          <w:top w:val="nil"/>
          <w:left w:val="nil"/>
          <w:bottom w:val="nil"/>
          <w:right w:val="nil"/>
          <w:insideH w:val="single" w:sz="4" w:space="0" w:color="FFFFFF"/>
          <w:insideV w:val="single" w:sz="4" w:space="0" w:color="FFFFFF"/>
        </w:tcBorders>
        <w:shd w:val="clear" w:color="auto" w:fill="5F5F5F"/>
      </w:tcPr>
    </w:tblStylePr>
    <w:tblStylePr w:type="lastRow">
      <w:rPr>
        <w:b/>
        <w:bCs/>
      </w:rPr>
      <w:tblPr/>
      <w:tcPr>
        <w:tcBorders>
          <w:top w:val="double" w:sz="4" w:space="0" w:color="5F5F5F"/>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F5F5F"/>
          <w:right w:val="single" w:sz="4" w:space="0" w:color="5F5F5F"/>
        </w:tcBorders>
      </w:tcPr>
    </w:tblStylePr>
    <w:tblStylePr w:type="band1Horz">
      <w:tblPr/>
      <w:tcPr>
        <w:tcBorders>
          <w:top w:val="single" w:sz="4" w:space="0" w:color="5F5F5F"/>
          <w:bottom w:val="single" w:sz="4" w:space="0" w:color="5F5F5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left w:val="nil"/>
        </w:tcBorders>
      </w:tcPr>
    </w:tblStylePr>
    <w:tblStylePr w:type="swCell">
      <w:tblPr/>
      <w:tcPr>
        <w:tcBorders>
          <w:top w:val="double" w:sz="4" w:space="0" w:color="5F5F5F"/>
          <w:right w:val="nil"/>
        </w:tcBorders>
      </w:tcPr>
    </w:tblStylePr>
  </w:style>
  <w:style w:type="table" w:customStyle="1" w:styleId="ListTable3-Accent52">
    <w:name w:val="List Table 3 - Accent 52"/>
    <w:basedOn w:val="TableNormal"/>
    <w:next w:val="ListTable3-Accent5"/>
    <w:uiPriority w:val="48"/>
    <w:rsid w:val="00A26FD7"/>
    <w:rPr>
      <w:rFonts w:ascii="Gill Sans Light" w:eastAsiaTheme="minorHAnsi" w:hAnsi="Gill Sans Light" w:cstheme="minorBidi"/>
      <w:color w:val="44546A" w:themeColor="text2"/>
      <w:sz w:val="22"/>
      <w:szCs w:val="24"/>
    </w:rPr>
    <w:tblPr>
      <w:tblStyleRowBandSize w:val="1"/>
      <w:tblStyleColBandSize w:val="1"/>
    </w:tblPr>
    <w:tcPr>
      <w:tcMar>
        <w:top w:w="58" w:type="dxa"/>
        <w:left w:w="115" w:type="dxa"/>
        <w:bottom w:w="58" w:type="dxa"/>
        <w:right w:w="115" w:type="dxa"/>
      </w:tcMar>
    </w:tcPr>
    <w:tblStylePr w:type="firstRow">
      <w:pPr>
        <w:jc w:val="left"/>
      </w:pPr>
      <w:rPr>
        <w:rFonts w:ascii="Gill Sans" w:hAnsi="Gill Sans"/>
        <w:b w:val="0"/>
        <w:bCs/>
        <w:i w:val="0"/>
        <w:caps/>
        <w:smallCaps w:val="0"/>
        <w:strike w:val="0"/>
        <w:dstrike w:val="0"/>
        <w:vanish w:val="0"/>
        <w:color w:val="FFFFFF" w:themeColor="background1"/>
        <w:sz w:val="20"/>
        <w:vertAlign w:val="baseline"/>
      </w:rPr>
      <w:tblPr/>
      <w:tcPr>
        <w:tcBorders>
          <w:top w:val="nil"/>
          <w:left w:val="nil"/>
          <w:bottom w:val="nil"/>
          <w:right w:val="nil"/>
          <w:insideH w:val="single" w:sz="4" w:space="0" w:color="FFFFFF" w:themeColor="background1"/>
          <w:insideV w:val="single" w:sz="4" w:space="0" w:color="FFFFFF" w:themeColor="background1"/>
        </w:tcBorders>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TableBody">
    <w:name w:val="Table Body"/>
    <w:rsid w:val="00A26FD7"/>
    <w:pPr>
      <w:spacing w:line="240" w:lineRule="exact"/>
    </w:pPr>
    <w:rPr>
      <w:rFonts w:ascii="Gill Sans Light" w:eastAsiaTheme="minorHAnsi" w:hAnsi="Gill Sans Light" w:cs="Gill Sans Light"/>
      <w:color w:val="000000" w:themeColor="text1"/>
      <w:sz w:val="22"/>
      <w:szCs w:val="24"/>
    </w:rPr>
  </w:style>
  <w:style w:type="paragraph" w:styleId="ListBullet">
    <w:name w:val="List Bullet"/>
    <w:basedOn w:val="ListParagraph"/>
    <w:autoRedefine/>
    <w:uiPriority w:val="99"/>
    <w:unhideWhenUsed/>
    <w:qFormat/>
    <w:rsid w:val="00A26FD7"/>
    <w:pPr>
      <w:snapToGrid w:val="0"/>
      <w:spacing w:after="0" w:line="280" w:lineRule="exact"/>
      <w:ind w:left="360"/>
      <w:contextualSpacing w:val="0"/>
    </w:pPr>
    <w:rPr>
      <w:rFonts w:asciiTheme="minorHAnsi" w:eastAsiaTheme="minorHAnsi" w:hAnsiTheme="minorHAnsi" w:cstheme="minorHAnsi"/>
      <w:color w:val="000000" w:themeColor="text1"/>
      <w:szCs w:val="24"/>
      <w:lang w:val="en"/>
    </w:rPr>
  </w:style>
  <w:style w:type="table" w:styleId="ListTable3-Accent5">
    <w:name w:val="List Table 3 Accent 5"/>
    <w:basedOn w:val="TableNormal"/>
    <w:uiPriority w:val="48"/>
    <w:rsid w:val="00A26FD7"/>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normaltextrun">
    <w:name w:val="normaltextrun"/>
    <w:basedOn w:val="DefaultParagraphFont"/>
    <w:rsid w:val="00687F73"/>
  </w:style>
  <w:style w:type="character" w:customStyle="1" w:styleId="eop">
    <w:name w:val="eop"/>
    <w:basedOn w:val="DefaultParagraphFont"/>
    <w:rsid w:val="00FB4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0627">
      <w:bodyDiv w:val="1"/>
      <w:marLeft w:val="0"/>
      <w:marRight w:val="0"/>
      <w:marTop w:val="0"/>
      <w:marBottom w:val="0"/>
      <w:divBdr>
        <w:top w:val="none" w:sz="0" w:space="0" w:color="auto"/>
        <w:left w:val="none" w:sz="0" w:space="0" w:color="auto"/>
        <w:bottom w:val="none" w:sz="0" w:space="0" w:color="auto"/>
        <w:right w:val="none" w:sz="0" w:space="0" w:color="auto"/>
      </w:divBdr>
    </w:div>
    <w:div w:id="207110920">
      <w:bodyDiv w:val="1"/>
      <w:marLeft w:val="0"/>
      <w:marRight w:val="0"/>
      <w:marTop w:val="0"/>
      <w:marBottom w:val="0"/>
      <w:divBdr>
        <w:top w:val="none" w:sz="0" w:space="0" w:color="auto"/>
        <w:left w:val="none" w:sz="0" w:space="0" w:color="auto"/>
        <w:bottom w:val="none" w:sz="0" w:space="0" w:color="auto"/>
        <w:right w:val="none" w:sz="0" w:space="0" w:color="auto"/>
      </w:divBdr>
    </w:div>
    <w:div w:id="325980023">
      <w:bodyDiv w:val="1"/>
      <w:marLeft w:val="0"/>
      <w:marRight w:val="0"/>
      <w:marTop w:val="0"/>
      <w:marBottom w:val="0"/>
      <w:divBdr>
        <w:top w:val="none" w:sz="0" w:space="0" w:color="auto"/>
        <w:left w:val="none" w:sz="0" w:space="0" w:color="auto"/>
        <w:bottom w:val="none" w:sz="0" w:space="0" w:color="auto"/>
        <w:right w:val="none" w:sz="0" w:space="0" w:color="auto"/>
      </w:divBdr>
    </w:div>
    <w:div w:id="615675953">
      <w:bodyDiv w:val="1"/>
      <w:marLeft w:val="0"/>
      <w:marRight w:val="0"/>
      <w:marTop w:val="0"/>
      <w:marBottom w:val="0"/>
      <w:divBdr>
        <w:top w:val="none" w:sz="0" w:space="0" w:color="auto"/>
        <w:left w:val="none" w:sz="0" w:space="0" w:color="auto"/>
        <w:bottom w:val="none" w:sz="0" w:space="0" w:color="auto"/>
        <w:right w:val="none" w:sz="0" w:space="0" w:color="auto"/>
      </w:divBdr>
      <w:divsChild>
        <w:div w:id="294141420">
          <w:marLeft w:val="547"/>
          <w:marRight w:val="0"/>
          <w:marTop w:val="96"/>
          <w:marBottom w:val="0"/>
          <w:divBdr>
            <w:top w:val="none" w:sz="0" w:space="0" w:color="auto"/>
            <w:left w:val="none" w:sz="0" w:space="0" w:color="auto"/>
            <w:bottom w:val="none" w:sz="0" w:space="0" w:color="auto"/>
            <w:right w:val="none" w:sz="0" w:space="0" w:color="auto"/>
          </w:divBdr>
        </w:div>
      </w:divsChild>
    </w:div>
    <w:div w:id="697707649">
      <w:bodyDiv w:val="1"/>
      <w:marLeft w:val="0"/>
      <w:marRight w:val="0"/>
      <w:marTop w:val="0"/>
      <w:marBottom w:val="0"/>
      <w:divBdr>
        <w:top w:val="none" w:sz="0" w:space="0" w:color="auto"/>
        <w:left w:val="none" w:sz="0" w:space="0" w:color="auto"/>
        <w:bottom w:val="none" w:sz="0" w:space="0" w:color="auto"/>
        <w:right w:val="none" w:sz="0" w:space="0" w:color="auto"/>
      </w:divBdr>
      <w:divsChild>
        <w:div w:id="78789991">
          <w:marLeft w:val="0"/>
          <w:marRight w:val="0"/>
          <w:marTop w:val="0"/>
          <w:marBottom w:val="0"/>
          <w:divBdr>
            <w:top w:val="none" w:sz="0" w:space="0" w:color="auto"/>
            <w:left w:val="none" w:sz="0" w:space="0" w:color="auto"/>
            <w:bottom w:val="none" w:sz="0" w:space="0" w:color="auto"/>
            <w:right w:val="none" w:sz="0" w:space="0" w:color="auto"/>
          </w:divBdr>
        </w:div>
      </w:divsChild>
    </w:div>
    <w:div w:id="751271381">
      <w:bodyDiv w:val="1"/>
      <w:marLeft w:val="0"/>
      <w:marRight w:val="0"/>
      <w:marTop w:val="0"/>
      <w:marBottom w:val="0"/>
      <w:divBdr>
        <w:top w:val="none" w:sz="0" w:space="0" w:color="auto"/>
        <w:left w:val="none" w:sz="0" w:space="0" w:color="auto"/>
        <w:bottom w:val="none" w:sz="0" w:space="0" w:color="auto"/>
        <w:right w:val="none" w:sz="0" w:space="0" w:color="auto"/>
      </w:divBdr>
    </w:div>
    <w:div w:id="829758704">
      <w:bodyDiv w:val="1"/>
      <w:marLeft w:val="0"/>
      <w:marRight w:val="0"/>
      <w:marTop w:val="0"/>
      <w:marBottom w:val="0"/>
      <w:divBdr>
        <w:top w:val="none" w:sz="0" w:space="0" w:color="auto"/>
        <w:left w:val="none" w:sz="0" w:space="0" w:color="auto"/>
        <w:bottom w:val="none" w:sz="0" w:space="0" w:color="auto"/>
        <w:right w:val="none" w:sz="0" w:space="0" w:color="auto"/>
      </w:divBdr>
      <w:divsChild>
        <w:div w:id="296187261">
          <w:marLeft w:val="1166"/>
          <w:marRight w:val="0"/>
          <w:marTop w:val="67"/>
          <w:marBottom w:val="0"/>
          <w:divBdr>
            <w:top w:val="none" w:sz="0" w:space="0" w:color="auto"/>
            <w:left w:val="none" w:sz="0" w:space="0" w:color="auto"/>
            <w:bottom w:val="none" w:sz="0" w:space="0" w:color="auto"/>
            <w:right w:val="none" w:sz="0" w:space="0" w:color="auto"/>
          </w:divBdr>
        </w:div>
        <w:div w:id="924724967">
          <w:marLeft w:val="1166"/>
          <w:marRight w:val="0"/>
          <w:marTop w:val="67"/>
          <w:marBottom w:val="0"/>
          <w:divBdr>
            <w:top w:val="none" w:sz="0" w:space="0" w:color="auto"/>
            <w:left w:val="none" w:sz="0" w:space="0" w:color="auto"/>
            <w:bottom w:val="none" w:sz="0" w:space="0" w:color="auto"/>
            <w:right w:val="none" w:sz="0" w:space="0" w:color="auto"/>
          </w:divBdr>
        </w:div>
        <w:div w:id="1374499840">
          <w:marLeft w:val="1166"/>
          <w:marRight w:val="0"/>
          <w:marTop w:val="67"/>
          <w:marBottom w:val="0"/>
          <w:divBdr>
            <w:top w:val="none" w:sz="0" w:space="0" w:color="auto"/>
            <w:left w:val="none" w:sz="0" w:space="0" w:color="auto"/>
            <w:bottom w:val="none" w:sz="0" w:space="0" w:color="auto"/>
            <w:right w:val="none" w:sz="0" w:space="0" w:color="auto"/>
          </w:divBdr>
        </w:div>
        <w:div w:id="1439563938">
          <w:marLeft w:val="547"/>
          <w:marRight w:val="0"/>
          <w:marTop w:val="115"/>
          <w:marBottom w:val="0"/>
          <w:divBdr>
            <w:top w:val="none" w:sz="0" w:space="0" w:color="auto"/>
            <w:left w:val="none" w:sz="0" w:space="0" w:color="auto"/>
            <w:bottom w:val="none" w:sz="0" w:space="0" w:color="auto"/>
            <w:right w:val="none" w:sz="0" w:space="0" w:color="auto"/>
          </w:divBdr>
        </w:div>
        <w:div w:id="1652367823">
          <w:marLeft w:val="1166"/>
          <w:marRight w:val="0"/>
          <w:marTop w:val="67"/>
          <w:marBottom w:val="0"/>
          <w:divBdr>
            <w:top w:val="none" w:sz="0" w:space="0" w:color="auto"/>
            <w:left w:val="none" w:sz="0" w:space="0" w:color="auto"/>
            <w:bottom w:val="none" w:sz="0" w:space="0" w:color="auto"/>
            <w:right w:val="none" w:sz="0" w:space="0" w:color="auto"/>
          </w:divBdr>
        </w:div>
        <w:div w:id="1980763442">
          <w:marLeft w:val="1166"/>
          <w:marRight w:val="0"/>
          <w:marTop w:val="67"/>
          <w:marBottom w:val="0"/>
          <w:divBdr>
            <w:top w:val="none" w:sz="0" w:space="0" w:color="auto"/>
            <w:left w:val="none" w:sz="0" w:space="0" w:color="auto"/>
            <w:bottom w:val="none" w:sz="0" w:space="0" w:color="auto"/>
            <w:right w:val="none" w:sz="0" w:space="0" w:color="auto"/>
          </w:divBdr>
        </w:div>
        <w:div w:id="2013414316">
          <w:marLeft w:val="1166"/>
          <w:marRight w:val="0"/>
          <w:marTop w:val="67"/>
          <w:marBottom w:val="0"/>
          <w:divBdr>
            <w:top w:val="none" w:sz="0" w:space="0" w:color="auto"/>
            <w:left w:val="none" w:sz="0" w:space="0" w:color="auto"/>
            <w:bottom w:val="none" w:sz="0" w:space="0" w:color="auto"/>
            <w:right w:val="none" w:sz="0" w:space="0" w:color="auto"/>
          </w:divBdr>
        </w:div>
      </w:divsChild>
    </w:div>
    <w:div w:id="859127612">
      <w:bodyDiv w:val="1"/>
      <w:marLeft w:val="0"/>
      <w:marRight w:val="0"/>
      <w:marTop w:val="0"/>
      <w:marBottom w:val="0"/>
      <w:divBdr>
        <w:top w:val="none" w:sz="0" w:space="0" w:color="auto"/>
        <w:left w:val="none" w:sz="0" w:space="0" w:color="auto"/>
        <w:bottom w:val="none" w:sz="0" w:space="0" w:color="auto"/>
        <w:right w:val="none" w:sz="0" w:space="0" w:color="auto"/>
      </w:divBdr>
    </w:div>
    <w:div w:id="949363274">
      <w:bodyDiv w:val="1"/>
      <w:marLeft w:val="0"/>
      <w:marRight w:val="0"/>
      <w:marTop w:val="0"/>
      <w:marBottom w:val="0"/>
      <w:divBdr>
        <w:top w:val="none" w:sz="0" w:space="0" w:color="auto"/>
        <w:left w:val="none" w:sz="0" w:space="0" w:color="auto"/>
        <w:bottom w:val="none" w:sz="0" w:space="0" w:color="auto"/>
        <w:right w:val="none" w:sz="0" w:space="0" w:color="auto"/>
      </w:divBdr>
    </w:div>
    <w:div w:id="996685468">
      <w:bodyDiv w:val="1"/>
      <w:marLeft w:val="0"/>
      <w:marRight w:val="0"/>
      <w:marTop w:val="0"/>
      <w:marBottom w:val="0"/>
      <w:divBdr>
        <w:top w:val="none" w:sz="0" w:space="0" w:color="auto"/>
        <w:left w:val="none" w:sz="0" w:space="0" w:color="auto"/>
        <w:bottom w:val="none" w:sz="0" w:space="0" w:color="auto"/>
        <w:right w:val="none" w:sz="0" w:space="0" w:color="auto"/>
      </w:divBdr>
    </w:div>
    <w:div w:id="1170291766">
      <w:bodyDiv w:val="1"/>
      <w:marLeft w:val="0"/>
      <w:marRight w:val="0"/>
      <w:marTop w:val="0"/>
      <w:marBottom w:val="0"/>
      <w:divBdr>
        <w:top w:val="none" w:sz="0" w:space="0" w:color="auto"/>
        <w:left w:val="none" w:sz="0" w:space="0" w:color="auto"/>
        <w:bottom w:val="none" w:sz="0" w:space="0" w:color="auto"/>
        <w:right w:val="none" w:sz="0" w:space="0" w:color="auto"/>
      </w:divBdr>
    </w:div>
    <w:div w:id="1352953070">
      <w:bodyDiv w:val="1"/>
      <w:marLeft w:val="0"/>
      <w:marRight w:val="0"/>
      <w:marTop w:val="0"/>
      <w:marBottom w:val="0"/>
      <w:divBdr>
        <w:top w:val="none" w:sz="0" w:space="0" w:color="auto"/>
        <w:left w:val="none" w:sz="0" w:space="0" w:color="auto"/>
        <w:bottom w:val="none" w:sz="0" w:space="0" w:color="auto"/>
        <w:right w:val="none" w:sz="0" w:space="0" w:color="auto"/>
      </w:divBdr>
    </w:div>
    <w:div w:id="1410735899">
      <w:bodyDiv w:val="1"/>
      <w:marLeft w:val="0"/>
      <w:marRight w:val="0"/>
      <w:marTop w:val="0"/>
      <w:marBottom w:val="0"/>
      <w:divBdr>
        <w:top w:val="none" w:sz="0" w:space="0" w:color="auto"/>
        <w:left w:val="none" w:sz="0" w:space="0" w:color="auto"/>
        <w:bottom w:val="none" w:sz="0" w:space="0" w:color="auto"/>
        <w:right w:val="none" w:sz="0" w:space="0" w:color="auto"/>
      </w:divBdr>
    </w:div>
    <w:div w:id="1455127637">
      <w:bodyDiv w:val="1"/>
      <w:marLeft w:val="0"/>
      <w:marRight w:val="0"/>
      <w:marTop w:val="0"/>
      <w:marBottom w:val="0"/>
      <w:divBdr>
        <w:top w:val="none" w:sz="0" w:space="0" w:color="auto"/>
        <w:left w:val="none" w:sz="0" w:space="0" w:color="auto"/>
        <w:bottom w:val="none" w:sz="0" w:space="0" w:color="auto"/>
        <w:right w:val="none" w:sz="0" w:space="0" w:color="auto"/>
      </w:divBdr>
    </w:div>
    <w:div w:id="1529103449">
      <w:bodyDiv w:val="1"/>
      <w:marLeft w:val="0"/>
      <w:marRight w:val="0"/>
      <w:marTop w:val="0"/>
      <w:marBottom w:val="0"/>
      <w:divBdr>
        <w:top w:val="none" w:sz="0" w:space="0" w:color="auto"/>
        <w:left w:val="none" w:sz="0" w:space="0" w:color="auto"/>
        <w:bottom w:val="none" w:sz="0" w:space="0" w:color="auto"/>
        <w:right w:val="none" w:sz="0" w:space="0" w:color="auto"/>
      </w:divBdr>
      <w:divsChild>
        <w:div w:id="932401317">
          <w:marLeft w:val="0"/>
          <w:marRight w:val="0"/>
          <w:marTop w:val="0"/>
          <w:marBottom w:val="0"/>
          <w:divBdr>
            <w:top w:val="single" w:sz="4" w:space="0" w:color="000000"/>
            <w:left w:val="single" w:sz="4" w:space="0" w:color="000000"/>
            <w:bottom w:val="single" w:sz="4" w:space="0" w:color="000000"/>
            <w:right w:val="single" w:sz="4" w:space="0" w:color="000000"/>
          </w:divBdr>
          <w:divsChild>
            <w:div w:id="1213006773">
              <w:marLeft w:val="0"/>
              <w:marRight w:val="0"/>
              <w:marTop w:val="0"/>
              <w:marBottom w:val="0"/>
              <w:divBdr>
                <w:top w:val="none" w:sz="0" w:space="0" w:color="auto"/>
                <w:left w:val="none" w:sz="0" w:space="0" w:color="auto"/>
                <w:bottom w:val="none" w:sz="0" w:space="0" w:color="auto"/>
                <w:right w:val="none" w:sz="0" w:space="0" w:color="auto"/>
              </w:divBdr>
              <w:divsChild>
                <w:div w:id="15363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3386">
      <w:bodyDiv w:val="1"/>
      <w:marLeft w:val="0"/>
      <w:marRight w:val="0"/>
      <w:marTop w:val="0"/>
      <w:marBottom w:val="0"/>
      <w:divBdr>
        <w:top w:val="none" w:sz="0" w:space="0" w:color="auto"/>
        <w:left w:val="none" w:sz="0" w:space="0" w:color="auto"/>
        <w:bottom w:val="none" w:sz="0" w:space="0" w:color="auto"/>
        <w:right w:val="none" w:sz="0" w:space="0" w:color="auto"/>
      </w:divBdr>
    </w:div>
    <w:div w:id="196457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gitalFrontiers@dai.com" TargetMode="External"/><Relationship Id="rId18" Type="http://schemas.openxmlformats.org/officeDocument/2006/relationships/hyperlink" Target="mailto:DigitalFrontiers@dai.com" TargetMode="External"/><Relationship Id="rId26" Type="http://schemas.openxmlformats.org/officeDocument/2006/relationships/hyperlink" Target="http://fedgov.dnb.com/webform/index.jsp"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DigitalFrontiers@dai.com" TargetMode="External"/><Relationship Id="rId17" Type="http://schemas.openxmlformats.org/officeDocument/2006/relationships/hyperlink" Target="mailto:DigitalFrontiers@dai.com" TargetMode="External"/><Relationship Id="rId25" Type="http://schemas.openxmlformats.org/officeDocument/2006/relationships/hyperlink" Target="https://www.sam.gov/portal/SAM/?navigationalstate=JBPNS_rO0ABXdcACJqYXZheC5mYWNlcy5wb3J0bGV0YnJpZGdlLlNUQVRFX0lEAAAAAQApdmlldzo5ZTNkNDA3MS1lYzZiLTRjZjgtYmQ2Ny03Mjg3Y2EyZjJhMzIAB19fRU9GX18*&amp;portal:componentId=1fccbe43-ae5a-4f24-ae71-312126928af8&amp;interactionstate=JBPNS_rO0ABXcwABBfanNmQnJpZGdlVmlld0lkAAAAAQAPL2pzZi9iYW5uZXIuanNwAAdfX0VPRl9f&amp;portal:type=action" TargetMode="External"/><Relationship Id="rId2" Type="http://schemas.openxmlformats.org/officeDocument/2006/relationships/customXml" Target="../customXml/item2.xml"/><Relationship Id="rId16" Type="http://schemas.openxmlformats.org/officeDocument/2006/relationships/hyperlink" Target="mailto:DigitalFrontiers@dai.com" TargetMode="External"/><Relationship Id="rId20" Type="http://schemas.openxmlformats.org/officeDocument/2006/relationships/hyperlink" Target="file://FILESERVER1/Public/Projects/Worldwide/Active/Digital%20Frontiers/hrobertson/Users/hrobertson/AppData/Local/Temp/notesFFF692/www.SAM.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www.SAM.gov"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eportal.nspa.nato.int/AC135Public/Docs/US%20Instructions%20for%20NSPA%252%200NCAGE.pdf" TargetMode="External"/><Relationship Id="rId28" Type="http://schemas.openxmlformats.org/officeDocument/2006/relationships/hyperlink" Target="mailto:DigitalFrontiers@dai.com" TargetMode="External"/><Relationship Id="rId10" Type="http://schemas.openxmlformats.org/officeDocument/2006/relationships/endnotes" Target="endnotes.xml"/><Relationship Id="rId19" Type="http://schemas.openxmlformats.org/officeDocument/2006/relationships/hyperlink" Target="mailto:DigitalFrontiers@dai.com" TargetMode="External"/><Relationship Id="rId31"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eportal.nspa.nato.int/AC135Public/scage/CageList.aspx" TargetMode="External"/><Relationship Id="rId27" Type="http://schemas.openxmlformats.org/officeDocument/2006/relationships/hyperlink" Target="http://www.SAM.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6C937EF4C13E40871F71C7B2292BB1" ma:contentTypeVersion="13" ma:contentTypeDescription="Create a new document." ma:contentTypeScope="" ma:versionID="3d397e63d0ccf36aabf1df9eeb672e86">
  <xsd:schema xmlns:xsd="http://www.w3.org/2001/XMLSchema" xmlns:xs="http://www.w3.org/2001/XMLSchema" xmlns:p="http://schemas.microsoft.com/office/2006/metadata/properties" xmlns:ns2="f107f0c1-2179-4c87-ba36-a9e6bf94b459" xmlns:ns3="38c89fbd-8d55-47cb-bd17-65ca385af488" xmlns:ns4="http://schemas.microsoft.com/sharepoint/v4" targetNamespace="http://schemas.microsoft.com/office/2006/metadata/properties" ma:root="true" ma:fieldsID="1182cc83b6e2341767629ceff260ce2b" ns2:_="" ns3:_="" ns4:_="">
    <xsd:import namespace="f107f0c1-2179-4c87-ba36-a9e6bf94b459"/>
    <xsd:import namespace="38c89fbd-8d55-47cb-bd17-65ca385af488"/>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7f0c1-2179-4c87-ba36-a9e6bf94b4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c89fbd-8d55-47cb-bd17-65ca385af48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haredWithUsers xmlns="f107f0c1-2179-4c87-ba36-a9e6bf94b459">
      <UserInfo>
        <DisplayName>Andrea Falso</DisplayName>
        <AccountId>32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612AA-732B-4518-A20C-C6938383335F}">
  <ds:schemaRefs>
    <ds:schemaRef ds:uri="http://schemas.microsoft.com/sharepoint/v3/contenttype/forms"/>
  </ds:schemaRefs>
</ds:datastoreItem>
</file>

<file path=customXml/itemProps2.xml><?xml version="1.0" encoding="utf-8"?>
<ds:datastoreItem xmlns:ds="http://schemas.openxmlformats.org/officeDocument/2006/customXml" ds:itemID="{7F878969-8A3C-48CA-AFAD-30FA20AEC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7f0c1-2179-4c87-ba36-a9e6bf94b459"/>
    <ds:schemaRef ds:uri="38c89fbd-8d55-47cb-bd17-65ca385af48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914785-86CB-4883-BF22-4CFFE7479CBE}">
  <ds:schemaRefs>
    <ds:schemaRef ds:uri="http://schemas.microsoft.com/office/2006/metadata/properties"/>
    <ds:schemaRef ds:uri="http://schemas.microsoft.com/office/infopath/2007/PartnerControls"/>
    <ds:schemaRef ds:uri="http://schemas.microsoft.com/sharepoint/v4"/>
    <ds:schemaRef ds:uri="f107f0c1-2179-4c87-ba36-a9e6bf94b459"/>
  </ds:schemaRefs>
</ds:datastoreItem>
</file>

<file path=customXml/itemProps4.xml><?xml version="1.0" encoding="utf-8"?>
<ds:datastoreItem xmlns:ds="http://schemas.openxmlformats.org/officeDocument/2006/customXml" ds:itemID="{A570FEEF-22B7-4936-891F-2B3BFD047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Pages>
  <Words>5909</Words>
  <Characters>33682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Baltimore</Company>
  <LinksUpToDate>false</LinksUpToDate>
  <CharactersWithSpaces>39512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Zaru</dc:creator>
  <cp:keywords/>
  <cp:lastModifiedBy>Evan Lege</cp:lastModifiedBy>
  <cp:revision>23</cp:revision>
  <cp:lastPrinted>2019-10-17T16:16:00Z</cp:lastPrinted>
  <dcterms:created xsi:type="dcterms:W3CDTF">2020-11-25T20:58:00Z</dcterms:created>
  <dcterms:modified xsi:type="dcterms:W3CDTF">2020-12-08T15:38:00Z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0x010100AD6C937EF4C13E40871F71C7B2292BB1</vt:lpwstr>
  </property>
</Properties>
</file>