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5B7" w:rsidRDefault="00874BDD" w:rsidP="00DF6DC4">
      <w:pPr>
        <w:jc w:val="center"/>
        <w:rPr>
          <w:b/>
          <w:sz w:val="40"/>
          <w:szCs w:val="40"/>
        </w:rPr>
      </w:pPr>
      <w:r>
        <w:rPr>
          <w:b/>
          <w:sz w:val="40"/>
          <w:szCs w:val="40"/>
        </w:rPr>
        <w:t xml:space="preserve">Unit </w:t>
      </w:r>
      <w:r w:rsidR="00440BE0">
        <w:rPr>
          <w:b/>
          <w:sz w:val="40"/>
          <w:szCs w:val="40"/>
        </w:rPr>
        <w:t>Test</w:t>
      </w:r>
      <w:r w:rsidR="00DF6DC4">
        <w:rPr>
          <w:b/>
          <w:sz w:val="40"/>
          <w:szCs w:val="40"/>
        </w:rPr>
        <w:t xml:space="preserve"> Session Findings Report</w:t>
      </w:r>
    </w:p>
    <w:p w:rsidR="00DF6DC4" w:rsidRDefault="00DF6DC4" w:rsidP="00DF6DC4">
      <w:pPr>
        <w:rPr>
          <w:b/>
        </w:rPr>
      </w:pPr>
    </w:p>
    <w:p w:rsidR="00440BE0" w:rsidRDefault="00440BE0" w:rsidP="00DF6DC4">
      <w:pPr>
        <w:rPr>
          <w:b/>
        </w:rPr>
      </w:pPr>
      <w:r>
        <w:rPr>
          <w:b/>
        </w:rPr>
        <w:t>Test procedure number:</w:t>
      </w:r>
      <w:r w:rsidR="008777BC">
        <w:rPr>
          <w:b/>
        </w:rPr>
        <w:t xml:space="preserve"> 1 </w:t>
      </w:r>
    </w:p>
    <w:p w:rsidR="00DF6DC4" w:rsidRDefault="00DF6DC4" w:rsidP="00DF6DC4">
      <w:pPr>
        <w:rPr>
          <w:b/>
        </w:rPr>
      </w:pPr>
      <w:r>
        <w:rPr>
          <w:b/>
        </w:rPr>
        <w:t>Session Dates:</w:t>
      </w:r>
      <w:r w:rsidR="008777BC">
        <w:rPr>
          <w:b/>
        </w:rPr>
        <w:t xml:space="preserve"> 3/30/2016</w:t>
      </w:r>
    </w:p>
    <w:p w:rsidR="00DF6DC4" w:rsidRDefault="00DF6DC4" w:rsidP="00DF6DC4">
      <w:pPr>
        <w:rPr>
          <w:b/>
        </w:rPr>
      </w:pPr>
      <w:r>
        <w:rPr>
          <w:b/>
        </w:rPr>
        <w:t>The report was prepared by:</w:t>
      </w:r>
      <w:r w:rsidR="008777BC">
        <w:rPr>
          <w:b/>
        </w:rPr>
        <w:t xml:space="preserve"> Bryan Smith</w:t>
      </w:r>
    </w:p>
    <w:p w:rsidR="00DF6DC4" w:rsidRDefault="00DF6DC4" w:rsidP="00DF6DC4">
      <w:pPr>
        <w:rPr>
          <w:b/>
        </w:rPr>
      </w:pPr>
      <w:r>
        <w:rPr>
          <w:b/>
        </w:rPr>
        <w:t>Project Name:</w:t>
      </w:r>
      <w:r w:rsidR="008777BC">
        <w:rPr>
          <w:b/>
        </w:rPr>
        <w:t xml:space="preserve"> Iris – SWEG Capstone 2016</w:t>
      </w:r>
    </w:p>
    <w:p w:rsidR="00DF6DC4" w:rsidRDefault="00684E5B" w:rsidP="00DF6DC4">
      <w:pPr>
        <w:rPr>
          <w:b/>
        </w:rPr>
      </w:pPr>
      <w:r>
        <w:rPr>
          <w:b/>
        </w:rPr>
        <w:t>Software v</w:t>
      </w:r>
      <w:r w:rsidR="00DF6DC4">
        <w:rPr>
          <w:b/>
        </w:rPr>
        <w:t>ersion:</w:t>
      </w:r>
      <w:r w:rsidR="008777BC">
        <w:rPr>
          <w:b/>
        </w:rPr>
        <w:t xml:space="preserve"> 1.0</w:t>
      </w:r>
    </w:p>
    <w:p w:rsidR="00DF6DC4" w:rsidRDefault="00440BE0" w:rsidP="00DF6DC4">
      <w:pPr>
        <w:rPr>
          <w:b/>
        </w:rPr>
      </w:pPr>
      <w:r>
        <w:rPr>
          <w:b/>
        </w:rPr>
        <w:t>The tested</w:t>
      </w:r>
      <w:r w:rsidR="00DF6DC4">
        <w:rPr>
          <w:b/>
        </w:rPr>
        <w:t xml:space="preserve"> </w:t>
      </w:r>
      <w:r>
        <w:rPr>
          <w:b/>
        </w:rPr>
        <w:t>software</w:t>
      </w:r>
      <w:r w:rsidR="00DF6DC4">
        <w:rPr>
          <w:b/>
        </w:rPr>
        <w:t xml:space="preserve"> sections:</w:t>
      </w:r>
      <w:r w:rsidR="008777BC">
        <w:rPr>
          <w:b/>
        </w:rPr>
        <w:t xml:space="preserve"> </w:t>
      </w:r>
      <w:proofErr w:type="spellStart"/>
      <w:r w:rsidR="008777BC">
        <w:rPr>
          <w:b/>
        </w:rPr>
        <w:t>GmailUtils</w:t>
      </w:r>
      <w:proofErr w:type="spellEnd"/>
      <w:r w:rsidR="008777BC">
        <w:rPr>
          <w:b/>
        </w:rPr>
        <w:t xml:space="preserve">, </w:t>
      </w:r>
      <w:proofErr w:type="spellStart"/>
      <w:r w:rsidR="008777BC">
        <w:rPr>
          <w:b/>
        </w:rPr>
        <w:t>PrefUtils</w:t>
      </w:r>
      <w:proofErr w:type="spellEnd"/>
      <w:r w:rsidR="008777BC">
        <w:rPr>
          <w:b/>
        </w:rPr>
        <w:t xml:space="preserve">, </w:t>
      </w:r>
      <w:proofErr w:type="spellStart"/>
      <w:r w:rsidR="008777BC">
        <w:rPr>
          <w:b/>
        </w:rPr>
        <w:t>GmailAccount</w:t>
      </w:r>
      <w:proofErr w:type="spellEnd"/>
    </w:p>
    <w:p w:rsidR="00DF6DC4" w:rsidRDefault="00440BE0" w:rsidP="00DF6DC4">
      <w:pPr>
        <w:rPr>
          <w:b/>
        </w:rPr>
      </w:pPr>
      <w:r>
        <w:rPr>
          <w:b/>
        </w:rPr>
        <w:t>The test</w:t>
      </w:r>
      <w:r w:rsidR="00DF6DC4">
        <w:rPr>
          <w:b/>
        </w:rPr>
        <w:t xml:space="preserve"> team:</w:t>
      </w:r>
      <w:r w:rsidR="008777BC">
        <w:rPr>
          <w:b/>
        </w:rPr>
        <w:t xml:space="preserve"> Bryan Smith, Joe LaCava, Scott Arnette, Derek Ouzia</w:t>
      </w:r>
    </w:p>
    <w:p w:rsidR="00DF6DC4" w:rsidRDefault="00440BE0" w:rsidP="00DF6DC4">
      <w:pPr>
        <w:rPr>
          <w:b/>
        </w:rPr>
      </w:pPr>
      <w:r>
        <w:rPr>
          <w:b/>
        </w:rPr>
        <w:t>Related requirements:</w:t>
      </w:r>
      <w:r w:rsidR="004A63E3">
        <w:rPr>
          <w:b/>
        </w:rPr>
        <w:t xml:space="preserve"> 4.1 - 4.10</w:t>
      </w:r>
    </w:p>
    <w:p w:rsidR="00440BE0" w:rsidRDefault="00440BE0" w:rsidP="00DF6DC4">
      <w:pPr>
        <w:rPr>
          <w:b/>
        </w:rPr>
      </w:pPr>
    </w:p>
    <w:tbl>
      <w:tblPr>
        <w:tblStyle w:val="TableGrid"/>
        <w:tblW w:w="0" w:type="auto"/>
        <w:tblLook w:val="04A0" w:firstRow="1" w:lastRow="0" w:firstColumn="1" w:lastColumn="0" w:noHBand="0" w:noVBand="1"/>
      </w:tblPr>
      <w:tblGrid>
        <w:gridCol w:w="648"/>
        <w:gridCol w:w="4410"/>
        <w:gridCol w:w="3600"/>
        <w:gridCol w:w="918"/>
      </w:tblGrid>
      <w:tr w:rsidR="00DF6DC4" w:rsidTr="005A37FC">
        <w:tc>
          <w:tcPr>
            <w:tcW w:w="9576" w:type="dxa"/>
            <w:gridSpan w:val="4"/>
          </w:tcPr>
          <w:p w:rsidR="00DF6DC4" w:rsidRPr="00DF6DC4" w:rsidRDefault="00440BE0" w:rsidP="00DF6DC4">
            <w:pPr>
              <w:pStyle w:val="ListParagraph"/>
              <w:numPr>
                <w:ilvl w:val="0"/>
                <w:numId w:val="2"/>
              </w:numPr>
              <w:rPr>
                <w:b/>
              </w:rPr>
            </w:pPr>
            <w:r>
              <w:rPr>
                <w:b/>
              </w:rPr>
              <w:t>Test Procedure</w:t>
            </w:r>
          </w:p>
        </w:tc>
      </w:tr>
      <w:tr w:rsidR="00440BE0" w:rsidTr="00440BE0">
        <w:tc>
          <w:tcPr>
            <w:tcW w:w="648" w:type="dxa"/>
          </w:tcPr>
          <w:p w:rsidR="00440BE0" w:rsidRPr="00DF6DC4" w:rsidRDefault="00440BE0" w:rsidP="00DF6DC4">
            <w:pPr>
              <w:jc w:val="center"/>
            </w:pPr>
            <w:r>
              <w:t>#</w:t>
            </w:r>
          </w:p>
        </w:tc>
        <w:tc>
          <w:tcPr>
            <w:tcW w:w="4410" w:type="dxa"/>
          </w:tcPr>
          <w:p w:rsidR="00440BE0" w:rsidRPr="00DF6DC4" w:rsidRDefault="00440BE0" w:rsidP="00DF6DC4">
            <w:pPr>
              <w:jc w:val="center"/>
            </w:pPr>
            <w:r>
              <w:t>Test Step Description</w:t>
            </w:r>
          </w:p>
        </w:tc>
        <w:tc>
          <w:tcPr>
            <w:tcW w:w="3600" w:type="dxa"/>
          </w:tcPr>
          <w:p w:rsidR="00440BE0" w:rsidRPr="00DF6DC4" w:rsidRDefault="00440BE0" w:rsidP="00DF6DC4">
            <w:pPr>
              <w:jc w:val="center"/>
            </w:pPr>
            <w:r>
              <w:t>Expected Result</w:t>
            </w:r>
          </w:p>
        </w:tc>
        <w:tc>
          <w:tcPr>
            <w:tcW w:w="918" w:type="dxa"/>
          </w:tcPr>
          <w:p w:rsidR="00440BE0" w:rsidRPr="00DF6DC4" w:rsidRDefault="00440BE0" w:rsidP="00DF6DC4">
            <w:pPr>
              <w:jc w:val="center"/>
            </w:pPr>
            <w:r>
              <w:t>Passed</w:t>
            </w:r>
          </w:p>
        </w:tc>
      </w:tr>
      <w:tr w:rsidR="00440BE0" w:rsidTr="00440BE0">
        <w:tc>
          <w:tcPr>
            <w:tcW w:w="648" w:type="dxa"/>
          </w:tcPr>
          <w:p w:rsidR="00440BE0" w:rsidRDefault="00440BE0" w:rsidP="00DF6DC4">
            <w:pPr>
              <w:rPr>
                <w:b/>
              </w:rPr>
            </w:pPr>
          </w:p>
        </w:tc>
        <w:tc>
          <w:tcPr>
            <w:tcW w:w="4410" w:type="dxa"/>
          </w:tcPr>
          <w:p w:rsidR="00440BE0" w:rsidRDefault="004A63E3" w:rsidP="00DF6DC4">
            <w:pPr>
              <w:rPr>
                <w:b/>
              </w:rPr>
            </w:pPr>
            <w:r>
              <w:rPr>
                <w:b/>
              </w:rPr>
              <w:t xml:space="preserve">Test </w:t>
            </w:r>
            <w:proofErr w:type="spellStart"/>
            <w:r>
              <w:rPr>
                <w:b/>
              </w:rPr>
              <w:t>GMailAccount</w:t>
            </w:r>
            <w:proofErr w:type="spellEnd"/>
            <w:r>
              <w:rPr>
                <w:b/>
              </w:rPr>
              <w:t xml:space="preserve"> </w:t>
            </w:r>
            <w:proofErr w:type="spellStart"/>
            <w:r>
              <w:rPr>
                <w:b/>
              </w:rPr>
              <w:t>UserID</w:t>
            </w:r>
            <w:proofErr w:type="spellEnd"/>
            <w:r>
              <w:rPr>
                <w:b/>
              </w:rPr>
              <w:t xml:space="preserve"> Constructor</w:t>
            </w:r>
          </w:p>
        </w:tc>
        <w:tc>
          <w:tcPr>
            <w:tcW w:w="3600" w:type="dxa"/>
          </w:tcPr>
          <w:p w:rsidR="00440BE0" w:rsidRDefault="004A63E3" w:rsidP="00DF6DC4">
            <w:pPr>
              <w:rPr>
                <w:b/>
              </w:rPr>
            </w:pPr>
            <w:r>
              <w:rPr>
                <w:b/>
              </w:rPr>
              <w:t>Set the account objects User ID attribute to the value passed in the constructor.</w:t>
            </w:r>
          </w:p>
        </w:tc>
        <w:tc>
          <w:tcPr>
            <w:tcW w:w="918" w:type="dxa"/>
          </w:tcPr>
          <w:p w:rsidR="00440BE0" w:rsidRDefault="004A63E3" w:rsidP="00DF6DC4">
            <w:pPr>
              <w:rPr>
                <w:b/>
              </w:rPr>
            </w:pPr>
            <w:r>
              <w:rPr>
                <w:b/>
              </w:rPr>
              <w:t>P</w:t>
            </w:r>
          </w:p>
        </w:tc>
      </w:tr>
      <w:tr w:rsidR="004A63E3" w:rsidTr="00440BE0">
        <w:tc>
          <w:tcPr>
            <w:tcW w:w="648" w:type="dxa"/>
          </w:tcPr>
          <w:p w:rsidR="004A63E3" w:rsidRDefault="004A63E3" w:rsidP="004A63E3">
            <w:pPr>
              <w:rPr>
                <w:b/>
              </w:rPr>
            </w:pPr>
          </w:p>
        </w:tc>
        <w:tc>
          <w:tcPr>
            <w:tcW w:w="4410" w:type="dxa"/>
          </w:tcPr>
          <w:p w:rsidR="004A63E3" w:rsidRDefault="004A63E3" w:rsidP="004A63E3">
            <w:pPr>
              <w:rPr>
                <w:b/>
              </w:rPr>
            </w:pPr>
            <w:r>
              <w:rPr>
                <w:b/>
              </w:rPr>
              <w:t xml:space="preserve">Test </w:t>
            </w:r>
            <w:proofErr w:type="spellStart"/>
            <w:r>
              <w:rPr>
                <w:b/>
              </w:rPr>
              <w:t>GMailAccount</w:t>
            </w:r>
            <w:proofErr w:type="spellEnd"/>
            <w:r>
              <w:rPr>
                <w:b/>
              </w:rPr>
              <w:t xml:space="preserve"> </w:t>
            </w:r>
            <w:r>
              <w:rPr>
                <w:b/>
              </w:rPr>
              <w:t>current history ID</w:t>
            </w:r>
            <w:r>
              <w:rPr>
                <w:b/>
              </w:rPr>
              <w:t xml:space="preserve"> Constructor</w:t>
            </w:r>
          </w:p>
        </w:tc>
        <w:tc>
          <w:tcPr>
            <w:tcW w:w="3600" w:type="dxa"/>
          </w:tcPr>
          <w:p w:rsidR="004A63E3" w:rsidRDefault="004A63E3" w:rsidP="004A63E3">
            <w:pPr>
              <w:rPr>
                <w:b/>
              </w:rPr>
            </w:pPr>
            <w:r>
              <w:rPr>
                <w:b/>
              </w:rPr>
              <w:t xml:space="preserve">Set the account objects </w:t>
            </w:r>
            <w:r>
              <w:rPr>
                <w:b/>
              </w:rPr>
              <w:t>current History ID</w:t>
            </w:r>
            <w:r>
              <w:rPr>
                <w:b/>
              </w:rPr>
              <w:t xml:space="preserve"> attribute to the value passed in the constructor.</w:t>
            </w:r>
          </w:p>
        </w:tc>
        <w:tc>
          <w:tcPr>
            <w:tcW w:w="918" w:type="dxa"/>
          </w:tcPr>
          <w:p w:rsidR="004A63E3" w:rsidRDefault="004A63E3" w:rsidP="004A63E3">
            <w:pPr>
              <w:rPr>
                <w:b/>
              </w:rPr>
            </w:pPr>
            <w:r>
              <w:rPr>
                <w:b/>
              </w:rPr>
              <w:t>P</w:t>
            </w:r>
          </w:p>
        </w:tc>
      </w:tr>
      <w:tr w:rsidR="004A63E3" w:rsidTr="00440BE0">
        <w:tc>
          <w:tcPr>
            <w:tcW w:w="648" w:type="dxa"/>
          </w:tcPr>
          <w:p w:rsidR="004A63E3" w:rsidRDefault="004A63E3" w:rsidP="004A63E3">
            <w:pPr>
              <w:rPr>
                <w:b/>
              </w:rPr>
            </w:pPr>
          </w:p>
        </w:tc>
        <w:tc>
          <w:tcPr>
            <w:tcW w:w="4410" w:type="dxa"/>
          </w:tcPr>
          <w:p w:rsidR="004A63E3" w:rsidRDefault="004A63E3" w:rsidP="004A63E3">
            <w:pPr>
              <w:rPr>
                <w:b/>
              </w:rPr>
            </w:pPr>
            <w:r>
              <w:rPr>
                <w:b/>
              </w:rPr>
              <w:t xml:space="preserve">Test </w:t>
            </w:r>
            <w:proofErr w:type="spellStart"/>
            <w:r>
              <w:rPr>
                <w:b/>
              </w:rPr>
              <w:t>GMailAccount</w:t>
            </w:r>
            <w:proofErr w:type="spellEnd"/>
            <w:r>
              <w:rPr>
                <w:b/>
              </w:rPr>
              <w:t xml:space="preserve"> </w:t>
            </w:r>
            <w:proofErr w:type="spellStart"/>
            <w:r>
              <w:rPr>
                <w:b/>
              </w:rPr>
              <w:t>UserID</w:t>
            </w:r>
            <w:proofErr w:type="spellEnd"/>
            <w:r>
              <w:rPr>
                <w:b/>
              </w:rPr>
              <w:t xml:space="preserve"> </w:t>
            </w:r>
            <w:r>
              <w:rPr>
                <w:b/>
              </w:rPr>
              <w:t>Setter/Getter</w:t>
            </w:r>
          </w:p>
        </w:tc>
        <w:tc>
          <w:tcPr>
            <w:tcW w:w="3600" w:type="dxa"/>
          </w:tcPr>
          <w:p w:rsidR="004A63E3" w:rsidRDefault="004A63E3" w:rsidP="004A63E3">
            <w:pPr>
              <w:rPr>
                <w:b/>
              </w:rPr>
            </w:pPr>
            <w:r>
              <w:rPr>
                <w:b/>
              </w:rPr>
              <w:t xml:space="preserve">Set the account objects </w:t>
            </w:r>
            <w:proofErr w:type="spellStart"/>
            <w:r>
              <w:rPr>
                <w:b/>
              </w:rPr>
              <w:t>UserID</w:t>
            </w:r>
            <w:proofErr w:type="spellEnd"/>
            <w:r>
              <w:rPr>
                <w:b/>
              </w:rPr>
              <w:t xml:space="preserve"> attribute to the value passed in the </w:t>
            </w:r>
            <w:r>
              <w:rPr>
                <w:b/>
              </w:rPr>
              <w:t>setter function. Uses getter function to verify the value was set appropriately.</w:t>
            </w:r>
          </w:p>
        </w:tc>
        <w:tc>
          <w:tcPr>
            <w:tcW w:w="918" w:type="dxa"/>
          </w:tcPr>
          <w:p w:rsidR="004A63E3" w:rsidRDefault="004A63E3" w:rsidP="004A63E3">
            <w:pPr>
              <w:rPr>
                <w:b/>
              </w:rPr>
            </w:pPr>
            <w:r>
              <w:rPr>
                <w:b/>
              </w:rPr>
              <w:t>P</w:t>
            </w:r>
          </w:p>
        </w:tc>
      </w:tr>
      <w:tr w:rsidR="004A63E3" w:rsidTr="00440BE0">
        <w:tc>
          <w:tcPr>
            <w:tcW w:w="648" w:type="dxa"/>
          </w:tcPr>
          <w:p w:rsidR="004A63E3" w:rsidRDefault="004A63E3" w:rsidP="004A63E3">
            <w:pPr>
              <w:rPr>
                <w:b/>
              </w:rPr>
            </w:pPr>
          </w:p>
        </w:tc>
        <w:tc>
          <w:tcPr>
            <w:tcW w:w="4410" w:type="dxa"/>
          </w:tcPr>
          <w:p w:rsidR="004A63E3" w:rsidRDefault="00695DA3" w:rsidP="004A63E3">
            <w:pPr>
              <w:rPr>
                <w:b/>
              </w:rPr>
            </w:pPr>
            <w:r>
              <w:rPr>
                <w:b/>
              </w:rPr>
              <w:t xml:space="preserve">Test </w:t>
            </w:r>
            <w:proofErr w:type="spellStart"/>
            <w:r>
              <w:rPr>
                <w:b/>
              </w:rPr>
              <w:t>Gm</w:t>
            </w:r>
            <w:r w:rsidR="004A63E3">
              <w:rPr>
                <w:b/>
              </w:rPr>
              <w:t>ailAccount</w:t>
            </w:r>
            <w:proofErr w:type="spellEnd"/>
            <w:r w:rsidR="004A63E3">
              <w:rPr>
                <w:b/>
              </w:rPr>
              <w:t xml:space="preserve"> </w:t>
            </w:r>
            <w:proofErr w:type="spellStart"/>
            <w:r w:rsidR="004A63E3">
              <w:rPr>
                <w:b/>
              </w:rPr>
              <w:t>CurrentHistoryID</w:t>
            </w:r>
            <w:proofErr w:type="spellEnd"/>
            <w:r w:rsidR="004A63E3">
              <w:rPr>
                <w:b/>
              </w:rPr>
              <w:t xml:space="preserve"> Setter/Getter</w:t>
            </w:r>
          </w:p>
        </w:tc>
        <w:tc>
          <w:tcPr>
            <w:tcW w:w="3600" w:type="dxa"/>
          </w:tcPr>
          <w:p w:rsidR="004A63E3" w:rsidRDefault="004A63E3" w:rsidP="004A63E3">
            <w:pPr>
              <w:rPr>
                <w:b/>
              </w:rPr>
            </w:pPr>
            <w:r>
              <w:rPr>
                <w:b/>
              </w:rPr>
              <w:t xml:space="preserve">Set the account objects </w:t>
            </w:r>
            <w:proofErr w:type="spellStart"/>
            <w:r>
              <w:rPr>
                <w:b/>
              </w:rPr>
              <w:t>CurrentHistoryID</w:t>
            </w:r>
            <w:proofErr w:type="spellEnd"/>
            <w:r>
              <w:rPr>
                <w:b/>
              </w:rPr>
              <w:t xml:space="preserve"> attribute to the value passed in the constructor.</w:t>
            </w:r>
          </w:p>
        </w:tc>
        <w:tc>
          <w:tcPr>
            <w:tcW w:w="918" w:type="dxa"/>
          </w:tcPr>
          <w:p w:rsidR="004A63E3" w:rsidRDefault="004A63E3" w:rsidP="004A63E3">
            <w:pPr>
              <w:rPr>
                <w:b/>
              </w:rPr>
            </w:pPr>
            <w:r>
              <w:rPr>
                <w:b/>
              </w:rPr>
              <w:t>P</w:t>
            </w:r>
          </w:p>
        </w:tc>
      </w:tr>
      <w:tr w:rsidR="00440BE0" w:rsidTr="00440BE0">
        <w:tc>
          <w:tcPr>
            <w:tcW w:w="648" w:type="dxa"/>
          </w:tcPr>
          <w:p w:rsidR="00440BE0" w:rsidRDefault="00440BE0" w:rsidP="00DF6DC4">
            <w:pPr>
              <w:rPr>
                <w:b/>
              </w:rPr>
            </w:pPr>
          </w:p>
        </w:tc>
        <w:tc>
          <w:tcPr>
            <w:tcW w:w="4410" w:type="dxa"/>
          </w:tcPr>
          <w:p w:rsidR="00440BE0" w:rsidRDefault="00695DA3" w:rsidP="00DF6DC4">
            <w:pPr>
              <w:rPr>
                <w:b/>
              </w:rPr>
            </w:pPr>
            <w:r>
              <w:rPr>
                <w:b/>
              </w:rPr>
              <w:t>Test Get Shared Preferences</w:t>
            </w:r>
          </w:p>
        </w:tc>
        <w:tc>
          <w:tcPr>
            <w:tcW w:w="3600" w:type="dxa"/>
          </w:tcPr>
          <w:p w:rsidR="00440BE0" w:rsidRDefault="00695DA3" w:rsidP="00DF6DC4">
            <w:pPr>
              <w:rPr>
                <w:b/>
              </w:rPr>
            </w:pPr>
            <w:r>
              <w:rPr>
                <w:b/>
              </w:rPr>
              <w:t>Verifies that the shared preferences object produced by the android system is obtainable. This is what stores user settings.</w:t>
            </w:r>
          </w:p>
        </w:tc>
        <w:tc>
          <w:tcPr>
            <w:tcW w:w="918" w:type="dxa"/>
          </w:tcPr>
          <w:p w:rsidR="00440BE0" w:rsidRDefault="00695DA3" w:rsidP="00DF6DC4">
            <w:pPr>
              <w:rPr>
                <w:b/>
              </w:rPr>
            </w:pPr>
            <w:r>
              <w:rPr>
                <w:b/>
              </w:rPr>
              <w:t>P</w:t>
            </w:r>
          </w:p>
        </w:tc>
      </w:tr>
      <w:tr w:rsidR="00440BE0" w:rsidTr="00440BE0">
        <w:tc>
          <w:tcPr>
            <w:tcW w:w="648" w:type="dxa"/>
          </w:tcPr>
          <w:p w:rsidR="00440BE0" w:rsidRDefault="00440BE0" w:rsidP="00DF6DC4">
            <w:pPr>
              <w:rPr>
                <w:b/>
              </w:rPr>
            </w:pPr>
          </w:p>
        </w:tc>
        <w:tc>
          <w:tcPr>
            <w:tcW w:w="4410" w:type="dxa"/>
          </w:tcPr>
          <w:p w:rsidR="00440BE0" w:rsidRDefault="00695DA3" w:rsidP="00DF6DC4">
            <w:pPr>
              <w:rPr>
                <w:b/>
              </w:rPr>
            </w:pPr>
            <w:r>
              <w:rPr>
                <w:b/>
              </w:rPr>
              <w:t>Test Get/Set String preferences</w:t>
            </w:r>
          </w:p>
        </w:tc>
        <w:tc>
          <w:tcPr>
            <w:tcW w:w="3600" w:type="dxa"/>
          </w:tcPr>
          <w:p w:rsidR="00440BE0" w:rsidRDefault="00695DA3" w:rsidP="00DF6DC4">
            <w:pPr>
              <w:rPr>
                <w:b/>
              </w:rPr>
            </w:pPr>
            <w:r>
              <w:rPr>
                <w:b/>
              </w:rPr>
              <w:t>Verifies that a string user preference can be set and retrieved.</w:t>
            </w:r>
          </w:p>
        </w:tc>
        <w:tc>
          <w:tcPr>
            <w:tcW w:w="918" w:type="dxa"/>
          </w:tcPr>
          <w:p w:rsidR="00440BE0" w:rsidRDefault="00695DA3" w:rsidP="00DF6DC4">
            <w:pPr>
              <w:rPr>
                <w:b/>
              </w:rPr>
            </w:pPr>
            <w:r>
              <w:rPr>
                <w:b/>
              </w:rPr>
              <w:t>p</w:t>
            </w:r>
          </w:p>
        </w:tc>
      </w:tr>
      <w:tr w:rsidR="00695DA3" w:rsidTr="00440BE0">
        <w:tc>
          <w:tcPr>
            <w:tcW w:w="648" w:type="dxa"/>
          </w:tcPr>
          <w:p w:rsidR="00695DA3" w:rsidRDefault="00695DA3" w:rsidP="00695DA3">
            <w:pPr>
              <w:rPr>
                <w:b/>
              </w:rPr>
            </w:pPr>
          </w:p>
        </w:tc>
        <w:tc>
          <w:tcPr>
            <w:tcW w:w="4410" w:type="dxa"/>
          </w:tcPr>
          <w:p w:rsidR="00695DA3" w:rsidRDefault="00695DA3" w:rsidP="00695DA3">
            <w:pPr>
              <w:rPr>
                <w:b/>
              </w:rPr>
            </w:pPr>
            <w:r>
              <w:rPr>
                <w:b/>
              </w:rPr>
              <w:t xml:space="preserve">Test Get/Set </w:t>
            </w:r>
            <w:r>
              <w:rPr>
                <w:b/>
              </w:rPr>
              <w:t>Float</w:t>
            </w:r>
            <w:r>
              <w:rPr>
                <w:b/>
              </w:rPr>
              <w:t xml:space="preserve"> preferences</w:t>
            </w:r>
          </w:p>
        </w:tc>
        <w:tc>
          <w:tcPr>
            <w:tcW w:w="3600" w:type="dxa"/>
          </w:tcPr>
          <w:p w:rsidR="00695DA3" w:rsidRDefault="00695DA3" w:rsidP="00C10386">
            <w:pPr>
              <w:rPr>
                <w:b/>
              </w:rPr>
            </w:pPr>
            <w:r>
              <w:rPr>
                <w:b/>
              </w:rPr>
              <w:t xml:space="preserve">Verifies that a </w:t>
            </w:r>
            <w:r w:rsidR="00C10386">
              <w:rPr>
                <w:b/>
              </w:rPr>
              <w:t>float</w:t>
            </w:r>
            <w:r>
              <w:rPr>
                <w:b/>
              </w:rPr>
              <w:t xml:space="preserve"> user preference can be set and retrieved.</w:t>
            </w:r>
          </w:p>
        </w:tc>
        <w:tc>
          <w:tcPr>
            <w:tcW w:w="918" w:type="dxa"/>
          </w:tcPr>
          <w:p w:rsidR="00695DA3" w:rsidRDefault="00695DA3" w:rsidP="00695DA3">
            <w:pPr>
              <w:rPr>
                <w:b/>
              </w:rPr>
            </w:pPr>
            <w:r>
              <w:rPr>
                <w:b/>
              </w:rPr>
              <w:t>p</w:t>
            </w:r>
          </w:p>
        </w:tc>
      </w:tr>
      <w:tr w:rsidR="00695DA3" w:rsidTr="00440BE0">
        <w:tc>
          <w:tcPr>
            <w:tcW w:w="648" w:type="dxa"/>
          </w:tcPr>
          <w:p w:rsidR="00695DA3" w:rsidRDefault="00695DA3" w:rsidP="00695DA3">
            <w:pPr>
              <w:rPr>
                <w:b/>
              </w:rPr>
            </w:pPr>
          </w:p>
        </w:tc>
        <w:tc>
          <w:tcPr>
            <w:tcW w:w="4410" w:type="dxa"/>
          </w:tcPr>
          <w:p w:rsidR="00695DA3" w:rsidRDefault="00695DA3" w:rsidP="00695DA3">
            <w:pPr>
              <w:rPr>
                <w:b/>
              </w:rPr>
            </w:pPr>
            <w:r>
              <w:rPr>
                <w:b/>
              </w:rPr>
              <w:t xml:space="preserve">Test Get/Set </w:t>
            </w:r>
            <w:r>
              <w:rPr>
                <w:b/>
              </w:rPr>
              <w:t>Long</w:t>
            </w:r>
            <w:r>
              <w:rPr>
                <w:b/>
              </w:rPr>
              <w:t xml:space="preserve"> preferences</w:t>
            </w:r>
          </w:p>
        </w:tc>
        <w:tc>
          <w:tcPr>
            <w:tcW w:w="3600" w:type="dxa"/>
          </w:tcPr>
          <w:p w:rsidR="00695DA3" w:rsidRDefault="00695DA3" w:rsidP="00C10386">
            <w:pPr>
              <w:rPr>
                <w:b/>
              </w:rPr>
            </w:pPr>
            <w:r>
              <w:rPr>
                <w:b/>
              </w:rPr>
              <w:t xml:space="preserve">Verifies that a </w:t>
            </w:r>
            <w:r w:rsidR="00C10386">
              <w:rPr>
                <w:b/>
              </w:rPr>
              <w:t>long</w:t>
            </w:r>
            <w:r>
              <w:rPr>
                <w:b/>
              </w:rPr>
              <w:t xml:space="preserve"> user preference can be set and retrieved.</w:t>
            </w:r>
          </w:p>
        </w:tc>
        <w:tc>
          <w:tcPr>
            <w:tcW w:w="918" w:type="dxa"/>
          </w:tcPr>
          <w:p w:rsidR="00695DA3" w:rsidRDefault="00695DA3" w:rsidP="00695DA3">
            <w:pPr>
              <w:rPr>
                <w:b/>
              </w:rPr>
            </w:pPr>
            <w:r>
              <w:rPr>
                <w:b/>
              </w:rPr>
              <w:t>p</w:t>
            </w:r>
          </w:p>
        </w:tc>
      </w:tr>
      <w:tr w:rsidR="00695DA3" w:rsidTr="00440BE0">
        <w:tc>
          <w:tcPr>
            <w:tcW w:w="648" w:type="dxa"/>
          </w:tcPr>
          <w:p w:rsidR="00695DA3" w:rsidRDefault="00695DA3" w:rsidP="00695DA3">
            <w:pPr>
              <w:rPr>
                <w:b/>
              </w:rPr>
            </w:pPr>
          </w:p>
        </w:tc>
        <w:tc>
          <w:tcPr>
            <w:tcW w:w="4410" w:type="dxa"/>
          </w:tcPr>
          <w:p w:rsidR="00695DA3" w:rsidRDefault="00695DA3" w:rsidP="00695DA3">
            <w:pPr>
              <w:rPr>
                <w:b/>
              </w:rPr>
            </w:pPr>
            <w:r>
              <w:rPr>
                <w:b/>
              </w:rPr>
              <w:t xml:space="preserve">Test Get/Set </w:t>
            </w:r>
            <w:r>
              <w:rPr>
                <w:b/>
              </w:rPr>
              <w:t>Boolean</w:t>
            </w:r>
            <w:r>
              <w:rPr>
                <w:b/>
              </w:rPr>
              <w:t xml:space="preserve"> preferences</w:t>
            </w:r>
          </w:p>
        </w:tc>
        <w:tc>
          <w:tcPr>
            <w:tcW w:w="3600" w:type="dxa"/>
          </w:tcPr>
          <w:p w:rsidR="00695DA3" w:rsidRDefault="00695DA3" w:rsidP="00C10386">
            <w:pPr>
              <w:rPr>
                <w:b/>
              </w:rPr>
            </w:pPr>
            <w:r>
              <w:rPr>
                <w:b/>
              </w:rPr>
              <w:t xml:space="preserve">Verifies that a </w:t>
            </w:r>
            <w:proofErr w:type="spellStart"/>
            <w:r w:rsidR="00C10386">
              <w:rPr>
                <w:b/>
              </w:rPr>
              <w:t>boolean</w:t>
            </w:r>
            <w:proofErr w:type="spellEnd"/>
            <w:r>
              <w:rPr>
                <w:b/>
              </w:rPr>
              <w:t xml:space="preserve"> user preference can be set and retrieved.</w:t>
            </w:r>
          </w:p>
        </w:tc>
        <w:tc>
          <w:tcPr>
            <w:tcW w:w="918" w:type="dxa"/>
          </w:tcPr>
          <w:p w:rsidR="00695DA3" w:rsidRDefault="00695DA3" w:rsidP="00695DA3">
            <w:pPr>
              <w:rPr>
                <w:b/>
              </w:rPr>
            </w:pPr>
            <w:r>
              <w:rPr>
                <w:b/>
              </w:rPr>
              <w:t>p</w:t>
            </w:r>
          </w:p>
        </w:tc>
      </w:tr>
      <w:tr w:rsidR="00695DA3" w:rsidTr="00440BE0">
        <w:tc>
          <w:tcPr>
            <w:tcW w:w="648" w:type="dxa"/>
          </w:tcPr>
          <w:p w:rsidR="00695DA3" w:rsidRDefault="00695DA3" w:rsidP="00695DA3">
            <w:pPr>
              <w:rPr>
                <w:b/>
              </w:rPr>
            </w:pPr>
          </w:p>
        </w:tc>
        <w:tc>
          <w:tcPr>
            <w:tcW w:w="4410" w:type="dxa"/>
          </w:tcPr>
          <w:p w:rsidR="00695DA3" w:rsidRDefault="00695DA3" w:rsidP="00695DA3">
            <w:pPr>
              <w:rPr>
                <w:b/>
              </w:rPr>
            </w:pPr>
            <w:r>
              <w:rPr>
                <w:b/>
              </w:rPr>
              <w:t xml:space="preserve">Test Get </w:t>
            </w:r>
            <w:r>
              <w:rPr>
                <w:b/>
              </w:rPr>
              <w:t>Key</w:t>
            </w:r>
          </w:p>
        </w:tc>
        <w:tc>
          <w:tcPr>
            <w:tcW w:w="3600" w:type="dxa"/>
          </w:tcPr>
          <w:p w:rsidR="00695DA3" w:rsidRDefault="00695DA3" w:rsidP="00C10386">
            <w:pPr>
              <w:rPr>
                <w:b/>
              </w:rPr>
            </w:pPr>
            <w:r>
              <w:rPr>
                <w:b/>
              </w:rPr>
              <w:t xml:space="preserve">Verifies that </w:t>
            </w:r>
            <w:r w:rsidR="00C10386">
              <w:rPr>
                <w:b/>
              </w:rPr>
              <w:t>a preference key can be found using its id</w:t>
            </w:r>
          </w:p>
        </w:tc>
        <w:tc>
          <w:tcPr>
            <w:tcW w:w="918" w:type="dxa"/>
          </w:tcPr>
          <w:p w:rsidR="00695DA3" w:rsidRDefault="00695DA3" w:rsidP="00695DA3">
            <w:pPr>
              <w:rPr>
                <w:b/>
              </w:rPr>
            </w:pPr>
            <w:r>
              <w:rPr>
                <w:b/>
              </w:rPr>
              <w:t>p</w:t>
            </w:r>
          </w:p>
        </w:tc>
      </w:tr>
      <w:tr w:rsidR="00695DA3" w:rsidTr="00440BE0">
        <w:tc>
          <w:tcPr>
            <w:tcW w:w="648" w:type="dxa"/>
          </w:tcPr>
          <w:p w:rsidR="00695DA3" w:rsidRDefault="00695DA3" w:rsidP="00695DA3">
            <w:pPr>
              <w:rPr>
                <w:b/>
              </w:rPr>
            </w:pPr>
          </w:p>
        </w:tc>
        <w:tc>
          <w:tcPr>
            <w:tcW w:w="4410" w:type="dxa"/>
          </w:tcPr>
          <w:p w:rsidR="00695DA3" w:rsidRDefault="00695DA3" w:rsidP="00C10386">
            <w:pPr>
              <w:rPr>
                <w:b/>
              </w:rPr>
            </w:pPr>
            <w:r>
              <w:rPr>
                <w:b/>
              </w:rPr>
              <w:t xml:space="preserve">Test </w:t>
            </w:r>
            <w:r w:rsidR="00C10386">
              <w:rPr>
                <w:b/>
              </w:rPr>
              <w:t>Get Token</w:t>
            </w:r>
          </w:p>
        </w:tc>
        <w:tc>
          <w:tcPr>
            <w:tcW w:w="3600" w:type="dxa"/>
          </w:tcPr>
          <w:p w:rsidR="00695DA3" w:rsidRDefault="00695DA3" w:rsidP="00C10386">
            <w:pPr>
              <w:rPr>
                <w:b/>
              </w:rPr>
            </w:pPr>
            <w:r>
              <w:rPr>
                <w:b/>
              </w:rPr>
              <w:t xml:space="preserve">Verifies that </w:t>
            </w:r>
            <w:r w:rsidR="00C10386">
              <w:rPr>
                <w:b/>
              </w:rPr>
              <w:t>the authentication token of a Gmail Account can be retrieved from the API</w:t>
            </w:r>
          </w:p>
        </w:tc>
        <w:tc>
          <w:tcPr>
            <w:tcW w:w="918" w:type="dxa"/>
          </w:tcPr>
          <w:p w:rsidR="00695DA3" w:rsidRDefault="00695DA3" w:rsidP="00695DA3">
            <w:pPr>
              <w:rPr>
                <w:b/>
              </w:rPr>
            </w:pPr>
            <w:r>
              <w:rPr>
                <w:b/>
              </w:rPr>
              <w:t>p</w:t>
            </w:r>
          </w:p>
        </w:tc>
      </w:tr>
      <w:tr w:rsidR="00695DA3" w:rsidTr="00440BE0">
        <w:tc>
          <w:tcPr>
            <w:tcW w:w="648" w:type="dxa"/>
          </w:tcPr>
          <w:p w:rsidR="00695DA3" w:rsidRDefault="00695DA3" w:rsidP="00695DA3">
            <w:pPr>
              <w:rPr>
                <w:b/>
              </w:rPr>
            </w:pPr>
          </w:p>
        </w:tc>
        <w:tc>
          <w:tcPr>
            <w:tcW w:w="4410" w:type="dxa"/>
          </w:tcPr>
          <w:p w:rsidR="00695DA3" w:rsidRDefault="00C10386" w:rsidP="00695DA3">
            <w:pPr>
              <w:rPr>
                <w:b/>
              </w:rPr>
            </w:pPr>
            <w:r>
              <w:rPr>
                <w:b/>
              </w:rPr>
              <w:t>Test Get Gmail Service</w:t>
            </w:r>
          </w:p>
        </w:tc>
        <w:tc>
          <w:tcPr>
            <w:tcW w:w="3600" w:type="dxa"/>
          </w:tcPr>
          <w:p w:rsidR="00695DA3" w:rsidRDefault="00C10386" w:rsidP="00695DA3">
            <w:pPr>
              <w:rPr>
                <w:b/>
              </w:rPr>
            </w:pPr>
            <w:r>
              <w:rPr>
                <w:b/>
              </w:rPr>
              <w:t>Verifies that the Gmail API is able to correctly be accessed</w:t>
            </w:r>
          </w:p>
        </w:tc>
        <w:tc>
          <w:tcPr>
            <w:tcW w:w="918" w:type="dxa"/>
          </w:tcPr>
          <w:p w:rsidR="00695DA3" w:rsidRDefault="00C10386" w:rsidP="00695DA3">
            <w:pPr>
              <w:rPr>
                <w:b/>
              </w:rPr>
            </w:pPr>
            <w:r>
              <w:rPr>
                <w:b/>
              </w:rPr>
              <w:t>P</w:t>
            </w:r>
          </w:p>
        </w:tc>
      </w:tr>
      <w:tr w:rsidR="00695DA3" w:rsidTr="00440BE0">
        <w:tc>
          <w:tcPr>
            <w:tcW w:w="648" w:type="dxa"/>
          </w:tcPr>
          <w:p w:rsidR="00695DA3" w:rsidRDefault="00695DA3" w:rsidP="00695DA3">
            <w:pPr>
              <w:rPr>
                <w:b/>
              </w:rPr>
            </w:pPr>
          </w:p>
        </w:tc>
        <w:tc>
          <w:tcPr>
            <w:tcW w:w="4410" w:type="dxa"/>
          </w:tcPr>
          <w:p w:rsidR="00695DA3" w:rsidRDefault="00C10386" w:rsidP="00695DA3">
            <w:pPr>
              <w:rPr>
                <w:b/>
              </w:rPr>
            </w:pPr>
            <w:r>
              <w:rPr>
                <w:b/>
              </w:rPr>
              <w:t xml:space="preserve">Test Get Gmail Account Credential </w:t>
            </w:r>
          </w:p>
        </w:tc>
        <w:tc>
          <w:tcPr>
            <w:tcW w:w="3600" w:type="dxa"/>
          </w:tcPr>
          <w:p w:rsidR="00695DA3" w:rsidRDefault="00C10386" w:rsidP="00695DA3">
            <w:pPr>
              <w:rPr>
                <w:b/>
              </w:rPr>
            </w:pPr>
            <w:r>
              <w:rPr>
                <w:b/>
              </w:rPr>
              <w:t>Verify that the Gmail API can be accessed by an authorized user and the credential is returned that will allow for API data access.</w:t>
            </w:r>
          </w:p>
        </w:tc>
        <w:tc>
          <w:tcPr>
            <w:tcW w:w="918" w:type="dxa"/>
          </w:tcPr>
          <w:p w:rsidR="00695DA3" w:rsidRDefault="00C10386" w:rsidP="00695DA3">
            <w:pPr>
              <w:rPr>
                <w:b/>
              </w:rPr>
            </w:pPr>
            <w:r>
              <w:rPr>
                <w:b/>
              </w:rPr>
              <w:t>P</w:t>
            </w:r>
          </w:p>
        </w:tc>
      </w:tr>
      <w:tr w:rsidR="00695DA3" w:rsidTr="00440BE0">
        <w:tc>
          <w:tcPr>
            <w:tcW w:w="648" w:type="dxa"/>
          </w:tcPr>
          <w:p w:rsidR="00695DA3" w:rsidRDefault="00695DA3" w:rsidP="00695DA3">
            <w:pPr>
              <w:rPr>
                <w:b/>
              </w:rPr>
            </w:pPr>
          </w:p>
        </w:tc>
        <w:tc>
          <w:tcPr>
            <w:tcW w:w="4410" w:type="dxa"/>
          </w:tcPr>
          <w:p w:rsidR="00695DA3" w:rsidRDefault="00EE6F31" w:rsidP="00695DA3">
            <w:pPr>
              <w:rPr>
                <w:b/>
              </w:rPr>
            </w:pPr>
            <w:r>
              <w:rPr>
                <w:b/>
              </w:rPr>
              <w:t xml:space="preserve">Test Get Initial Gmail Account Credential </w:t>
            </w:r>
          </w:p>
        </w:tc>
        <w:tc>
          <w:tcPr>
            <w:tcW w:w="3600" w:type="dxa"/>
          </w:tcPr>
          <w:p w:rsidR="00695DA3" w:rsidRDefault="00EE6F31" w:rsidP="00695DA3">
            <w:pPr>
              <w:rPr>
                <w:b/>
              </w:rPr>
            </w:pPr>
            <w:r>
              <w:rPr>
                <w:b/>
              </w:rPr>
              <w:t>Verifies a blank Gmail Credential can be obtained. This is used for methods that require them, but are run before any users are logged in.</w:t>
            </w:r>
          </w:p>
        </w:tc>
        <w:tc>
          <w:tcPr>
            <w:tcW w:w="918" w:type="dxa"/>
          </w:tcPr>
          <w:p w:rsidR="00695DA3" w:rsidRDefault="00EE6F31" w:rsidP="00695DA3">
            <w:pPr>
              <w:rPr>
                <w:b/>
              </w:rPr>
            </w:pPr>
            <w:r>
              <w:rPr>
                <w:b/>
              </w:rPr>
              <w:t>P</w:t>
            </w:r>
          </w:p>
        </w:tc>
      </w:tr>
      <w:tr w:rsidR="00695DA3" w:rsidTr="00440BE0">
        <w:tc>
          <w:tcPr>
            <w:tcW w:w="648" w:type="dxa"/>
          </w:tcPr>
          <w:p w:rsidR="00695DA3" w:rsidRDefault="00695DA3" w:rsidP="00695DA3">
            <w:pPr>
              <w:rPr>
                <w:b/>
              </w:rPr>
            </w:pPr>
          </w:p>
        </w:tc>
        <w:tc>
          <w:tcPr>
            <w:tcW w:w="4410" w:type="dxa"/>
          </w:tcPr>
          <w:p w:rsidR="00695DA3" w:rsidRDefault="00EE6F31" w:rsidP="00695DA3">
            <w:pPr>
              <w:rPr>
                <w:b/>
              </w:rPr>
            </w:pPr>
            <w:r>
              <w:rPr>
                <w:b/>
              </w:rPr>
              <w:t xml:space="preserve">Test </w:t>
            </w:r>
            <w:proofErr w:type="spellStart"/>
            <w:r>
              <w:rPr>
                <w:b/>
              </w:rPr>
              <w:t>IrisVoiceService</w:t>
            </w:r>
            <w:proofErr w:type="spellEnd"/>
          </w:p>
        </w:tc>
        <w:tc>
          <w:tcPr>
            <w:tcW w:w="3600" w:type="dxa"/>
          </w:tcPr>
          <w:p w:rsidR="00695DA3" w:rsidRDefault="00EE6F31" w:rsidP="00695DA3">
            <w:pPr>
              <w:rPr>
                <w:b/>
              </w:rPr>
            </w:pPr>
            <w:r>
              <w:rPr>
                <w:b/>
              </w:rPr>
              <w:t xml:space="preserve">Verifies that the </w:t>
            </w:r>
            <w:proofErr w:type="spellStart"/>
            <w:r>
              <w:rPr>
                <w:b/>
              </w:rPr>
              <w:t>IrisVoiceService</w:t>
            </w:r>
            <w:proofErr w:type="spellEnd"/>
            <w:r>
              <w:rPr>
                <w:b/>
              </w:rPr>
              <w:t xml:space="preserve"> was started and connected to correctly.</w:t>
            </w:r>
          </w:p>
        </w:tc>
        <w:tc>
          <w:tcPr>
            <w:tcW w:w="918" w:type="dxa"/>
          </w:tcPr>
          <w:p w:rsidR="00695DA3" w:rsidRDefault="00EE6F31" w:rsidP="00695DA3">
            <w:pPr>
              <w:rPr>
                <w:b/>
              </w:rPr>
            </w:pPr>
            <w:r>
              <w:rPr>
                <w:b/>
              </w:rPr>
              <w:t>F</w:t>
            </w:r>
          </w:p>
        </w:tc>
      </w:tr>
    </w:tbl>
    <w:p w:rsidR="00DF6DC4" w:rsidRDefault="00DF6DC4" w:rsidP="00DF6DC4">
      <w:pPr>
        <w:rPr>
          <w:b/>
        </w:rPr>
      </w:pPr>
    </w:p>
    <w:p w:rsidR="00EE6F31" w:rsidRDefault="00EE6F31" w:rsidP="00DF6DC4">
      <w:pPr>
        <w:rPr>
          <w:b/>
        </w:rPr>
      </w:pPr>
    </w:p>
    <w:p w:rsidR="00EE6F31" w:rsidRDefault="00EE6F31" w:rsidP="00DF6DC4">
      <w:pPr>
        <w:rPr>
          <w:b/>
        </w:rPr>
      </w:pPr>
      <w:r>
        <w:rPr>
          <w:b/>
        </w:rPr>
        <w:t>Notes:</w:t>
      </w:r>
    </w:p>
    <w:p w:rsidR="00EE6F31" w:rsidRDefault="00EE6F31" w:rsidP="00DF6DC4">
      <w:pPr>
        <w:rPr>
          <w:b/>
        </w:rPr>
      </w:pPr>
    </w:p>
    <w:p w:rsidR="00EE6F31" w:rsidRDefault="00EE6F31" w:rsidP="00DF6DC4">
      <w:pPr>
        <w:rPr>
          <w:b/>
        </w:rPr>
      </w:pPr>
      <w:r>
        <w:rPr>
          <w:b/>
        </w:rPr>
        <w:t xml:space="preserve">We had one failed test. This was not due to the logic but with the test itself. The Iris Voice Service is highly dependent on Android OS components that are handled mostly automatically and are not touched by us. After doing much research, we concluded that we would skip writing unit tests for the </w:t>
      </w:r>
      <w:proofErr w:type="spellStart"/>
      <w:r>
        <w:rPr>
          <w:b/>
        </w:rPr>
        <w:t>IrisVoiceService</w:t>
      </w:r>
      <w:proofErr w:type="spellEnd"/>
      <w:r>
        <w:rPr>
          <w:b/>
        </w:rPr>
        <w:t xml:space="preserve"> and other highly dependent sections. Instead we manually tested them by hand in integrations tests, in which they all passed. Writing the unit tests that were highly dependent on the Android OS was outside of </w:t>
      </w:r>
      <w:proofErr w:type="spellStart"/>
      <w:r>
        <w:rPr>
          <w:b/>
        </w:rPr>
        <w:t>out</w:t>
      </w:r>
      <w:proofErr w:type="spellEnd"/>
      <w:r>
        <w:rPr>
          <w:b/>
        </w:rPr>
        <w:t xml:space="preserve"> knowledge range and after much research, we needed to move on in order to finish the project, and not sink too much time in a few automated unit tests. It is unfortunate however, as much of our logic falls inside theses sections.</w:t>
      </w:r>
      <w:bookmarkStart w:id="0" w:name="_GoBack"/>
      <w:bookmarkEnd w:id="0"/>
    </w:p>
    <w:p w:rsidR="00EE6F31" w:rsidRDefault="00EE6F31" w:rsidP="00DF6DC4">
      <w:pPr>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411.75pt">
            <v:imagedata r:id="rId5" o:title="unitTests"/>
          </v:shape>
        </w:pict>
      </w:r>
    </w:p>
    <w:p w:rsidR="00EE6F31" w:rsidRDefault="00EE6F31" w:rsidP="00DF6DC4">
      <w:pPr>
        <w:rPr>
          <w:b/>
        </w:rPr>
      </w:pPr>
    </w:p>
    <w:p w:rsidR="00EE6F31" w:rsidRPr="00DF6DC4" w:rsidRDefault="00EE6F31" w:rsidP="00DF6DC4">
      <w:pPr>
        <w:rPr>
          <w:b/>
        </w:rPr>
      </w:pPr>
    </w:p>
    <w:sectPr w:rsidR="00EE6F31" w:rsidRPr="00DF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E78BE"/>
    <w:multiLevelType w:val="hybridMultilevel"/>
    <w:tmpl w:val="5262E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9716A"/>
    <w:multiLevelType w:val="hybridMultilevel"/>
    <w:tmpl w:val="D7D6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189"/>
    <w:rsid w:val="0018316A"/>
    <w:rsid w:val="00190AEC"/>
    <w:rsid w:val="001A4836"/>
    <w:rsid w:val="001A5104"/>
    <w:rsid w:val="00200189"/>
    <w:rsid w:val="00232C7B"/>
    <w:rsid w:val="00237509"/>
    <w:rsid w:val="002419DF"/>
    <w:rsid w:val="002D2CBD"/>
    <w:rsid w:val="00330B37"/>
    <w:rsid w:val="00335E6B"/>
    <w:rsid w:val="00357FAA"/>
    <w:rsid w:val="003E7903"/>
    <w:rsid w:val="003F77B4"/>
    <w:rsid w:val="00431BFC"/>
    <w:rsid w:val="00440BE0"/>
    <w:rsid w:val="004A63E3"/>
    <w:rsid w:val="004E21FD"/>
    <w:rsid w:val="00590D43"/>
    <w:rsid w:val="005A6373"/>
    <w:rsid w:val="00623BE1"/>
    <w:rsid w:val="00684E5B"/>
    <w:rsid w:val="00695DA3"/>
    <w:rsid w:val="007272A3"/>
    <w:rsid w:val="00874BDD"/>
    <w:rsid w:val="008777BC"/>
    <w:rsid w:val="008A2769"/>
    <w:rsid w:val="00933EFF"/>
    <w:rsid w:val="0093625E"/>
    <w:rsid w:val="00974AF9"/>
    <w:rsid w:val="00986FF6"/>
    <w:rsid w:val="00987F0E"/>
    <w:rsid w:val="00A94AE2"/>
    <w:rsid w:val="00AA5CE0"/>
    <w:rsid w:val="00B93545"/>
    <w:rsid w:val="00BA68BD"/>
    <w:rsid w:val="00BD12A7"/>
    <w:rsid w:val="00C10386"/>
    <w:rsid w:val="00C969BC"/>
    <w:rsid w:val="00CD5F6C"/>
    <w:rsid w:val="00CF04D0"/>
    <w:rsid w:val="00D14776"/>
    <w:rsid w:val="00D83874"/>
    <w:rsid w:val="00DF6DC4"/>
    <w:rsid w:val="00E454E2"/>
    <w:rsid w:val="00E601E8"/>
    <w:rsid w:val="00E65A3D"/>
    <w:rsid w:val="00E95796"/>
    <w:rsid w:val="00EE298B"/>
    <w:rsid w:val="00EE6F31"/>
    <w:rsid w:val="00F117E4"/>
    <w:rsid w:val="00F46606"/>
    <w:rsid w:val="00FB70EA"/>
    <w:rsid w:val="00FD0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62C7C9"/>
  <w15:docId w15:val="{27EE026C-200A-417F-B7C0-64675651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DC4"/>
    <w:rPr>
      <w:sz w:val="24"/>
      <w:szCs w:val="24"/>
    </w:rPr>
  </w:style>
  <w:style w:type="paragraph" w:styleId="Heading1">
    <w:name w:val="heading 1"/>
    <w:basedOn w:val="Normal"/>
    <w:next w:val="Normal"/>
    <w:link w:val="Heading1Char"/>
    <w:uiPriority w:val="9"/>
    <w:qFormat/>
    <w:rsid w:val="00DF6DC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F6DC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F6DC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F6DC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F6DC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F6DC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F6DC4"/>
    <w:pPr>
      <w:spacing w:before="240" w:after="60"/>
      <w:outlineLvl w:val="6"/>
    </w:pPr>
  </w:style>
  <w:style w:type="paragraph" w:styleId="Heading8">
    <w:name w:val="heading 8"/>
    <w:basedOn w:val="Normal"/>
    <w:next w:val="Normal"/>
    <w:link w:val="Heading8Char"/>
    <w:uiPriority w:val="9"/>
    <w:semiHidden/>
    <w:unhideWhenUsed/>
    <w:qFormat/>
    <w:rsid w:val="00DF6DC4"/>
    <w:pPr>
      <w:spacing w:before="240" w:after="60"/>
      <w:outlineLvl w:val="7"/>
    </w:pPr>
    <w:rPr>
      <w:i/>
      <w:iCs/>
    </w:rPr>
  </w:style>
  <w:style w:type="paragraph" w:styleId="Heading9">
    <w:name w:val="heading 9"/>
    <w:basedOn w:val="Normal"/>
    <w:next w:val="Normal"/>
    <w:link w:val="Heading9Char"/>
    <w:uiPriority w:val="9"/>
    <w:semiHidden/>
    <w:unhideWhenUsed/>
    <w:qFormat/>
    <w:rsid w:val="00DF6DC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DC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F6DC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F6DC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F6DC4"/>
    <w:rPr>
      <w:b/>
      <w:bCs/>
      <w:sz w:val="28"/>
      <w:szCs w:val="28"/>
    </w:rPr>
  </w:style>
  <w:style w:type="character" w:customStyle="1" w:styleId="Heading5Char">
    <w:name w:val="Heading 5 Char"/>
    <w:basedOn w:val="DefaultParagraphFont"/>
    <w:link w:val="Heading5"/>
    <w:uiPriority w:val="9"/>
    <w:semiHidden/>
    <w:rsid w:val="00DF6DC4"/>
    <w:rPr>
      <w:b/>
      <w:bCs/>
      <w:i/>
      <w:iCs/>
      <w:sz w:val="26"/>
      <w:szCs w:val="26"/>
    </w:rPr>
  </w:style>
  <w:style w:type="character" w:customStyle="1" w:styleId="Heading6Char">
    <w:name w:val="Heading 6 Char"/>
    <w:basedOn w:val="DefaultParagraphFont"/>
    <w:link w:val="Heading6"/>
    <w:uiPriority w:val="9"/>
    <w:semiHidden/>
    <w:rsid w:val="00DF6DC4"/>
    <w:rPr>
      <w:b/>
      <w:bCs/>
    </w:rPr>
  </w:style>
  <w:style w:type="character" w:customStyle="1" w:styleId="Heading7Char">
    <w:name w:val="Heading 7 Char"/>
    <w:basedOn w:val="DefaultParagraphFont"/>
    <w:link w:val="Heading7"/>
    <w:uiPriority w:val="9"/>
    <w:semiHidden/>
    <w:rsid w:val="00DF6DC4"/>
    <w:rPr>
      <w:sz w:val="24"/>
      <w:szCs w:val="24"/>
    </w:rPr>
  </w:style>
  <w:style w:type="character" w:customStyle="1" w:styleId="Heading8Char">
    <w:name w:val="Heading 8 Char"/>
    <w:basedOn w:val="DefaultParagraphFont"/>
    <w:link w:val="Heading8"/>
    <w:uiPriority w:val="9"/>
    <w:semiHidden/>
    <w:rsid w:val="00DF6DC4"/>
    <w:rPr>
      <w:i/>
      <w:iCs/>
      <w:sz w:val="24"/>
      <w:szCs w:val="24"/>
    </w:rPr>
  </w:style>
  <w:style w:type="character" w:customStyle="1" w:styleId="Heading9Char">
    <w:name w:val="Heading 9 Char"/>
    <w:basedOn w:val="DefaultParagraphFont"/>
    <w:link w:val="Heading9"/>
    <w:uiPriority w:val="9"/>
    <w:semiHidden/>
    <w:rsid w:val="00DF6DC4"/>
    <w:rPr>
      <w:rFonts w:asciiTheme="majorHAnsi" w:eastAsiaTheme="majorEastAsia" w:hAnsiTheme="majorHAnsi"/>
    </w:rPr>
  </w:style>
  <w:style w:type="paragraph" w:styleId="Title">
    <w:name w:val="Title"/>
    <w:basedOn w:val="Normal"/>
    <w:next w:val="Normal"/>
    <w:link w:val="TitleChar"/>
    <w:uiPriority w:val="10"/>
    <w:qFormat/>
    <w:rsid w:val="00DF6DC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F6DC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F6DC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F6DC4"/>
    <w:rPr>
      <w:rFonts w:asciiTheme="majorHAnsi" w:eastAsiaTheme="majorEastAsia" w:hAnsiTheme="majorHAnsi"/>
      <w:sz w:val="24"/>
      <w:szCs w:val="24"/>
    </w:rPr>
  </w:style>
  <w:style w:type="character" w:styleId="Strong">
    <w:name w:val="Strong"/>
    <w:basedOn w:val="DefaultParagraphFont"/>
    <w:uiPriority w:val="22"/>
    <w:qFormat/>
    <w:rsid w:val="00DF6DC4"/>
    <w:rPr>
      <w:b/>
      <w:bCs/>
    </w:rPr>
  </w:style>
  <w:style w:type="character" w:styleId="Emphasis">
    <w:name w:val="Emphasis"/>
    <w:basedOn w:val="DefaultParagraphFont"/>
    <w:uiPriority w:val="20"/>
    <w:qFormat/>
    <w:rsid w:val="00DF6DC4"/>
    <w:rPr>
      <w:rFonts w:asciiTheme="minorHAnsi" w:hAnsiTheme="minorHAnsi"/>
      <w:b/>
      <w:i/>
      <w:iCs/>
    </w:rPr>
  </w:style>
  <w:style w:type="paragraph" w:styleId="NoSpacing">
    <w:name w:val="No Spacing"/>
    <w:basedOn w:val="Normal"/>
    <w:uiPriority w:val="1"/>
    <w:qFormat/>
    <w:rsid w:val="00DF6DC4"/>
    <w:rPr>
      <w:szCs w:val="32"/>
    </w:rPr>
  </w:style>
  <w:style w:type="paragraph" w:styleId="ListParagraph">
    <w:name w:val="List Paragraph"/>
    <w:basedOn w:val="Normal"/>
    <w:uiPriority w:val="34"/>
    <w:qFormat/>
    <w:rsid w:val="00DF6DC4"/>
    <w:pPr>
      <w:ind w:left="720"/>
      <w:contextualSpacing/>
    </w:pPr>
  </w:style>
  <w:style w:type="paragraph" w:styleId="Quote">
    <w:name w:val="Quote"/>
    <w:basedOn w:val="Normal"/>
    <w:next w:val="Normal"/>
    <w:link w:val="QuoteChar"/>
    <w:uiPriority w:val="29"/>
    <w:qFormat/>
    <w:rsid w:val="00DF6DC4"/>
    <w:rPr>
      <w:i/>
    </w:rPr>
  </w:style>
  <w:style w:type="character" w:customStyle="1" w:styleId="QuoteChar">
    <w:name w:val="Quote Char"/>
    <w:basedOn w:val="DefaultParagraphFont"/>
    <w:link w:val="Quote"/>
    <w:uiPriority w:val="29"/>
    <w:rsid w:val="00DF6DC4"/>
    <w:rPr>
      <w:i/>
      <w:sz w:val="24"/>
      <w:szCs w:val="24"/>
    </w:rPr>
  </w:style>
  <w:style w:type="paragraph" w:styleId="IntenseQuote">
    <w:name w:val="Intense Quote"/>
    <w:basedOn w:val="Normal"/>
    <w:next w:val="Normal"/>
    <w:link w:val="IntenseQuoteChar"/>
    <w:uiPriority w:val="30"/>
    <w:qFormat/>
    <w:rsid w:val="00DF6DC4"/>
    <w:pPr>
      <w:ind w:left="720" w:right="720"/>
    </w:pPr>
    <w:rPr>
      <w:b/>
      <w:i/>
      <w:szCs w:val="22"/>
    </w:rPr>
  </w:style>
  <w:style w:type="character" w:customStyle="1" w:styleId="IntenseQuoteChar">
    <w:name w:val="Intense Quote Char"/>
    <w:basedOn w:val="DefaultParagraphFont"/>
    <w:link w:val="IntenseQuote"/>
    <w:uiPriority w:val="30"/>
    <w:rsid w:val="00DF6DC4"/>
    <w:rPr>
      <w:b/>
      <w:i/>
      <w:sz w:val="24"/>
    </w:rPr>
  </w:style>
  <w:style w:type="character" w:styleId="SubtleEmphasis">
    <w:name w:val="Subtle Emphasis"/>
    <w:uiPriority w:val="19"/>
    <w:qFormat/>
    <w:rsid w:val="00DF6DC4"/>
    <w:rPr>
      <w:i/>
      <w:color w:val="5A5A5A" w:themeColor="text1" w:themeTint="A5"/>
    </w:rPr>
  </w:style>
  <w:style w:type="character" w:styleId="IntenseEmphasis">
    <w:name w:val="Intense Emphasis"/>
    <w:basedOn w:val="DefaultParagraphFont"/>
    <w:uiPriority w:val="21"/>
    <w:qFormat/>
    <w:rsid w:val="00DF6DC4"/>
    <w:rPr>
      <w:b/>
      <w:i/>
      <w:sz w:val="24"/>
      <w:szCs w:val="24"/>
      <w:u w:val="single"/>
    </w:rPr>
  </w:style>
  <w:style w:type="character" w:styleId="SubtleReference">
    <w:name w:val="Subtle Reference"/>
    <w:basedOn w:val="DefaultParagraphFont"/>
    <w:uiPriority w:val="31"/>
    <w:qFormat/>
    <w:rsid w:val="00DF6DC4"/>
    <w:rPr>
      <w:sz w:val="24"/>
      <w:szCs w:val="24"/>
      <w:u w:val="single"/>
    </w:rPr>
  </w:style>
  <w:style w:type="character" w:styleId="IntenseReference">
    <w:name w:val="Intense Reference"/>
    <w:basedOn w:val="DefaultParagraphFont"/>
    <w:uiPriority w:val="32"/>
    <w:qFormat/>
    <w:rsid w:val="00DF6DC4"/>
    <w:rPr>
      <w:b/>
      <w:sz w:val="24"/>
      <w:u w:val="single"/>
    </w:rPr>
  </w:style>
  <w:style w:type="character" w:styleId="BookTitle">
    <w:name w:val="Book Title"/>
    <w:basedOn w:val="DefaultParagraphFont"/>
    <w:uiPriority w:val="33"/>
    <w:qFormat/>
    <w:rsid w:val="00DF6DC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F6DC4"/>
    <w:pPr>
      <w:outlineLvl w:val="9"/>
    </w:pPr>
  </w:style>
  <w:style w:type="table" w:styleId="TableGrid">
    <w:name w:val="Table Grid"/>
    <w:basedOn w:val="TableNormal"/>
    <w:uiPriority w:val="59"/>
    <w:rsid w:val="00DF6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UVa-Wise</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mcsadmin</dc:creator>
  <cp:keywords/>
  <dc:description/>
  <cp:lastModifiedBy>Bryan Smith</cp:lastModifiedBy>
  <cp:revision>2</cp:revision>
  <dcterms:created xsi:type="dcterms:W3CDTF">2016-03-31T17:47:00Z</dcterms:created>
  <dcterms:modified xsi:type="dcterms:W3CDTF">2016-03-31T17:47:00Z</dcterms:modified>
</cp:coreProperties>
</file>