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34"/>
        </w:rPr>
        <w:t>Paso 3 – Equipo de Arquitectura Empresarial</w:t>
      </w:r>
    </w:p>
    <w:p>
      <w:pPr>
        <w:spacing w:after="280"/>
        <w:jc w:val="center"/>
      </w:pPr>
      <w:r>
        <w:t>Autores: Daniel Ignasio Fuentes Estrada, Tomas Alberto Arias Zabala y Bryan Esteban Velilla Perez</w:t>
      </w:r>
    </w:p>
    <w:p>
      <w:pPr>
        <w:spacing w:before="280" w:after="120"/>
      </w:pPr>
      <w:r>
        <w:rPr>
          <w:b/>
          <w:color w:val="1F3864"/>
          <w:sz w:val="26"/>
        </w:rPr>
        <w:t>Descripción</w:t>
      </w:r>
    </w:p>
    <w:p>
      <w:pPr>
        <w:spacing w:after="160" w:line="276" w:lineRule="auto"/>
        <w:jc w:val="both"/>
      </w:pPr>
      <w:r>
        <w:t>En este paso se organiza el equipo que deberá mantener la arquitectura empresarial y llevar a la práctica la solución de H&amp;S. La empresa cuenta actualmente con tres founders y cada uno asume un rol principal según sus responsabilidades. Entre los tres también realizan la revisión de las decisiones importantes de arquitectura.</w:t>
      </w:r>
    </w:p>
    <w:p>
      <w:pPr>
        <w:spacing w:before="280" w:after="120"/>
      </w:pPr>
      <w:r>
        <w:rPr>
          <w:b/>
          <w:color w:val="1F3864"/>
          <w:sz w:val="26"/>
        </w:rPr>
        <w:t>Roles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118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835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CEO / Marketing (Founder)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Daniel Ignasio Fuentes Estrada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Dirigir la estrategia, posicionar el servicio, apoyar la gestión de clientes y representar la visión del negocio.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CTO / Desarrollador Full Stack (Founder)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Tomas Alberto Arias Zabala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Desarrollar y mantener el agente de IA, el backend, las integraciones y los componentes técnicos de la plataforma.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Arquitecto Empresarial / Arquitecto de Solución (Founder)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Bryan Esteban Velilla Perez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Definir y documentar la arquitectura, revisar componentes, integraciones y decisiones técnicas, y mantener la alineación con el negocio.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Asesor Comercial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Vacante / por contratar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sz w:val="18"/>
              </w:rPr>
              <w:t>Apoyar la captación, seguimiento y cierre comercial cuando el cargo sea incorporado. Actualmente H&amp;S no cuenta con personal contratado para este rol.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t>Los tres founders cumplen en conjunto la función que en una empresa más grande asumiría un Comité de Arquitectura. Daniel aporta la visión de negocio y marketing, Tomás la visión técnica y de desarrollo, y Bryan lidera la revisión de arquitectura. Las decisiones importantes se revisan entre los tres antes de aprobarse.</w:t>
      </w:r>
    </w:p>
    <w:p>
      <w:pPr>
        <w:spacing w:before="280" w:after="120"/>
      </w:pPr>
      <w:r>
        <w:rPr>
          <w:b/>
          <w:color w:val="1F3864"/>
          <w:sz w:val="26"/>
        </w:rPr>
        <w:t>Necesidades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5102"/>
            <w:shd w:val="clear" w:color="auto" w:fill="2E539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Equipo de desarrollo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Computador, entorno de desarrollo y conexión a internet para construir y probar la solución.</w:t>
            </w:r>
          </w:p>
        </w:tc>
      </w:tr>
      <w:tr>
        <w:tc>
          <w:tcPr>
            <w:tcW w:type="dxa" w:w="3969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Repositorio de documentación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Espacio para guardar versiones de documentos, diagramas y cambios de arquitectura.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Herramientas de modelado y diagramación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Aplicaciones para representar procesos, componentes, relaciones y flujos de la solución (ver detalle en el Paso 6).</w:t>
            </w:r>
          </w:p>
        </w:tc>
      </w:tr>
      <w:tr>
        <w:tc>
          <w:tcPr>
            <w:tcW w:type="dxa" w:w="3969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Formación básica</w:t>
            </w:r>
          </w:p>
        </w:tc>
        <w:tc>
          <w:tcPr>
            <w:tcW w:type="dxa" w:w="5102"/>
            <w:shd w:val="clear" w:color="auto" w:fill="F2F5FA"/>
          </w:tcPr>
          <w:p>
            <w:pPr>
              <w:spacing w:after="0"/>
            </w:pPr>
            <w:r>
              <w:rPr>
                <w:sz w:val="18"/>
              </w:rPr>
              <w:t>Conocimientos básicos de TOGAF y ArchiMate para el trabajo académico y de arquitectura, además del conocimiento técnico de PROTO-SHA.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Acceso a la API de WhatsApp Business y a servicios en la nube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Necesarios para desarrollar, probar y mantener el agente en funcionamiento.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