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0534" w14:textId="66D7DB16" w:rsidR="00AA2C46" w:rsidRDefault="00AA2C46" w:rsidP="009F1AE6"/>
    <w:p w14:paraId="01FCCE63" w14:textId="3FD849F7" w:rsidR="00071E73" w:rsidRPr="00071E73" w:rsidRDefault="00071E73" w:rsidP="009F1AE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  <w:u w:val="single"/>
        </w:rPr>
        <w:t>USULAN TUGAS AKHIR</w:t>
      </w:r>
    </w:p>
    <w:p w14:paraId="6865AB39" w14:textId="1F66918F" w:rsidR="00071E73" w:rsidRDefault="00071E73" w:rsidP="009F1A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A1039F" w14:textId="6B8C540B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IDENTITAS PENGUSUL</w:t>
      </w:r>
    </w:p>
    <w:p w14:paraId="01811A9E" w14:textId="50E6D32C" w:rsidR="00071E73" w:rsidRDefault="00071E73" w:rsidP="009F1AE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02C88" w14:textId="582265A1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Bryan Yehuda Mannuel</w:t>
      </w:r>
    </w:p>
    <w:p w14:paraId="430343C5" w14:textId="77777777" w:rsid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NRP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05311940000021</w:t>
      </w:r>
    </w:p>
    <w:p w14:paraId="26111792" w14:textId="6F4BB581" w:rsidR="00071E73" w:rsidRP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DOSEN WALI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: Ir.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Muchammad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Husni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</w:p>
    <w:p w14:paraId="7A293FD4" w14:textId="54269D2D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PEMBIMBING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Henning Titi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Ciptaningtyas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04DD97" w14:textId="2286F6B8" w:rsidR="00B37A64" w:rsidRPr="00B37A64" w:rsidRDefault="00B37A64" w:rsidP="009F1AE6">
      <w:pPr>
        <w:pStyle w:val="ListParagraph"/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Ridho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Rahman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Hariadi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M.Sc</w:t>
      </w:r>
      <w:proofErr w:type="spellEnd"/>
    </w:p>
    <w:p w14:paraId="3A2093C8" w14:textId="77777777" w:rsidR="00B37A64" w:rsidRPr="00B37A64" w:rsidRDefault="00B37A64" w:rsidP="009F1AE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364E8" w14:textId="5F6B1023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JUDUL TUGAS AKHIR</w:t>
      </w:r>
    </w:p>
    <w:p w14:paraId="2956EC74" w14:textId="06B9DA89" w:rsid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17CAF" w14:textId="1F9769A3" w:rsidR="00B37A64" w:rsidRP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CLOUD PROVISIONING MENGGUNAKAN GENETIC ALGORITHM DAN ARTIFICIAL NEURAL NETWORK”</w:t>
      </w:r>
    </w:p>
    <w:p w14:paraId="59450BD0" w14:textId="2096FB63" w:rsidR="00B37A64" w:rsidRDefault="00B37A64" w:rsidP="009F1AE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6C45A" w14:textId="77777777" w:rsidR="005C39B4" w:rsidRPr="00071E73" w:rsidRDefault="005C39B4" w:rsidP="009F1AE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FB3A5" w14:textId="20249D8B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LATAR BELAKANG</w:t>
      </w:r>
    </w:p>
    <w:p w14:paraId="0D576FEB" w14:textId="4F4FBD61" w:rsidR="00376650" w:rsidRDefault="00307FDC" w:rsidP="0071761C">
      <w:pPr>
        <w:ind w:left="36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era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r w:rsidR="00DA030D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912505040"/>
          <w:citation/>
        </w:sdtPr>
        <w:sdtEndPr/>
        <w:sdtContent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5F0CB3">
            <w:rPr>
              <w:rFonts w:ascii="Times New Roman" w:hAnsi="Times New Roman" w:cs="Times New Roman"/>
              <w:sz w:val="24"/>
              <w:szCs w:val="24"/>
            </w:rPr>
            <w:instrText xml:space="preserve"> CITATION Par17 \l 1033 </w:instrText>
          </w:r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DA030D" w:rsidRPr="005F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. </w:t>
      </w:r>
      <w:r w:rsidR="00246840"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853686638"/>
          <w:citation/>
        </w:sdtPr>
        <w:sdtEndPr/>
        <w:sdtContent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46840"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46840" w:rsidRPr="00246840">
        <w:rPr>
          <w:rFonts w:ascii="Times New Roman" w:hAnsi="Times New Roman" w:cs="Times New Roman"/>
          <w:sz w:val="24"/>
          <w:szCs w:val="24"/>
        </w:rPr>
        <w:t>.</w:t>
      </w:r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37665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model "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 w:rsidR="00376650">
        <w:rPr>
          <w:rFonts w:ascii="Times New Roman" w:hAnsi="Times New Roman" w:cs="Times New Roman"/>
          <w:sz w:val="24"/>
          <w:szCs w:val="24"/>
        </w:rPr>
        <w:t>,</w:t>
      </w:r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484508561"/>
          <w:citation/>
        </w:sdtPr>
        <w:sdtEndPr/>
        <w:sdtContent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76650" w:rsidRPr="00376650">
        <w:rPr>
          <w:rFonts w:ascii="Times New Roman" w:hAnsi="Times New Roman" w:cs="Times New Roman"/>
          <w:sz w:val="24"/>
          <w:szCs w:val="24"/>
        </w:rPr>
        <w:t>.</w:t>
      </w:r>
      <w:r w:rsidR="0037665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3766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506A4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37665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9018F37" w14:textId="3BDFEE0C" w:rsidR="005C39B4" w:rsidRDefault="005C39B4" w:rsidP="009F1AE6">
      <w:pPr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8BC1DA0" w14:textId="77777777" w:rsidR="005C39B4" w:rsidRDefault="005C39B4" w:rsidP="009F1AE6">
      <w:pPr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0661190A" w14:textId="27B115C2" w:rsidR="00143830" w:rsidRDefault="009358B6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 w:rsidR="00E506A4"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E506A4"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provisioning</w:t>
      </w:r>
      <w:r w:rsidR="00E506A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E506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model </w:t>
      </w:r>
      <w:r w:rsidR="00E506A4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E506A4" w:rsidRPr="00E506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="00E506A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506A4" w:rsidRPr="00E506A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="00E506A4"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49584507"/>
          <w:citation/>
        </w:sdtPr>
        <w:sdtEndPr/>
        <w:sdtContent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E506A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802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E802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r w:rsidR="00E80234"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E80234"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</w:t>
      </w:r>
      <w:r w:rsidR="00E8023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g. </w:t>
      </w:r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r w:rsidR="00E80234" w:rsidRP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id-ID"/>
        </w:rPr>
        <w:t>ini</w:t>
      </w:r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dikarenakan</w:t>
      </w:r>
      <w:proofErr w:type="spellEnd"/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pada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r w:rsidR="005C39B4">
        <w:rPr>
          <w:rFonts w:ascii="Times New Roman" w:hAnsi="Times New Roman" w:cs="Times New Roman"/>
          <w:sz w:val="24"/>
          <w:szCs w:val="24"/>
        </w:rPr>
        <w:t>yang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r w:rsidR="005C39B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5C39B4" w:rsidRPr="005C39B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 w:rsidRPr="005C39B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virtual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 w:rsidRPr="005C39B4">
        <w:rPr>
          <w:rFonts w:ascii="Times New Roman" w:hAnsi="Times New Roman" w:cs="Times New Roman"/>
          <w:sz w:val="24"/>
          <w:szCs w:val="24"/>
        </w:rPr>
        <w:t>(VM)</w:t>
      </w:r>
      <w:r w:rsidR="0014383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980837241"/>
          <w:citation/>
        </w:sdtPr>
        <w:sdtEndPr/>
        <w:sdtContent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3830">
            <w:rPr>
              <w:rFonts w:ascii="Times New Roman" w:hAnsi="Times New Roman" w:cs="Times New Roman"/>
              <w:sz w:val="24"/>
              <w:szCs w:val="24"/>
            </w:rPr>
            <w:instrText xml:space="preserve"> CITATION Far21 \l 1033 </w:instrText>
          </w:r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C39B4">
        <w:rPr>
          <w:rFonts w:ascii="Times New Roman" w:hAnsi="Times New Roman" w:cs="Times New Roman"/>
          <w:sz w:val="24"/>
          <w:szCs w:val="24"/>
        </w:rPr>
        <w:t>.</w:t>
      </w:r>
    </w:p>
    <w:p w14:paraId="778E1417" w14:textId="725FE8CB" w:rsidR="00245E5A" w:rsidRDefault="00143830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="00F21743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365725925"/>
          <w:citation/>
        </w:sdtPr>
        <w:sdtEndPr/>
        <w:sdtContent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624C0"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21743" w:rsidRPr="00F21743">
        <w:rPr>
          <w:rFonts w:ascii="Times New Roman" w:hAnsi="Times New Roman" w:cs="Times New Roman"/>
          <w:sz w:val="24"/>
          <w:szCs w:val="24"/>
        </w:rPr>
        <w:t>”</w:t>
      </w:r>
      <w:r w:rsidR="00245E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peng</w:t>
      </w:r>
      <w:r w:rsidR="00245E5A" w:rsidRPr="00245E5A">
        <w:rPr>
          <w:rFonts w:ascii="Times New Roman" w:hAnsi="Times New Roman" w:cs="Times New Roman"/>
          <w:sz w:val="24"/>
          <w:szCs w:val="24"/>
        </w:rPr>
        <w:t>alokasi</w:t>
      </w:r>
      <w:r w:rsidR="00245E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61000227"/>
          <w:citation/>
        </w:sdtPr>
        <w:sdtEndPr/>
        <w:sdtContent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45E5A">
            <w:rPr>
              <w:rFonts w:ascii="Times New Roman" w:hAnsi="Times New Roman" w:cs="Times New Roman"/>
              <w:sz w:val="24"/>
              <w:szCs w:val="24"/>
            </w:rPr>
            <w:instrText xml:space="preserve"> CITATION Tob07 \l 1033 </w:instrText>
          </w:r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[7]</w:t>
          </w:r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45E5A">
        <w:rPr>
          <w:rFonts w:ascii="Times New Roman" w:hAnsi="Times New Roman" w:cs="Times New Roman"/>
          <w:sz w:val="24"/>
          <w:szCs w:val="24"/>
        </w:rPr>
        <w:t>.</w:t>
      </w:r>
      <w:r w:rsidR="00245E5A">
        <w:rPr>
          <w:rFonts w:ascii="Times New Roman" w:hAnsi="Times New Roman" w:cs="Times New Roman"/>
          <w:sz w:val="24"/>
          <w:szCs w:val="24"/>
        </w:rPr>
        <w:tab/>
      </w:r>
    </w:p>
    <w:p w14:paraId="0A14E427" w14:textId="3C826709" w:rsidR="00245E5A" w:rsidRPr="00830E54" w:rsidRDefault="00245E5A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diadakanlah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49182D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4918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natural</w:t>
      </w:r>
      <w:r w:rsidR="005F3AF2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5F3AF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49182D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4918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</w:t>
      </w:r>
      <w:r w:rsidR="005F3AF2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E80234">
        <w:rPr>
          <w:rFonts w:ascii="Times New Roman" w:hAnsi="Times New Roman" w:cs="Times New Roman"/>
          <w:sz w:val="24"/>
          <w:szCs w:val="24"/>
        </w:rPr>
        <w:t>virtual (VM)</w:t>
      </w:r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5F3AF2" w:rsidRPr="0049182D">
        <w:rPr>
          <w:rFonts w:ascii="Times New Roman" w:hAnsi="Times New Roman" w:cs="Times New Roman"/>
          <w:sz w:val="24"/>
          <w:szCs w:val="24"/>
        </w:rPr>
        <w:t>.</w:t>
      </w:r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A20DFA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r w:rsidR="00A20DFA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34102520"/>
          <w:citation/>
        </w:sdtPr>
        <w:sdtEndPr/>
        <w:sdtContent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20DFA"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20DFA" w:rsidRPr="00A20DFA">
        <w:rPr>
          <w:rFonts w:ascii="Times New Roman" w:hAnsi="Times New Roman" w:cs="Times New Roman"/>
          <w:sz w:val="24"/>
          <w:szCs w:val="24"/>
        </w:rPr>
        <w:t>.</w:t>
      </w:r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r w:rsidR="00830E54" w:rsidRPr="0049182D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830E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2087105855"/>
          <w:citation/>
        </w:sdtPr>
        <w:sdtEndPr/>
        <w:sdtContent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sz w:val="24"/>
              <w:szCs w:val="24"/>
            </w:rPr>
            <w:instrText xml:space="preserve">CITATION Deb22 \l 1033 </w:instrText>
          </w:r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[9]</w:t>
          </w:r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B13BA">
        <w:rPr>
          <w:rFonts w:ascii="Times New Roman" w:hAnsi="Times New Roman" w:cs="Times New Roman"/>
          <w:sz w:val="24"/>
          <w:szCs w:val="24"/>
        </w:rPr>
        <w:t>.</w:t>
      </w:r>
    </w:p>
    <w:p w14:paraId="37072741" w14:textId="58474BAD" w:rsidR="00B37A64" w:rsidRPr="00EB13BA" w:rsidRDefault="00B37A64" w:rsidP="007176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0C5300" w14:textId="36F36F43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RUMUSAN MASALAH</w:t>
      </w:r>
    </w:p>
    <w:p w14:paraId="34002D24" w14:textId="77777777" w:rsidR="00253EB1" w:rsidRDefault="00253EB1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3F9DD" w14:textId="3798F4F5" w:rsidR="002A11B7" w:rsidRPr="002A11B7" w:rsidRDefault="00253EB1" w:rsidP="007176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3EB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>:</w:t>
      </w:r>
    </w:p>
    <w:p w14:paraId="09E33FFB" w14:textId="4775FED4" w:rsidR="00253EB1" w:rsidRPr="002A11B7" w:rsidRDefault="00253EB1" w:rsidP="0071761C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r w:rsidR="002A11B7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2A11B7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14BDDD5D" w14:textId="394EC6E0" w:rsidR="002A11B7" w:rsidRPr="002A11B7" w:rsidRDefault="002A11B7" w:rsidP="0071761C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13D">
        <w:rPr>
          <w:rFonts w:ascii="Times New Roman" w:hAnsi="Times New Roman" w:cs="Times New Roman"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13D">
        <w:rPr>
          <w:rFonts w:ascii="Times New Roman" w:hAnsi="Times New Roman" w:cs="Times New Roman"/>
          <w:sz w:val="24"/>
          <w:szCs w:val="24"/>
        </w:rPr>
        <w:t>Cloud?</w:t>
      </w:r>
    </w:p>
    <w:p w14:paraId="2186DC46" w14:textId="77777777" w:rsidR="00EB13BA" w:rsidRPr="00071E73" w:rsidRDefault="00EB13BA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0085B" w14:textId="2CE62A52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BATASAN MASALAH</w:t>
      </w:r>
    </w:p>
    <w:p w14:paraId="14F24E67" w14:textId="1A0BB78A" w:rsidR="002A11B7" w:rsidRDefault="002A11B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CE2AD" w14:textId="0F23057D" w:rsidR="002A11B7" w:rsidRPr="002A11B7" w:rsidRDefault="002A11B7" w:rsidP="0071761C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</w:t>
      </w:r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>:</w:t>
      </w:r>
    </w:p>
    <w:p w14:paraId="3243906C" w14:textId="55207BB9" w:rsidR="002A11B7" w:rsidRPr="00C24D55" w:rsidRDefault="002A11B7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4D5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Cloud Environment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>.</w:t>
      </w:r>
    </w:p>
    <w:p w14:paraId="501202AC" w14:textId="59DC8E99" w:rsidR="002A11B7" w:rsidRDefault="00A91298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4D55">
        <w:rPr>
          <w:rFonts w:ascii="Times New Roman" w:hAnsi="Times New Roman" w:cs="Times New Roman"/>
          <w:sz w:val="24"/>
          <w:szCs w:val="24"/>
        </w:rPr>
        <w:lastRenderedPageBreak/>
        <w:t xml:space="preserve">Dataset yang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dataset 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172215978"/>
          <w:citation/>
        </w:sdtPr>
        <w:sdtEndPr/>
        <w:sdtContent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24D55">
        <w:rPr>
          <w:rFonts w:ascii="Times New Roman" w:hAnsi="Times New Roman" w:cs="Times New Roman"/>
          <w:sz w:val="24"/>
          <w:szCs w:val="24"/>
        </w:rPr>
        <w:t>.</w:t>
      </w:r>
    </w:p>
    <w:p w14:paraId="503A5C1C" w14:textId="0C72F548" w:rsidR="00663760" w:rsidRPr="00C24D55" w:rsidRDefault="00663760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r w:rsidRPr="00663760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Eclipse.</w:t>
      </w:r>
    </w:p>
    <w:p w14:paraId="356B6245" w14:textId="77777777" w:rsidR="00A91298" w:rsidRPr="00A91298" w:rsidRDefault="00A91298" w:rsidP="0071761C">
      <w:pPr>
        <w:pStyle w:val="ListParagraph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C039DE" w14:textId="59F0514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TUJUAN PEMBUATAN TUGAS AKHIR</w:t>
      </w:r>
    </w:p>
    <w:p w14:paraId="736A0054" w14:textId="77777777" w:rsidR="00877F57" w:rsidRDefault="00877F5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4C0C0" w14:textId="34486862" w:rsidR="00A91298" w:rsidRPr="000B24B8" w:rsidRDefault="00A91298" w:rsidP="000B24B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29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B8">
        <w:rPr>
          <w:rFonts w:ascii="Times New Roman" w:hAnsi="Times New Roman" w:cs="Times New Roman"/>
          <w:sz w:val="24"/>
          <w:szCs w:val="24"/>
        </w:rPr>
        <w:t>m</w:t>
      </w:r>
      <w:r w:rsidRPr="000B24B8">
        <w:rPr>
          <w:rFonts w:ascii="Times New Roman" w:hAnsi="Times New Roman" w:cs="Times New Roman"/>
          <w:sz w:val="24"/>
          <w:szCs w:val="24"/>
        </w:rPr>
        <w:t>enyelesaikan</w:t>
      </w:r>
      <w:proofErr w:type="spellEnd"/>
      <w:r w:rsidRPr="000B24B8">
        <w:rPr>
          <w:rFonts w:ascii="Times New Roman" w:hAnsi="Times New Roman" w:cs="Times New Roman"/>
          <w:sz w:val="24"/>
          <w:szCs w:val="24"/>
        </w:rPr>
        <w:t xml:space="preserve"> “Knapsack Problem” yang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Cloud Provisioning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Genetic Algorithm dan Artificial Neural Network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virtual (VM) yang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6D1BA343" w14:textId="77777777" w:rsidR="00A91298" w:rsidRPr="00A91298" w:rsidRDefault="00A91298" w:rsidP="0071761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C4B1E2" w14:textId="2A022C8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MANFAAT TUGAS AKHIR</w:t>
      </w:r>
    </w:p>
    <w:p w14:paraId="067E04C4" w14:textId="77777777" w:rsidR="00877F57" w:rsidRDefault="00877F57" w:rsidP="007176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FB2C79" w14:textId="6696E67B" w:rsidR="00877F57" w:rsidRDefault="00877F57" w:rsidP="0071761C">
      <w:pPr>
        <w:pStyle w:val="ListParagraph"/>
        <w:tabs>
          <w:tab w:val="left" w:pos="16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>:</w:t>
      </w:r>
    </w:p>
    <w:p w14:paraId="4614EF19" w14:textId="64A178C2" w:rsidR="00877F57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77F57">
        <w:rPr>
          <w:rFonts w:ascii="Times New Roman" w:hAnsi="Times New Roman" w:cs="Times New Roman"/>
          <w:sz w:val="24"/>
          <w:szCs w:val="24"/>
        </w:rPr>
        <w:t>emaksimalkan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7E1A79DE" w14:textId="2D605B76" w:rsidR="00AE0A4D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4F1EC0BF" w14:textId="6965AF5C" w:rsidR="00AE0A4D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76650">
        <w:rPr>
          <w:rFonts w:ascii="Times New Roman" w:hAnsi="Times New Roman" w:cs="Times New Roman"/>
          <w:sz w:val="24"/>
          <w:szCs w:val="24"/>
        </w:rPr>
        <w:t>embantu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7D055C05" w14:textId="2181954F" w:rsid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3072216A" w14:textId="77777777" w:rsidR="00877F57" w:rsidRPr="00877F57" w:rsidRDefault="00877F57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E78AC" w14:textId="14A377F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TINJAUAN PUSTAKA</w:t>
      </w:r>
    </w:p>
    <w:p w14:paraId="5E3D0D4C" w14:textId="55A69508" w:rsidR="0002413D" w:rsidRDefault="0002413D" w:rsidP="0071761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8.1 Cloud Computing</w:t>
      </w:r>
    </w:p>
    <w:p w14:paraId="6127E9F5" w14:textId="77777777" w:rsidR="00663760" w:rsidRPr="0002413D" w:rsidRDefault="00663760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B9275" w14:textId="5A03EF37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RINGKASAN ISI TUGAS AKHIR</w:t>
      </w:r>
    </w:p>
    <w:p w14:paraId="63FD099D" w14:textId="534758AF" w:rsidR="0098306B" w:rsidRDefault="0098306B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21500" w14:textId="382E3E5A" w:rsidR="00663760" w:rsidRDefault="00663760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AC3A8" w14:textId="5AD0F060" w:rsidR="00D7582A" w:rsidRDefault="00D7582A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285BE" w14:textId="21F18EF6" w:rsidR="00D7582A" w:rsidRDefault="00D7582A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62B0A" w14:textId="46ADF6E6" w:rsidR="00D7582A" w:rsidRDefault="00D7582A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5AE59" w14:textId="785E492C" w:rsidR="00D7582A" w:rsidRDefault="00D7582A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A09B4" w14:textId="58D9557C" w:rsidR="00D7582A" w:rsidRDefault="00D7582A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166BE" w14:textId="77777777" w:rsidR="000B24B8" w:rsidRPr="0098306B" w:rsidRDefault="000B24B8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55918" w14:textId="5FBB163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lastRenderedPageBreak/>
        <w:t>METODOLOGI</w:t>
      </w:r>
    </w:p>
    <w:p w14:paraId="2750DE08" w14:textId="2A2688C0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23590A10" w14:textId="4F979964" w:rsidR="00CE669F" w:rsidRPr="00CE669F" w:rsidRDefault="00CE669F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CE669F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. Pada proposal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Pustaka yang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>.</w:t>
      </w:r>
    </w:p>
    <w:p w14:paraId="43714CC3" w14:textId="05E46F4B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</w:p>
    <w:p w14:paraId="278E3B2F" w14:textId="1DDBD53C" w:rsidR="00CE669F" w:rsidRPr="00CE669F" w:rsidRDefault="00CE669F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E669F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“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Genetic-Based Multi-objective Task Scheduling Algorithm in Cloud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Computing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Environment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-1185289670"/>
          <w:citation/>
        </w:sdtPr>
        <w:sdtEndPr/>
        <w:sdtContent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Far21 \l 1033 </w:instrTex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[5]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CE669F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dan “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Resource provisioning in scalable cloud using bio-inspired artificial neural network model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791101258"/>
          <w:citation/>
        </w:sdtPr>
        <w:sdtEndPr/>
        <w:sdtContent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</w:instrText>
          </w:r>
          <w:r w:rsidR="00663760">
            <w:rPr>
              <w:rFonts w:ascii="Times New Roman" w:hAnsi="Times New Roman" w:cs="Times New Roman" w:hint="eastAsia"/>
              <w:color w:val="000000"/>
              <w:sz w:val="24"/>
              <w:szCs w:val="24"/>
            </w:rPr>
            <w:instrText>CITATION Pra20 \l 1042</w:instrTex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</w:instrTex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 w:hint="eastAsia"/>
              <w:noProof/>
              <w:color w:val="000000"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[11]</w: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="00663760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113577B8" w14:textId="7D8CA29F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Desain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1747B742" w14:textId="581B44A7" w:rsidR="00663760" w:rsidRPr="00D25B07" w:rsidRDefault="00663760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Clean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oleh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</w:t>
      </w:r>
      <w:r w:rsidR="00DA7B49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49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. Model-model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r w:rsidR="00DA7B4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r w:rsidR="00D25B07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model </w:t>
      </w:r>
      <w:r w:rsidR="00D25B07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="00D25B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>.</w:t>
      </w:r>
    </w:p>
    <w:p w14:paraId="09FEC38F" w14:textId="23659DE4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0C66EEE0" w14:textId="4A748014" w:rsidR="00D25B07" w:rsidRPr="00D25B07" w:rsidRDefault="00D25B07" w:rsidP="0071761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A82B3E" w14:textId="72626D42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</w:p>
    <w:p w14:paraId="3753D135" w14:textId="4E8A38DA" w:rsidR="00D25B07" w:rsidRPr="00D25B07" w:rsidRDefault="00D25B07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B0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r w:rsidRPr="00D25B07">
        <w:rPr>
          <w:rFonts w:ascii="Times New Roman" w:hAnsi="Times New Roman" w:cs="Times New Roman"/>
          <w:i/>
          <w:iCs/>
          <w:sz w:val="24"/>
          <w:szCs w:val="24"/>
        </w:rPr>
        <w:t xml:space="preserve">Cloud Environment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658C9BF" w14:textId="10D3B99A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7410F79D" w14:textId="6BC32DCF" w:rsidR="00D7582A" w:rsidRDefault="00D7582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39C13BDC" w14:textId="77777777" w:rsidR="00D7582A" w:rsidRPr="00D7582A" w:rsidRDefault="00D7582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9F83E91" w14:textId="77777777" w:rsidR="00D7582A" w:rsidRPr="00D7582A" w:rsidRDefault="00D7582A" w:rsidP="0071761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53851651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1.1.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3B612DE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6AFEA8A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1.3. Batasan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469854D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1.4.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5CFAF3CC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1.5.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267CE7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1.6.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0367D67E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Pustaka</w:t>
      </w:r>
    </w:p>
    <w:p w14:paraId="419C428A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3. Desain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22B18CC3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1071EC82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5. Kesimpulan dan Saran</w:t>
      </w:r>
    </w:p>
    <w:p w14:paraId="25840A49" w14:textId="7D8AFEA1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6. Daftar Pustaka</w:t>
      </w:r>
    </w:p>
    <w:p w14:paraId="271C48BE" w14:textId="38EB2CE6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63438" w14:textId="21AE18D2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AE6EA" w14:textId="6A796271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2752C" w14:textId="3815F6F2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F7336" w14:textId="0EE3BB88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E0CDF" w14:textId="3760B741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31634" w14:textId="38577759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A5C7D" w14:textId="6D0AE200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D1BDA" w14:textId="21724BCB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27D2B" w14:textId="7E18ACF7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0717A" w14:textId="72FDFE9A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D5D5F" w14:textId="2293D011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1EBC1" w14:textId="2DDDFAD8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CFEFF" w14:textId="19FF3DE7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68269" w14:textId="5EF5D886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0798E" w14:textId="13C3ED24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D4C87" w14:textId="221DB7B4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D3401" w14:textId="2060EC5F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8C277" w14:textId="052933CA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476B8" w14:textId="77777777" w:rsidR="009F1AE6" w:rsidRPr="0098306B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B0159" w14:textId="452242D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lastRenderedPageBreak/>
        <w:t>JADWAL KEGIATAN</w:t>
      </w:r>
    </w:p>
    <w:p w14:paraId="4E6BC6E4" w14:textId="5E3B3C5F" w:rsid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FB3051" wp14:editId="3277CC73">
            <wp:extent cx="59436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E5F3" w14:textId="758D622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B924A" w14:textId="0D28012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191C2" w14:textId="67018FB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39AA7" w14:textId="3980C87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7683B" w14:textId="7786619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AECF7" w14:textId="3041BD8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109B5" w14:textId="59AE55E5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216AC" w14:textId="06CC8E3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8A3A0" w14:textId="5F2A348C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ECFC6" w14:textId="2BE5D4DE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41EE4" w14:textId="23C1ED4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90F44" w14:textId="138B8650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C6009" w14:textId="71ED2337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CEF0A" w14:textId="3B1B286D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AB69D" w14:textId="166C76C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8E014" w14:textId="77777777" w:rsidR="009F1AE6" w:rsidRP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C83CB" w14:textId="71B512F7" w:rsidR="009F1AE6" w:rsidRPr="009F1AE6" w:rsidRDefault="00877F57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  <w:r w:rsidR="009F1AE6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9F1AE6" w:rsidRPr="009F1AE6">
        <w:rPr>
          <w:rFonts w:ascii="Times New Roman" w:hAnsi="Times New Roman" w:cs="Times New Roman"/>
          <w:b/>
          <w:bCs/>
          <w:sz w:val="28"/>
          <w:szCs w:val="28"/>
        </w:rPr>
        <w:instrText xml:space="preserve"> BIBLIOGRAPHY  \l 1033 </w:instrText>
      </w:r>
      <w:r w:rsidR="009F1AE6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8927"/>
      </w:tblGrid>
      <w:tr w:rsidR="009F1AE6" w14:paraId="5CD5D86D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764DB0C6" w14:textId="48E17B1B" w:rsidR="009F1AE6" w:rsidRDefault="009F1AE6" w:rsidP="0071761C">
            <w:pPr>
              <w:pStyle w:val="Bibliography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1D839AC9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P. P. Ray, "An Introduction to Dew Computing: Definition, Concept and Implications," </w:t>
            </w:r>
            <w:r>
              <w:rPr>
                <w:i/>
                <w:iCs/>
                <w:noProof/>
              </w:rPr>
              <w:t xml:space="preserve">IEEE, </w:t>
            </w:r>
            <w:r>
              <w:rPr>
                <w:noProof/>
              </w:rPr>
              <w:t xml:space="preserve">vol. 6, pp. 723-737, 2017. </w:t>
            </w:r>
          </w:p>
        </w:tc>
      </w:tr>
      <w:tr w:rsidR="009F1AE6" w14:paraId="7DD5A003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12DCAB69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36A89E82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H. Y. A. L.-G. Ahmadreza Montazerolghaem, "Green Cloud Multimedia Networking: NFV/SDN Based Energy-Efficient Resource Allocation," </w:t>
            </w:r>
            <w:r>
              <w:rPr>
                <w:i/>
                <w:iCs/>
                <w:noProof/>
              </w:rPr>
              <w:t xml:space="preserve">IEEE, </w:t>
            </w:r>
            <w:r>
              <w:rPr>
                <w:noProof/>
              </w:rPr>
              <w:t xml:space="preserve">vol. 4, no. 3, pp. 873 - 889, 2020. </w:t>
            </w:r>
          </w:p>
        </w:tc>
      </w:tr>
      <w:tr w:rsidR="009F1AE6" w14:paraId="19E7F19B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07689B8A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5323A7C4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>J. Wray, "Where's The Rub: Cloud Computing's Hidden Costs," Forbes, 27 February 2014. [Online]. Available: https://www.forbes.com/sites/centurylink/2014/02/27/wheres-the-rub-cloud-computings-hidden-costs/. [Accessed 21 July 2022].</w:t>
            </w:r>
          </w:p>
        </w:tc>
      </w:tr>
      <w:tr w:rsidR="009F1AE6" w14:paraId="4FE2FCAA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722C9442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334096B9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>J. Montgomery, "Cloud Provisioning," Tech Target, October 2020. [Online]. Available: https://www.techtarget.com/searchitchannel/definition/cloud-provisioning. [Accessed 22 July 2021].</w:t>
            </w:r>
          </w:p>
        </w:tc>
      </w:tr>
      <w:tr w:rsidR="009F1AE6" w14:paraId="66BCB9AE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5203EE35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7BD64908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A. A. G.-E. A. S. K. R. R. Farouk A. Emara, "Genetic-Based Multi-objective Task Scheduling Algorithm in Cloud Computing," </w:t>
            </w:r>
            <w:r>
              <w:rPr>
                <w:i/>
                <w:iCs/>
                <w:noProof/>
              </w:rPr>
              <w:t xml:space="preserve">International Journal of Intelligent Engineering &amp; Systems, </w:t>
            </w:r>
            <w:r>
              <w:rPr>
                <w:noProof/>
              </w:rPr>
              <w:t xml:space="preserve">pp. 1-12, 2021. </w:t>
            </w:r>
          </w:p>
        </w:tc>
      </w:tr>
      <w:tr w:rsidR="009F1AE6" w14:paraId="1C09488F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712C3920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48987690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G. B. Mathews, "On the Partition of Numbers," </w:t>
            </w:r>
            <w:r>
              <w:rPr>
                <w:i/>
                <w:iCs/>
                <w:noProof/>
              </w:rPr>
              <w:t xml:space="preserve">Proceedings of the London Mathematical Society, </w:t>
            </w:r>
            <w:r>
              <w:rPr>
                <w:noProof/>
              </w:rPr>
              <w:t xml:space="preserve">Vols. s1-28, no. 1, p. 486–490, 1896. </w:t>
            </w:r>
          </w:p>
        </w:tc>
      </w:tr>
      <w:tr w:rsidR="009F1AE6" w14:paraId="1FB026A2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2B314C0D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1D3F47BF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T. Dantzig, Number : the language of science (The Masterpiece Science ed.), New York: Plume Book, 2007. </w:t>
            </w:r>
          </w:p>
        </w:tc>
      </w:tr>
      <w:tr w:rsidR="009F1AE6" w14:paraId="06FA20A5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43C6C9D3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3C398D9A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Mitchell, An Introduction to Genetic Algorithms, Cambridge, MA: MIT Press, 1996. </w:t>
            </w:r>
          </w:p>
        </w:tc>
      </w:tr>
      <w:tr w:rsidR="009F1AE6" w14:paraId="3C9654E6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44C3094C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09487AA9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>D. Kalita, "An Overview and Applications of Artificial Neural Networks," Analytics Vidhya, 6 April 2022. [Online]. Available: https://www.analyticsvidhya.com/blog/2022/03/an-overview-and-applications-of-artificial-neural-networks-ann. [Accessed 22 July 2022].</w:t>
            </w:r>
          </w:p>
        </w:tc>
      </w:tr>
      <w:tr w:rsidR="009F1AE6" w14:paraId="7F8B9535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6E43DB89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3C4A0AC2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>T. S. D. S. C. (. B. H. log, "The San Diego Supercomputer Center (SDSC) Blue Horizon log," The San Diego Supercomputer Center (SDSC) , January 2003. [Online]. Available: https://www.cs.huji.ac.il/labs/parallel/workload/l_sdsc_blue/index.html. [Accessed 22 July 2022].</w:t>
            </w:r>
          </w:p>
        </w:tc>
      </w:tr>
      <w:tr w:rsidR="009F1AE6" w14:paraId="234BDD95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28E7FF34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6736258F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P. D. P. G. G. S. Pradeep Singh Rawat, "Resource provisioning in scalable cloud using bio-inspired artificial neural network model," </w:t>
            </w:r>
            <w:r>
              <w:rPr>
                <w:i/>
                <w:iCs/>
                <w:noProof/>
              </w:rPr>
              <w:t xml:space="preserve">Elsevier, </w:t>
            </w:r>
            <w:r>
              <w:rPr>
                <w:noProof/>
              </w:rPr>
              <w:t xml:space="preserve">pp. 1-16, 2020. </w:t>
            </w:r>
          </w:p>
        </w:tc>
      </w:tr>
    </w:tbl>
    <w:p w14:paraId="30804F8F" w14:textId="77777777" w:rsidR="009F1AE6" w:rsidRDefault="009F1AE6" w:rsidP="0071761C">
      <w:pPr>
        <w:jc w:val="both"/>
        <w:divId w:val="1243023220"/>
        <w:rPr>
          <w:rFonts w:eastAsia="Times New Roman"/>
          <w:noProof/>
        </w:rPr>
      </w:pPr>
    </w:p>
    <w:p w14:paraId="434D9980" w14:textId="4578DDCA" w:rsidR="009F1AE6" w:rsidRP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sectPr w:rsidR="009F1AE6" w:rsidRPr="009F1AE6" w:rsidSect="00E021C7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F76D7" w14:textId="77777777" w:rsidR="0000549F" w:rsidRDefault="0000549F" w:rsidP="00E021C7">
      <w:pPr>
        <w:spacing w:after="0" w:line="240" w:lineRule="auto"/>
      </w:pPr>
      <w:r>
        <w:separator/>
      </w:r>
    </w:p>
  </w:endnote>
  <w:endnote w:type="continuationSeparator" w:id="0">
    <w:p w14:paraId="5518BBFC" w14:textId="77777777" w:rsidR="0000549F" w:rsidRDefault="0000549F" w:rsidP="00E0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D683" w14:textId="11298383" w:rsidR="00B37A64" w:rsidRDefault="00B37A64">
    <w:pPr>
      <w:pStyle w:val="Footer"/>
    </w:pPr>
  </w:p>
  <w:p w14:paraId="00A6E002" w14:textId="060CC2F9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>
      <w:rPr>
        <w:rFonts w:ascii="Times New Roman" w:hAnsi="Times New Roman" w:cs="Times New Roman"/>
        <w:b/>
        <w:bCs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</w:t>
    </w:r>
    <w:r w:rsidR="0071761C">
      <w:rPr>
        <w:rFonts w:ascii="Times New Roman" w:hAnsi="Times New Roman" w:cs="Times New Roman"/>
        <w:b/>
        <w:bCs/>
        <w:noProof/>
        <w:sz w:val="24"/>
        <w:szCs w:val="24"/>
      </w:rPr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C492" w14:textId="5ED157DD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3CCF1" w14:textId="77777777" w:rsidR="0000549F" w:rsidRDefault="0000549F" w:rsidP="00E021C7">
      <w:pPr>
        <w:spacing w:after="0" w:line="240" w:lineRule="auto"/>
      </w:pPr>
      <w:r>
        <w:separator/>
      </w:r>
    </w:p>
  </w:footnote>
  <w:footnote w:type="continuationSeparator" w:id="0">
    <w:p w14:paraId="44000D0E" w14:textId="77777777" w:rsidR="0000549F" w:rsidRDefault="0000549F" w:rsidP="00E0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5898" w14:textId="3BEA1C9A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53DF0854" wp14:editId="6CEE3D45">
          <wp:simplePos x="0" y="0"/>
          <wp:positionH relativeFrom="column">
            <wp:posOffset>106680</wp:posOffset>
          </wp:positionH>
          <wp:positionV relativeFrom="paragraph">
            <wp:posOffset>-121920</wp:posOffset>
          </wp:positionV>
          <wp:extent cx="2138045" cy="131826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8045" cy="1318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Departemen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Teknologi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Informasi</w:t>
    </w:r>
    <w:proofErr w:type="spellEnd"/>
  </w:p>
  <w:p w14:paraId="6761A904" w14:textId="5B8B1D9B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289DEA94" w14:textId="312F967E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FAKULTAS TEKNOLOGI INFORMASI DAN ELEKTRO CERDAS</w:t>
    </w:r>
  </w:p>
  <w:p w14:paraId="4D3CE75D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484AC15" w14:textId="73C39F6D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INSTITUT TEKNOLOGI SEPULUH NOPEMBER</w:t>
    </w:r>
  </w:p>
  <w:p w14:paraId="32C81222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7ECDC997" w14:textId="2CD31FCA" w:rsidR="00E021C7" w:rsidRDefault="00E021C7" w:rsidP="00E021C7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4C85A3F0" w14:textId="204CC339" w:rsidR="00E021C7" w:rsidRDefault="00E021C7" w:rsidP="00E021C7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480E"/>
    <w:multiLevelType w:val="hybridMultilevel"/>
    <w:tmpl w:val="7F882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A56A38"/>
    <w:multiLevelType w:val="hybridMultilevel"/>
    <w:tmpl w:val="0220BE02"/>
    <w:lvl w:ilvl="0" w:tplc="7B24A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A99"/>
    <w:multiLevelType w:val="hybridMultilevel"/>
    <w:tmpl w:val="17FEF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A11C1B"/>
    <w:multiLevelType w:val="hybridMultilevel"/>
    <w:tmpl w:val="9CE690D0"/>
    <w:lvl w:ilvl="0" w:tplc="22686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73E93"/>
    <w:multiLevelType w:val="hybridMultilevel"/>
    <w:tmpl w:val="798A4952"/>
    <w:lvl w:ilvl="0" w:tplc="B066D4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042AF"/>
    <w:multiLevelType w:val="hybridMultilevel"/>
    <w:tmpl w:val="CB38A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2B1604"/>
    <w:multiLevelType w:val="hybridMultilevel"/>
    <w:tmpl w:val="EDE88F6E"/>
    <w:lvl w:ilvl="0" w:tplc="C4CE9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6547F"/>
    <w:multiLevelType w:val="hybridMultilevel"/>
    <w:tmpl w:val="BD5851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952526"/>
    <w:multiLevelType w:val="hybridMultilevel"/>
    <w:tmpl w:val="D2303934"/>
    <w:lvl w:ilvl="0" w:tplc="855ECD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74930"/>
    <w:multiLevelType w:val="hybridMultilevel"/>
    <w:tmpl w:val="10BA2C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9232A9"/>
    <w:multiLevelType w:val="hybridMultilevel"/>
    <w:tmpl w:val="5C6883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4A6459"/>
    <w:multiLevelType w:val="hybridMultilevel"/>
    <w:tmpl w:val="A2BA57C6"/>
    <w:lvl w:ilvl="0" w:tplc="03BE02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0236">
    <w:abstractNumId w:val="3"/>
  </w:num>
  <w:num w:numId="2" w16cid:durableId="1943032505">
    <w:abstractNumId w:val="5"/>
  </w:num>
  <w:num w:numId="3" w16cid:durableId="1591087234">
    <w:abstractNumId w:val="10"/>
  </w:num>
  <w:num w:numId="4" w16cid:durableId="511646727">
    <w:abstractNumId w:val="9"/>
  </w:num>
  <w:num w:numId="5" w16cid:durableId="412317837">
    <w:abstractNumId w:val="2"/>
  </w:num>
  <w:num w:numId="6" w16cid:durableId="256334042">
    <w:abstractNumId w:val="7"/>
  </w:num>
  <w:num w:numId="7" w16cid:durableId="500778635">
    <w:abstractNumId w:val="0"/>
  </w:num>
  <w:num w:numId="8" w16cid:durableId="1723870526">
    <w:abstractNumId w:val="8"/>
  </w:num>
  <w:num w:numId="9" w16cid:durableId="1959096632">
    <w:abstractNumId w:val="4"/>
  </w:num>
  <w:num w:numId="10" w16cid:durableId="2124493738">
    <w:abstractNumId w:val="11"/>
  </w:num>
  <w:num w:numId="11" w16cid:durableId="1583948224">
    <w:abstractNumId w:val="6"/>
  </w:num>
  <w:num w:numId="12" w16cid:durableId="564412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C7"/>
    <w:rsid w:val="0000549F"/>
    <w:rsid w:val="0002413D"/>
    <w:rsid w:val="00071E73"/>
    <w:rsid w:val="000B24B8"/>
    <w:rsid w:val="000C601C"/>
    <w:rsid w:val="00143830"/>
    <w:rsid w:val="00245E5A"/>
    <w:rsid w:val="00246840"/>
    <w:rsid w:val="00253EB1"/>
    <w:rsid w:val="002A11B7"/>
    <w:rsid w:val="00307FDC"/>
    <w:rsid w:val="00376650"/>
    <w:rsid w:val="0049182D"/>
    <w:rsid w:val="004A240A"/>
    <w:rsid w:val="005C39B4"/>
    <w:rsid w:val="005F0CB3"/>
    <w:rsid w:val="005F3AF2"/>
    <w:rsid w:val="00617A15"/>
    <w:rsid w:val="00663760"/>
    <w:rsid w:val="0071761C"/>
    <w:rsid w:val="00830E54"/>
    <w:rsid w:val="00877F57"/>
    <w:rsid w:val="009358B6"/>
    <w:rsid w:val="0098306B"/>
    <w:rsid w:val="009F1AE6"/>
    <w:rsid w:val="00A20DFA"/>
    <w:rsid w:val="00A91298"/>
    <w:rsid w:val="00AA2C46"/>
    <w:rsid w:val="00AE0A4D"/>
    <w:rsid w:val="00B37A64"/>
    <w:rsid w:val="00C24D55"/>
    <w:rsid w:val="00CE669F"/>
    <w:rsid w:val="00D25B07"/>
    <w:rsid w:val="00D624C0"/>
    <w:rsid w:val="00D7582A"/>
    <w:rsid w:val="00DA030D"/>
    <w:rsid w:val="00DA7B49"/>
    <w:rsid w:val="00E021C7"/>
    <w:rsid w:val="00E506A4"/>
    <w:rsid w:val="00E80234"/>
    <w:rsid w:val="00EB13BA"/>
    <w:rsid w:val="00F2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375A2"/>
  <w15:chartTrackingRefBased/>
  <w15:docId w15:val="{7D2143FA-FF2C-4E71-B279-C9405F88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C7"/>
  </w:style>
  <w:style w:type="paragraph" w:styleId="Footer">
    <w:name w:val="footer"/>
    <w:basedOn w:val="Normal"/>
    <w:link w:val="Foot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C7"/>
  </w:style>
  <w:style w:type="paragraph" w:styleId="ListParagraph">
    <w:name w:val="List Paragraph"/>
    <w:basedOn w:val="Normal"/>
    <w:uiPriority w:val="34"/>
    <w:qFormat/>
    <w:rsid w:val="00071E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84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46840"/>
  </w:style>
  <w:style w:type="character" w:customStyle="1" w:styleId="fontstyle01">
    <w:name w:val="fontstyle01"/>
    <w:basedOn w:val="DefaultParagraphFont"/>
    <w:rsid w:val="002A11B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A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F1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Far21</b:Tag>
    <b:SourceType>JournalArticle</b:SourceType>
    <b:Guid>{F75BC413-40B6-4F2F-8048-AF0DFE41C89C}</b:Guid>
    <b:Title>Genetic-Based Multi-objective Task Scheduling Algorithm in Cloud Computing</b:Title>
    <b:Year>2021</b:Year>
    <b:LCID>en-US</b:LCID>
    <b:Author>
      <b:Author>
        <b:NameList>
          <b:Person>
            <b:Last>Farouk A. Emara</b:Last>
            <b:First>Ahmed.</b:First>
            <b:Middle>A. A. Gad-Elrab, Ahmed Sobhi, K. R. Raslan</b:Middle>
          </b:Person>
        </b:NameList>
      </b:Author>
    </b:Author>
    <b:JournalName>International Journal of Intelligent Engineering &amp; Systems</b:JournalName>
    <b:Pages>1-12</b:Pages>
    <b:RefOrder>5</b:RefOrder>
  </b:Source>
  <b:Source>
    <b:Tag>Par17</b:Tag>
    <b:SourceType>JournalArticle</b:SourceType>
    <b:Guid>{47A7455C-1644-476C-B321-C74A887E26BD}</b:Guid>
    <b:Author>
      <b:Author>
        <b:NameList>
          <b:Person>
            <b:Last>Ray</b:Last>
            <b:First>Partha</b:First>
            <b:Middle>Pratim</b:Middle>
          </b:Person>
        </b:NameList>
      </b:Author>
    </b:Author>
    <b:Title>An Introduction to Dew Computing: Definition, Concept and Implications</b:Title>
    <b:JournalName>IEEE</b:JournalName>
    <b:Year>2017</b:Year>
    <b:Pages>723-737</b:Pages>
    <b:Volume>6</b:Volume>
    <b:RefOrder>1</b:RefOrder>
  </b:Source>
  <b:Source>
    <b:Tag>Ahm20</b:Tag>
    <b:SourceType>JournalArticle</b:SourceType>
    <b:Guid>{56B0F963-989F-4DE1-BD02-A2CE5C5E5C80}</b:Guid>
    <b:Author>
      <b:Author>
        <b:NameList>
          <b:Person>
            <b:Last>Ahmadreza Montazerolghaem</b:Last>
            <b:First>Mohammad</b:First>
            <b:Middle>Hossein Yaghmaee, Alberto Leon-Garcia</b:Middle>
          </b:Person>
        </b:NameList>
      </b:Author>
    </b:Author>
    <b:Title>Green Cloud Multimedia Networking: NFV/SDN Based Energy-Efficient Resource Allocation</b:Title>
    <b:JournalName>IEEE</b:JournalName>
    <b:Year>2020</b:Year>
    <b:Pages>873 - 889</b:Pages>
    <b:Volume>4</b:Volume>
    <b:Issue>3</b:Issue>
    <b:RefOrder>2</b:RefOrder>
  </b:Source>
  <b:Source>
    <b:Tag>GBM96</b:Tag>
    <b:SourceType>JournalArticle</b:SourceType>
    <b:Guid>{4D4B08FD-253B-497F-8B74-25813C2CEE5B}</b:Guid>
    <b:Author>
      <b:Author>
        <b:NameList>
          <b:Person>
            <b:Last>G. B. Mathews</b:Last>
            <b:First>M.A.</b:First>
          </b:Person>
        </b:NameList>
      </b:Author>
    </b:Author>
    <b:Title>On the Partition of Numbers</b:Title>
    <b:Year>1896</b:Year>
    <b:JournalName>Proceedings of the London Mathematical Society</b:JournalName>
    <b:Pages>486–490</b:Pages>
    <b:Volume>s1-28</b:Volume>
    <b:Issue>1</b:Issue>
    <b:RefOrder>6</b:RefOrder>
  </b:Source>
  <b:Source>
    <b:Tag>Tob07</b:Tag>
    <b:SourceType>Book</b:SourceType>
    <b:Guid>{CD267063-E5EE-461D-9DF2-4715C37FE275}</b:Guid>
    <b:Title>Number : the language of science (The Masterpiece Science ed.)</b:Title>
    <b:Year>2007</b:Year>
    <b:Author>
      <b:Author>
        <b:NameList>
          <b:Person>
            <b:Last>Dantzig</b:Last>
            <b:First>Tobias</b:First>
          </b:Person>
        </b:NameList>
      </b:Author>
    </b:Author>
    <b:City>New York</b:City>
    <b:Publisher>Plume Book</b:Publisher>
    <b:RefOrder>7</b:RefOrder>
  </b:Source>
  <b:Source>
    <b:Tag>Mel96</b:Tag>
    <b:SourceType>Book</b:SourceType>
    <b:Guid>{521B245D-2040-4E01-95F3-EC9D024799B8}</b:Guid>
    <b:Author>
      <b:Author>
        <b:NameList>
          <b:Person>
            <b:Last>Mitchell</b:Last>
            <b:First>Melanie</b:First>
          </b:Person>
        </b:NameList>
      </b:Author>
    </b:Author>
    <b:Title>An Introduction to Genetic Algorithms</b:Title>
    <b:Year>1996</b:Year>
    <b:City>Cambridge, MA</b:City>
    <b:Publisher>MIT Press</b:Publisher>
    <b:RefOrder>8</b:RefOrder>
  </b:Source>
  <b:Source>
    <b:Tag>The03</b:Tag>
    <b:SourceType>InternetSite</b:SourceType>
    <b:Guid>{39BC3210-00B9-4F74-8FB1-B8B03C07059E}</b:Guid>
    <b:Author>
      <b:Author>
        <b:NameList>
          <b:Person>
            <b:Last>log</b:Last>
            <b:First>The</b:First>
            <b:Middle>San Diego Supercomputer Center (SDSC) Blue Horizon</b:Middle>
          </b:Person>
        </b:NameList>
      </b:Author>
    </b:Author>
    <b:Title>The San Diego Supercomputer Center (SDSC) Blue Horizon log</b:Title>
    <b:ProductionCompany>The San Diego Supercomputer Center (SDSC) </b:ProductionCompany>
    <b:Year>2003</b:Year>
    <b:Month>January</b:Month>
    <b:YearAccessed>2022</b:YearAccessed>
    <b:MonthAccessed>July</b:MonthAccessed>
    <b:DayAccessed>22</b:DayAccessed>
    <b:URL>https://www.cs.huji.ac.il/labs/parallel/workload/l_sdsc_blue/index.html</b:URL>
    <b:RefOrder>10</b:RefOrder>
  </b:Source>
  <b:Source>
    <b:Tag>Pra20</b:Tag>
    <b:SourceType>JournalArticle</b:SourceType>
    <b:Guid>{DB56EC08-1146-4B19-8503-99EC7882E660}</b:Guid>
    <b:Title>Resource provisioning in scalable cloud using bio-inspired artificial neural network model</b:Title>
    <b:Year>2020</b:Year>
    <b:Author>
      <b:Author>
        <b:NameList>
          <b:Person>
            <b:Last>Pradeep Singh Rawat</b:Last>
            <b:First>Priti</b:First>
            <b:Middle>Dimri, Punit Gupta, G.P. Saroha</b:Middle>
          </b:Person>
        </b:NameList>
      </b:Author>
    </b:Author>
    <b:JournalName>Elsevier</b:JournalName>
    <b:Pages>1-16</b:Pages>
    <b:RefOrder>11</b:RefOrder>
  </b:Source>
  <b:Source>
    <b:Tag>Deb22</b:Tag>
    <b:SourceType>InternetSite</b:SourceType>
    <b:Guid>{6EA6853D-678D-441B-A00E-9E4E0D2E7DAA}</b:Guid>
    <b:Title>An Overview and Applications of Artificial Neural Networks</b:Title>
    <b:Year>2022</b:Year>
    <b:Author>
      <b:Author>
        <b:NameList>
          <b:Person>
            <b:Last>Kalita</b:Last>
            <b:First>Debasish</b:First>
          </b:Person>
        </b:NameList>
      </b:Author>
    </b:Author>
    <b:ProductionCompany>Analytics Vidhya</b:ProductionCompany>
    <b:Month>April</b:Month>
    <b:Day>6</b:Day>
    <b:YearAccessed>2022</b:YearAccessed>
    <b:MonthAccessed>July</b:MonthAccessed>
    <b:DayAccessed>22</b:DayAccessed>
    <b:URL>https://www.analyticsvidhya.com/blog/2022/03/an-overview-and-applications-of-artificial-neural-networks-ann</b:URL>
    <b:RefOrder>9</b:RefOrder>
  </b:Source>
  <b:Source>
    <b:Tag>Jam20</b:Tag>
    <b:SourceType>InternetSite</b:SourceType>
    <b:Guid>{9F2EC35C-20C0-48FC-BD53-0F8FCFDA043C}</b:Guid>
    <b:Author>
      <b:Author>
        <b:NameList>
          <b:Person>
            <b:Last>Montgomery</b:Last>
            <b:First>James</b:First>
          </b:Person>
        </b:NameList>
      </b:Author>
    </b:Author>
    <b:Title>Cloud Provisioning</b:Title>
    <b:ProductionCompany>Tech Target</b:ProductionCompany>
    <b:Year>2020</b:Year>
    <b:Month>October</b:Month>
    <b:YearAccessed>2021</b:YearAccessed>
    <b:MonthAccessed>July</b:MonthAccessed>
    <b:DayAccessed>22</b:DayAccessed>
    <b:URL>https://www.techtarget.com/searchitchannel/definition/cloud-provisioning</b:URL>
    <b:RefOrder>4</b:RefOrder>
  </b:Source>
  <b:Source>
    <b:Tag>Jar14</b:Tag>
    <b:SourceType>InternetSite</b:SourceType>
    <b:Guid>{B0783DA3-5E6A-4EFE-BA58-7AC2787C034A}</b:Guid>
    <b:Title>Where's The Rub: Cloud Computing's Hidden Costs</b:Title>
    <b:Year>2014</b:Year>
    <b:Author>
      <b:Author>
        <b:NameList>
          <b:Person>
            <b:Last>Wray</b:Last>
            <b:First>Jared</b:First>
          </b:Person>
        </b:NameList>
      </b:Author>
    </b:Author>
    <b:ProductionCompany>Forbes</b:ProductionCompany>
    <b:Month>February</b:Month>
    <b:Day>27</b:Day>
    <b:YearAccessed>2022</b:YearAccessed>
    <b:MonthAccessed>July</b:MonthAccessed>
    <b:DayAccessed>21</b:DayAccessed>
    <b:URL>https://www.forbes.com/sites/centurylink/2014/02/27/wheres-the-rub-cloud-computings-hidden-costs/</b:URL>
    <b:RefOrder>3</b:RefOrder>
  </b:Source>
</b:Sources>
</file>

<file path=customXml/itemProps1.xml><?xml version="1.0" encoding="utf-8"?>
<ds:datastoreItem xmlns:ds="http://schemas.openxmlformats.org/officeDocument/2006/customXml" ds:itemID="{D5AD7DFB-98C1-4E88-A66F-A3D5E10F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</dc:creator>
  <cp:keywords/>
  <dc:description/>
  <cp:lastModifiedBy>Bryan Yehuda</cp:lastModifiedBy>
  <cp:revision>8</cp:revision>
  <dcterms:created xsi:type="dcterms:W3CDTF">2022-07-21T16:08:00Z</dcterms:created>
  <dcterms:modified xsi:type="dcterms:W3CDTF">2022-07-22T10:33:00Z</dcterms:modified>
</cp:coreProperties>
</file>