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946" w:lineRule="auto"/>
        <w:ind w:firstLine="3950"/>
        <w:jc w:val="right"/>
        <w:rPr/>
      </w:pPr>
      <w:r w:rsidDel="00000000" w:rsidR="00000000" w:rsidRPr="00000000">
        <w:rPr>
          <w:rtl w:val="0"/>
        </w:rPr>
        <w:t xml:space="preserve">Plan de Gestión Recursos del Proyecto</w:t>
      </w:r>
    </w:p>
    <w:p w:rsidR="00000000" w:rsidDel="00000000" w:rsidP="00000000" w:rsidRDefault="00000000" w:rsidRPr="00000000" w14:paraId="0000000D">
      <w:pPr>
        <w:spacing w:before="585" w:lineRule="auto"/>
        <w:ind w:left="8734" w:firstLine="0"/>
        <w:rPr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Versión 1.0 ● 14/09/2026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37" w:lineRule="auto"/>
        <w:ind w:left="163" w:right="412" w:firstLine="0"/>
        <w:jc w:val="center"/>
        <w:rPr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2"/>
          <w:szCs w:val="32"/>
          <w:rtl w:val="0"/>
        </w:rPr>
        <w:t xml:space="preserve">GROWDER: Ecosistema Omnicanal para SuMateCL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3009" w:tblpY="110"/>
        <w:tblW w:w="8342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4171"/>
        <w:gridCol w:w="4171"/>
        <w:tblGridChange w:id="0">
          <w:tblGrid>
            <w:gridCol w:w="4171"/>
            <w:gridCol w:w="4171"/>
          </w:tblGrid>
        </w:tblGridChange>
      </w:tblGrid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GROWDER - Ecosistema Omnicanal para la Gestión Comercial y Logística de SuMateCL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Bryan Silva (Scrum Master &amp; Arquitecto de Base de Datos) / Ignacio Manriquez (Gerente de Proyecto / Product Owner &amp; Backend Developer)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(mm/dd/yyyy)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970.4999999999995" w:tblpY="0"/>
        <w:tblW w:w="8419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6"/>
        <w:gridCol w:w="2806"/>
        <w:gridCol w:w="2807"/>
        <w:tblGridChange w:id="0">
          <w:tblGrid>
            <w:gridCol w:w="2806"/>
            <w:gridCol w:w="2806"/>
            <w:gridCol w:w="2807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(dd/mm/yyyy)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inicial del Plan de Gestión de Recursos del proyecto GROWDER. Define la asignación de responsabilidades, esfuerzo estimado en horas de trabajo y recursos necesarios para el desarrollo y demostración del MVP.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20140" w:w="15560" w:orient="portrait"/>
          <w:pgMar w:bottom="280" w:top="1720" w:left="740" w:right="460" w:header="119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Plan de Gestión de Recursos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2355"/>
        <w:gridCol w:w="2025"/>
        <w:gridCol w:w="1290"/>
        <w:gridCol w:w="1530"/>
        <w:gridCol w:w="1260"/>
        <w:gridCol w:w="1170"/>
        <w:gridCol w:w="2715"/>
        <w:tblGridChange w:id="0">
          <w:tblGrid>
            <w:gridCol w:w="2010"/>
            <w:gridCol w:w="2355"/>
            <w:gridCol w:w="2025"/>
            <w:gridCol w:w="1290"/>
            <w:gridCol w:w="1530"/>
            <w:gridCol w:w="1260"/>
            <w:gridCol w:w="1170"/>
            <w:gridCol w:w="271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GROWDER - Ecosistema Omnicanal para SuMateCL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Bryan Silva / Ignacio Manríquez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GERENTE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Ignacio Manríquez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% Asignación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Desde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Hasta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1.1 Gestión y planificación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Acta de Constitución, definición del alcance, gestión de interesados, matriz RACI, planificación de cronograma y costos, seguimiento y control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90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10,71%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26/11/2026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35 HH, Bryan 25 HH, Matías Medina 12 HH y Matías Ríos 18 HH. Comprende la gestión y seguimiento general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1.2 Análisis y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necesidades de SuMateCL, definición de RF01–RF07, requerimientos no funcionales, Historias de Usuario, reglas de negocio RN01–RN10 y restricciones y supuestos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109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12,98%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35 HH, Bryan 32 HH, Matías Medina 18 HH y Matías Ríos 24 HH. Comprende el levantamiento, análisis y documentación de los requerimientos del MVP.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1.3 Diseño de la solución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la arquitectura de software, modelo de datos, diseño de interfaces Web y Android, diseño de roles y permisos y flujo de compra y pedidos.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95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11,31%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20 HH, Bryan 30 HH, Matías Medina 27 HH y Matías Ríos 18 HH. Comprende el diseño técnico y funcional necesario para orientar el desarrollo del MVP.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1.4 Backend y servicios centralizados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Configuración de Supabase, base de datos PostgreSQL, autenticación y sesiones, control de acceso por roles, gestión centralizada de inventario, reserva temporal de stock, gestión de pedidos y almacenamiento de imágenes.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133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15,83%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39 HH, Bryan 47 HH, Matías Medina 21 HH y Matías Ríos 26 HH. Comprende la implementación de los servicios y datos centralizados utilizados por la plataforma Web y la aplicación Android.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1.5 Plataforma Web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del registro e inicio de sesión, catálogo y detalle de productos, carrito, checkout, consulta de pedidos y panel administrativo para gestión de productos, inventario, usuarios, roles y pedidos.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139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16,55%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24 HH, Bryan 22 HH, Matías Medina 62 HH y Matías Ríos 31 HH. Comprende el desarrollo de la plataforma Web para clientes y del panel administrativo protegido según roles.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1.6 Aplicación móvil Android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del registro e inicio de sesión, catálogo, detalle de productos, carrito, checkout, consulta del estado de pedidos e integración con los servicios centralizados.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75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8,93%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14 HH, Bryan 10 HH, Matías Medina 34 HH y Matías Ríos 17 HH. La aplicación Android estará destinada a clientes de SuMateCL y utilizará la misma información centralizada que la plataforma Web.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1.7 Integraciones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de la plataforma Web y la aplicación Android con Supabase, autenticación, almacenamiento de imágenes, pasarela de pago Sandbox, validación del resultado de pago y actualización o liberación de stock según corresponda.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86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10,24%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23 HH, Bryan 24 HH, Matías Medina 18 HH y Matías Ríos 21 HH. Incluye integración con Webpay Plus y/o Mercado Pago únicamente en ambiente Sandbox y la lógica asociada a la reserva temporal de stock de 6 minutos.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1.8 Pruebas, demostración y cierre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funcionales y de integración, pruebas de roles, inventario y pagos Sandbox, corrección de incidencias, preparación del ambiente de demostración, documentación, manuales y cierre académico.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Ignacio Manriquez / Bryan Silva / Matías Medina / 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113 HH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13,45%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22/10/2026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26/11/2026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Distribución estimada: Ignacio 20 HH, Bryan 20 HH, Matías Medina 18 HH y Matías Ríos 55 HH. Comprende la verificación del MVP, corrección de incidencias prioritarias, preparación de la demostración y cierre académico del proyecto.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DEL PLAN DE GESTIÓN DE RRHH</w:t>
      </w:r>
    </w:p>
    <w:tbl>
      <w:tblPr>
        <w:tblStyle w:val="Table4"/>
        <w:tblW w:w="14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6"/>
        <w:tblGridChange w:id="0">
          <w:tblGrid>
            <w:gridCol w:w="14356"/>
          </w:tblGrid>
        </w:tblGridChange>
      </w:tblGrid>
      <w:tr>
        <w:trPr>
          <w:cantSplit w:val="0"/>
          <w:trHeight w:val="2084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rtl w:val="0"/>
              </w:rPr>
              <w:t xml:space="preserve">¿Cuál es el objetivo de este documento?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propósito del presente Plan de Gestión de Recursos es definir la forma en que se identificarán, asignarán y administrarán los recursos humanos, tecnológicos y materiales necesarios para el desarrollo del proyecto GROWDER.</w:t>
            </w:r>
          </w:p>
          <w:p w:rsidR="00000000" w:rsidDel="00000000" w:rsidP="00000000" w:rsidRDefault="00000000" w:rsidRPr="00000000" w14:paraId="000000A9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plan establece la participación de los cuatro integrantes del equipo de desarrollo de Duoc UC, considerando una dedicación estimada de 210 horas por integrante, equivalente a aproximadamente 15 horas semanales durante 14 semanas efectivas de trabajo.</w:t>
            </w:r>
          </w:p>
          <w:p w:rsidR="00000000" w:rsidDel="00000000" w:rsidP="00000000" w:rsidRDefault="00000000" w:rsidRPr="00000000" w14:paraId="000000AB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distribución del esfuerzo se realizará de acuerdo con los roles y responsabilidades definidos para cada integrante, considerando las necesidades de las distintas etapas del proyecto: gestión, análisis, diseño, desarrollo, integración, pruebas y cierre.</w:t>
            </w:r>
          </w:p>
          <w:p w:rsidR="00000000" w:rsidDel="00000000" w:rsidP="00000000" w:rsidRDefault="00000000" w:rsidRPr="00000000" w14:paraId="000000AD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Además, este plan permite identificar los principales recursos tecnológicos utilizados durante el desarrollo, tales como equipos de trabajo, dispositivos Android de prueba, servicios Cloud, herramientas de desarrollo y ambientes Sandbox.</w:t>
            </w:r>
          </w:p>
          <w:p w:rsidR="00000000" w:rsidDel="00000000" w:rsidP="00000000" w:rsidRDefault="00000000" w:rsidRPr="00000000" w14:paraId="000000AF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gestión de recursos deberá mantenerse coherente con el alcance, cronograma, presupuesto y responsabilidades definidas para GROWDER, ajustándose cuando existan cambios relevantes que afecten la planificación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tbl>
      <w:tblPr>
        <w:tblStyle w:val="Table5"/>
        <w:tblW w:w="14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0"/>
        <w:tblGridChange w:id="0">
          <w:tblGrid>
            <w:gridCol w:w="14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rtl w:val="0"/>
              </w:rPr>
              <w:t xml:space="preserve">Contexto y Antecedentes del Proyecto GROWDER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proyecto GROWDER surge como respuesta a las dificultades operacionales que presenta SuMateCL en la gestión de ventas, inventario y pedidos, debido al uso de canales y registros que no se encuentran completamente centralizados.</w:t>
            </w:r>
          </w:p>
          <w:p w:rsidR="00000000" w:rsidDel="00000000" w:rsidP="00000000" w:rsidRDefault="00000000" w:rsidRPr="00000000" w14:paraId="000000B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 situación puede generar diferencias de stock, retrasos en la actualización de información y menor visibilidad sobre el estado de los pedidos, afectando tanto la gestión interna como la experiencia de compra de los clientes.</w:t>
            </w:r>
          </w:p>
          <w:p w:rsidR="00000000" w:rsidDel="00000000" w:rsidP="00000000" w:rsidRDefault="00000000" w:rsidRPr="00000000" w14:paraId="000000B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abordar esta problemática, GROWDER contempla una solución compuesta por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  <w:t xml:space="preserve">,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Android destinada a clientes</w:t>
            </w:r>
            <w:r w:rsidDel="00000000" w:rsidR="00000000" w:rsidRPr="00000000">
              <w:rPr>
                <w:rtl w:val="0"/>
              </w:rPr>
              <w:t xml:space="preserve"> y servicios centralizados en la nube.</w:t>
            </w:r>
          </w:p>
          <w:p w:rsidR="00000000" w:rsidDel="00000000" w:rsidP="00000000" w:rsidRDefault="00000000" w:rsidRPr="00000000" w14:paraId="000000B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plataforma Web incluirá tanto las funcionalidades orientadas a clientes como un panel administrativo protegido por roles, desde el cual los usuarios autorizados podrán gestionar productos, inventario, usuarios y pedidos.</w:t>
            </w:r>
          </w:p>
          <w:p w:rsidR="00000000" w:rsidDel="00000000" w:rsidP="00000000" w:rsidRDefault="00000000" w:rsidRPr="00000000" w14:paraId="000000B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Android permitirá a los clientes consultar productos, gestionar su carrito, realizar el proceso de compra y revisar el estado de sus pedidos, utilizando la misma información centralizada que la plataforma Web.</w:t>
            </w:r>
          </w:p>
          <w:p w:rsidR="00000000" w:rsidDel="00000000" w:rsidP="00000000" w:rsidRDefault="00000000" w:rsidRPr="00000000" w14:paraId="000000B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solución utilizará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 como servicio centralizado para base de datos, autenticación y almacenamiento, además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  <w:t xml:space="preserve"> para el despliegue y demostración de la plataforma Web. Las integraciones de pago se realizarán exclusivamente mediante ambientes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  <w:t xml:space="preserve">, sin utilizar dinero real.</w:t>
            </w:r>
          </w:p>
          <w:p w:rsidR="00000000" w:rsidDel="00000000" w:rsidP="00000000" w:rsidRDefault="00000000" w:rsidRPr="00000000" w14:paraId="000000B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desarrolla dentro del período comprendido entre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13/08/2026 y el 26/11/2026</w:t>
            </w:r>
            <w:r w:rsidDel="00000000" w:rsidR="00000000" w:rsidRPr="00000000">
              <w:rPr>
                <w:rtl w:val="0"/>
              </w:rPr>
              <w:t xml:space="preserve">, considerando aproximadamente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14 semanas efectivas de trabajo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equipo está compuesto por cuatro integrantes, con una dedicación estimada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210 horas por persona</w:t>
            </w:r>
            <w:r w:rsidDel="00000000" w:rsidR="00000000" w:rsidRPr="00000000">
              <w:rPr>
                <w:rtl w:val="0"/>
              </w:rPr>
              <w:t xml:space="preserve">, equivalente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840 horas de trabajo total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planificación económica considera un presupuesto académico estimado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$10.370.890 CLP</w:t>
            </w:r>
            <w:r w:rsidDel="00000000" w:rsidR="00000000" w:rsidRPr="00000000">
              <w:rPr>
                <w:rtl w:val="0"/>
              </w:rPr>
              <w:t xml:space="preserve">, incluyendo la valorización de las horas de trabajo del equipo, recursos tecnológicos, gastos operacionales y una reserva de contingencia.</w:t>
            </w:r>
          </w:p>
          <w:p w:rsidR="00000000" w:rsidDel="00000000" w:rsidP="00000000" w:rsidRDefault="00000000" w:rsidRPr="00000000" w14:paraId="000000B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gestión de recursos busca que las responsabilidades y horas de trabajo se distribuyan de manera coherente con los roles definidos y con las necesidades de cada etapa del proyecto.</w:t>
            </w:r>
          </w:p>
          <w:p w:rsidR="00000000" w:rsidDel="00000000" w:rsidP="00000000" w:rsidRDefault="00000000" w:rsidRPr="00000000" w14:paraId="000000B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RESPONSABILIDADES</w:t>
      </w:r>
    </w:p>
    <w:tbl>
      <w:tblPr>
        <w:tblStyle w:val="Table6"/>
        <w:tblW w:w="10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8042"/>
        <w:tblGridChange w:id="0">
          <w:tblGrid>
            <w:gridCol w:w="2898"/>
            <w:gridCol w:w="80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Representante Legal / Dueño de SuMateCL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Actúa como mandante y patrocinador del proyecto. Entrega información relevante del negocio, participa en la resolución de dudas y proporciona retroalimentación respecto de las funcionalidades principales del MVP.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Ignacio Manriquez – Gerente de Proyecto / Product Owner &amp; Backend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 de coordinar la planificación y seguimiento general de GROWDER, mantener la coherencia entre alcance, requerimientos y entregables, y apoyar el desarrollo de la lógica backend, reglas de negocio, inventario, pedidos e integración de pagos Sandbox.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Bryan Silva – Scrum Master &amp; Arquitecto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60" w:line="276" w:lineRule="auto"/>
              <w:rPr/>
            </w:pPr>
            <w:bookmarkStart w:colFirst="0" w:colLast="0" w:name="_heading=h.n96gr5mbu29o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 de apoyar la organización del trabajo del equipo y del diseño, implementación y mantenimiento de la estructura de datos utilizada por GROWDER. Participa en la configuración de Supabase, permisos, consistencia de la información y servicios centralizados.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Matías Medina – Frontend &amp; Mobile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 del desarrollo de las interfaces de la plataforma Web y de la aplicación Android destinada a clientes. Participa en la implementación del catálogo, carrito, checkout, panel administrativo y demás interfaces definidas para el MVP.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Matías Ríos – QA Engineer &amp; Integrador Cloud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 de apoyar la planificación y ejecución de pruebas funcionales y de integración, registrar incidencias, verificar correcciones y colaborar en la preparación de los ambientes Cloud y de demostración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Equipo GROWDER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cuatro integrantes participan de manera conjunta en revisión de avances, resolución de incidencias, integración de componentes, documentación y preparación de la demostración final, respetando las responsabilidades principales asignadas a cada rol.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APROBACIÓN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8"/>
        <w:gridCol w:w="3420"/>
        <w:gridCol w:w="3136"/>
        <w:gridCol w:w="1742"/>
        <w:tblGridChange w:id="0">
          <w:tblGrid>
            <w:gridCol w:w="2718"/>
            <w:gridCol w:w="3420"/>
            <w:gridCol w:w="3136"/>
            <w:gridCol w:w="17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/ 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Dueño / Representante Legal de SuMateCL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Mandante / Patrocinador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Pendiente de aprobación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Ignacio Manríquez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de Proyecto / Product Owner &amp; Backend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Elaborado / Revisado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60" w:line="276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14/09/2026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60"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Bryan Silva 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6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Scrum Master &amp; Arquitecto de base de datos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60" w:line="276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Revisado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60" w:line="276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14/09/2026 </w:t>
            </w:r>
          </w:p>
        </w:tc>
      </w:tr>
    </w:tbl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20140" w:w="15560" w:orient="portrait"/>
      <w:pgMar w:bottom="280" w:top="1720" w:left="740" w:right="460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5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3SmY6Xhwr+4lNv8LXAHONhOF0g==">CgMxLjAyDmgubjk2Z3I1bWJ1MjlvOAByITFfOHdmSnY5ZU5oa05yZG9ha09jN2lFVTZwZmxrSXpTcg==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