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Plan de Comunicaciones </w:t>
      </w:r>
      <w:r w:rsidDel="00000000" w:rsidR="00000000" w:rsidRPr="00000000">
        <w:rPr>
          <w:rtl w:val="0"/>
        </w:rPr>
      </w:r>
    </w:p>
    <w:p w:rsidR="00000000" w:rsidDel="00000000" w:rsidP="00000000" w:rsidRDefault="00000000" w:rsidRPr="00000000" w14:paraId="0000000C">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del Proyecto</w:t>
      </w:r>
      <w:r w:rsidDel="00000000" w:rsidR="00000000" w:rsidRPr="00000000">
        <w:rPr>
          <w:rtl w:val="0"/>
        </w:rPr>
      </w:r>
    </w:p>
    <w:p w:rsidR="00000000" w:rsidDel="00000000" w:rsidP="00000000" w:rsidRDefault="00000000" w:rsidRPr="00000000" w14:paraId="0000000D">
      <w:pPr>
        <w:spacing w:after="0" w:line="240" w:lineRule="auto"/>
        <w:jc w:val="right"/>
        <w:rPr>
          <w:b w:val="0"/>
          <w:bCs w:val="0"/>
          <w:i w:val="0"/>
          <w:iCs w:val="0"/>
          <w:color w:val="00b050"/>
          <w:sz w:val="36"/>
          <w:szCs w:val="36"/>
          <w:vertAlign w:val="baseline"/>
        </w:rPr>
      </w:pPr>
      <w:r w:rsidDel="00000000" w:rsidR="00000000" w:rsidRPr="00000000">
        <w:rPr>
          <w:rFonts w:ascii="Calibri" w:cs="Calibri" w:eastAsia="Calibri" w:hAnsi="Calibri"/>
          <w:b w:val="1"/>
          <w:bCs w:val="1"/>
          <w:i w:val="1"/>
          <w:iCs w:val="1"/>
          <w:color w:val="00b050"/>
          <w:sz w:val="36"/>
          <w:szCs w:val="36"/>
          <w:rtl w:val="0"/>
        </w:rPr>
        <w:t xml:space="preserve">GROWDER: Ecosistema Omnicanal para SuMateCL </w:t>
      </w: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0"/>
          <w:bCs w:val="0"/>
          <w:i w:val="0"/>
          <w:iCs w:val="0"/>
          <w:color w:val="365f91"/>
          <w:sz w:val="36"/>
          <w:szCs w:val="36"/>
          <w:vertAlign w:val="baseline"/>
        </w:rPr>
      </w:pPr>
      <w:r w:rsidDel="00000000" w:rsidR="00000000" w:rsidRPr="00000000">
        <w:rPr>
          <w:b w:val="1"/>
          <w:bCs w:val="1"/>
          <w:i w:val="1"/>
          <w:iCs w:val="1"/>
          <w:sz w:val="36"/>
          <w:szCs w:val="36"/>
          <w:vertAlign w:val="baseline"/>
          <w:rtl w:val="0"/>
        </w:rPr>
        <w:t xml:space="preserve">Fecha:</w:t>
      </w:r>
      <w:r w:rsidDel="00000000" w:rsidR="00000000" w:rsidRPr="00000000">
        <w:rPr>
          <w:b w:val="1"/>
          <w:bCs w:val="1"/>
          <w:i w:val="1"/>
          <w:iCs w:val="1"/>
          <w:color w:val="365f91"/>
          <w:sz w:val="36"/>
          <w:szCs w:val="36"/>
          <w:vertAlign w:val="baseline"/>
          <w:rtl w:val="0"/>
        </w:rPr>
        <w:t xml:space="preserve"> </w:t>
      </w:r>
      <w:r w:rsidDel="00000000" w:rsidR="00000000" w:rsidRPr="00000000">
        <w:rPr>
          <w:b w:val="1"/>
          <w:bCs w:val="1"/>
          <w:i w:val="1"/>
          <w:iCs w:val="1"/>
          <w:color w:val="00b050"/>
          <w:sz w:val="36"/>
          <w:szCs w:val="36"/>
          <w:rtl w:val="0"/>
        </w:rPr>
        <w:t xml:space="preserve">22 / 09 / 2026</w:t>
      </w:r>
      <w:r w:rsidDel="00000000" w:rsidR="00000000" w:rsidRPr="00000000">
        <w:rPr>
          <w:rtl w:val="0"/>
        </w:rPr>
      </w:r>
    </w:p>
    <w:p w:rsidR="00000000" w:rsidDel="00000000" w:rsidP="00000000" w:rsidRDefault="00000000" w:rsidRPr="00000000" w14:paraId="0000000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5">
      <w:pPr>
        <w:spacing w:after="0" w:line="240" w:lineRule="auto"/>
        <w:rPr>
          <w:b w:val="0"/>
          <w:bCs w:val="0"/>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6">
      <w:pPr>
        <w:spacing w:after="0" w:line="240" w:lineRule="auto"/>
        <w:rPr>
          <w:b w:val="0"/>
          <w:bCs w:val="0"/>
          <w:color w:val="365f91"/>
          <w:vertAlign w:val="baseline"/>
        </w:rPr>
      </w:pPr>
      <w:r w:rsidDel="00000000" w:rsidR="00000000" w:rsidRPr="00000000">
        <w:rPr>
          <w:rtl w:val="0"/>
        </w:rPr>
      </w:r>
    </w:p>
    <w:sdt>
      <w:sdtPr>
        <w:id w:val="839850331"/>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del Proyecto</w:t>
            <w:tab/>
          </w:r>
          <w:r w:rsidDel="00000000" w:rsidR="00000000" w:rsidRPr="00000000">
            <w:fldChar w:fldCharType="begin"/>
            <w:instrText xml:space="preserve"> PAGEREF _heading=h.vb8pjtde1k96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Restricciones y Premisas</w:t>
            <w:tab/>
          </w:r>
          <w:r w:rsidDel="00000000" w:rsidR="00000000" w:rsidRPr="00000000">
            <w:fldChar w:fldCharType="begin"/>
            <w:instrText xml:space="preserve"> PAGEREF _heading=h.2ntw7afvodwj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de Comunicaciones de los Interesados</w:t>
            <w:tab/>
          </w:r>
          <w:r w:rsidDel="00000000" w:rsidR="00000000" w:rsidRPr="00000000">
            <w:fldChar w:fldCharType="begin"/>
            <w:instrText xml:space="preserve"> PAGEREF _heading=h.5me5glgadyue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de Requerimientos de Comunicación del Proyecto</w:t>
            <w:tab/>
          </w:r>
          <w:r w:rsidDel="00000000" w:rsidR="00000000" w:rsidRPr="00000000">
            <w:fldChar w:fldCharType="begin"/>
            <w:instrText xml:space="preserve"> PAGEREF _heading=h.x4wwmitby2p1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Recursos asignados a actividades de comunicaciones</w:t>
            <w:tab/>
          </w:r>
          <w:r w:rsidDel="00000000" w:rsidR="00000000" w:rsidRPr="00000000">
            <w:fldChar w:fldCharType="begin"/>
            <w:instrText xml:space="preserve"> PAGEREF _heading=h.bmmxu142fpw7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Proceso de Escalamiento</w:t>
            <w:tab/>
          </w:r>
          <w:r w:rsidDel="00000000" w:rsidR="00000000" w:rsidRPr="00000000">
            <w:fldChar w:fldCharType="begin"/>
            <w:instrText xml:space="preserve"> PAGEREF _heading=h.jgu9ay28mk0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Flujo de Información</w:t>
            <w:tab/>
          </w:r>
          <w:r w:rsidDel="00000000" w:rsidR="00000000" w:rsidRPr="00000000">
            <w:fldChar w:fldCharType="begin"/>
            <w:instrText xml:space="preserve"> PAGEREF _heading=h.blbthm6pss94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la Actualización y Refinación del Plan de Comunicaciones</w:t>
            <w:tab/>
          </w:r>
          <w:r w:rsidDel="00000000" w:rsidR="00000000" w:rsidRPr="00000000">
            <w:fldChar w:fldCharType="begin"/>
            <w:instrText xml:space="preserve"> PAGEREF _heading=h.tfxnj5jtt8f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Glosario</w:t>
            <w:tab/>
          </w:r>
          <w:r w:rsidDel="00000000" w:rsidR="00000000" w:rsidRPr="00000000">
            <w:fldChar w:fldCharType="begin"/>
            <w:instrText xml:space="preserve"> PAGEREF _heading=h.h183mtmycd5a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Anexos</w:t>
            <w:tab/>
          </w:r>
          <w:r w:rsidDel="00000000" w:rsidR="00000000" w:rsidRPr="00000000">
            <w:fldChar w:fldCharType="begin"/>
            <w:instrText xml:space="preserve"> PAGEREF _heading=h.vld62ngnbqzx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7">
      <w:pPr>
        <w:spacing w:after="0" w:line="240" w:lineRule="auto"/>
        <w:rPr>
          <w:b w:val="0"/>
          <w:bCs w:val="0"/>
          <w:color w:val="365f91"/>
          <w:vertAlign w:val="baseline"/>
        </w:rPr>
      </w:pPr>
      <w:bookmarkStart w:colFirst="0" w:colLast="0" w:name="_heading=h.vb8pjtde1k96" w:id="0"/>
      <w:bookmarkEnd w:id="0"/>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Información del Proyecto</w:t>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blHeader w:val="0"/>
        </w:trPr>
        <w:tc>
          <w:tcPr>
            <w:vAlign w:val="top"/>
          </w:tcPr>
          <w:p w:rsidR="00000000" w:rsidDel="00000000" w:rsidP="00000000" w:rsidRDefault="00000000" w:rsidRPr="00000000" w14:paraId="00000049">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14:paraId="0000004A">
            <w:pPr>
              <w:spacing w:after="0" w:line="240" w:lineRule="auto"/>
              <w:rPr>
                <w:color w:val="000000"/>
                <w:vertAlign w:val="baseline"/>
              </w:rPr>
            </w:pPr>
            <w:r w:rsidDel="00000000" w:rsidR="00000000" w:rsidRPr="00000000">
              <w:rPr>
                <w:rtl w:val="0"/>
              </w:rPr>
              <w:t xml:space="preserve">Equipo de Proyecto GROWDER – Duoc UC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14:paraId="0000004C">
            <w:pPr>
              <w:spacing w:after="0" w:line="240" w:lineRule="auto"/>
              <w:rPr>
                <w:color w:val="000000"/>
                <w:vertAlign w:val="baseline"/>
              </w:rPr>
            </w:pPr>
            <w:r w:rsidDel="00000000" w:rsidR="00000000" w:rsidRPr="00000000">
              <w:rPr>
                <w:rtl w:val="0"/>
              </w:rPr>
              <w:t xml:space="preserve">GROWDER - Ecosistema Omnicanal para la Gestión Comercial y Logística de SuMateCL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D">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sidR="00000000" w:rsidDel="00000000" w:rsidP="00000000" w:rsidRDefault="00000000" w:rsidRPr="00000000" w14:paraId="0000004E">
            <w:pPr>
              <w:spacing w:after="0" w:line="240" w:lineRule="auto"/>
              <w:rPr>
                <w:color w:val="000000"/>
                <w:vertAlign w:val="baseline"/>
              </w:rPr>
            </w:pPr>
            <w:r w:rsidDel="00000000" w:rsidR="00000000" w:rsidRPr="00000000">
              <w:rPr>
                <w:rtl w:val="0"/>
              </w:rPr>
              <w:t xml:space="preserve">22 / 09 / 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14:paraId="00000050">
            <w:pPr>
              <w:spacing w:after="0" w:line="240" w:lineRule="auto"/>
              <w:rPr>
                <w:color w:val="000000"/>
                <w:vertAlign w:val="baseline"/>
              </w:rPr>
            </w:pPr>
            <w:r w:rsidDel="00000000" w:rsidR="00000000" w:rsidRPr="00000000">
              <w:rPr>
                <w:rtl w:val="0"/>
              </w:rPr>
              <w:t xml:space="preserve">SuMateCL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sidR="00000000" w:rsidDel="00000000" w:rsidP="00000000" w:rsidRDefault="00000000" w:rsidRPr="00000000" w14:paraId="00000052">
            <w:pPr>
              <w:spacing w:after="0" w:line="240" w:lineRule="auto"/>
              <w:rPr>
                <w:color w:val="000000"/>
                <w:vertAlign w:val="baseline"/>
              </w:rPr>
            </w:pPr>
            <w:r w:rsidDel="00000000" w:rsidR="00000000" w:rsidRPr="00000000">
              <w:rPr>
                <w:rtl w:val="0"/>
              </w:rPr>
              <w:t xml:space="preserve">Dueño / Representante Legal de SuMateCL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spacing w:after="0" w:line="240" w:lineRule="auto"/>
              <w:rPr>
                <w:color w:val="000000"/>
                <w:vertAlign w:val="baseline"/>
              </w:rPr>
            </w:pPr>
            <w:r w:rsidDel="00000000" w:rsidR="00000000" w:rsidRPr="00000000">
              <w:rPr>
                <w:color w:val="000000"/>
                <w:vertAlign w:val="baseline"/>
                <w:rtl w:val="0"/>
              </w:rPr>
              <w:t xml:space="preserve">Gerente de Proyecto</w:t>
            </w:r>
          </w:p>
        </w:tc>
        <w:tc>
          <w:tcPr>
            <w:vAlign w:val="top"/>
          </w:tcPr>
          <w:p w:rsidR="00000000" w:rsidDel="00000000" w:rsidP="00000000" w:rsidRDefault="00000000" w:rsidRPr="00000000" w14:paraId="00000054">
            <w:pPr>
              <w:spacing w:after="0" w:line="240" w:lineRule="auto"/>
              <w:rPr>
                <w:color w:val="000000"/>
                <w:vertAlign w:val="baseline"/>
              </w:rPr>
            </w:pPr>
            <w:r w:rsidDel="00000000" w:rsidR="00000000" w:rsidRPr="00000000">
              <w:rPr>
                <w:rtl w:val="0"/>
              </w:rPr>
              <w:t xml:space="preserve">Ignacio Manriquez </w:t>
            </w:r>
            <w:r w:rsidDel="00000000" w:rsidR="00000000" w:rsidRPr="00000000">
              <w:rPr>
                <w:rtl w:val="0"/>
              </w:rPr>
            </w:r>
          </w:p>
        </w:tc>
      </w:tr>
    </w:tbl>
    <w:p w:rsidR="00000000" w:rsidDel="00000000" w:rsidP="00000000" w:rsidRDefault="00000000" w:rsidRPr="00000000" w14:paraId="00000055">
      <w:pPr>
        <w:rPr>
          <w:vertAlign w:val="baseline"/>
        </w:rPr>
      </w:pPr>
      <w:bookmarkStart w:colFirst="0" w:colLast="0" w:name="_heading=h.2ntw7afvodwj" w:id="1"/>
      <w:bookmarkEnd w:id="1"/>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Restricciones y Premisas</w:t>
      </w:r>
    </w:p>
    <w:p w:rsidR="00000000" w:rsidDel="00000000" w:rsidP="00000000" w:rsidRDefault="00000000" w:rsidRPr="00000000" w14:paraId="00000057">
      <w:pPr>
        <w:spacing w:after="240" w:before="240" w:lineRule="auto"/>
        <w:rPr/>
      </w:pPr>
      <w:r w:rsidDel="00000000" w:rsidR="00000000" w:rsidRPr="00000000">
        <w:rPr>
          <w:rtl w:val="0"/>
        </w:rPr>
        <w:t xml:space="preserve">La gestión de las comunicaciones del proyecto GROWDER busca mantener informados a los integrantes del equipo, al mandante y a los demás interesados relevantes, procurando que los acuerdos, avances y decisiones importantes sean comunicados de manera clara y oportuna.</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Restricciones:</w:t>
      </w:r>
      <w:r w:rsidDel="00000000" w:rsidR="00000000" w:rsidRPr="00000000">
        <w:rPr>
          <w:rtl w:val="0"/>
        </w:rPr>
        <w:t xml:space="preserve"> El proyecto se desarrolla entre el </w:t>
      </w:r>
      <w:r w:rsidDel="00000000" w:rsidR="00000000" w:rsidRPr="00000000">
        <w:rPr>
          <w:b w:val="1"/>
          <w:bCs w:val="1"/>
          <w:rtl w:val="0"/>
        </w:rPr>
        <w:t xml:space="preserve">13/08/2026 y el 26/11/2026</w:t>
      </w:r>
      <w:r w:rsidDel="00000000" w:rsidR="00000000" w:rsidRPr="00000000">
        <w:rPr>
          <w:rtl w:val="0"/>
        </w:rPr>
        <w:t xml:space="preserve">, dentro de un contexto académico y con un equipo compuesto por cuatro integrantes. La disponibilidad de los participantes puede variar debido a otras responsabilidades académicas, por lo que se priorizarán medios digitales para facilitar la coordinación y mantener registro de la información. Además, las comunicaciones con SuMateCL dependerán de la disponibilidad de su representante. Se utilizarán preferentemente herramientas que no generen costos adicionales y toda información relevante deberá mantenerse coherente con el alcance y documentación oficial del proyecto.</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Premisas:</w:t>
      </w:r>
      <w:r w:rsidDel="00000000" w:rsidR="00000000" w:rsidRPr="00000000">
        <w:rPr>
          <w:rtl w:val="0"/>
        </w:rPr>
        <w:t xml:space="preserve"> Se considera que los integrantes del equipo comunicarán oportunamente sus avances, dificultades y cambios que puedan afectar otras actividades. Se espera contar con retroalimentación de SuMateCL cuando sea necesario aclarar requerimientos o validar aspectos funcionales del MVP. Los acuerdos y decisiones importantes serán respaldados mediante documentación o registros digitales, y el Gerente de Proyecto será responsable de coordinar aquellos temas que requieran revisión conjunta o comunicación con el mandante.</w:t>
      </w:r>
    </w:p>
    <w:p w:rsidR="00000000" w:rsidDel="00000000" w:rsidP="00000000" w:rsidRDefault="00000000" w:rsidRPr="00000000" w14:paraId="0000005A">
      <w:pPr>
        <w:spacing w:after="0" w:lineRule="auto"/>
        <w:rPr/>
      </w:pPr>
      <w:r w:rsidDel="00000000" w:rsidR="00000000" w:rsidRPr="00000000">
        <w:rPr>
          <w:rtl w:val="0"/>
        </w:rPr>
      </w:r>
    </w:p>
    <w:p w:rsidR="00000000" w:rsidDel="00000000" w:rsidP="00000000" w:rsidRDefault="00000000" w:rsidRPr="00000000" w14:paraId="0000005B">
      <w:pPr>
        <w:spacing w:after="0" w:lineRule="auto"/>
        <w:rPr>
          <w:vertAlign w:val="baseline"/>
        </w:rPr>
      </w:pPr>
      <w:r w:rsidDel="00000000" w:rsidR="00000000" w:rsidRPr="00000000">
        <w:rPr>
          <w:rtl w:val="0"/>
        </w:rPr>
      </w:r>
    </w:p>
    <w:p w:rsidR="00000000" w:rsidDel="00000000" w:rsidP="00000000" w:rsidRDefault="00000000" w:rsidRPr="00000000" w14:paraId="0000005C">
      <w:pPr>
        <w:spacing w:after="0" w:lineRule="auto"/>
        <w:rPr>
          <w:vertAlign w:val="baseline"/>
        </w:rPr>
      </w:pPr>
      <w:r w:rsidDel="00000000" w:rsidR="00000000" w:rsidRPr="00000000">
        <w:rPr>
          <w:rtl w:val="0"/>
        </w:rPr>
      </w:r>
    </w:p>
    <w:p w:rsidR="00000000" w:rsidDel="00000000" w:rsidP="00000000" w:rsidRDefault="00000000" w:rsidRPr="00000000" w14:paraId="0000005D">
      <w:pPr>
        <w:spacing w:after="0" w:lineRule="auto"/>
        <w:rP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Requisitos de Comunicaciones de los Interesados</w:t>
      </w:r>
    </w:p>
    <w:p w:rsidR="00000000" w:rsidDel="00000000" w:rsidP="00000000" w:rsidRDefault="00000000" w:rsidRPr="00000000" w14:paraId="0000005F">
      <w:pPr>
        <w:spacing w:after="240" w:before="240" w:lineRule="auto"/>
        <w:rPr/>
      </w:pPr>
      <w:r w:rsidDel="00000000" w:rsidR="00000000" w:rsidRPr="00000000">
        <w:rPr>
          <w:rtl w:val="0"/>
        </w:rPr>
        <w:t xml:space="preserve">La gestión de las comunicaciones del proyecto GROWDER debe asegurar que cada interesado reciba información adecuada según su nivel de participación, responsabilidad y necesidad de conocimiento. Para ello, las comunicaciones deberán ser claras, oportunas, comprensibles y coherentes con la documentación oficial del proyecto.</w:t>
      </w:r>
    </w:p>
    <w:p w:rsidR="00000000" w:rsidDel="00000000" w:rsidP="00000000" w:rsidRDefault="00000000" w:rsidRPr="00000000" w14:paraId="00000060">
      <w:pPr>
        <w:spacing w:after="240" w:before="240" w:lineRule="auto"/>
        <w:rPr/>
      </w:pPr>
      <w:r w:rsidDel="00000000" w:rsidR="00000000" w:rsidRPr="00000000">
        <w:rPr>
          <w:rtl w:val="0"/>
        </w:rPr>
        <w:t xml:space="preserve">El </w:t>
      </w:r>
      <w:r w:rsidDel="00000000" w:rsidR="00000000" w:rsidRPr="00000000">
        <w:rPr>
          <w:b w:val="1"/>
          <w:bCs w:val="1"/>
          <w:rtl w:val="0"/>
        </w:rPr>
        <w:t xml:space="preserve">equipo GROWDER</w:t>
      </w:r>
      <w:r w:rsidDel="00000000" w:rsidR="00000000" w:rsidRPr="00000000">
        <w:rPr>
          <w:rtl w:val="0"/>
        </w:rPr>
        <w:t xml:space="preserve"> requiere información frecuente respecto del avance de las actividades, tareas pendientes, dependencias entre componentes, incidencias detectadas, cambios en requerimientos y decisiones técnicas que puedan afectar el desarrollo. Debido a que el proyecto integra plataforma Web, aplicación Android, backend, base de datos, pruebas e infraestructura Cloud, es necesario mantener una coordinación constante entre los responsables de cada área para evitar inconsistencias, duplicidad de trabajo o retrabajo.</w:t>
      </w:r>
    </w:p>
    <w:p w:rsidR="00000000" w:rsidDel="00000000" w:rsidP="00000000" w:rsidRDefault="00000000" w:rsidRPr="00000000" w14:paraId="00000061">
      <w:pPr>
        <w:spacing w:after="240" w:before="240" w:lineRule="auto"/>
        <w:rPr/>
      </w:pPr>
      <w:r w:rsidDel="00000000" w:rsidR="00000000" w:rsidRPr="00000000">
        <w:rPr>
          <w:rtl w:val="0"/>
        </w:rPr>
        <w:t xml:space="preserve">El </w:t>
      </w:r>
      <w:r w:rsidDel="00000000" w:rsidR="00000000" w:rsidRPr="00000000">
        <w:rPr>
          <w:b w:val="1"/>
          <w:bCs w:val="1"/>
          <w:rtl w:val="0"/>
        </w:rPr>
        <w:t xml:space="preserve">Gerente de Proyecto</w:t>
      </w:r>
      <w:r w:rsidDel="00000000" w:rsidR="00000000" w:rsidRPr="00000000">
        <w:rPr>
          <w:rtl w:val="0"/>
        </w:rPr>
        <w:t xml:space="preserve"> necesita contar con una visión general del estado del proyecto, considerando avance de actividades, cumplimiento de fechas, riesgos, dificultades, cambios relevantes y necesidades de coordinación. Esta información le permitirá realizar seguimiento a la planificación, detectar posibles desviaciones y coordinar acciones con los integrantes que correspondan.</w:t>
      </w:r>
    </w:p>
    <w:p w:rsidR="00000000" w:rsidDel="00000000" w:rsidP="00000000" w:rsidRDefault="00000000" w:rsidRPr="00000000" w14:paraId="00000062">
      <w:pPr>
        <w:spacing w:after="240" w:before="240" w:lineRule="auto"/>
        <w:rPr/>
      </w:pPr>
      <w:r w:rsidDel="00000000" w:rsidR="00000000" w:rsidRPr="00000000">
        <w:rPr>
          <w:rtl w:val="0"/>
        </w:rPr>
        <w:t xml:space="preserve">El </w:t>
      </w:r>
      <w:r w:rsidDel="00000000" w:rsidR="00000000" w:rsidRPr="00000000">
        <w:rPr>
          <w:b w:val="1"/>
          <w:bCs w:val="1"/>
          <w:rtl w:val="0"/>
        </w:rPr>
        <w:t xml:space="preserve">Dueño o Representante Legal de SuMateCL</w:t>
      </w:r>
      <w:r w:rsidDel="00000000" w:rsidR="00000000" w:rsidRPr="00000000">
        <w:rPr>
          <w:rtl w:val="0"/>
        </w:rPr>
        <w:t xml:space="preserve">, en su rol de mandante y patrocinador, requiere principalmente información relacionada con el avance funcional del MVP, aclaraciones de necesidades del negocio, validación de funcionalidades y decisiones que puedan afectar el alcance previamente definido. La información dirigida al mandante deberá evitar detalles técnicos innecesarios y enfocarse principalmente en resultados, avances, observaciones y decisiones que requieran su participación.</w:t>
      </w:r>
    </w:p>
    <w:p w:rsidR="00000000" w:rsidDel="00000000" w:rsidP="00000000" w:rsidRDefault="00000000" w:rsidRPr="00000000" w14:paraId="00000063">
      <w:pPr>
        <w:spacing w:after="240" w:before="240" w:lineRule="auto"/>
        <w:rPr/>
      </w:pPr>
      <w:r w:rsidDel="00000000" w:rsidR="00000000" w:rsidRPr="00000000">
        <w:rPr>
          <w:rtl w:val="0"/>
        </w:rPr>
        <w:t xml:space="preserve">El </w:t>
      </w:r>
      <w:r w:rsidDel="00000000" w:rsidR="00000000" w:rsidRPr="00000000">
        <w:rPr>
          <w:b w:val="1"/>
          <w:bCs w:val="1"/>
          <w:rtl w:val="0"/>
        </w:rPr>
        <w:t xml:space="preserve">docente responsable del proyecto</w:t>
      </w:r>
      <w:r w:rsidDel="00000000" w:rsidR="00000000" w:rsidRPr="00000000">
        <w:rPr>
          <w:rtl w:val="0"/>
        </w:rPr>
        <w:t xml:space="preserve"> requiere información asociada al progreso académico, cumplimiento de entregables, aplicación de observaciones, planificación y consistencia entre los documentos desarrollados durante el semestre. Las correcciones indicadas durante las revisiones deberán ser comunicadas al equipo para facilitar su incorporación en los documentos o componentes correspondientes.</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Las comunicaciones técnicas internas podrán utilizar un nivel de detalle mayor cuando estén dirigidas a los integrantes del equipo, mientras que las comunicaciones hacia interesados externos deberán utilizar un lenguaje más resumido, claro y orientado al impacto funcional o académico.</w:t>
      </w:r>
    </w:p>
    <w:p w:rsidR="00000000" w:rsidDel="00000000" w:rsidP="00000000" w:rsidRDefault="00000000" w:rsidRPr="00000000" w14:paraId="00000066">
      <w:pPr>
        <w:spacing w:after="240" w:before="240" w:lineRule="auto"/>
        <w:rPr/>
      </w:pPr>
      <w:r w:rsidDel="00000000" w:rsidR="00000000" w:rsidRPr="00000000">
        <w:rPr>
          <w:rtl w:val="0"/>
        </w:rPr>
        <w:t xml:space="preserve">Los acuerdos, decisiones y cambios relevantes que puedan afectar el </w:t>
      </w:r>
      <w:r w:rsidDel="00000000" w:rsidR="00000000" w:rsidRPr="00000000">
        <w:rPr>
          <w:b w:val="1"/>
          <w:bCs w:val="1"/>
          <w:rtl w:val="0"/>
        </w:rPr>
        <w:t xml:space="preserve">alcance, requerimientos, cronograma, presupuesto, calidad o funcionamiento del sistema</w:t>
      </w:r>
      <w:r w:rsidDel="00000000" w:rsidR="00000000" w:rsidRPr="00000000">
        <w:rPr>
          <w:rtl w:val="0"/>
        </w:rPr>
        <w:t xml:space="preserve"> deberán quedar registrados mediante los medios definidos por el equipo. Esto permitirá mantener trazabilidad y facilitar posteriores revisiones o actualizaciones de la documentación.</w:t>
      </w:r>
    </w:p>
    <w:p w:rsidR="00000000" w:rsidDel="00000000" w:rsidP="00000000" w:rsidRDefault="00000000" w:rsidRPr="00000000" w14:paraId="00000067">
      <w:pPr>
        <w:spacing w:after="240" w:before="240" w:lineRule="auto"/>
        <w:rPr/>
      </w:pPr>
      <w:r w:rsidDel="00000000" w:rsidR="00000000" w:rsidRPr="00000000">
        <w:rPr>
          <w:rtl w:val="0"/>
        </w:rPr>
        <w:t xml:space="preserve">Cuando se detecte una incidencia, dependencia o dificultad que no pueda ser resuelta directamente por el responsable de una actividad, esta deberá comunicarse al Gerente de Proyecto junto con una descripción clara del problema y su posible impacto. De acuerdo con su relevancia, podrá requerirse la participación de otros integrantes, del mandante o del docente.</w:t>
      </w:r>
    </w:p>
    <w:p w:rsidR="00000000" w:rsidDel="00000000" w:rsidP="00000000" w:rsidRDefault="00000000" w:rsidRPr="00000000" w14:paraId="00000068">
      <w:pPr>
        <w:spacing w:after="240" w:before="240" w:lineRule="auto"/>
        <w:rPr/>
      </w:pPr>
      <w:r w:rsidDel="00000000" w:rsidR="00000000" w:rsidRPr="00000000">
        <w:rPr>
          <w:rtl w:val="0"/>
        </w:rPr>
        <w:t xml:space="preserve">Además, se deberá evitar la distribución de información incompleta, contradictoria o desactualizada. Cuando exista una modificación importante, los integrantes involucrados deberán procurar que los demás responsables afectados conozcan el cambio antes de continuar con actividades dependientes de dicha información.</w:t>
      </w:r>
    </w:p>
    <w:p w:rsidR="00000000" w:rsidDel="00000000" w:rsidP="00000000" w:rsidRDefault="00000000" w:rsidRPr="00000000" w14:paraId="00000069">
      <w:pPr>
        <w:spacing w:after="240" w:before="240" w:lineRule="auto"/>
        <w:rPr/>
      </w:pPr>
      <w:r w:rsidDel="00000000" w:rsidR="00000000" w:rsidRPr="00000000">
        <w:rPr>
          <w:rtl w:val="0"/>
        </w:rPr>
        <w:t xml:space="preserve">Finalmente, la frecuencia, medio y nivel de formalidad de cada comunicación dependen del tipo de información y del interesado involucrado, buscando mantener un equilibrio entre una comunicación suficiente para facilitar el seguimiento del proyecto y evitar una sobrecarga innecesaria de mensajes o reuniones.</w:t>
      </w:r>
    </w:p>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spacing w:after="0" w:lineRule="auto"/>
        <w:rPr>
          <w:vertAlign w:val="baseline"/>
        </w:rPr>
      </w:pPr>
      <w:r w:rsidDel="00000000" w:rsidR="00000000" w:rsidRPr="00000000">
        <w:rPr>
          <w:rtl w:val="0"/>
        </w:rPr>
      </w:r>
    </w:p>
    <w:p w:rsidR="00000000" w:rsidDel="00000000" w:rsidP="00000000" w:rsidRDefault="00000000" w:rsidRPr="00000000" w14:paraId="0000006C">
      <w:pPr>
        <w:spacing w:after="0" w:lineRule="auto"/>
        <w:rPr>
          <w:vertAlign w:val="baseline"/>
        </w:rPr>
      </w:pPr>
      <w:r w:rsidDel="00000000" w:rsidR="00000000" w:rsidRPr="00000000">
        <w:rPr>
          <w:rtl w:val="0"/>
        </w:rPr>
      </w:r>
    </w:p>
    <w:p w:rsidR="00000000" w:rsidDel="00000000" w:rsidP="00000000" w:rsidRDefault="00000000" w:rsidRPr="00000000" w14:paraId="0000006D">
      <w:pPr>
        <w:spacing w:after="0" w:lineRule="auto"/>
        <w:rPr>
          <w:vertAlign w:val="baseline"/>
        </w:rPr>
      </w:pPr>
      <w:r w:rsidDel="00000000" w:rsidR="00000000" w:rsidRPr="00000000">
        <w:rPr>
          <w:rtl w:val="0"/>
        </w:rPr>
      </w:r>
    </w:p>
    <w:p w:rsidR="00000000" w:rsidDel="00000000" w:rsidP="00000000" w:rsidRDefault="00000000" w:rsidRPr="00000000" w14:paraId="0000006E">
      <w:pPr>
        <w:spacing w:after="0" w:lineRule="auto"/>
        <w:rPr>
          <w:vertAlign w:val="baseline"/>
        </w:rPr>
      </w:pPr>
      <w:r w:rsidDel="00000000" w:rsidR="00000000" w:rsidRPr="00000000">
        <w:rPr>
          <w:rtl w:val="0"/>
        </w:rPr>
      </w:r>
    </w:p>
    <w:p w:rsidR="00000000" w:rsidDel="00000000" w:rsidP="00000000" w:rsidRDefault="00000000" w:rsidRPr="00000000" w14:paraId="0000006F">
      <w:pPr>
        <w:spacing w:after="0" w:lineRule="auto"/>
        <w:rPr>
          <w:vertAlign w:val="baseline"/>
        </w:rPr>
      </w:pPr>
      <w:r w:rsidDel="00000000" w:rsidR="00000000" w:rsidRPr="00000000">
        <w:rPr>
          <w:rtl w:val="0"/>
        </w:rPr>
      </w:r>
    </w:p>
    <w:p w:rsidR="00000000" w:rsidDel="00000000" w:rsidP="00000000" w:rsidRDefault="00000000" w:rsidRPr="00000000" w14:paraId="00000070">
      <w:pPr>
        <w:spacing w:after="0" w:lineRule="auto"/>
        <w:rPr>
          <w:vertAlign w:val="baseline"/>
        </w:rPr>
      </w:pPr>
      <w:r w:rsidDel="00000000" w:rsidR="00000000" w:rsidRPr="00000000">
        <w:rPr>
          <w:rtl w:val="0"/>
        </w:rPr>
      </w:r>
    </w:p>
    <w:p w:rsidR="00000000" w:rsidDel="00000000" w:rsidP="00000000" w:rsidRDefault="00000000" w:rsidRPr="00000000" w14:paraId="00000071">
      <w:pPr>
        <w:spacing w:after="0" w:lineRule="auto"/>
        <w:rPr>
          <w:vertAlign w:val="baseline"/>
        </w:rPr>
      </w:pPr>
      <w:r w:rsidDel="00000000" w:rsidR="00000000" w:rsidRPr="00000000">
        <w:rPr>
          <w:rtl w:val="0"/>
        </w:rPr>
      </w:r>
    </w:p>
    <w:p w:rsidR="00000000" w:rsidDel="00000000" w:rsidP="00000000" w:rsidRDefault="00000000" w:rsidRPr="00000000" w14:paraId="00000072">
      <w:pPr>
        <w:spacing w:after="0" w:lineRule="auto"/>
        <w:rPr>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x4wwmitby2p1" w:id="2"/>
      <w:bookmarkEnd w:id="2"/>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Tabla de Requerimientos de Comunicación del Proyecto</w:t>
      </w:r>
    </w:p>
    <w:p w:rsidR="00000000" w:rsidDel="00000000" w:rsidP="00000000" w:rsidRDefault="00000000" w:rsidRPr="00000000" w14:paraId="00000075">
      <w:pPr>
        <w:spacing w:after="0" w:lineRule="auto"/>
        <w:rPr>
          <w:vertAlign w:val="baseline"/>
        </w:rPr>
      </w:pPr>
      <w:r w:rsidDel="00000000" w:rsidR="00000000" w:rsidRPr="00000000">
        <w:rPr>
          <w:rtl w:val="0"/>
        </w:rPr>
      </w:r>
    </w:p>
    <w:tbl>
      <w:tblPr>
        <w:tblStyle w:val="Table2"/>
        <w:tblW w:w="14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310"/>
        <w:gridCol w:w="2025"/>
        <w:gridCol w:w="1035"/>
        <w:gridCol w:w="1080"/>
        <w:gridCol w:w="1110"/>
        <w:gridCol w:w="1395"/>
        <w:gridCol w:w="1065"/>
        <w:gridCol w:w="1425"/>
        <w:gridCol w:w="1125"/>
        <w:tblGridChange w:id="0">
          <w:tblGrid>
            <w:gridCol w:w="1590"/>
            <w:gridCol w:w="2310"/>
            <w:gridCol w:w="2025"/>
            <w:gridCol w:w="1035"/>
            <w:gridCol w:w="1080"/>
            <w:gridCol w:w="1110"/>
            <w:gridCol w:w="1395"/>
            <w:gridCol w:w="1065"/>
            <w:gridCol w:w="1425"/>
            <w:gridCol w:w="1125"/>
          </w:tblGrid>
        </w:tblGridChange>
      </w:tblGrid>
      <w:tr>
        <w:trPr>
          <w:cantSplit w:val="1"/>
          <w:tblHeader w:val="1"/>
        </w:trPr>
        <w:tc>
          <w:tcPr>
            <w:shd w:fill="bfbfbf" w:val="clear"/>
            <w:vAlign w:val="top"/>
          </w:tcPr>
          <w:p w:rsidR="00000000" w:rsidDel="00000000" w:rsidP="00000000" w:rsidRDefault="00000000" w:rsidRPr="00000000" w14:paraId="00000076">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Comunicación</w:t>
            </w:r>
            <w:r w:rsidDel="00000000" w:rsidR="00000000" w:rsidRPr="00000000">
              <w:rPr>
                <w:rtl w:val="0"/>
              </w:rPr>
            </w:r>
          </w:p>
        </w:tc>
        <w:tc>
          <w:tcPr>
            <w:shd w:fill="bfbfbf" w:val="clear"/>
            <w:vAlign w:val="top"/>
          </w:tcPr>
          <w:p w:rsidR="00000000" w:rsidDel="00000000" w:rsidP="00000000" w:rsidRDefault="00000000" w:rsidRPr="00000000" w14:paraId="00000077">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Objetivo</w:t>
            </w:r>
            <w:r w:rsidDel="00000000" w:rsidR="00000000" w:rsidRPr="00000000">
              <w:rPr>
                <w:rtl w:val="0"/>
              </w:rPr>
            </w:r>
          </w:p>
        </w:tc>
        <w:tc>
          <w:tcPr>
            <w:shd w:fill="bfbfbf" w:val="clear"/>
            <w:vAlign w:val="top"/>
          </w:tcPr>
          <w:p w:rsidR="00000000" w:rsidDel="00000000" w:rsidP="00000000" w:rsidRDefault="00000000" w:rsidRPr="00000000" w14:paraId="00000078">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Contenido</w:t>
            </w:r>
            <w:r w:rsidDel="00000000" w:rsidR="00000000" w:rsidRPr="00000000">
              <w:rPr>
                <w:rtl w:val="0"/>
              </w:rPr>
            </w:r>
          </w:p>
        </w:tc>
        <w:tc>
          <w:tcPr>
            <w:shd w:fill="bfbfbf" w:val="clear"/>
            <w:vAlign w:val="top"/>
          </w:tcPr>
          <w:p w:rsidR="00000000" w:rsidDel="00000000" w:rsidP="00000000" w:rsidRDefault="00000000" w:rsidRPr="00000000" w14:paraId="00000079">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Formato</w:t>
            </w:r>
            <w:r w:rsidDel="00000000" w:rsidR="00000000" w:rsidRPr="00000000">
              <w:rPr>
                <w:rtl w:val="0"/>
              </w:rPr>
            </w:r>
          </w:p>
        </w:tc>
        <w:tc>
          <w:tcPr>
            <w:shd w:fill="bfbfbf" w:val="clear"/>
            <w:vAlign w:val="top"/>
          </w:tcPr>
          <w:p w:rsidR="00000000" w:rsidDel="00000000" w:rsidP="00000000" w:rsidRDefault="00000000" w:rsidRPr="00000000" w14:paraId="0000007A">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Medio</w:t>
            </w:r>
            <w:r w:rsidDel="00000000" w:rsidR="00000000" w:rsidRPr="00000000">
              <w:rPr>
                <w:rtl w:val="0"/>
              </w:rPr>
            </w:r>
          </w:p>
        </w:tc>
        <w:tc>
          <w:tcPr>
            <w:shd w:fill="bfbfbf" w:val="clear"/>
            <w:vAlign w:val="top"/>
          </w:tcPr>
          <w:p w:rsidR="00000000" w:rsidDel="00000000" w:rsidP="00000000" w:rsidRDefault="00000000" w:rsidRPr="00000000" w14:paraId="0000007B">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Frecuencia</w:t>
            </w:r>
            <w:r w:rsidDel="00000000" w:rsidR="00000000" w:rsidRPr="00000000">
              <w:rPr>
                <w:rtl w:val="0"/>
              </w:rPr>
            </w:r>
          </w:p>
        </w:tc>
        <w:tc>
          <w:tcPr>
            <w:shd w:fill="bfbfbf" w:val="clear"/>
            <w:vAlign w:val="top"/>
          </w:tcPr>
          <w:p w:rsidR="00000000" w:rsidDel="00000000" w:rsidP="00000000" w:rsidRDefault="00000000" w:rsidRPr="00000000" w14:paraId="0000007C">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Plazo para confirmar recepción</w:t>
            </w:r>
            <w:r w:rsidDel="00000000" w:rsidR="00000000" w:rsidRPr="00000000">
              <w:rPr>
                <w:rtl w:val="0"/>
              </w:rPr>
            </w:r>
          </w:p>
        </w:tc>
        <w:tc>
          <w:tcPr>
            <w:shd w:fill="bfbfbf" w:val="clear"/>
            <w:vAlign w:val="top"/>
          </w:tcPr>
          <w:p w:rsidR="00000000" w:rsidDel="00000000" w:rsidP="00000000" w:rsidRDefault="00000000" w:rsidRPr="00000000" w14:paraId="0000007D">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Responsable</w:t>
            </w:r>
            <w:r w:rsidDel="00000000" w:rsidR="00000000" w:rsidRPr="00000000">
              <w:rPr>
                <w:rtl w:val="0"/>
              </w:rPr>
            </w:r>
          </w:p>
        </w:tc>
        <w:tc>
          <w:tcPr>
            <w:shd w:fill="bfbfbf" w:val="clear"/>
            <w:vAlign w:val="top"/>
          </w:tcPr>
          <w:p w:rsidR="00000000" w:rsidDel="00000000" w:rsidP="00000000" w:rsidRDefault="00000000" w:rsidRPr="00000000" w14:paraId="0000007E">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Aprobador</w:t>
            </w:r>
            <w:r w:rsidDel="00000000" w:rsidR="00000000" w:rsidRPr="00000000">
              <w:rPr>
                <w:rtl w:val="0"/>
              </w:rPr>
            </w:r>
          </w:p>
        </w:tc>
        <w:tc>
          <w:tcPr>
            <w:shd w:fill="bfbfbf" w:val="clear"/>
            <w:vAlign w:val="top"/>
          </w:tcPr>
          <w:p w:rsidR="00000000" w:rsidDel="00000000" w:rsidP="00000000" w:rsidRDefault="00000000" w:rsidRPr="00000000" w14:paraId="0000007F">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Audiencia / Receptores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0">
            <w:pPr>
              <w:spacing w:after="0" w:line="240" w:lineRule="auto"/>
              <w:rPr>
                <w:color w:val="000000"/>
                <w:sz w:val="18"/>
                <w:szCs w:val="18"/>
                <w:vertAlign w:val="baseline"/>
              </w:rPr>
            </w:pPr>
            <w:r w:rsidDel="00000000" w:rsidR="00000000" w:rsidRPr="00000000">
              <w:rPr>
                <w:sz w:val="18"/>
                <w:szCs w:val="18"/>
                <w:rtl w:val="0"/>
              </w:rPr>
              <w:t xml:space="preserve">Coordinación interna del equipo </w:t>
            </w:r>
            <w:r w:rsidDel="00000000" w:rsidR="00000000" w:rsidRPr="00000000">
              <w:rPr>
                <w:rtl w:val="0"/>
              </w:rPr>
            </w:r>
          </w:p>
        </w:tc>
        <w:tc>
          <w:tcPr>
            <w:vAlign w:val="top"/>
          </w:tcPr>
          <w:p w:rsidR="00000000" w:rsidDel="00000000" w:rsidP="00000000" w:rsidRDefault="00000000" w:rsidRPr="00000000" w14:paraId="00000081">
            <w:pPr>
              <w:spacing w:after="0" w:line="240" w:lineRule="auto"/>
              <w:rPr>
                <w:color w:val="000000"/>
                <w:sz w:val="18"/>
                <w:szCs w:val="18"/>
                <w:vertAlign w:val="baseline"/>
              </w:rPr>
            </w:pPr>
            <w:r w:rsidDel="00000000" w:rsidR="00000000" w:rsidRPr="00000000">
              <w:rPr>
                <w:sz w:val="18"/>
                <w:szCs w:val="18"/>
                <w:rtl w:val="0"/>
              </w:rPr>
              <w:t xml:space="preserve">Mantener al equipo informado sobre tareas, avances y dificultades. </w:t>
            </w:r>
            <w:r w:rsidDel="00000000" w:rsidR="00000000" w:rsidRPr="00000000">
              <w:rPr>
                <w:rtl w:val="0"/>
              </w:rPr>
            </w:r>
          </w:p>
        </w:tc>
        <w:tc>
          <w:tcPr>
            <w:vAlign w:val="top"/>
          </w:tcPr>
          <w:p w:rsidR="00000000" w:rsidDel="00000000" w:rsidP="00000000" w:rsidRDefault="00000000" w:rsidRPr="00000000" w14:paraId="00000082">
            <w:pPr>
              <w:spacing w:after="0" w:line="240" w:lineRule="auto"/>
              <w:rPr>
                <w:color w:val="000000"/>
                <w:sz w:val="18"/>
                <w:szCs w:val="18"/>
                <w:vertAlign w:val="baseline"/>
              </w:rPr>
            </w:pPr>
            <w:r w:rsidDel="00000000" w:rsidR="00000000" w:rsidRPr="00000000">
              <w:rPr>
                <w:sz w:val="18"/>
                <w:szCs w:val="18"/>
                <w:rtl w:val="0"/>
              </w:rPr>
              <w:t xml:space="preserve">Estado de actividades, tareas pendientes, dependencias, bloqueos y próximos pasos. </w:t>
            </w:r>
            <w:r w:rsidDel="00000000" w:rsidR="00000000" w:rsidRPr="00000000">
              <w:rPr>
                <w:rtl w:val="0"/>
              </w:rPr>
            </w:r>
          </w:p>
        </w:tc>
        <w:tc>
          <w:tcPr>
            <w:vAlign w:val="top"/>
          </w:tcPr>
          <w:p w:rsidR="00000000" w:rsidDel="00000000" w:rsidP="00000000" w:rsidRDefault="00000000" w:rsidRPr="00000000" w14:paraId="00000083">
            <w:pPr>
              <w:spacing w:after="0" w:line="240" w:lineRule="auto"/>
              <w:rPr>
                <w:color w:val="000000"/>
                <w:sz w:val="18"/>
                <w:szCs w:val="18"/>
                <w:vertAlign w:val="baseline"/>
              </w:rPr>
            </w:pPr>
            <w:r w:rsidDel="00000000" w:rsidR="00000000" w:rsidRPr="00000000">
              <w:rPr>
                <w:sz w:val="18"/>
                <w:szCs w:val="18"/>
                <w:rtl w:val="0"/>
              </w:rPr>
              <w:t xml:space="preserve">Mensaje breve / reunión de coordinación </w:t>
            </w:r>
            <w:r w:rsidDel="00000000" w:rsidR="00000000" w:rsidRPr="00000000">
              <w:rPr>
                <w:rtl w:val="0"/>
              </w:rPr>
            </w:r>
          </w:p>
        </w:tc>
        <w:tc>
          <w:tcPr>
            <w:vAlign w:val="top"/>
          </w:tcPr>
          <w:p w:rsidR="00000000" w:rsidDel="00000000" w:rsidP="00000000" w:rsidRDefault="00000000" w:rsidRPr="00000000" w14:paraId="00000084">
            <w:pPr>
              <w:spacing w:after="0" w:line="240" w:lineRule="auto"/>
              <w:rPr>
                <w:color w:val="000000"/>
                <w:sz w:val="18"/>
                <w:szCs w:val="18"/>
                <w:vertAlign w:val="baseline"/>
              </w:rPr>
            </w:pPr>
            <w:r w:rsidDel="00000000" w:rsidR="00000000" w:rsidRPr="00000000">
              <w:rPr>
                <w:sz w:val="18"/>
                <w:szCs w:val="18"/>
                <w:rtl w:val="0"/>
              </w:rPr>
              <w:t xml:space="preserve">Mensajería digital y reunión presencial o virtual </w:t>
            </w:r>
            <w:r w:rsidDel="00000000" w:rsidR="00000000" w:rsidRPr="00000000">
              <w:rPr>
                <w:rtl w:val="0"/>
              </w:rPr>
            </w:r>
          </w:p>
        </w:tc>
        <w:tc>
          <w:tcPr>
            <w:vAlign w:val="top"/>
          </w:tcPr>
          <w:p w:rsidR="00000000" w:rsidDel="00000000" w:rsidP="00000000" w:rsidRDefault="00000000" w:rsidRPr="00000000" w14:paraId="00000085">
            <w:pPr>
              <w:spacing w:after="0" w:line="240" w:lineRule="auto"/>
              <w:rPr>
                <w:color w:val="000000"/>
                <w:sz w:val="18"/>
                <w:szCs w:val="18"/>
                <w:vertAlign w:val="baseline"/>
              </w:rPr>
            </w:pPr>
            <w:r w:rsidDel="00000000" w:rsidR="00000000" w:rsidRPr="00000000">
              <w:rPr>
                <w:sz w:val="18"/>
                <w:szCs w:val="18"/>
                <w:rtl w:val="0"/>
              </w:rPr>
              <w:t xml:space="preserve">Semanal y cuando sea necesario </w:t>
            </w:r>
            <w:r w:rsidDel="00000000" w:rsidR="00000000" w:rsidRPr="00000000">
              <w:rPr>
                <w:rtl w:val="0"/>
              </w:rPr>
            </w:r>
          </w:p>
        </w:tc>
        <w:tc>
          <w:tcPr>
            <w:vAlign w:val="top"/>
          </w:tcPr>
          <w:p w:rsidR="00000000" w:rsidDel="00000000" w:rsidP="00000000" w:rsidRDefault="00000000" w:rsidRPr="00000000" w14:paraId="00000086">
            <w:pPr>
              <w:spacing w:after="0" w:line="240" w:lineRule="auto"/>
              <w:rPr>
                <w:color w:val="000000"/>
                <w:sz w:val="18"/>
                <w:szCs w:val="18"/>
                <w:vertAlign w:val="baseline"/>
              </w:rPr>
            </w:pPr>
            <w:r w:rsidDel="00000000" w:rsidR="00000000" w:rsidRPr="00000000">
              <w:rPr>
                <w:sz w:val="18"/>
                <w:szCs w:val="18"/>
                <w:rtl w:val="0"/>
              </w:rPr>
              <w:t xml:space="preserve">Máx. 24 horas </w:t>
            </w:r>
            <w:r w:rsidDel="00000000" w:rsidR="00000000" w:rsidRPr="00000000">
              <w:rPr>
                <w:rtl w:val="0"/>
              </w:rPr>
            </w:r>
          </w:p>
        </w:tc>
        <w:tc>
          <w:tcPr>
            <w:vAlign w:val="top"/>
          </w:tcPr>
          <w:p w:rsidR="00000000" w:rsidDel="00000000" w:rsidP="00000000" w:rsidRDefault="00000000" w:rsidRPr="00000000" w14:paraId="00000087">
            <w:pPr>
              <w:spacing w:after="0" w:line="240" w:lineRule="auto"/>
              <w:rPr>
                <w:color w:val="000000"/>
                <w:sz w:val="18"/>
                <w:szCs w:val="18"/>
                <w:vertAlign w:val="baseline"/>
              </w:rPr>
            </w:pPr>
            <w:r w:rsidDel="00000000" w:rsidR="00000000" w:rsidRPr="00000000">
              <w:rPr>
                <w:sz w:val="18"/>
                <w:szCs w:val="18"/>
                <w:rtl w:val="0"/>
              </w:rPr>
              <w:t xml:space="preserve">Bryan Silva – Scrum Master </w:t>
            </w:r>
            <w:r w:rsidDel="00000000" w:rsidR="00000000" w:rsidRPr="00000000">
              <w:rPr>
                <w:rtl w:val="0"/>
              </w:rPr>
            </w:r>
          </w:p>
        </w:tc>
        <w:tc>
          <w:tcPr>
            <w:vAlign w:val="top"/>
          </w:tcPr>
          <w:p w:rsidR="00000000" w:rsidDel="00000000" w:rsidP="00000000" w:rsidRDefault="00000000" w:rsidRPr="00000000" w14:paraId="00000088">
            <w:pPr>
              <w:spacing w:after="0" w:line="240" w:lineRule="auto"/>
              <w:rPr>
                <w:color w:val="000000"/>
                <w:sz w:val="18"/>
                <w:szCs w:val="18"/>
                <w:vertAlign w:val="baseline"/>
              </w:rPr>
            </w:pPr>
            <w:r w:rsidDel="00000000" w:rsidR="00000000" w:rsidRPr="00000000">
              <w:rPr>
                <w:sz w:val="18"/>
                <w:szCs w:val="18"/>
                <w:rtl w:val="0"/>
              </w:rPr>
              <w:t xml:space="preserve">Ignacio Manriquez – Gerente de Proyecto </w:t>
            </w:r>
            <w:r w:rsidDel="00000000" w:rsidR="00000000" w:rsidRPr="00000000">
              <w:rPr>
                <w:rtl w:val="0"/>
              </w:rPr>
            </w:r>
          </w:p>
        </w:tc>
        <w:tc>
          <w:tcPr>
            <w:vAlign w:val="top"/>
          </w:tcPr>
          <w:p w:rsidR="00000000" w:rsidDel="00000000" w:rsidP="00000000" w:rsidRDefault="00000000" w:rsidRPr="00000000" w14:paraId="00000089">
            <w:pPr>
              <w:spacing w:after="0" w:line="240" w:lineRule="auto"/>
              <w:rPr>
                <w:color w:val="000000"/>
                <w:sz w:val="18"/>
                <w:szCs w:val="18"/>
                <w:vertAlign w:val="baseline"/>
              </w:rPr>
            </w:pPr>
            <w:r w:rsidDel="00000000" w:rsidR="00000000" w:rsidRPr="00000000">
              <w:rPr>
                <w:sz w:val="18"/>
                <w:szCs w:val="18"/>
                <w:rtl w:val="0"/>
              </w:rPr>
              <w:t xml:space="preserve">Equipo GROWDER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A">
            <w:pPr>
              <w:spacing w:after="0" w:line="240" w:lineRule="auto"/>
              <w:rPr>
                <w:color w:val="000000"/>
                <w:sz w:val="18"/>
                <w:szCs w:val="18"/>
                <w:vertAlign w:val="baseline"/>
              </w:rPr>
            </w:pPr>
            <w:r w:rsidDel="00000000" w:rsidR="00000000" w:rsidRPr="00000000">
              <w:rPr>
                <w:sz w:val="18"/>
                <w:szCs w:val="18"/>
                <w:rtl w:val="0"/>
              </w:rPr>
              <w:t xml:space="preserve">Reporte de avance del proyecto </w:t>
            </w:r>
            <w:r w:rsidDel="00000000" w:rsidR="00000000" w:rsidRPr="00000000">
              <w:rPr>
                <w:rtl w:val="0"/>
              </w:rPr>
            </w:r>
          </w:p>
        </w:tc>
        <w:tc>
          <w:tcPr>
            <w:vAlign w:val="top"/>
          </w:tcPr>
          <w:p w:rsidR="00000000" w:rsidDel="00000000" w:rsidP="00000000" w:rsidRDefault="00000000" w:rsidRPr="00000000" w14:paraId="0000008B">
            <w:pPr>
              <w:spacing w:after="0" w:line="240" w:lineRule="auto"/>
              <w:rPr>
                <w:color w:val="000000"/>
                <w:sz w:val="18"/>
                <w:szCs w:val="18"/>
                <w:vertAlign w:val="baseline"/>
              </w:rPr>
            </w:pPr>
            <w:r w:rsidDel="00000000" w:rsidR="00000000" w:rsidRPr="00000000">
              <w:rPr>
                <w:sz w:val="18"/>
                <w:szCs w:val="18"/>
                <w:rtl w:val="0"/>
              </w:rPr>
              <w:t xml:space="preserve">Informar el estado general del proyecto y detectar desviaciones respecto de la planificación. </w:t>
            </w:r>
            <w:r w:rsidDel="00000000" w:rsidR="00000000" w:rsidRPr="00000000">
              <w:rPr>
                <w:rtl w:val="0"/>
              </w:rPr>
            </w:r>
          </w:p>
        </w:tc>
        <w:tc>
          <w:tcPr>
            <w:vAlign w:val="top"/>
          </w:tcPr>
          <w:p w:rsidR="00000000" w:rsidDel="00000000" w:rsidP="00000000" w:rsidRDefault="00000000" w:rsidRPr="00000000" w14:paraId="0000008C">
            <w:pPr>
              <w:spacing w:after="0" w:line="240" w:lineRule="auto"/>
              <w:rPr>
                <w:color w:val="000000"/>
                <w:sz w:val="18"/>
                <w:szCs w:val="18"/>
                <w:vertAlign w:val="baseline"/>
              </w:rPr>
            </w:pPr>
            <w:r w:rsidDel="00000000" w:rsidR="00000000" w:rsidRPr="00000000">
              <w:rPr>
                <w:sz w:val="18"/>
                <w:szCs w:val="18"/>
                <w:rtl w:val="0"/>
              </w:rPr>
              <w:t xml:space="preserve">Avances realizados, actividades pendientes, hitos, riesgos, incidencias y acciones siguientes. </w:t>
            </w:r>
            <w:r w:rsidDel="00000000" w:rsidR="00000000" w:rsidRPr="00000000">
              <w:rPr>
                <w:rtl w:val="0"/>
              </w:rPr>
            </w:r>
          </w:p>
        </w:tc>
        <w:tc>
          <w:tcPr>
            <w:vAlign w:val="top"/>
          </w:tcPr>
          <w:p w:rsidR="00000000" w:rsidDel="00000000" w:rsidP="00000000" w:rsidRDefault="00000000" w:rsidRPr="00000000" w14:paraId="0000008D">
            <w:pPr>
              <w:spacing w:after="0" w:line="240" w:lineRule="auto"/>
              <w:rPr>
                <w:color w:val="000000"/>
                <w:sz w:val="18"/>
                <w:szCs w:val="18"/>
                <w:vertAlign w:val="baseline"/>
              </w:rPr>
            </w:pPr>
            <w:r w:rsidDel="00000000" w:rsidR="00000000" w:rsidRPr="00000000">
              <w:rPr>
                <w:sz w:val="18"/>
                <w:szCs w:val="18"/>
                <w:rtl w:val="0"/>
              </w:rPr>
              <w:t xml:space="preserve">Resumen de avance </w:t>
            </w:r>
            <w:r w:rsidDel="00000000" w:rsidR="00000000" w:rsidRPr="00000000">
              <w:rPr>
                <w:rtl w:val="0"/>
              </w:rPr>
            </w:r>
          </w:p>
        </w:tc>
        <w:tc>
          <w:tcPr>
            <w:vAlign w:val="top"/>
          </w:tcPr>
          <w:p w:rsidR="00000000" w:rsidDel="00000000" w:rsidP="00000000" w:rsidRDefault="00000000" w:rsidRPr="00000000" w14:paraId="0000008E">
            <w:pPr>
              <w:spacing w:after="0" w:line="240" w:lineRule="auto"/>
              <w:rPr>
                <w:color w:val="000000"/>
                <w:sz w:val="18"/>
                <w:szCs w:val="18"/>
                <w:vertAlign w:val="baseline"/>
              </w:rPr>
            </w:pPr>
            <w:r w:rsidDel="00000000" w:rsidR="00000000" w:rsidRPr="00000000">
              <w:rPr>
                <w:sz w:val="18"/>
                <w:szCs w:val="18"/>
                <w:rtl w:val="0"/>
              </w:rPr>
              <w:t xml:space="preserve">Documento digital / reunión </w:t>
            </w:r>
            <w:r w:rsidDel="00000000" w:rsidR="00000000" w:rsidRPr="00000000">
              <w:rPr>
                <w:rtl w:val="0"/>
              </w:rPr>
            </w:r>
          </w:p>
        </w:tc>
        <w:tc>
          <w:tcPr>
            <w:vAlign w:val="top"/>
          </w:tcPr>
          <w:p w:rsidR="00000000" w:rsidDel="00000000" w:rsidP="00000000" w:rsidRDefault="00000000" w:rsidRPr="00000000" w14:paraId="0000008F">
            <w:pPr>
              <w:spacing w:after="0" w:line="240" w:lineRule="auto"/>
              <w:rPr>
                <w:color w:val="000000"/>
                <w:sz w:val="18"/>
                <w:szCs w:val="18"/>
                <w:vertAlign w:val="baseline"/>
              </w:rPr>
            </w:pPr>
            <w:r w:rsidDel="00000000" w:rsidR="00000000" w:rsidRPr="00000000">
              <w:rPr>
                <w:sz w:val="18"/>
                <w:szCs w:val="18"/>
                <w:rtl w:val="0"/>
              </w:rPr>
              <w:t xml:space="preserve">Semanal </w:t>
            </w:r>
            <w:r w:rsidDel="00000000" w:rsidR="00000000" w:rsidRPr="00000000">
              <w:rPr>
                <w:rtl w:val="0"/>
              </w:rPr>
            </w:r>
          </w:p>
        </w:tc>
        <w:tc>
          <w:tcPr>
            <w:vAlign w:val="top"/>
          </w:tcPr>
          <w:p w:rsidR="00000000" w:rsidDel="00000000" w:rsidP="00000000" w:rsidRDefault="00000000" w:rsidRPr="00000000" w14:paraId="00000090">
            <w:pPr>
              <w:spacing w:after="0" w:line="240" w:lineRule="auto"/>
              <w:rPr>
                <w:color w:val="000000"/>
                <w:sz w:val="18"/>
                <w:szCs w:val="18"/>
                <w:vertAlign w:val="baseline"/>
              </w:rPr>
            </w:pPr>
            <w:r w:rsidDel="00000000" w:rsidR="00000000" w:rsidRPr="00000000">
              <w:rPr>
                <w:sz w:val="18"/>
                <w:szCs w:val="18"/>
                <w:rtl w:val="0"/>
              </w:rPr>
              <w:t xml:space="preserve">Máx. 24 horas </w:t>
            </w:r>
            <w:r w:rsidDel="00000000" w:rsidR="00000000" w:rsidRPr="00000000">
              <w:rPr>
                <w:rtl w:val="0"/>
              </w:rPr>
            </w:r>
          </w:p>
        </w:tc>
        <w:tc>
          <w:tcPr>
            <w:vAlign w:val="top"/>
          </w:tcPr>
          <w:p w:rsidR="00000000" w:rsidDel="00000000" w:rsidP="00000000" w:rsidRDefault="00000000" w:rsidRPr="00000000" w14:paraId="00000091">
            <w:pPr>
              <w:spacing w:after="0" w:line="240" w:lineRule="auto"/>
              <w:rPr>
                <w:color w:val="000000"/>
                <w:sz w:val="18"/>
                <w:szCs w:val="18"/>
                <w:vertAlign w:val="baseline"/>
              </w:rPr>
            </w:pPr>
            <w:r w:rsidDel="00000000" w:rsidR="00000000" w:rsidRPr="00000000">
              <w:rPr>
                <w:sz w:val="18"/>
                <w:szCs w:val="18"/>
                <w:rtl w:val="0"/>
              </w:rPr>
              <w:t xml:space="preserve">Ignacio Manriquez </w:t>
            </w:r>
            <w:r w:rsidDel="00000000" w:rsidR="00000000" w:rsidRPr="00000000">
              <w:rPr>
                <w:rtl w:val="0"/>
              </w:rPr>
            </w:r>
          </w:p>
        </w:tc>
        <w:tc>
          <w:tcPr>
            <w:vAlign w:val="top"/>
          </w:tcPr>
          <w:p w:rsidR="00000000" w:rsidDel="00000000" w:rsidP="00000000" w:rsidRDefault="00000000" w:rsidRPr="00000000" w14:paraId="00000092">
            <w:pPr>
              <w:spacing w:after="0" w:line="240" w:lineRule="auto"/>
              <w:rPr>
                <w:color w:val="000000"/>
                <w:sz w:val="18"/>
                <w:szCs w:val="18"/>
                <w:vertAlign w:val="baseline"/>
              </w:rPr>
            </w:pPr>
            <w:r w:rsidDel="00000000" w:rsidR="00000000" w:rsidRPr="00000000">
              <w:rPr>
                <w:sz w:val="18"/>
                <w:szCs w:val="18"/>
                <w:rtl w:val="0"/>
              </w:rPr>
              <w:t xml:space="preserve">Ignacio Manriquez </w:t>
            </w:r>
            <w:r w:rsidDel="00000000" w:rsidR="00000000" w:rsidRPr="00000000">
              <w:rPr>
                <w:rtl w:val="0"/>
              </w:rPr>
            </w:r>
          </w:p>
        </w:tc>
        <w:tc>
          <w:tcPr>
            <w:vAlign w:val="top"/>
          </w:tcPr>
          <w:p w:rsidR="00000000" w:rsidDel="00000000" w:rsidP="00000000" w:rsidRDefault="00000000" w:rsidRPr="00000000" w14:paraId="00000093">
            <w:pPr>
              <w:spacing w:after="0" w:line="240" w:lineRule="auto"/>
              <w:rPr>
                <w:color w:val="000000"/>
                <w:sz w:val="18"/>
                <w:szCs w:val="18"/>
                <w:vertAlign w:val="baseline"/>
              </w:rPr>
            </w:pPr>
            <w:r w:rsidDel="00000000" w:rsidR="00000000" w:rsidRPr="00000000">
              <w:rPr>
                <w:sz w:val="18"/>
                <w:szCs w:val="18"/>
                <w:rtl w:val="0"/>
              </w:rPr>
              <w:t xml:space="preserve">Equipo GROWDER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4">
            <w:pPr>
              <w:spacing w:after="0" w:line="240" w:lineRule="auto"/>
              <w:rPr>
                <w:color w:val="000000"/>
                <w:sz w:val="18"/>
                <w:szCs w:val="18"/>
                <w:vertAlign w:val="baseline"/>
              </w:rPr>
            </w:pPr>
            <w:r w:rsidDel="00000000" w:rsidR="00000000" w:rsidRPr="00000000">
              <w:rPr>
                <w:sz w:val="18"/>
                <w:szCs w:val="18"/>
                <w:rtl w:val="0"/>
              </w:rPr>
              <w:t xml:space="preserve">Consulta o validación con SuMateCL </w:t>
            </w:r>
            <w:r w:rsidDel="00000000" w:rsidR="00000000" w:rsidRPr="00000000">
              <w:rPr>
                <w:rtl w:val="0"/>
              </w:rPr>
            </w:r>
          </w:p>
        </w:tc>
        <w:tc>
          <w:tcPr>
            <w:vAlign w:val="top"/>
          </w:tcPr>
          <w:p w:rsidR="00000000" w:rsidDel="00000000" w:rsidP="00000000" w:rsidRDefault="00000000" w:rsidRPr="00000000" w14:paraId="00000095">
            <w:pPr>
              <w:spacing w:after="0" w:line="240" w:lineRule="auto"/>
              <w:rPr>
                <w:color w:val="000000"/>
                <w:sz w:val="18"/>
                <w:szCs w:val="18"/>
                <w:vertAlign w:val="baseline"/>
              </w:rPr>
            </w:pPr>
            <w:r w:rsidDel="00000000" w:rsidR="00000000" w:rsidRPr="00000000">
              <w:rPr>
                <w:sz w:val="18"/>
                <w:szCs w:val="18"/>
                <w:rtl w:val="0"/>
              </w:rPr>
              <w:t xml:space="preserve">Resolver dudas del negocio y validar aspectos funcionales relevantes del MVP. </w:t>
            </w:r>
            <w:r w:rsidDel="00000000" w:rsidR="00000000" w:rsidRPr="00000000">
              <w:rPr>
                <w:rtl w:val="0"/>
              </w:rPr>
            </w:r>
          </w:p>
        </w:tc>
        <w:tc>
          <w:tcPr>
            <w:vAlign w:val="top"/>
          </w:tcPr>
          <w:p w:rsidR="00000000" w:rsidDel="00000000" w:rsidP="00000000" w:rsidRDefault="00000000" w:rsidRPr="00000000" w14:paraId="00000096">
            <w:pPr>
              <w:spacing w:after="0" w:line="240" w:lineRule="auto"/>
              <w:rPr>
                <w:color w:val="000000"/>
                <w:sz w:val="18"/>
                <w:szCs w:val="18"/>
                <w:vertAlign w:val="baseline"/>
              </w:rPr>
            </w:pPr>
            <w:r w:rsidDel="00000000" w:rsidR="00000000" w:rsidRPr="00000000">
              <w:rPr>
                <w:sz w:val="18"/>
                <w:szCs w:val="18"/>
                <w:rtl w:val="0"/>
              </w:rPr>
              <w:t xml:space="preserve">Consultas sobre requerimientos, productos, inventario, pedidos, funcionamiento esperado y observaciones del mandante. </w:t>
            </w:r>
            <w:r w:rsidDel="00000000" w:rsidR="00000000" w:rsidRPr="00000000">
              <w:rPr>
                <w:rtl w:val="0"/>
              </w:rPr>
            </w:r>
          </w:p>
        </w:tc>
        <w:tc>
          <w:tcPr>
            <w:vAlign w:val="top"/>
          </w:tcPr>
          <w:p w:rsidR="00000000" w:rsidDel="00000000" w:rsidP="00000000" w:rsidRDefault="00000000" w:rsidRPr="00000000" w14:paraId="00000097">
            <w:pPr>
              <w:spacing w:after="0" w:line="240" w:lineRule="auto"/>
              <w:rPr>
                <w:color w:val="000000"/>
                <w:sz w:val="18"/>
                <w:szCs w:val="18"/>
                <w:vertAlign w:val="baseline"/>
              </w:rPr>
            </w:pPr>
            <w:r w:rsidDel="00000000" w:rsidR="00000000" w:rsidRPr="00000000">
              <w:rPr>
                <w:sz w:val="18"/>
                <w:szCs w:val="18"/>
                <w:rtl w:val="0"/>
              </w:rPr>
              <w:t xml:space="preserve">Mensaje, correo o reunión </w:t>
            </w:r>
            <w:r w:rsidDel="00000000" w:rsidR="00000000" w:rsidRPr="00000000">
              <w:rPr>
                <w:rtl w:val="0"/>
              </w:rPr>
            </w:r>
          </w:p>
        </w:tc>
        <w:tc>
          <w:tcPr>
            <w:vAlign w:val="top"/>
          </w:tcPr>
          <w:p w:rsidR="00000000" w:rsidDel="00000000" w:rsidP="00000000" w:rsidRDefault="00000000" w:rsidRPr="00000000" w14:paraId="00000098">
            <w:pPr>
              <w:spacing w:after="0" w:line="240" w:lineRule="auto"/>
              <w:rPr>
                <w:color w:val="000000"/>
                <w:sz w:val="18"/>
                <w:szCs w:val="18"/>
                <w:vertAlign w:val="baseline"/>
              </w:rPr>
            </w:pPr>
            <w:r w:rsidDel="00000000" w:rsidR="00000000" w:rsidRPr="00000000">
              <w:rPr>
                <w:sz w:val="18"/>
                <w:szCs w:val="18"/>
                <w:rtl w:val="0"/>
              </w:rPr>
              <w:t xml:space="preserve">Medio digital o reunión acordada </w:t>
            </w:r>
            <w:r w:rsidDel="00000000" w:rsidR="00000000" w:rsidRPr="00000000">
              <w:rPr>
                <w:rtl w:val="0"/>
              </w:rPr>
            </w:r>
          </w:p>
        </w:tc>
        <w:tc>
          <w:tcPr>
            <w:vAlign w:val="top"/>
          </w:tcPr>
          <w:p w:rsidR="00000000" w:rsidDel="00000000" w:rsidP="00000000" w:rsidRDefault="00000000" w:rsidRPr="00000000" w14:paraId="00000099">
            <w:pPr>
              <w:spacing w:after="0" w:line="240" w:lineRule="auto"/>
              <w:rPr>
                <w:color w:val="000000"/>
                <w:sz w:val="18"/>
                <w:szCs w:val="18"/>
                <w:vertAlign w:val="baseline"/>
              </w:rPr>
            </w:pPr>
            <w:r w:rsidDel="00000000" w:rsidR="00000000" w:rsidRPr="00000000">
              <w:rPr>
                <w:sz w:val="18"/>
                <w:szCs w:val="18"/>
                <w:rtl w:val="0"/>
              </w:rPr>
              <w:t xml:space="preserve">Cuando sea requerido </w:t>
            </w:r>
            <w:r w:rsidDel="00000000" w:rsidR="00000000" w:rsidRPr="00000000">
              <w:rPr>
                <w:rtl w:val="0"/>
              </w:rPr>
            </w:r>
          </w:p>
        </w:tc>
        <w:tc>
          <w:tcPr>
            <w:vAlign w:val="top"/>
          </w:tcPr>
          <w:p w:rsidR="00000000" w:rsidDel="00000000" w:rsidP="00000000" w:rsidRDefault="00000000" w:rsidRPr="00000000" w14:paraId="0000009A">
            <w:pPr>
              <w:spacing w:after="0" w:line="240" w:lineRule="auto"/>
              <w:rPr>
                <w:color w:val="000000"/>
                <w:sz w:val="18"/>
                <w:szCs w:val="18"/>
                <w:vertAlign w:val="baseline"/>
              </w:rPr>
            </w:pPr>
            <w:r w:rsidDel="00000000" w:rsidR="00000000" w:rsidRPr="00000000">
              <w:rPr>
                <w:sz w:val="18"/>
                <w:szCs w:val="18"/>
                <w:rtl w:val="0"/>
              </w:rPr>
              <w:t xml:space="preserve">Hasta 2 días hábiles </w:t>
            </w:r>
            <w:r w:rsidDel="00000000" w:rsidR="00000000" w:rsidRPr="00000000">
              <w:rPr>
                <w:rtl w:val="0"/>
              </w:rPr>
            </w:r>
          </w:p>
        </w:tc>
        <w:tc>
          <w:tcPr>
            <w:vAlign w:val="top"/>
          </w:tcPr>
          <w:p w:rsidR="00000000" w:rsidDel="00000000" w:rsidP="00000000" w:rsidRDefault="00000000" w:rsidRPr="00000000" w14:paraId="0000009B">
            <w:pPr>
              <w:spacing w:after="0" w:line="240" w:lineRule="auto"/>
              <w:rPr>
                <w:color w:val="000000"/>
                <w:sz w:val="18"/>
                <w:szCs w:val="18"/>
                <w:vertAlign w:val="baseline"/>
              </w:rPr>
            </w:pPr>
            <w:r w:rsidDel="00000000" w:rsidR="00000000" w:rsidRPr="00000000">
              <w:rPr>
                <w:sz w:val="18"/>
                <w:szCs w:val="18"/>
                <w:rtl w:val="0"/>
              </w:rPr>
              <w:t xml:space="preserve">Ignacio Manriquez </w:t>
            </w:r>
            <w:r w:rsidDel="00000000" w:rsidR="00000000" w:rsidRPr="00000000">
              <w:rPr>
                <w:rtl w:val="0"/>
              </w:rPr>
            </w:r>
          </w:p>
        </w:tc>
        <w:tc>
          <w:tcPr>
            <w:vAlign w:val="top"/>
          </w:tcPr>
          <w:p w:rsidR="00000000" w:rsidDel="00000000" w:rsidP="00000000" w:rsidRDefault="00000000" w:rsidRPr="00000000" w14:paraId="0000009C">
            <w:pPr>
              <w:spacing w:after="0" w:line="240" w:lineRule="auto"/>
              <w:rPr>
                <w:color w:val="000000"/>
                <w:sz w:val="18"/>
                <w:szCs w:val="18"/>
                <w:vertAlign w:val="baseline"/>
              </w:rPr>
            </w:pPr>
            <w:r w:rsidDel="00000000" w:rsidR="00000000" w:rsidRPr="00000000">
              <w:rPr>
                <w:sz w:val="18"/>
                <w:szCs w:val="18"/>
                <w:rtl w:val="0"/>
              </w:rPr>
              <w:t xml:space="preserve">Dueño / Representante Legal de SuMateCL </w:t>
            </w:r>
            <w:r w:rsidDel="00000000" w:rsidR="00000000" w:rsidRPr="00000000">
              <w:rPr>
                <w:rtl w:val="0"/>
              </w:rPr>
            </w:r>
          </w:p>
        </w:tc>
        <w:tc>
          <w:tcPr>
            <w:vAlign w:val="top"/>
          </w:tcPr>
          <w:p w:rsidR="00000000" w:rsidDel="00000000" w:rsidP="00000000" w:rsidRDefault="00000000" w:rsidRPr="00000000" w14:paraId="0000009D">
            <w:pPr>
              <w:spacing w:after="0" w:line="240" w:lineRule="auto"/>
              <w:rPr>
                <w:color w:val="000000"/>
                <w:sz w:val="18"/>
                <w:szCs w:val="18"/>
                <w:vertAlign w:val="baseline"/>
              </w:rPr>
            </w:pPr>
            <w:r w:rsidDel="00000000" w:rsidR="00000000" w:rsidRPr="00000000">
              <w:rPr>
                <w:sz w:val="18"/>
                <w:szCs w:val="18"/>
                <w:rtl w:val="0"/>
              </w:rPr>
              <w:t xml:space="preserve">Mandante y equipo involucrado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E">
            <w:pPr>
              <w:spacing w:after="0" w:line="240" w:lineRule="auto"/>
              <w:rPr>
                <w:color w:val="000000"/>
                <w:sz w:val="18"/>
                <w:szCs w:val="18"/>
                <w:vertAlign w:val="baseline"/>
              </w:rPr>
            </w:pPr>
            <w:r w:rsidDel="00000000" w:rsidR="00000000" w:rsidRPr="00000000">
              <w:rPr>
                <w:sz w:val="18"/>
                <w:szCs w:val="18"/>
                <w:rtl w:val="0"/>
              </w:rPr>
              <w:t xml:space="preserve">Comunicación de incidencias o riesgos </w:t>
            </w:r>
            <w:r w:rsidDel="00000000" w:rsidR="00000000" w:rsidRPr="00000000">
              <w:rPr>
                <w:rtl w:val="0"/>
              </w:rPr>
            </w:r>
          </w:p>
        </w:tc>
        <w:tc>
          <w:tcPr>
            <w:vAlign w:val="top"/>
          </w:tcPr>
          <w:p w:rsidR="00000000" w:rsidDel="00000000" w:rsidP="00000000" w:rsidRDefault="00000000" w:rsidRPr="00000000" w14:paraId="0000009F">
            <w:pPr>
              <w:spacing w:after="0" w:line="240" w:lineRule="auto"/>
              <w:rPr>
                <w:color w:val="000000"/>
                <w:sz w:val="18"/>
                <w:szCs w:val="18"/>
                <w:vertAlign w:val="baseline"/>
              </w:rPr>
            </w:pPr>
            <w:r w:rsidDel="00000000" w:rsidR="00000000" w:rsidRPr="00000000">
              <w:rPr>
                <w:sz w:val="18"/>
                <w:szCs w:val="18"/>
                <w:rtl w:val="0"/>
              </w:rPr>
              <w:t xml:space="preserve">Informar oportunamente situaciones que puedan afectar el desarrollo, alcance o fechas del proyecto. </w:t>
            </w:r>
            <w:r w:rsidDel="00000000" w:rsidR="00000000" w:rsidRPr="00000000">
              <w:rPr>
                <w:rtl w:val="0"/>
              </w:rPr>
            </w:r>
          </w:p>
        </w:tc>
        <w:tc>
          <w:tcPr>
            <w:vAlign w:val="top"/>
          </w:tcPr>
          <w:p w:rsidR="00000000" w:rsidDel="00000000" w:rsidP="00000000" w:rsidRDefault="00000000" w:rsidRPr="00000000" w14:paraId="000000A0">
            <w:pPr>
              <w:spacing w:after="0" w:line="240" w:lineRule="auto"/>
              <w:rPr>
                <w:color w:val="000000"/>
                <w:sz w:val="18"/>
                <w:szCs w:val="18"/>
                <w:vertAlign w:val="baseline"/>
              </w:rPr>
            </w:pPr>
            <w:r w:rsidDel="00000000" w:rsidR="00000000" w:rsidRPr="00000000">
              <w:rPr>
                <w:sz w:val="18"/>
                <w:szCs w:val="18"/>
                <w:rtl w:val="0"/>
              </w:rPr>
              <w:t xml:space="preserve">Descripción del problema, componente afectado, impacto estimado y acción propuesta. </w:t>
            </w:r>
            <w:r w:rsidDel="00000000" w:rsidR="00000000" w:rsidRPr="00000000">
              <w:rPr>
                <w:rtl w:val="0"/>
              </w:rPr>
            </w:r>
          </w:p>
        </w:tc>
        <w:tc>
          <w:tcPr>
            <w:vAlign w:val="top"/>
          </w:tcPr>
          <w:p w:rsidR="00000000" w:rsidDel="00000000" w:rsidP="00000000" w:rsidRDefault="00000000" w:rsidRPr="00000000" w14:paraId="000000A1">
            <w:pPr>
              <w:spacing w:after="0" w:line="240" w:lineRule="auto"/>
              <w:rPr>
                <w:color w:val="000000"/>
                <w:sz w:val="18"/>
                <w:szCs w:val="18"/>
                <w:vertAlign w:val="baseline"/>
              </w:rPr>
            </w:pPr>
            <w:r w:rsidDel="00000000" w:rsidR="00000000" w:rsidRPr="00000000">
              <w:rPr>
                <w:sz w:val="18"/>
                <w:szCs w:val="18"/>
                <w:rtl w:val="0"/>
              </w:rPr>
              <w:t xml:space="preserve">Registro breve / mensaje de alerta </w:t>
            </w:r>
            <w:r w:rsidDel="00000000" w:rsidR="00000000" w:rsidRPr="00000000">
              <w:rPr>
                <w:rtl w:val="0"/>
              </w:rPr>
            </w:r>
          </w:p>
        </w:tc>
        <w:tc>
          <w:tcPr>
            <w:vAlign w:val="top"/>
          </w:tcPr>
          <w:p w:rsidR="00000000" w:rsidDel="00000000" w:rsidP="00000000" w:rsidRDefault="00000000" w:rsidRPr="00000000" w14:paraId="000000A2">
            <w:pPr>
              <w:spacing w:after="0" w:line="240" w:lineRule="auto"/>
              <w:rPr>
                <w:color w:val="000000"/>
                <w:sz w:val="18"/>
                <w:szCs w:val="18"/>
                <w:vertAlign w:val="baseline"/>
              </w:rPr>
            </w:pPr>
            <w:r w:rsidDel="00000000" w:rsidR="00000000" w:rsidRPr="00000000">
              <w:rPr>
                <w:sz w:val="18"/>
                <w:szCs w:val="18"/>
                <w:rtl w:val="0"/>
              </w:rPr>
              <w:t xml:space="preserve">Mensajería digital y documentación del proyecto </w:t>
            </w:r>
            <w:r w:rsidDel="00000000" w:rsidR="00000000" w:rsidRPr="00000000">
              <w:rPr>
                <w:rtl w:val="0"/>
              </w:rPr>
            </w:r>
          </w:p>
        </w:tc>
        <w:tc>
          <w:tcPr>
            <w:vAlign w:val="top"/>
          </w:tcPr>
          <w:p w:rsidR="00000000" w:rsidDel="00000000" w:rsidP="00000000" w:rsidRDefault="00000000" w:rsidRPr="00000000" w14:paraId="000000A3">
            <w:pPr>
              <w:spacing w:after="0" w:line="240" w:lineRule="auto"/>
              <w:rPr>
                <w:color w:val="000000"/>
                <w:sz w:val="18"/>
                <w:szCs w:val="18"/>
                <w:vertAlign w:val="baseline"/>
              </w:rPr>
            </w:pPr>
            <w:r w:rsidDel="00000000" w:rsidR="00000000" w:rsidRPr="00000000">
              <w:rPr>
                <w:sz w:val="18"/>
                <w:szCs w:val="18"/>
                <w:rtl w:val="0"/>
              </w:rPr>
              <w:t xml:space="preserve">Cuando se detecte una incidencia relevante </w:t>
            </w:r>
            <w:r w:rsidDel="00000000" w:rsidR="00000000" w:rsidRPr="00000000">
              <w:rPr>
                <w:rtl w:val="0"/>
              </w:rPr>
            </w:r>
          </w:p>
        </w:tc>
        <w:tc>
          <w:tcPr>
            <w:vAlign w:val="top"/>
          </w:tcPr>
          <w:p w:rsidR="00000000" w:rsidDel="00000000" w:rsidP="00000000" w:rsidRDefault="00000000" w:rsidRPr="00000000" w14:paraId="000000A4">
            <w:pPr>
              <w:spacing w:after="0" w:line="240" w:lineRule="auto"/>
              <w:rPr>
                <w:sz w:val="18"/>
                <w:szCs w:val="18"/>
              </w:rPr>
            </w:pPr>
            <w:r w:rsidDel="00000000" w:rsidR="00000000" w:rsidRPr="00000000">
              <w:rPr>
                <w:sz w:val="18"/>
                <w:szCs w:val="18"/>
                <w:rtl w:val="0"/>
              </w:rPr>
              <w:t xml:space="preserve">Máx. 24 horas </w:t>
            </w:r>
          </w:p>
        </w:tc>
        <w:tc>
          <w:tcPr>
            <w:vAlign w:val="top"/>
          </w:tcPr>
          <w:p w:rsidR="00000000" w:rsidDel="00000000" w:rsidP="00000000" w:rsidRDefault="00000000" w:rsidRPr="00000000" w14:paraId="000000A5">
            <w:pPr>
              <w:spacing w:after="0" w:line="240" w:lineRule="auto"/>
              <w:rPr>
                <w:color w:val="000000"/>
                <w:sz w:val="18"/>
                <w:szCs w:val="18"/>
                <w:vertAlign w:val="baseline"/>
              </w:rPr>
            </w:pPr>
            <w:r w:rsidDel="00000000" w:rsidR="00000000" w:rsidRPr="00000000">
              <w:rPr>
                <w:sz w:val="18"/>
                <w:szCs w:val="18"/>
                <w:rtl w:val="0"/>
              </w:rPr>
              <w:t xml:space="preserve">Integrante que detecta la situación </w:t>
            </w:r>
            <w:r w:rsidDel="00000000" w:rsidR="00000000" w:rsidRPr="00000000">
              <w:rPr>
                <w:rtl w:val="0"/>
              </w:rPr>
            </w:r>
          </w:p>
        </w:tc>
        <w:tc>
          <w:tcPr>
            <w:vAlign w:val="top"/>
          </w:tcPr>
          <w:p w:rsidR="00000000" w:rsidDel="00000000" w:rsidP="00000000" w:rsidRDefault="00000000" w:rsidRPr="00000000" w14:paraId="000000A6">
            <w:pPr>
              <w:spacing w:after="0" w:line="240" w:lineRule="auto"/>
              <w:rPr>
                <w:sz w:val="18"/>
                <w:szCs w:val="18"/>
              </w:rPr>
            </w:pPr>
            <w:r w:rsidDel="00000000" w:rsidR="00000000" w:rsidRPr="00000000">
              <w:rPr>
                <w:sz w:val="18"/>
                <w:szCs w:val="18"/>
                <w:rtl w:val="0"/>
              </w:rPr>
              <w:t xml:space="preserve">Ignacio Manriquez </w:t>
            </w:r>
          </w:p>
        </w:tc>
        <w:tc>
          <w:tcPr>
            <w:vAlign w:val="top"/>
          </w:tcPr>
          <w:p w:rsidR="00000000" w:rsidDel="00000000" w:rsidP="00000000" w:rsidRDefault="00000000" w:rsidRPr="00000000" w14:paraId="000000A7">
            <w:pPr>
              <w:spacing w:after="0" w:line="240" w:lineRule="auto"/>
              <w:rPr>
                <w:color w:val="000000"/>
                <w:sz w:val="18"/>
                <w:szCs w:val="18"/>
                <w:vertAlign w:val="baseline"/>
              </w:rPr>
            </w:pPr>
            <w:r w:rsidDel="00000000" w:rsidR="00000000" w:rsidRPr="00000000">
              <w:rPr>
                <w:sz w:val="18"/>
                <w:szCs w:val="18"/>
                <w:rtl w:val="0"/>
              </w:rPr>
              <w:t xml:space="preserve">Gerente de Proyecto y responsables involucrados </w:t>
            </w:r>
            <w:r w:rsidDel="00000000" w:rsidR="00000000" w:rsidRPr="00000000">
              <w:rPr>
                <w:rtl w:val="0"/>
              </w:rPr>
            </w:r>
          </w:p>
        </w:tc>
      </w:tr>
      <w:tr>
        <w:trPr>
          <w:cantSplit w:val="1"/>
          <w:trHeight w:val="4124.6484375" w:hRule="atLeast"/>
          <w:tblHeader w:val="0"/>
        </w:trPr>
        <w:tc>
          <w:tcPr>
            <w:vAlign w:val="top"/>
          </w:tcPr>
          <w:p w:rsidR="00000000" w:rsidDel="00000000" w:rsidP="00000000" w:rsidRDefault="00000000" w:rsidRPr="00000000" w14:paraId="000000A8">
            <w:pPr>
              <w:spacing w:after="0" w:line="240" w:lineRule="auto"/>
              <w:rPr>
                <w:color w:val="000000"/>
                <w:sz w:val="18"/>
                <w:szCs w:val="18"/>
                <w:vertAlign w:val="baseline"/>
              </w:rPr>
            </w:pPr>
            <w:r w:rsidDel="00000000" w:rsidR="00000000" w:rsidRPr="00000000">
              <w:rPr>
                <w:sz w:val="18"/>
                <w:szCs w:val="18"/>
                <w:rtl w:val="0"/>
              </w:rPr>
              <w:t xml:space="preserve">Comunicación de cambios relevantes </w:t>
            </w:r>
            <w:r w:rsidDel="00000000" w:rsidR="00000000" w:rsidRPr="00000000">
              <w:rPr>
                <w:rtl w:val="0"/>
              </w:rPr>
            </w:r>
          </w:p>
        </w:tc>
        <w:tc>
          <w:tcPr>
            <w:vAlign w:val="top"/>
          </w:tcPr>
          <w:p w:rsidR="00000000" w:rsidDel="00000000" w:rsidP="00000000" w:rsidRDefault="00000000" w:rsidRPr="00000000" w14:paraId="000000A9">
            <w:pPr>
              <w:spacing w:after="0" w:line="240" w:lineRule="auto"/>
              <w:rPr>
                <w:color w:val="000000"/>
                <w:sz w:val="18"/>
                <w:szCs w:val="18"/>
                <w:vertAlign w:val="baseline"/>
              </w:rPr>
            </w:pPr>
            <w:r w:rsidDel="00000000" w:rsidR="00000000" w:rsidRPr="00000000">
              <w:rPr>
                <w:sz w:val="18"/>
                <w:szCs w:val="18"/>
                <w:rtl w:val="0"/>
              </w:rPr>
              <w:t xml:space="preserve">Mantener trazabilidad de modificaciones que puedan afectar requerimientos, alcance, planificación o solución técnica. </w:t>
            </w:r>
            <w:r w:rsidDel="00000000" w:rsidR="00000000" w:rsidRPr="00000000">
              <w:rPr>
                <w:rtl w:val="0"/>
              </w:rPr>
            </w:r>
          </w:p>
        </w:tc>
        <w:tc>
          <w:tcPr>
            <w:vAlign w:val="top"/>
          </w:tcPr>
          <w:p w:rsidR="00000000" w:rsidDel="00000000" w:rsidP="00000000" w:rsidRDefault="00000000" w:rsidRPr="00000000" w14:paraId="000000AA">
            <w:pPr>
              <w:spacing w:after="0" w:line="240" w:lineRule="auto"/>
              <w:rPr>
                <w:color w:val="000000"/>
                <w:sz w:val="18"/>
                <w:szCs w:val="18"/>
                <w:vertAlign w:val="baseline"/>
              </w:rPr>
            </w:pPr>
            <w:r w:rsidDel="00000000" w:rsidR="00000000" w:rsidRPr="00000000">
              <w:rPr>
                <w:sz w:val="18"/>
                <w:szCs w:val="18"/>
                <w:rtl w:val="0"/>
              </w:rPr>
              <w:t xml:space="preserve">Descripción del cambio, motivo, impacto y documentos o componentes afectados. </w:t>
            </w:r>
            <w:r w:rsidDel="00000000" w:rsidR="00000000" w:rsidRPr="00000000">
              <w:rPr>
                <w:rtl w:val="0"/>
              </w:rPr>
            </w:r>
          </w:p>
        </w:tc>
        <w:tc>
          <w:tcPr>
            <w:vAlign w:val="top"/>
          </w:tcPr>
          <w:p w:rsidR="00000000" w:rsidDel="00000000" w:rsidP="00000000" w:rsidRDefault="00000000" w:rsidRPr="00000000" w14:paraId="000000AB">
            <w:pPr>
              <w:spacing w:after="0" w:line="240" w:lineRule="auto"/>
              <w:rPr>
                <w:color w:val="000000"/>
                <w:sz w:val="18"/>
                <w:szCs w:val="18"/>
                <w:vertAlign w:val="baseline"/>
              </w:rPr>
            </w:pPr>
            <w:r w:rsidDel="00000000" w:rsidR="00000000" w:rsidRPr="00000000">
              <w:rPr>
                <w:sz w:val="18"/>
                <w:szCs w:val="18"/>
                <w:rtl w:val="0"/>
              </w:rPr>
              <w:t xml:space="preserve">Registro de cambio / documento </w:t>
            </w:r>
            <w:r w:rsidDel="00000000" w:rsidR="00000000" w:rsidRPr="00000000">
              <w:rPr>
                <w:rtl w:val="0"/>
              </w:rPr>
            </w:r>
          </w:p>
        </w:tc>
        <w:tc>
          <w:tcPr>
            <w:vAlign w:val="top"/>
          </w:tcPr>
          <w:p w:rsidR="00000000" w:rsidDel="00000000" w:rsidP="00000000" w:rsidRDefault="00000000" w:rsidRPr="00000000" w14:paraId="000000AC">
            <w:pPr>
              <w:spacing w:after="0" w:line="240" w:lineRule="auto"/>
              <w:rPr>
                <w:color w:val="000000"/>
                <w:sz w:val="18"/>
                <w:szCs w:val="18"/>
                <w:vertAlign w:val="baseline"/>
              </w:rPr>
            </w:pPr>
            <w:r w:rsidDel="00000000" w:rsidR="00000000" w:rsidRPr="00000000">
              <w:rPr>
                <w:sz w:val="18"/>
                <w:szCs w:val="18"/>
                <w:rtl w:val="0"/>
              </w:rPr>
              <w:t xml:space="preserve">Documentación digital y comunicación interna </w:t>
            </w:r>
            <w:r w:rsidDel="00000000" w:rsidR="00000000" w:rsidRPr="00000000">
              <w:rPr>
                <w:rtl w:val="0"/>
              </w:rPr>
            </w:r>
          </w:p>
        </w:tc>
        <w:tc>
          <w:tcPr>
            <w:vAlign w:val="top"/>
          </w:tcPr>
          <w:p w:rsidR="00000000" w:rsidDel="00000000" w:rsidP="00000000" w:rsidRDefault="00000000" w:rsidRPr="00000000" w14:paraId="000000AD">
            <w:pPr>
              <w:spacing w:after="0" w:line="240" w:lineRule="auto"/>
              <w:rPr>
                <w:color w:val="000000"/>
                <w:sz w:val="18"/>
                <w:szCs w:val="18"/>
                <w:vertAlign w:val="baseline"/>
              </w:rPr>
            </w:pPr>
            <w:r w:rsidDel="00000000" w:rsidR="00000000" w:rsidRPr="00000000">
              <w:rPr>
                <w:sz w:val="18"/>
                <w:szCs w:val="18"/>
                <w:rtl w:val="0"/>
              </w:rPr>
              <w:t xml:space="preserve">Cuando exista un cambio relevante </w:t>
            </w:r>
            <w:r w:rsidDel="00000000" w:rsidR="00000000" w:rsidRPr="00000000">
              <w:rPr>
                <w:rtl w:val="0"/>
              </w:rPr>
            </w:r>
          </w:p>
        </w:tc>
        <w:tc>
          <w:tcPr>
            <w:vAlign w:val="top"/>
          </w:tcPr>
          <w:p w:rsidR="00000000" w:rsidDel="00000000" w:rsidP="00000000" w:rsidRDefault="00000000" w:rsidRPr="00000000" w14:paraId="000000AE">
            <w:pPr>
              <w:spacing w:after="0" w:line="240" w:lineRule="auto"/>
              <w:rPr>
                <w:sz w:val="18"/>
                <w:szCs w:val="18"/>
              </w:rPr>
            </w:pPr>
            <w:r w:rsidDel="00000000" w:rsidR="00000000" w:rsidRPr="00000000">
              <w:rPr>
                <w:sz w:val="18"/>
                <w:szCs w:val="18"/>
                <w:rtl w:val="0"/>
              </w:rPr>
              <w:t xml:space="preserve">Máx. 24 horas </w:t>
            </w:r>
          </w:p>
        </w:tc>
        <w:tc>
          <w:tcPr>
            <w:vAlign w:val="top"/>
          </w:tcPr>
          <w:p w:rsidR="00000000" w:rsidDel="00000000" w:rsidP="00000000" w:rsidRDefault="00000000" w:rsidRPr="00000000" w14:paraId="000000AF">
            <w:pPr>
              <w:spacing w:after="0" w:line="240" w:lineRule="auto"/>
              <w:rPr>
                <w:color w:val="000000"/>
                <w:sz w:val="18"/>
                <w:szCs w:val="18"/>
                <w:vertAlign w:val="baseline"/>
              </w:rPr>
            </w:pPr>
            <w:r w:rsidDel="00000000" w:rsidR="00000000" w:rsidRPr="00000000">
              <w:rPr>
                <w:sz w:val="18"/>
                <w:szCs w:val="18"/>
                <w:rtl w:val="0"/>
              </w:rPr>
              <w:t xml:space="preserve">Ignacio Manriquez </w:t>
            </w:r>
            <w:r w:rsidDel="00000000" w:rsidR="00000000" w:rsidRPr="00000000">
              <w:rPr>
                <w:rtl w:val="0"/>
              </w:rPr>
            </w:r>
          </w:p>
        </w:tc>
        <w:tc>
          <w:tcPr>
            <w:vAlign w:val="top"/>
          </w:tcPr>
          <w:p w:rsidR="00000000" w:rsidDel="00000000" w:rsidP="00000000" w:rsidRDefault="00000000" w:rsidRPr="00000000" w14:paraId="000000B0">
            <w:pPr>
              <w:spacing w:after="0" w:line="240" w:lineRule="auto"/>
              <w:rPr>
                <w:color w:val="000000"/>
                <w:sz w:val="18"/>
                <w:szCs w:val="18"/>
                <w:vertAlign w:val="baseline"/>
              </w:rPr>
            </w:pPr>
            <w:r w:rsidDel="00000000" w:rsidR="00000000" w:rsidRPr="00000000">
              <w:rPr>
                <w:sz w:val="18"/>
                <w:szCs w:val="18"/>
                <w:rtl w:val="0"/>
              </w:rPr>
              <w:t xml:space="preserve">Según el tipo de cambio: equipo, mandante o docente </w:t>
            </w:r>
            <w:r w:rsidDel="00000000" w:rsidR="00000000" w:rsidRPr="00000000">
              <w:rPr>
                <w:rtl w:val="0"/>
              </w:rPr>
            </w:r>
          </w:p>
        </w:tc>
        <w:tc>
          <w:tcPr>
            <w:vAlign w:val="top"/>
          </w:tcPr>
          <w:p w:rsidR="00000000" w:rsidDel="00000000" w:rsidP="00000000" w:rsidRDefault="00000000" w:rsidRPr="00000000" w14:paraId="000000B1">
            <w:pPr>
              <w:spacing w:after="0" w:line="240" w:lineRule="auto"/>
              <w:rPr>
                <w:color w:val="000000"/>
                <w:sz w:val="18"/>
                <w:szCs w:val="18"/>
                <w:vertAlign w:val="baseline"/>
              </w:rPr>
            </w:pPr>
            <w:r w:rsidDel="00000000" w:rsidR="00000000" w:rsidRPr="00000000">
              <w:rPr>
                <w:sz w:val="18"/>
                <w:szCs w:val="18"/>
                <w:rtl w:val="0"/>
              </w:rPr>
              <w:t xml:space="preserve">Interesados afectados por el cambio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2">
            <w:pPr>
              <w:spacing w:after="0" w:line="240" w:lineRule="auto"/>
              <w:rPr>
                <w:color w:val="000000"/>
                <w:sz w:val="18"/>
                <w:szCs w:val="18"/>
                <w:vertAlign w:val="baseline"/>
              </w:rPr>
            </w:pPr>
            <w:r w:rsidDel="00000000" w:rsidR="00000000" w:rsidRPr="00000000">
              <w:rPr>
                <w:sz w:val="18"/>
                <w:szCs w:val="18"/>
                <w:rtl w:val="0"/>
              </w:rPr>
              <w:t xml:space="preserve">Revisión académica y retroalimentación </w:t>
            </w:r>
            <w:r w:rsidDel="00000000" w:rsidR="00000000" w:rsidRPr="00000000">
              <w:rPr>
                <w:rtl w:val="0"/>
              </w:rPr>
            </w:r>
          </w:p>
        </w:tc>
        <w:tc>
          <w:tcPr>
            <w:vAlign w:val="top"/>
          </w:tcPr>
          <w:p w:rsidR="00000000" w:rsidDel="00000000" w:rsidP="00000000" w:rsidRDefault="00000000" w:rsidRPr="00000000" w14:paraId="000000B3">
            <w:pPr>
              <w:spacing w:after="0" w:line="240" w:lineRule="auto"/>
              <w:rPr>
                <w:color w:val="000000"/>
                <w:sz w:val="18"/>
                <w:szCs w:val="18"/>
                <w:vertAlign w:val="baseline"/>
              </w:rPr>
            </w:pPr>
            <w:r w:rsidDel="00000000" w:rsidR="00000000" w:rsidRPr="00000000">
              <w:rPr>
                <w:sz w:val="18"/>
                <w:szCs w:val="18"/>
                <w:rtl w:val="0"/>
              </w:rPr>
              <w:t xml:space="preserve">Recibir observaciones del docente y coordinar su aplicación en el proyecto. </w:t>
            </w:r>
            <w:r w:rsidDel="00000000" w:rsidR="00000000" w:rsidRPr="00000000">
              <w:rPr>
                <w:rtl w:val="0"/>
              </w:rPr>
            </w:r>
          </w:p>
        </w:tc>
        <w:tc>
          <w:tcPr>
            <w:vAlign w:val="top"/>
          </w:tcPr>
          <w:p w:rsidR="00000000" w:rsidDel="00000000" w:rsidP="00000000" w:rsidRDefault="00000000" w:rsidRPr="00000000" w14:paraId="000000B4">
            <w:pPr>
              <w:spacing w:after="0" w:line="240" w:lineRule="auto"/>
              <w:rPr>
                <w:color w:val="000000"/>
                <w:sz w:val="18"/>
                <w:szCs w:val="18"/>
                <w:vertAlign w:val="baseline"/>
              </w:rPr>
            </w:pPr>
            <w:r w:rsidDel="00000000" w:rsidR="00000000" w:rsidRPr="00000000">
              <w:rPr>
                <w:sz w:val="18"/>
                <w:szCs w:val="18"/>
                <w:rtl w:val="0"/>
              </w:rPr>
              <w:t xml:space="preserve">Entregables, documentación, observaciones, correcciones y recomendaciones académicas. </w:t>
            </w:r>
            <w:r w:rsidDel="00000000" w:rsidR="00000000" w:rsidRPr="00000000">
              <w:rPr>
                <w:rtl w:val="0"/>
              </w:rPr>
            </w:r>
          </w:p>
        </w:tc>
        <w:tc>
          <w:tcPr>
            <w:vAlign w:val="top"/>
          </w:tcPr>
          <w:p w:rsidR="00000000" w:rsidDel="00000000" w:rsidP="00000000" w:rsidRDefault="00000000" w:rsidRPr="00000000" w14:paraId="000000B5">
            <w:pPr>
              <w:spacing w:after="0" w:line="240" w:lineRule="auto"/>
              <w:rPr>
                <w:color w:val="000000"/>
                <w:sz w:val="18"/>
                <w:szCs w:val="18"/>
                <w:vertAlign w:val="baseline"/>
              </w:rPr>
            </w:pPr>
            <w:r w:rsidDel="00000000" w:rsidR="00000000" w:rsidRPr="00000000">
              <w:rPr>
                <w:sz w:val="18"/>
                <w:szCs w:val="18"/>
                <w:rtl w:val="0"/>
              </w:rPr>
              <w:t xml:space="preserve">Documento / retroalimentación verbal o escrita </w:t>
            </w:r>
            <w:r w:rsidDel="00000000" w:rsidR="00000000" w:rsidRPr="00000000">
              <w:rPr>
                <w:rtl w:val="0"/>
              </w:rPr>
            </w:r>
          </w:p>
        </w:tc>
        <w:tc>
          <w:tcPr>
            <w:vAlign w:val="top"/>
          </w:tcPr>
          <w:p w:rsidR="00000000" w:rsidDel="00000000" w:rsidP="00000000" w:rsidRDefault="00000000" w:rsidRPr="00000000" w14:paraId="000000B6">
            <w:pPr>
              <w:spacing w:after="0" w:line="240" w:lineRule="auto"/>
              <w:rPr>
                <w:color w:val="000000"/>
                <w:sz w:val="18"/>
                <w:szCs w:val="18"/>
                <w:vertAlign w:val="baseline"/>
              </w:rPr>
            </w:pPr>
            <w:r w:rsidDel="00000000" w:rsidR="00000000" w:rsidRPr="00000000">
              <w:rPr>
                <w:sz w:val="18"/>
                <w:szCs w:val="18"/>
                <w:rtl w:val="0"/>
              </w:rPr>
              <w:t xml:space="preserve">Plataforma académica, correo o instancia de revisión </w:t>
            </w:r>
            <w:r w:rsidDel="00000000" w:rsidR="00000000" w:rsidRPr="00000000">
              <w:rPr>
                <w:rtl w:val="0"/>
              </w:rPr>
            </w:r>
          </w:p>
        </w:tc>
        <w:tc>
          <w:tcPr>
            <w:vAlign w:val="top"/>
          </w:tcPr>
          <w:p w:rsidR="00000000" w:rsidDel="00000000" w:rsidP="00000000" w:rsidRDefault="00000000" w:rsidRPr="00000000" w14:paraId="000000B7">
            <w:pPr>
              <w:spacing w:after="0" w:line="240" w:lineRule="auto"/>
              <w:rPr>
                <w:color w:val="000000"/>
                <w:sz w:val="18"/>
                <w:szCs w:val="18"/>
                <w:vertAlign w:val="baseline"/>
              </w:rPr>
            </w:pPr>
            <w:r w:rsidDel="00000000" w:rsidR="00000000" w:rsidRPr="00000000">
              <w:rPr>
                <w:sz w:val="18"/>
                <w:szCs w:val="18"/>
                <w:rtl w:val="0"/>
              </w:rPr>
              <w:t xml:space="preserve">Según calendario académico </w:t>
            </w:r>
            <w:r w:rsidDel="00000000" w:rsidR="00000000" w:rsidRPr="00000000">
              <w:rPr>
                <w:rtl w:val="0"/>
              </w:rPr>
            </w:r>
          </w:p>
        </w:tc>
        <w:tc>
          <w:tcPr>
            <w:vAlign w:val="top"/>
          </w:tcPr>
          <w:p w:rsidR="00000000" w:rsidDel="00000000" w:rsidP="00000000" w:rsidRDefault="00000000" w:rsidRPr="00000000" w14:paraId="000000B8">
            <w:pPr>
              <w:spacing w:after="0" w:line="240" w:lineRule="auto"/>
              <w:rPr>
                <w:color w:val="000000"/>
                <w:sz w:val="18"/>
                <w:szCs w:val="18"/>
                <w:vertAlign w:val="baseline"/>
              </w:rPr>
            </w:pPr>
            <w:r w:rsidDel="00000000" w:rsidR="00000000" w:rsidRPr="00000000">
              <w:rPr>
                <w:sz w:val="18"/>
                <w:szCs w:val="18"/>
                <w:rtl w:val="0"/>
              </w:rPr>
              <w:t xml:space="preserve">Según instancia de revisión </w:t>
            </w:r>
            <w:r w:rsidDel="00000000" w:rsidR="00000000" w:rsidRPr="00000000">
              <w:rPr>
                <w:rtl w:val="0"/>
              </w:rPr>
            </w:r>
          </w:p>
        </w:tc>
        <w:tc>
          <w:tcPr>
            <w:vAlign w:val="top"/>
          </w:tcPr>
          <w:p w:rsidR="00000000" w:rsidDel="00000000" w:rsidP="00000000" w:rsidRDefault="00000000" w:rsidRPr="00000000" w14:paraId="000000B9">
            <w:pPr>
              <w:spacing w:after="0" w:line="240" w:lineRule="auto"/>
              <w:rPr>
                <w:color w:val="000000"/>
                <w:sz w:val="18"/>
                <w:szCs w:val="18"/>
                <w:vertAlign w:val="baseline"/>
              </w:rPr>
            </w:pPr>
            <w:r w:rsidDel="00000000" w:rsidR="00000000" w:rsidRPr="00000000">
              <w:rPr>
                <w:sz w:val="18"/>
                <w:szCs w:val="18"/>
                <w:rtl w:val="0"/>
              </w:rPr>
              <w:t xml:space="preserve">Ignacio Manriquez / Bryan Silva </w:t>
            </w:r>
            <w:r w:rsidDel="00000000" w:rsidR="00000000" w:rsidRPr="00000000">
              <w:rPr>
                <w:rtl w:val="0"/>
              </w:rPr>
            </w:r>
          </w:p>
        </w:tc>
        <w:tc>
          <w:tcPr>
            <w:vAlign w:val="top"/>
          </w:tcPr>
          <w:p w:rsidR="00000000" w:rsidDel="00000000" w:rsidP="00000000" w:rsidRDefault="00000000" w:rsidRPr="00000000" w14:paraId="000000BA">
            <w:pPr>
              <w:spacing w:after="0" w:line="240" w:lineRule="auto"/>
              <w:rPr>
                <w:color w:val="000000"/>
                <w:sz w:val="18"/>
                <w:szCs w:val="18"/>
                <w:vertAlign w:val="baseline"/>
              </w:rPr>
            </w:pPr>
            <w:r w:rsidDel="00000000" w:rsidR="00000000" w:rsidRPr="00000000">
              <w:rPr>
                <w:sz w:val="18"/>
                <w:szCs w:val="18"/>
                <w:rtl w:val="0"/>
              </w:rPr>
              <w:t xml:space="preserve">Docente responsable </w:t>
            </w:r>
            <w:r w:rsidDel="00000000" w:rsidR="00000000" w:rsidRPr="00000000">
              <w:rPr>
                <w:rtl w:val="0"/>
              </w:rPr>
            </w:r>
          </w:p>
        </w:tc>
        <w:tc>
          <w:tcPr>
            <w:vAlign w:val="top"/>
          </w:tcPr>
          <w:p w:rsidR="00000000" w:rsidDel="00000000" w:rsidP="00000000" w:rsidRDefault="00000000" w:rsidRPr="00000000" w14:paraId="000000BB">
            <w:pPr>
              <w:spacing w:after="0" w:line="240" w:lineRule="auto"/>
              <w:rPr>
                <w:color w:val="000000"/>
                <w:sz w:val="18"/>
                <w:szCs w:val="18"/>
                <w:vertAlign w:val="baseline"/>
              </w:rPr>
            </w:pPr>
            <w:r w:rsidDel="00000000" w:rsidR="00000000" w:rsidRPr="00000000">
              <w:rPr>
                <w:sz w:val="18"/>
                <w:szCs w:val="18"/>
                <w:rtl w:val="0"/>
              </w:rPr>
              <w:t xml:space="preserve">Equipo GROWDER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C">
            <w:pPr>
              <w:spacing w:after="0" w:line="240" w:lineRule="auto"/>
              <w:rPr>
                <w:color w:val="000000"/>
                <w:sz w:val="18"/>
                <w:szCs w:val="18"/>
                <w:vertAlign w:val="baseline"/>
              </w:rPr>
            </w:pPr>
            <w:r w:rsidDel="00000000" w:rsidR="00000000" w:rsidRPr="00000000">
              <w:rPr>
                <w:sz w:val="18"/>
                <w:szCs w:val="18"/>
                <w:rtl w:val="0"/>
              </w:rPr>
              <w:t xml:space="preserve">Preparación y comunicación del cierre </w:t>
            </w:r>
            <w:r w:rsidDel="00000000" w:rsidR="00000000" w:rsidRPr="00000000">
              <w:rPr>
                <w:rtl w:val="0"/>
              </w:rPr>
            </w:r>
          </w:p>
        </w:tc>
        <w:tc>
          <w:tcPr>
            <w:vAlign w:val="top"/>
          </w:tcPr>
          <w:p w:rsidR="00000000" w:rsidDel="00000000" w:rsidP="00000000" w:rsidRDefault="00000000" w:rsidRPr="00000000" w14:paraId="000000BD">
            <w:pPr>
              <w:spacing w:after="0" w:line="240" w:lineRule="auto"/>
              <w:rPr>
                <w:color w:val="000000"/>
                <w:sz w:val="18"/>
                <w:szCs w:val="18"/>
                <w:vertAlign w:val="baseline"/>
              </w:rPr>
            </w:pPr>
            <w:r w:rsidDel="00000000" w:rsidR="00000000" w:rsidRPr="00000000">
              <w:rPr>
                <w:sz w:val="18"/>
                <w:szCs w:val="18"/>
                <w:rtl w:val="0"/>
              </w:rPr>
              <w:t xml:space="preserve">Coordinar la demostración final y verificar que los entregables se encuentren preparados. </w:t>
            </w:r>
            <w:r w:rsidDel="00000000" w:rsidR="00000000" w:rsidRPr="00000000">
              <w:rPr>
                <w:rtl w:val="0"/>
              </w:rPr>
            </w:r>
          </w:p>
        </w:tc>
        <w:tc>
          <w:tcPr>
            <w:vAlign w:val="top"/>
          </w:tcPr>
          <w:p w:rsidR="00000000" w:rsidDel="00000000" w:rsidP="00000000" w:rsidRDefault="00000000" w:rsidRPr="00000000" w14:paraId="000000BE">
            <w:pPr>
              <w:spacing w:after="0" w:line="240" w:lineRule="auto"/>
              <w:rPr>
                <w:color w:val="000000"/>
                <w:sz w:val="18"/>
                <w:szCs w:val="18"/>
                <w:vertAlign w:val="baseline"/>
              </w:rPr>
            </w:pPr>
            <w:r w:rsidDel="00000000" w:rsidR="00000000" w:rsidRPr="00000000">
              <w:rPr>
                <w:sz w:val="18"/>
                <w:szCs w:val="18"/>
                <w:rtl w:val="0"/>
              </w:rPr>
              <w:t xml:space="preserve">Estado del MVP, pruebas finales, documentación, ambiente de demostración, responsabilidades y presentación. </w:t>
            </w:r>
            <w:r w:rsidDel="00000000" w:rsidR="00000000" w:rsidRPr="00000000">
              <w:rPr>
                <w:rtl w:val="0"/>
              </w:rPr>
            </w:r>
          </w:p>
        </w:tc>
        <w:tc>
          <w:tcPr>
            <w:vAlign w:val="top"/>
          </w:tcPr>
          <w:p w:rsidR="00000000" w:rsidDel="00000000" w:rsidP="00000000" w:rsidRDefault="00000000" w:rsidRPr="00000000" w14:paraId="000000BF">
            <w:pPr>
              <w:spacing w:after="0" w:line="240" w:lineRule="auto"/>
              <w:rPr>
                <w:color w:val="000000"/>
                <w:sz w:val="18"/>
                <w:szCs w:val="18"/>
                <w:vertAlign w:val="baseline"/>
              </w:rPr>
            </w:pPr>
            <w:r w:rsidDel="00000000" w:rsidR="00000000" w:rsidRPr="00000000">
              <w:rPr>
                <w:sz w:val="18"/>
                <w:szCs w:val="18"/>
                <w:rtl w:val="0"/>
              </w:rPr>
              <w:t xml:space="preserve">Reunión y lista de verificación </w:t>
            </w:r>
            <w:r w:rsidDel="00000000" w:rsidR="00000000" w:rsidRPr="00000000">
              <w:rPr>
                <w:rtl w:val="0"/>
              </w:rPr>
            </w:r>
          </w:p>
        </w:tc>
        <w:tc>
          <w:tcPr>
            <w:vAlign w:val="top"/>
          </w:tcPr>
          <w:p w:rsidR="00000000" w:rsidDel="00000000" w:rsidP="00000000" w:rsidRDefault="00000000" w:rsidRPr="00000000" w14:paraId="000000C0">
            <w:pPr>
              <w:spacing w:after="0" w:line="240" w:lineRule="auto"/>
              <w:rPr>
                <w:color w:val="000000"/>
                <w:sz w:val="18"/>
                <w:szCs w:val="18"/>
                <w:vertAlign w:val="baseline"/>
              </w:rPr>
            </w:pPr>
            <w:r w:rsidDel="00000000" w:rsidR="00000000" w:rsidRPr="00000000">
              <w:rPr>
                <w:sz w:val="18"/>
                <w:szCs w:val="18"/>
                <w:rtl w:val="0"/>
              </w:rPr>
              <w:t xml:space="preserve">Reunión presencial o virtual y documentos digitales </w:t>
            </w:r>
            <w:r w:rsidDel="00000000" w:rsidR="00000000" w:rsidRPr="00000000">
              <w:rPr>
                <w:rtl w:val="0"/>
              </w:rPr>
            </w:r>
          </w:p>
        </w:tc>
        <w:tc>
          <w:tcPr>
            <w:vAlign w:val="top"/>
          </w:tcPr>
          <w:p w:rsidR="00000000" w:rsidDel="00000000" w:rsidP="00000000" w:rsidRDefault="00000000" w:rsidRPr="00000000" w14:paraId="000000C1">
            <w:pPr>
              <w:spacing w:after="0" w:line="240" w:lineRule="auto"/>
              <w:rPr>
                <w:color w:val="000000"/>
                <w:sz w:val="18"/>
                <w:szCs w:val="18"/>
                <w:vertAlign w:val="baseline"/>
              </w:rPr>
            </w:pPr>
            <w:r w:rsidDel="00000000" w:rsidR="00000000" w:rsidRPr="00000000">
              <w:rPr>
                <w:sz w:val="18"/>
                <w:szCs w:val="18"/>
                <w:rtl w:val="0"/>
              </w:rPr>
              <w:t xml:space="preserve">Durante la etapa de cierre </w:t>
            </w:r>
            <w:r w:rsidDel="00000000" w:rsidR="00000000" w:rsidRPr="00000000">
              <w:rPr>
                <w:rtl w:val="0"/>
              </w:rPr>
            </w:r>
          </w:p>
        </w:tc>
        <w:tc>
          <w:tcPr>
            <w:vAlign w:val="top"/>
          </w:tcPr>
          <w:p w:rsidR="00000000" w:rsidDel="00000000" w:rsidP="00000000" w:rsidRDefault="00000000" w:rsidRPr="00000000" w14:paraId="000000C2">
            <w:pPr>
              <w:spacing w:after="0" w:line="240" w:lineRule="auto"/>
              <w:rPr>
                <w:color w:val="000000"/>
                <w:sz w:val="18"/>
                <w:szCs w:val="18"/>
                <w:vertAlign w:val="baseline"/>
              </w:rPr>
            </w:pPr>
            <w:r w:rsidDel="00000000" w:rsidR="00000000" w:rsidRPr="00000000">
              <w:rPr>
                <w:sz w:val="18"/>
                <w:szCs w:val="18"/>
                <w:rtl w:val="0"/>
              </w:rPr>
              <w:t xml:space="preserve">Máx. 24 horas </w:t>
            </w:r>
            <w:r w:rsidDel="00000000" w:rsidR="00000000" w:rsidRPr="00000000">
              <w:rPr>
                <w:rtl w:val="0"/>
              </w:rPr>
            </w:r>
          </w:p>
        </w:tc>
        <w:tc>
          <w:tcPr>
            <w:vAlign w:val="top"/>
          </w:tcPr>
          <w:p w:rsidR="00000000" w:rsidDel="00000000" w:rsidP="00000000" w:rsidRDefault="00000000" w:rsidRPr="00000000" w14:paraId="000000C3">
            <w:pPr>
              <w:spacing w:after="0" w:line="240" w:lineRule="auto"/>
              <w:rPr>
                <w:color w:val="000000"/>
                <w:sz w:val="18"/>
                <w:szCs w:val="18"/>
                <w:vertAlign w:val="baseline"/>
              </w:rPr>
            </w:pPr>
            <w:r w:rsidDel="00000000" w:rsidR="00000000" w:rsidRPr="00000000">
              <w:rPr>
                <w:sz w:val="18"/>
                <w:szCs w:val="18"/>
                <w:rtl w:val="0"/>
              </w:rPr>
              <w:t xml:space="preserve">Ignacio Manriquez / Matías Ríos </w:t>
            </w:r>
            <w:r w:rsidDel="00000000" w:rsidR="00000000" w:rsidRPr="00000000">
              <w:rPr>
                <w:rtl w:val="0"/>
              </w:rPr>
            </w:r>
          </w:p>
        </w:tc>
        <w:tc>
          <w:tcPr>
            <w:vAlign w:val="top"/>
          </w:tcPr>
          <w:p w:rsidR="00000000" w:rsidDel="00000000" w:rsidP="00000000" w:rsidRDefault="00000000" w:rsidRPr="00000000" w14:paraId="000000C4">
            <w:pPr>
              <w:spacing w:after="0" w:line="240" w:lineRule="auto"/>
              <w:rPr>
                <w:color w:val="000000"/>
                <w:sz w:val="18"/>
                <w:szCs w:val="18"/>
                <w:vertAlign w:val="baseline"/>
              </w:rPr>
            </w:pPr>
            <w:r w:rsidDel="00000000" w:rsidR="00000000" w:rsidRPr="00000000">
              <w:rPr>
                <w:sz w:val="18"/>
                <w:szCs w:val="18"/>
                <w:rtl w:val="0"/>
              </w:rPr>
              <w:t xml:space="preserve">Ignacio Manriquez </w:t>
            </w:r>
            <w:r w:rsidDel="00000000" w:rsidR="00000000" w:rsidRPr="00000000">
              <w:rPr>
                <w:rtl w:val="0"/>
              </w:rPr>
            </w:r>
          </w:p>
        </w:tc>
        <w:tc>
          <w:tcPr>
            <w:vAlign w:val="top"/>
          </w:tcPr>
          <w:p w:rsidR="00000000" w:rsidDel="00000000" w:rsidP="00000000" w:rsidRDefault="00000000" w:rsidRPr="00000000" w14:paraId="000000C5">
            <w:pPr>
              <w:spacing w:after="0" w:line="240" w:lineRule="auto"/>
              <w:rPr>
                <w:color w:val="000000"/>
                <w:sz w:val="18"/>
                <w:szCs w:val="18"/>
                <w:vertAlign w:val="baseline"/>
              </w:rPr>
            </w:pPr>
            <w:r w:rsidDel="00000000" w:rsidR="00000000" w:rsidRPr="00000000">
              <w:rPr>
                <w:sz w:val="18"/>
                <w:szCs w:val="18"/>
                <w:rtl w:val="0"/>
              </w:rPr>
              <w:t xml:space="preserve">Equipo GROWDER </w:t>
            </w: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sectPr>
          <w:headerReference r:id="rId9" w:type="default"/>
          <w:type w:val="nextPage"/>
          <w:pgSz w:h="12240" w:w="15840" w:orient="landscape"/>
          <w:pgMar w:bottom="851" w:top="851" w:left="851" w:right="851" w:header="709" w:footer="709"/>
        </w:sect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bmmxu142fpw7" w:id="3"/>
      <w:bookmarkEnd w:id="3"/>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Recursos asignados a actividades de comunicaciones</w:t>
      </w:r>
    </w:p>
    <w:p w:rsidR="00000000" w:rsidDel="00000000" w:rsidP="00000000" w:rsidRDefault="00000000" w:rsidRPr="00000000" w14:paraId="000000C9">
      <w:pPr>
        <w:spacing w:after="0" w:lineRule="auto"/>
        <w:rPr>
          <w:vertAlign w:val="baseline"/>
        </w:rPr>
      </w:pP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tl w:val="0"/>
        </w:rPr>
      </w:r>
    </w:p>
    <w:sdt>
      <w:sdtPr>
        <w:lock w:val="contentLocked"/>
        <w:id w:val="666250662"/>
        <w:tag w:val="goog_rdk_0"/>
      </w:sdtPr>
      <w:sdtContent>
        <w:tbl>
          <w:tblPr>
            <w:tblStyle w:val="Table3"/>
            <w:tblW w:w="1060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
            <w:gridCol w:w="5265"/>
            <w:tblGridChange w:id="0">
              <w:tblGrid>
                <w:gridCol w:w="5340"/>
                <w:gridCol w:w="5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Uso dentro de las comunicaciones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Ignacio Manriquez – Gerente de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Coordinar comunicaciones generales, seguimiento de avances, contacto con el mandante y comunicación de decisiones relevantes.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Bryan Silva – Scrum Master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Apoyar la coordinación interna del equipo, organización de reuniones y seguimiento de actividades pendientes.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Matías Medina – Frontend &amp; Mobile Developer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Comunicar avances, dificultades y decisiones relacionadas con la plataforma Web y aplicación Android.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Matías Ríos – QA Engineer &amp; Integrador Cloud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Informar resultados de pruebas, incidencias detectadas, correcciones y estado de los ambientes de demostración.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Mensajería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Comunicación rápida entre los integrantes para coordinación, consultas y avisos relacionados con las actividades del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Correo electrónico y/o plataforma académica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Comunicación de carácter más formal, envío de documentos, entregables y recepción de observaciones.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Reuniones presenciales o virtuales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de avances, resolución de temas que requieran discusión conjunta y coordinación de actividades importantes.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digital del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requerimientos, acuerdos, cambios, responsabilidades, avances y demás información que deba mantenerse como respaldo. </w:t>
                </w:r>
              </w:p>
            </w:tc>
          </w:tr>
        </w:tbl>
      </w:sdtContent>
    </w:sdt>
    <w:p w:rsidR="00000000" w:rsidDel="00000000" w:rsidP="00000000" w:rsidRDefault="00000000" w:rsidRPr="00000000" w14:paraId="000000DD">
      <w:pPr>
        <w:spacing w:after="0" w:lineRule="auto"/>
        <w:rPr/>
      </w:pPr>
      <w:r w:rsidDel="00000000" w:rsidR="00000000" w:rsidRPr="00000000">
        <w:rPr>
          <w:rtl w:val="0"/>
        </w:rPr>
      </w:r>
    </w:p>
    <w:p w:rsidR="00000000" w:rsidDel="00000000" w:rsidP="00000000" w:rsidRDefault="00000000" w:rsidRPr="00000000" w14:paraId="000000DE">
      <w:pPr>
        <w:spacing w:after="0" w:lineRule="auto"/>
        <w:rPr>
          <w:vertAlign w:val="baseline"/>
        </w:rPr>
      </w:pPr>
      <w:r w:rsidDel="00000000" w:rsidR="00000000" w:rsidRPr="00000000">
        <w:rPr>
          <w:rtl w:val="0"/>
        </w:rPr>
      </w:r>
    </w:p>
    <w:p w:rsidR="00000000" w:rsidDel="00000000" w:rsidP="00000000" w:rsidRDefault="00000000" w:rsidRPr="00000000" w14:paraId="000000DF">
      <w:pPr>
        <w:spacing w:after="0" w:lineRule="auto"/>
        <w:rPr>
          <w:vertAlign w:val="baseline"/>
        </w:rPr>
      </w:pPr>
      <w:r w:rsidDel="00000000" w:rsidR="00000000" w:rsidRPr="00000000">
        <w:rPr>
          <w:rtl w:val="0"/>
        </w:rPr>
      </w:r>
    </w:p>
    <w:p w:rsidR="00000000" w:rsidDel="00000000" w:rsidP="00000000" w:rsidRDefault="00000000" w:rsidRPr="00000000" w14:paraId="000000E0">
      <w:pPr>
        <w:spacing w:after="0" w:lineRule="auto"/>
        <w:rP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Proceso de Escalamiento</w:t>
      </w:r>
    </w:p>
    <w:p w:rsidR="00000000" w:rsidDel="00000000" w:rsidP="00000000" w:rsidRDefault="00000000" w:rsidRPr="00000000" w14:paraId="000000E6">
      <w:pPr>
        <w:spacing w:after="240" w:before="240" w:lineRule="auto"/>
        <w:rPr/>
      </w:pPr>
      <w:r w:rsidDel="00000000" w:rsidR="00000000" w:rsidRPr="00000000">
        <w:rPr>
          <w:rtl w:val="0"/>
        </w:rPr>
        <w:t xml:space="preserve">El proceso de escalamiento del proyecto GROWDER se utilizará cuando una dificultad, incidencia, duda o decisión no pueda ser resuelta directamente por el integrante responsable de la actividad o cuando su impacto pueda afectar a más de un componente del proyecto.</w:t>
      </w:r>
    </w:p>
    <w:p w:rsidR="00000000" w:rsidDel="00000000" w:rsidP="00000000" w:rsidRDefault="00000000" w:rsidRPr="00000000" w14:paraId="000000E7">
      <w:pPr>
        <w:spacing w:after="240" w:before="240" w:lineRule="auto"/>
        <w:rPr/>
      </w:pPr>
      <w:r w:rsidDel="00000000" w:rsidR="00000000" w:rsidRPr="00000000">
        <w:rPr>
          <w:rtl w:val="0"/>
        </w:rPr>
        <w:t xml:space="preserve">En primera instancia, el integrante que detecte la situación deberá comunicarla al resto de los responsables involucrados, entregando una descripción clara del problema, su posible impacto y, cuando corresponda, una propuesta inicial de solución.</w:t>
      </w:r>
    </w:p>
    <w:p w:rsidR="00000000" w:rsidDel="00000000" w:rsidP="00000000" w:rsidRDefault="00000000" w:rsidRPr="00000000" w14:paraId="000000E8">
      <w:pPr>
        <w:spacing w:after="240" w:before="240" w:lineRule="auto"/>
        <w:rPr/>
      </w:pPr>
      <w:r w:rsidDel="00000000" w:rsidR="00000000" w:rsidRPr="00000000">
        <w:rPr>
          <w:rtl w:val="0"/>
        </w:rPr>
        <w:t xml:space="preserve">Si la situación no puede resolverse dentro del equipo o requiere una decisión de mayor alcance, deberá ser informada al </w:t>
      </w:r>
      <w:r w:rsidDel="00000000" w:rsidR="00000000" w:rsidRPr="00000000">
        <w:rPr>
          <w:b w:val="1"/>
          <w:bCs w:val="1"/>
          <w:rtl w:val="0"/>
        </w:rPr>
        <w:t xml:space="preserve">Gerente de Proyecto</w:t>
      </w:r>
      <w:r w:rsidDel="00000000" w:rsidR="00000000" w:rsidRPr="00000000">
        <w:rPr>
          <w:rtl w:val="0"/>
        </w:rPr>
        <w:t xml:space="preserve">, quien coordinará su revisión y determinará las acciones necesarias.</w:t>
      </w:r>
    </w:p>
    <w:p w:rsidR="00000000" w:rsidDel="00000000" w:rsidP="00000000" w:rsidRDefault="00000000" w:rsidRPr="00000000" w14:paraId="000000E9">
      <w:pPr>
        <w:spacing w:after="240" w:before="240" w:lineRule="auto"/>
        <w:rPr/>
      </w:pPr>
      <w:r w:rsidDel="00000000" w:rsidR="00000000" w:rsidRPr="00000000">
        <w:rPr>
          <w:rtl w:val="0"/>
        </w:rPr>
        <w:t xml:space="preserve">Cuando el problema afecte requerimientos, alcance funcional, validaciones del negocio o decisiones que dependan del cliente, el tema será escalado al </w:t>
      </w:r>
      <w:r w:rsidDel="00000000" w:rsidR="00000000" w:rsidRPr="00000000">
        <w:rPr>
          <w:b w:val="1"/>
          <w:bCs w:val="1"/>
          <w:rtl w:val="0"/>
        </w:rPr>
        <w:t xml:space="preserve">Dueño o Representante Legal de SuMateCL</w:t>
      </w:r>
      <w:r w:rsidDel="00000000" w:rsidR="00000000" w:rsidRPr="00000000">
        <w:rPr>
          <w:rtl w:val="0"/>
        </w:rPr>
        <w:t xml:space="preserve"> para obtener aclaración o validación.</w:t>
      </w:r>
    </w:p>
    <w:p w:rsidR="00000000" w:rsidDel="00000000" w:rsidP="00000000" w:rsidRDefault="00000000" w:rsidRPr="00000000" w14:paraId="000000EA">
      <w:pPr>
        <w:spacing w:after="240" w:before="240" w:lineRule="auto"/>
        <w:rPr/>
      </w:pPr>
      <w:r w:rsidDel="00000000" w:rsidR="00000000" w:rsidRPr="00000000">
        <w:rPr>
          <w:rtl w:val="0"/>
        </w:rPr>
        <w:t xml:space="preserve">Si la situación está relacionada con criterios académicos, interpretación de entregables, observaciones de evaluación o decisiones que requieran orientación docente, será escalada al </w:t>
      </w:r>
      <w:r w:rsidDel="00000000" w:rsidR="00000000" w:rsidRPr="00000000">
        <w:rPr>
          <w:b w:val="1"/>
          <w:bCs w:val="1"/>
          <w:rtl w:val="0"/>
        </w:rPr>
        <w:t xml:space="preserve">docente responsable</w:t>
      </w: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t xml:space="preserve">Las situaciones que deban ser escaladas deberán quedar registradas mediante los medios definidos por el equipo cuando tengan impacto relevante sobre el alcance, cronograma, presupuesto, calidad o funcionamiento del proyecto.</w:t>
      </w:r>
    </w:p>
    <w:p w:rsidR="00000000" w:rsidDel="00000000" w:rsidP="00000000" w:rsidRDefault="00000000" w:rsidRPr="00000000" w14:paraId="000000EC">
      <w:pPr>
        <w:spacing w:after="0" w:lineRule="auto"/>
        <w:rPr/>
      </w:pPr>
      <w:r w:rsidDel="00000000" w:rsidR="00000000" w:rsidRPr="00000000">
        <w:rPr>
          <w:rtl w:val="0"/>
        </w:rPr>
      </w:r>
    </w:p>
    <w:p w:rsidR="00000000" w:rsidDel="00000000" w:rsidP="00000000" w:rsidRDefault="00000000" w:rsidRPr="00000000" w14:paraId="000000ED">
      <w:pPr>
        <w:spacing w:after="0" w:lineRule="auto"/>
        <w:rPr>
          <w:vertAlign w:val="baseline"/>
        </w:rPr>
      </w:pPr>
      <w:r w:rsidDel="00000000" w:rsidR="00000000" w:rsidRPr="00000000">
        <w:rPr>
          <w:rtl w:val="0"/>
        </w:rPr>
      </w:r>
    </w:p>
    <w:p w:rsidR="00000000" w:rsidDel="00000000" w:rsidP="00000000" w:rsidRDefault="00000000" w:rsidRPr="00000000" w14:paraId="000000EE">
      <w:pPr>
        <w:spacing w:after="0" w:lineRule="auto"/>
        <w:rP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Diagrama de Flujo de Información</w:t>
      </w:r>
    </w:p>
    <w:p w:rsidR="00000000" w:rsidDel="00000000" w:rsidP="00000000" w:rsidRDefault="00000000" w:rsidRPr="00000000" w14:paraId="000000F5">
      <w:pPr>
        <w:rPr>
          <w:vertAlign w:val="baseline"/>
        </w:rPr>
      </w:pPr>
      <w:r w:rsidDel="00000000" w:rsidR="00000000" w:rsidRPr="00000000">
        <w:rPr/>
        <w:drawing>
          <wp:inline distB="114300" distT="114300" distL="114300" distR="114300">
            <wp:extent cx="6691630" cy="32766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69163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vertAlign w:val="baseline"/>
        </w:rPr>
      </w:pPr>
      <w:r w:rsidDel="00000000" w:rsidR="00000000" w:rsidRPr="00000000">
        <w:rPr>
          <w:rtl w:val="0"/>
        </w:rPr>
        <w:t xml:space="preserve">Fuente: Elaboración propia del equipo GROWDER en Draw.io. </w:t>
      </w:r>
      <w:r w:rsidDel="00000000" w:rsidR="00000000" w:rsidRPr="00000000">
        <w:rPr>
          <w:rtl w:val="0"/>
        </w:rPr>
      </w:r>
    </w:p>
    <w:p w:rsidR="00000000" w:rsidDel="00000000" w:rsidP="00000000" w:rsidRDefault="00000000" w:rsidRPr="00000000" w14:paraId="000000F7">
      <w:pPr>
        <w:rPr>
          <w:vertAlign w:val="baseline"/>
        </w:rPr>
      </w:pPr>
      <w:r w:rsidDel="00000000" w:rsidR="00000000" w:rsidRPr="00000000">
        <w:rPr>
          <w:rtl w:val="0"/>
        </w:rPr>
      </w:r>
    </w:p>
    <w:p w:rsidR="00000000" w:rsidDel="00000000" w:rsidP="00000000" w:rsidRDefault="00000000" w:rsidRPr="00000000" w14:paraId="000000F8">
      <w:pPr>
        <w:rPr>
          <w:vertAlign w:val="baseline"/>
        </w:rPr>
      </w:pPr>
      <w:r w:rsidDel="00000000" w:rsidR="00000000" w:rsidRPr="00000000">
        <w:rPr>
          <w:rtl w:val="0"/>
        </w:rPr>
        <w:t xml:space="preserve">El diagrama representa el flujo principal de información del proyecto GROWDER. El Gerente de Proyecto actúa como punto central de coordinación entre el equipo de desarrollo, el mandante SuMateCL y el docente responsable. Las comunicaciones son bidireccionales y permiten informar avances, resolver dudas, gestionar observaciones y coordinar decisiones relacionadas con el desarrollo y seguimiento del proyecto. </w:t>
      </w:r>
      <w:r w:rsidDel="00000000" w:rsidR="00000000" w:rsidRPr="00000000">
        <w:rPr>
          <w:rtl w:val="0"/>
        </w:rPr>
      </w:r>
    </w:p>
    <w:p w:rsidR="00000000" w:rsidDel="00000000" w:rsidP="00000000" w:rsidRDefault="00000000" w:rsidRPr="00000000" w14:paraId="000000F9">
      <w:pPr>
        <w:rPr>
          <w:vertAlign w:val="baseline"/>
        </w:rPr>
      </w:pPr>
      <w:r w:rsidDel="00000000" w:rsidR="00000000" w:rsidRPr="00000000">
        <w:rPr>
          <w:rtl w:val="0"/>
        </w:rPr>
      </w:r>
    </w:p>
    <w:p w:rsidR="00000000" w:rsidDel="00000000" w:rsidP="00000000" w:rsidRDefault="00000000" w:rsidRPr="00000000" w14:paraId="000000FA">
      <w:pPr>
        <w:rPr>
          <w:vertAlign w:val="baseline"/>
        </w:rPr>
      </w:pPr>
      <w:r w:rsidDel="00000000" w:rsidR="00000000" w:rsidRPr="00000000">
        <w:rPr>
          <w:rtl w:val="0"/>
        </w:rPr>
      </w:r>
    </w:p>
    <w:p w:rsidR="00000000" w:rsidDel="00000000" w:rsidP="00000000" w:rsidRDefault="00000000" w:rsidRPr="00000000" w14:paraId="000000FB">
      <w:pPr>
        <w:rPr>
          <w:vertAlign w:val="baseline"/>
        </w:rPr>
      </w:pPr>
      <w:r w:rsidDel="00000000" w:rsidR="00000000" w:rsidRPr="00000000">
        <w:rPr>
          <w:rtl w:val="0"/>
        </w:rPr>
      </w:r>
    </w:p>
    <w:p w:rsidR="00000000" w:rsidDel="00000000" w:rsidP="00000000" w:rsidRDefault="00000000" w:rsidRPr="00000000" w14:paraId="000000FC">
      <w:pPr>
        <w:rPr>
          <w:vertAlign w:val="baseline"/>
        </w:rPr>
      </w:pPr>
      <w:bookmarkStart w:colFirst="0" w:colLast="0" w:name="_heading=h.tfxnj5jtt8f" w:id="4"/>
      <w:bookmarkEnd w:id="4"/>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De la Actualización y Refinación del Plan de Comunicaciones</w:t>
      </w:r>
    </w:p>
    <w:p w:rsidR="00000000" w:rsidDel="00000000" w:rsidP="00000000" w:rsidRDefault="00000000" w:rsidRPr="00000000" w14:paraId="000000FE">
      <w:pPr>
        <w:spacing w:after="240" w:before="240" w:lineRule="auto"/>
        <w:rPr/>
      </w:pPr>
      <w:r w:rsidDel="00000000" w:rsidR="00000000" w:rsidRPr="00000000">
        <w:rPr>
          <w:rtl w:val="0"/>
        </w:rPr>
        <w:t xml:space="preserve">El Plan de Comunicaciones del proyecto GROWDER deberá ser revisado durante el desarrollo del proyecto cuando se produzcan cambios que afecten la forma en que se comparte información entre los integrantes del equipo, el mandante o el docente responsable.</w:t>
      </w:r>
    </w:p>
    <w:p w:rsidR="00000000" w:rsidDel="00000000" w:rsidP="00000000" w:rsidRDefault="00000000" w:rsidRPr="00000000" w14:paraId="000000FF">
      <w:pPr>
        <w:spacing w:after="240" w:before="240" w:lineRule="auto"/>
        <w:rPr/>
      </w:pPr>
      <w:r w:rsidDel="00000000" w:rsidR="00000000" w:rsidRPr="00000000">
        <w:rPr>
          <w:rtl w:val="0"/>
        </w:rPr>
        <w:t xml:space="preserve">La actualización del plan podrá ser necesaria cuando se incorporen nuevos interesados, cambien las responsabilidades de los integrantes, se modifiquen los medios de comunicación utilizados o se detecten dificultades en la entrega y recepción de información.</w:t>
      </w:r>
    </w:p>
    <w:p w:rsidR="00000000" w:rsidDel="00000000" w:rsidP="00000000" w:rsidRDefault="00000000" w:rsidRPr="00000000" w14:paraId="00000100">
      <w:pPr>
        <w:spacing w:after="240" w:before="240" w:lineRule="auto"/>
        <w:rPr/>
      </w:pPr>
      <w:r w:rsidDel="00000000" w:rsidR="00000000" w:rsidRPr="00000000">
        <w:rPr>
          <w:rtl w:val="0"/>
        </w:rPr>
        <w:t xml:space="preserve">El </w:t>
      </w:r>
      <w:r w:rsidDel="00000000" w:rsidR="00000000" w:rsidRPr="00000000">
        <w:rPr>
          <w:b w:val="1"/>
          <w:bCs w:val="1"/>
          <w:rtl w:val="0"/>
        </w:rPr>
        <w:t xml:space="preserve">Gerente de Proyecto</w:t>
      </w:r>
      <w:r w:rsidDel="00000000" w:rsidR="00000000" w:rsidRPr="00000000">
        <w:rPr>
          <w:rtl w:val="0"/>
        </w:rPr>
        <w:t xml:space="preserve">, en conjunto con el equipo GROWDER, será responsable de revisar si las comunicaciones definidas continúan siendo adecuadas para las necesidades del proyecto. Cuando se identifique una mejora necesaria, se actualizarán las secciones correspondientes del documento procurando mantener coherencia con el alcance, cronograma, recursos y demás documentos de gestión.</w:t>
      </w:r>
    </w:p>
    <w:p w:rsidR="00000000" w:rsidDel="00000000" w:rsidP="00000000" w:rsidRDefault="00000000" w:rsidRPr="00000000" w14:paraId="00000101">
      <w:pPr>
        <w:spacing w:after="240" w:before="240" w:lineRule="auto"/>
        <w:rPr/>
      </w:pPr>
      <w:r w:rsidDel="00000000" w:rsidR="00000000" w:rsidRPr="00000000">
        <w:rPr>
          <w:rtl w:val="0"/>
        </w:rPr>
        <w:t xml:space="preserve">Los cambios relevantes deberán ser comunicados a los interesados afectados, especialmente cuando impliquen modificaciones en responsables, frecuencia, medios utilizados o procesos de escalamiento.</w:t>
      </w:r>
    </w:p>
    <w:p w:rsidR="00000000" w:rsidDel="00000000" w:rsidP="00000000" w:rsidRDefault="00000000" w:rsidRPr="00000000" w14:paraId="00000102">
      <w:pPr>
        <w:spacing w:after="240" w:before="240" w:lineRule="auto"/>
        <w:rPr/>
      </w:pPr>
      <w:r w:rsidDel="00000000" w:rsidR="00000000" w:rsidRPr="00000000">
        <w:rPr>
          <w:rtl w:val="0"/>
        </w:rPr>
        <w:t xml:space="preserve">Además, el plan podrá ser refinado a partir de observaciones realizadas por el docente, retroalimentación del mandante o experiencias obtenidas durante la ejecución del proyecto, con el objetivo de mantener una comunicación efectiva hasta el cierre de GROWDER.</w:t>
      </w:r>
    </w:p>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spacing w:after="0" w:lineRule="auto"/>
        <w:rPr>
          <w:vertAlign w:val="baseline"/>
        </w:rPr>
      </w:pPr>
      <w:r w:rsidDel="00000000" w:rsidR="00000000" w:rsidRPr="00000000">
        <w:rPr>
          <w:rtl w:val="0"/>
        </w:rPr>
      </w:r>
    </w:p>
    <w:p w:rsidR="00000000" w:rsidDel="00000000" w:rsidP="00000000" w:rsidRDefault="00000000" w:rsidRPr="00000000" w14:paraId="00000105">
      <w:pPr>
        <w:spacing w:after="0" w:lineRule="auto"/>
        <w:rP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color w:val="365f91"/>
          <w:sz w:val="32"/>
          <w:szCs w:val="32"/>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Glosario</w:t>
      </w:r>
    </w:p>
    <w:tbl>
      <w:tblPr>
        <w:tblStyle w:val="Table4"/>
        <w:tblW w:w="10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8160"/>
        <w:tblGridChange w:id="0">
          <w:tblGrid>
            <w:gridCol w:w="2410"/>
            <w:gridCol w:w="8160"/>
          </w:tblGrid>
        </w:tblGridChange>
      </w:tblGrid>
      <w:tr>
        <w:trPr>
          <w:cantSplit w:val="0"/>
          <w:tblHeader w:val="0"/>
        </w:trPr>
        <w:tc>
          <w:tcPr>
            <w:shd w:fill="d9d9d9" w:val="clear"/>
            <w:vAlign w:val="top"/>
          </w:tcPr>
          <w:p w:rsidR="00000000" w:rsidDel="00000000" w:rsidP="00000000" w:rsidRDefault="00000000" w:rsidRPr="00000000" w14:paraId="0000010E">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Término</w:t>
            </w:r>
            <w:r w:rsidDel="00000000" w:rsidR="00000000" w:rsidRPr="00000000">
              <w:rPr>
                <w:rtl w:val="0"/>
              </w:rPr>
            </w:r>
          </w:p>
        </w:tc>
        <w:tc>
          <w:tcPr>
            <w:shd w:fill="d9d9d9" w:val="clear"/>
            <w:vAlign w:val="top"/>
          </w:tcPr>
          <w:p w:rsidR="00000000" w:rsidDel="00000000" w:rsidP="00000000" w:rsidRDefault="00000000" w:rsidRPr="00000000" w14:paraId="0000010F">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Definición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spacing w:after="0" w:line="240" w:lineRule="auto"/>
              <w:jc w:val="center"/>
              <w:rPr>
                <w:b w:val="0"/>
                <w:bCs w:val="0"/>
                <w:color w:val="000000"/>
                <w:sz w:val="20"/>
                <w:szCs w:val="20"/>
                <w:vertAlign w:val="baseline"/>
              </w:rPr>
            </w:pPr>
            <w:r w:rsidDel="00000000" w:rsidR="00000000" w:rsidRPr="00000000">
              <w:rPr>
                <w:sz w:val="20"/>
                <w:szCs w:val="20"/>
                <w:rtl w:val="0"/>
              </w:rPr>
              <w:t xml:space="preserve">GROWDER </w:t>
            </w:r>
            <w:r w:rsidDel="00000000" w:rsidR="00000000" w:rsidRPr="00000000">
              <w:rPr>
                <w:rtl w:val="0"/>
              </w:rPr>
            </w:r>
          </w:p>
        </w:tc>
        <w:tc>
          <w:tcPr>
            <w:vAlign w:val="top"/>
          </w:tcPr>
          <w:p w:rsidR="00000000" w:rsidDel="00000000" w:rsidP="00000000" w:rsidRDefault="00000000" w:rsidRPr="00000000" w14:paraId="00000111">
            <w:pPr>
              <w:spacing w:after="0" w:line="240" w:lineRule="auto"/>
              <w:jc w:val="center"/>
              <w:rPr>
                <w:b w:val="0"/>
                <w:bCs w:val="0"/>
                <w:color w:val="000000"/>
                <w:sz w:val="20"/>
                <w:szCs w:val="20"/>
                <w:vertAlign w:val="baseline"/>
              </w:rPr>
            </w:pPr>
            <w:r w:rsidDel="00000000" w:rsidR="00000000" w:rsidRPr="00000000">
              <w:rPr>
                <w:sz w:val="20"/>
                <w:szCs w:val="20"/>
                <w:rtl w:val="0"/>
              </w:rPr>
              <w:t xml:space="preserve">Nombre del proyecto desarrollado para SuMateCL, orientado a centralizar la gestión de ventas, inventario y pedidos mediante una plataforma Web, una aplicación Android y servicios centralizados.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spacing w:after="0" w:line="240" w:lineRule="auto"/>
              <w:jc w:val="center"/>
              <w:rPr>
                <w:b w:val="0"/>
                <w:bCs w:val="0"/>
                <w:color w:val="000000"/>
                <w:sz w:val="20"/>
                <w:szCs w:val="20"/>
                <w:vertAlign w:val="baseline"/>
              </w:rPr>
            </w:pPr>
            <w:r w:rsidDel="00000000" w:rsidR="00000000" w:rsidRPr="00000000">
              <w:rPr>
                <w:sz w:val="20"/>
                <w:szCs w:val="20"/>
                <w:rtl w:val="0"/>
              </w:rPr>
              <w:t xml:space="preserve">SuMateCL </w:t>
            </w:r>
            <w:r w:rsidDel="00000000" w:rsidR="00000000" w:rsidRPr="00000000">
              <w:rPr>
                <w:rtl w:val="0"/>
              </w:rPr>
            </w:r>
          </w:p>
        </w:tc>
        <w:tc>
          <w:tcPr>
            <w:vAlign w:val="top"/>
          </w:tcPr>
          <w:p w:rsidR="00000000" w:rsidDel="00000000" w:rsidP="00000000" w:rsidRDefault="00000000" w:rsidRPr="00000000" w14:paraId="00000113">
            <w:pPr>
              <w:spacing w:after="0" w:line="240" w:lineRule="auto"/>
              <w:jc w:val="center"/>
              <w:rPr>
                <w:b w:val="0"/>
                <w:bCs w:val="0"/>
                <w:color w:val="000000"/>
                <w:sz w:val="20"/>
                <w:szCs w:val="20"/>
                <w:vertAlign w:val="baseline"/>
              </w:rPr>
            </w:pPr>
            <w:r w:rsidDel="00000000" w:rsidR="00000000" w:rsidRPr="00000000">
              <w:rPr>
                <w:sz w:val="20"/>
                <w:szCs w:val="20"/>
                <w:rtl w:val="0"/>
              </w:rPr>
              <w:t xml:space="preserve">Empresa cliente y mandante del proyecto GROWDER, dedicada a la comercialización de productos relacionados con el mate.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4">
            <w:pPr>
              <w:spacing w:after="0" w:line="240" w:lineRule="auto"/>
              <w:jc w:val="center"/>
              <w:rPr>
                <w:b w:val="0"/>
                <w:bCs w:val="0"/>
                <w:color w:val="000000"/>
                <w:sz w:val="20"/>
                <w:szCs w:val="20"/>
                <w:vertAlign w:val="baseline"/>
              </w:rPr>
            </w:pPr>
            <w:r w:rsidDel="00000000" w:rsidR="00000000" w:rsidRPr="00000000">
              <w:rPr>
                <w:sz w:val="20"/>
                <w:szCs w:val="20"/>
                <w:rtl w:val="0"/>
              </w:rPr>
              <w:t xml:space="preserve">MVP </w:t>
            </w:r>
            <w:r w:rsidDel="00000000" w:rsidR="00000000" w:rsidRPr="00000000">
              <w:rPr>
                <w:rtl w:val="0"/>
              </w:rPr>
            </w:r>
          </w:p>
        </w:tc>
        <w:tc>
          <w:tcPr>
            <w:vAlign w:val="top"/>
          </w:tcPr>
          <w:p w:rsidR="00000000" w:rsidDel="00000000" w:rsidP="00000000" w:rsidRDefault="00000000" w:rsidRPr="00000000" w14:paraId="00000115">
            <w:pPr>
              <w:spacing w:after="0" w:line="240" w:lineRule="auto"/>
              <w:jc w:val="center"/>
              <w:rPr>
                <w:b w:val="0"/>
                <w:bCs w:val="0"/>
                <w:color w:val="000000"/>
                <w:sz w:val="20"/>
                <w:szCs w:val="20"/>
                <w:vertAlign w:val="baseline"/>
              </w:rPr>
            </w:pPr>
            <w:r w:rsidDel="00000000" w:rsidR="00000000" w:rsidRPr="00000000">
              <w:rPr>
                <w:sz w:val="20"/>
                <w:szCs w:val="20"/>
                <w:rtl w:val="0"/>
              </w:rPr>
              <w:t xml:space="preserve">Producto Mínimo Viable. Corresponde a la versión funcional del sistema que incluye las características principales definidas dentro del alcance académico del proyecto.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spacing w:after="0" w:line="240" w:lineRule="auto"/>
              <w:jc w:val="center"/>
              <w:rPr>
                <w:b w:val="0"/>
                <w:bCs w:val="0"/>
                <w:color w:val="000000"/>
                <w:sz w:val="20"/>
                <w:szCs w:val="20"/>
                <w:vertAlign w:val="baseline"/>
              </w:rPr>
            </w:pPr>
            <w:r w:rsidDel="00000000" w:rsidR="00000000" w:rsidRPr="00000000">
              <w:rPr>
                <w:sz w:val="20"/>
                <w:szCs w:val="20"/>
                <w:rtl w:val="0"/>
              </w:rPr>
              <w:t xml:space="preserve">Stakeholder / Interesado </w:t>
            </w:r>
            <w:r w:rsidDel="00000000" w:rsidR="00000000" w:rsidRPr="00000000">
              <w:rPr>
                <w:rtl w:val="0"/>
              </w:rPr>
            </w:r>
          </w:p>
        </w:tc>
        <w:tc>
          <w:tcPr>
            <w:vAlign w:val="top"/>
          </w:tcPr>
          <w:p w:rsidR="00000000" w:rsidDel="00000000" w:rsidP="00000000" w:rsidRDefault="00000000" w:rsidRPr="00000000" w14:paraId="00000117">
            <w:pPr>
              <w:spacing w:after="0" w:line="240" w:lineRule="auto"/>
              <w:jc w:val="center"/>
              <w:rPr>
                <w:b w:val="0"/>
                <w:bCs w:val="0"/>
                <w:color w:val="000000"/>
                <w:sz w:val="20"/>
                <w:szCs w:val="20"/>
                <w:vertAlign w:val="baseline"/>
              </w:rPr>
            </w:pPr>
            <w:r w:rsidDel="00000000" w:rsidR="00000000" w:rsidRPr="00000000">
              <w:rPr>
                <w:sz w:val="20"/>
                <w:szCs w:val="20"/>
                <w:rtl w:val="0"/>
              </w:rPr>
              <w:t xml:space="preserve">Persona, grupo u organización que participa en el proyecto, puede influir en él o verse afectada por sus resultados.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8">
            <w:pPr>
              <w:spacing w:after="0" w:line="240" w:lineRule="auto"/>
              <w:jc w:val="center"/>
              <w:rPr>
                <w:sz w:val="20"/>
                <w:szCs w:val="20"/>
              </w:rPr>
            </w:pPr>
            <w:r w:rsidDel="00000000" w:rsidR="00000000" w:rsidRPr="00000000">
              <w:rPr>
                <w:sz w:val="20"/>
                <w:szCs w:val="20"/>
                <w:rtl w:val="0"/>
              </w:rPr>
              <w:t xml:space="preserve">Gerente de Proyecto </w:t>
            </w:r>
          </w:p>
        </w:tc>
        <w:tc>
          <w:tcPr>
            <w:vAlign w:val="top"/>
          </w:tcPr>
          <w:p w:rsidR="00000000" w:rsidDel="00000000" w:rsidP="00000000" w:rsidRDefault="00000000" w:rsidRPr="00000000" w14:paraId="00000119">
            <w:pPr>
              <w:spacing w:after="0" w:line="240" w:lineRule="auto"/>
              <w:jc w:val="center"/>
              <w:rPr>
                <w:sz w:val="20"/>
                <w:szCs w:val="20"/>
              </w:rPr>
            </w:pPr>
            <w:r w:rsidDel="00000000" w:rsidR="00000000" w:rsidRPr="00000000">
              <w:rPr>
                <w:sz w:val="20"/>
                <w:szCs w:val="20"/>
                <w:rtl w:val="0"/>
              </w:rPr>
              <w:t xml:space="preserve">Rol responsable de coordinar la planificación, seguimiento, comunicación y gestión general del proyecto GROWDER. </w:t>
            </w:r>
          </w:p>
        </w:tc>
      </w:tr>
      <w:tr>
        <w:trPr>
          <w:cantSplit w:val="0"/>
          <w:tblHeader w:val="0"/>
        </w:trPr>
        <w:tc>
          <w:tcPr>
            <w:vAlign w:val="top"/>
          </w:tcPr>
          <w:p w:rsidR="00000000" w:rsidDel="00000000" w:rsidP="00000000" w:rsidRDefault="00000000" w:rsidRPr="00000000" w14:paraId="0000011A">
            <w:pPr>
              <w:spacing w:after="0" w:line="240" w:lineRule="auto"/>
              <w:jc w:val="center"/>
              <w:rPr>
                <w:sz w:val="20"/>
                <w:szCs w:val="20"/>
              </w:rPr>
            </w:pPr>
            <w:r w:rsidDel="00000000" w:rsidR="00000000" w:rsidRPr="00000000">
              <w:rPr>
                <w:sz w:val="20"/>
                <w:szCs w:val="20"/>
                <w:rtl w:val="0"/>
              </w:rPr>
              <w:t xml:space="preserve">Frontend </w:t>
            </w:r>
          </w:p>
        </w:tc>
        <w:tc>
          <w:tcPr>
            <w:vAlign w:val="top"/>
          </w:tcPr>
          <w:p w:rsidR="00000000" w:rsidDel="00000000" w:rsidP="00000000" w:rsidRDefault="00000000" w:rsidRPr="00000000" w14:paraId="0000011B">
            <w:pPr>
              <w:spacing w:after="0" w:line="240" w:lineRule="auto"/>
              <w:jc w:val="center"/>
              <w:rPr>
                <w:sz w:val="20"/>
                <w:szCs w:val="20"/>
              </w:rPr>
            </w:pPr>
            <w:r w:rsidDel="00000000" w:rsidR="00000000" w:rsidRPr="00000000">
              <w:rPr>
                <w:sz w:val="20"/>
                <w:szCs w:val="20"/>
                <w:rtl w:val="0"/>
              </w:rPr>
              <w:t xml:space="preserve">Parte visual de una aplicación o sistema con la que interactúa directamente el usuario, incluyendo interfaces, formularios, botones y navegación. </w:t>
            </w:r>
          </w:p>
        </w:tc>
      </w:tr>
      <w:tr>
        <w:trPr>
          <w:cantSplit w:val="0"/>
          <w:tblHeader w:val="0"/>
        </w:trPr>
        <w:tc>
          <w:tcPr>
            <w:vAlign w:val="top"/>
          </w:tcPr>
          <w:p w:rsidR="00000000" w:rsidDel="00000000" w:rsidP="00000000" w:rsidRDefault="00000000" w:rsidRPr="00000000" w14:paraId="0000011C">
            <w:pPr>
              <w:spacing w:after="0" w:line="240" w:lineRule="auto"/>
              <w:jc w:val="center"/>
              <w:rPr>
                <w:sz w:val="20"/>
                <w:szCs w:val="20"/>
              </w:rPr>
            </w:pPr>
            <w:r w:rsidDel="00000000" w:rsidR="00000000" w:rsidRPr="00000000">
              <w:rPr>
                <w:sz w:val="20"/>
                <w:szCs w:val="20"/>
                <w:rtl w:val="0"/>
              </w:rPr>
              <w:t xml:space="preserve">Backend </w:t>
            </w:r>
          </w:p>
        </w:tc>
        <w:tc>
          <w:tcPr>
            <w:vAlign w:val="top"/>
          </w:tcPr>
          <w:p w:rsidR="00000000" w:rsidDel="00000000" w:rsidP="00000000" w:rsidRDefault="00000000" w:rsidRPr="00000000" w14:paraId="0000011D">
            <w:pPr>
              <w:spacing w:after="0" w:line="240" w:lineRule="auto"/>
              <w:jc w:val="center"/>
              <w:rPr>
                <w:sz w:val="20"/>
                <w:szCs w:val="20"/>
              </w:rPr>
            </w:pPr>
            <w:r w:rsidDel="00000000" w:rsidR="00000000" w:rsidRPr="00000000">
              <w:rPr>
                <w:sz w:val="20"/>
                <w:szCs w:val="20"/>
                <w:rtl w:val="0"/>
              </w:rPr>
              <w:t xml:space="preserve">Conjunto de servicios y lógica que permiten procesar información, aplicar reglas de negocio y conectar las interfaces con la base de datos. </w:t>
            </w:r>
          </w:p>
        </w:tc>
      </w:tr>
      <w:tr>
        <w:trPr>
          <w:cantSplit w:val="0"/>
          <w:tblHeader w:val="0"/>
        </w:trPr>
        <w:tc>
          <w:tcPr>
            <w:vAlign w:val="top"/>
          </w:tcPr>
          <w:p w:rsidR="00000000" w:rsidDel="00000000" w:rsidP="00000000" w:rsidRDefault="00000000" w:rsidRPr="00000000" w14:paraId="0000011E">
            <w:pPr>
              <w:spacing w:after="0" w:line="240" w:lineRule="auto"/>
              <w:jc w:val="center"/>
              <w:rPr>
                <w:sz w:val="20"/>
                <w:szCs w:val="20"/>
              </w:rPr>
            </w:pPr>
            <w:r w:rsidDel="00000000" w:rsidR="00000000" w:rsidRPr="00000000">
              <w:rPr>
                <w:sz w:val="20"/>
                <w:szCs w:val="20"/>
                <w:rtl w:val="0"/>
              </w:rPr>
              <w:t xml:space="preserve">Supabase </w:t>
            </w:r>
          </w:p>
        </w:tc>
        <w:tc>
          <w:tcPr>
            <w:vAlign w:val="top"/>
          </w:tcPr>
          <w:p w:rsidR="00000000" w:rsidDel="00000000" w:rsidP="00000000" w:rsidRDefault="00000000" w:rsidRPr="00000000" w14:paraId="0000011F">
            <w:pPr>
              <w:spacing w:after="0" w:line="240" w:lineRule="auto"/>
              <w:jc w:val="center"/>
              <w:rPr>
                <w:sz w:val="20"/>
                <w:szCs w:val="20"/>
              </w:rPr>
            </w:pPr>
            <w:r w:rsidDel="00000000" w:rsidR="00000000" w:rsidRPr="00000000">
              <w:rPr>
                <w:sz w:val="20"/>
                <w:szCs w:val="20"/>
                <w:rtl w:val="0"/>
              </w:rPr>
              <w:t xml:space="preserve">Servicio utilizado en GROWDER para centralizar funciones como base de datos, autenticación y almacenamiento de información. </w:t>
            </w:r>
          </w:p>
        </w:tc>
      </w:tr>
      <w:tr>
        <w:trPr>
          <w:cantSplit w:val="0"/>
          <w:tblHeader w:val="0"/>
        </w:trPr>
        <w:tc>
          <w:tcPr>
            <w:vAlign w:val="top"/>
          </w:tcPr>
          <w:p w:rsidR="00000000" w:rsidDel="00000000" w:rsidP="00000000" w:rsidRDefault="00000000" w:rsidRPr="00000000" w14:paraId="00000120">
            <w:pPr>
              <w:spacing w:after="0" w:line="240" w:lineRule="auto"/>
              <w:jc w:val="center"/>
              <w:rPr>
                <w:sz w:val="20"/>
                <w:szCs w:val="20"/>
              </w:rPr>
            </w:pPr>
            <w:r w:rsidDel="00000000" w:rsidR="00000000" w:rsidRPr="00000000">
              <w:rPr>
                <w:sz w:val="20"/>
                <w:szCs w:val="20"/>
                <w:rtl w:val="0"/>
              </w:rPr>
              <w:t xml:space="preserve">Sandbox </w:t>
            </w:r>
          </w:p>
        </w:tc>
        <w:tc>
          <w:tcPr>
            <w:vAlign w:val="top"/>
          </w:tcPr>
          <w:p w:rsidR="00000000" w:rsidDel="00000000" w:rsidP="00000000" w:rsidRDefault="00000000" w:rsidRPr="00000000" w14:paraId="00000121">
            <w:pPr>
              <w:spacing w:after="0" w:line="240" w:lineRule="auto"/>
              <w:jc w:val="center"/>
              <w:rPr>
                <w:sz w:val="20"/>
                <w:szCs w:val="20"/>
              </w:rPr>
            </w:pPr>
            <w:r w:rsidDel="00000000" w:rsidR="00000000" w:rsidRPr="00000000">
              <w:rPr>
                <w:sz w:val="20"/>
                <w:szCs w:val="20"/>
                <w:rtl w:val="0"/>
              </w:rPr>
              <w:t xml:space="preserve">Ambiente de prueba utilizado para simular operaciones de pago sin realizar transacciones con dinero real. </w:t>
            </w:r>
          </w:p>
        </w:tc>
      </w:tr>
      <w:tr>
        <w:trPr>
          <w:cantSplit w:val="0"/>
          <w:tblHeader w:val="0"/>
        </w:trPr>
        <w:tc>
          <w:tcPr>
            <w:vAlign w:val="top"/>
          </w:tcPr>
          <w:p w:rsidR="00000000" w:rsidDel="00000000" w:rsidP="00000000" w:rsidRDefault="00000000" w:rsidRPr="00000000" w14:paraId="00000122">
            <w:pPr>
              <w:spacing w:after="0" w:line="240" w:lineRule="auto"/>
              <w:jc w:val="center"/>
              <w:rPr>
                <w:sz w:val="20"/>
                <w:szCs w:val="20"/>
              </w:rPr>
            </w:pPr>
            <w:r w:rsidDel="00000000" w:rsidR="00000000" w:rsidRPr="00000000">
              <w:rPr>
                <w:sz w:val="20"/>
                <w:szCs w:val="20"/>
                <w:rtl w:val="0"/>
              </w:rPr>
              <w:t xml:space="preserve">EDT </w:t>
            </w:r>
          </w:p>
        </w:tc>
        <w:tc>
          <w:tcPr>
            <w:vAlign w:val="top"/>
          </w:tcPr>
          <w:p w:rsidR="00000000" w:rsidDel="00000000" w:rsidP="00000000" w:rsidRDefault="00000000" w:rsidRPr="00000000" w14:paraId="00000123">
            <w:pPr>
              <w:spacing w:after="0" w:line="240" w:lineRule="auto"/>
              <w:jc w:val="center"/>
              <w:rPr>
                <w:sz w:val="20"/>
                <w:szCs w:val="20"/>
              </w:rPr>
            </w:pPr>
            <w:r w:rsidDel="00000000" w:rsidR="00000000" w:rsidRPr="00000000">
              <w:rPr>
                <w:sz w:val="20"/>
                <w:szCs w:val="20"/>
                <w:rtl w:val="0"/>
              </w:rPr>
              <w:t xml:space="preserve">Estructura de Desglose del Trabajo. Permite organizar el proyecto en entregables y actividades de menor tamaño para facilitar su planificación y seguimiento. </w:t>
            </w:r>
          </w:p>
        </w:tc>
      </w:tr>
      <w:tr>
        <w:trPr>
          <w:cantSplit w:val="0"/>
          <w:tblHeader w:val="0"/>
        </w:trPr>
        <w:tc>
          <w:tcPr>
            <w:vAlign w:val="top"/>
          </w:tcPr>
          <w:p w:rsidR="00000000" w:rsidDel="00000000" w:rsidP="00000000" w:rsidRDefault="00000000" w:rsidRPr="00000000" w14:paraId="00000124">
            <w:pPr>
              <w:spacing w:after="0" w:line="240" w:lineRule="auto"/>
              <w:jc w:val="center"/>
              <w:rPr>
                <w:sz w:val="20"/>
                <w:szCs w:val="20"/>
              </w:rPr>
            </w:pPr>
            <w:r w:rsidDel="00000000" w:rsidR="00000000" w:rsidRPr="00000000">
              <w:rPr>
                <w:sz w:val="20"/>
                <w:szCs w:val="20"/>
                <w:rtl w:val="0"/>
              </w:rPr>
              <w:t xml:space="preserve">HH </w:t>
            </w:r>
          </w:p>
        </w:tc>
        <w:tc>
          <w:tcPr>
            <w:vAlign w:val="top"/>
          </w:tcPr>
          <w:p w:rsidR="00000000" w:rsidDel="00000000" w:rsidP="00000000" w:rsidRDefault="00000000" w:rsidRPr="00000000" w14:paraId="00000125">
            <w:pPr>
              <w:spacing w:after="0" w:line="240" w:lineRule="auto"/>
              <w:jc w:val="center"/>
              <w:rPr>
                <w:sz w:val="20"/>
                <w:szCs w:val="20"/>
              </w:rPr>
            </w:pPr>
            <w:r w:rsidDel="00000000" w:rsidR="00000000" w:rsidRPr="00000000">
              <w:rPr>
                <w:sz w:val="20"/>
                <w:szCs w:val="20"/>
                <w:rtl w:val="0"/>
              </w:rPr>
              <w:t xml:space="preserve">Horas Hombre. Unidad utilizada para representar el esfuerzo estimado de trabajo de los integrantes del proyecto. </w:t>
            </w:r>
          </w:p>
        </w:tc>
      </w:tr>
      <w:tr>
        <w:trPr>
          <w:cantSplit w:val="0"/>
          <w:tblHeader w:val="0"/>
        </w:trPr>
        <w:tc>
          <w:tcPr>
            <w:vAlign w:val="top"/>
          </w:tcPr>
          <w:p w:rsidR="00000000" w:rsidDel="00000000" w:rsidP="00000000" w:rsidRDefault="00000000" w:rsidRPr="00000000" w14:paraId="00000126">
            <w:pPr>
              <w:spacing w:after="0" w:line="240" w:lineRule="auto"/>
              <w:jc w:val="center"/>
              <w:rPr>
                <w:sz w:val="20"/>
                <w:szCs w:val="20"/>
              </w:rPr>
            </w:pPr>
            <w:r w:rsidDel="00000000" w:rsidR="00000000" w:rsidRPr="00000000">
              <w:rPr>
                <w:sz w:val="20"/>
                <w:szCs w:val="20"/>
                <w:rtl w:val="0"/>
              </w:rPr>
              <w:t xml:space="preserve">Cloud </w:t>
            </w:r>
          </w:p>
        </w:tc>
        <w:tc>
          <w:tcPr>
            <w:vAlign w:val="top"/>
          </w:tcPr>
          <w:p w:rsidR="00000000" w:rsidDel="00000000" w:rsidP="00000000" w:rsidRDefault="00000000" w:rsidRPr="00000000" w14:paraId="00000127">
            <w:pPr>
              <w:spacing w:after="0" w:line="240" w:lineRule="auto"/>
              <w:jc w:val="center"/>
              <w:rPr>
                <w:sz w:val="20"/>
                <w:szCs w:val="20"/>
              </w:rPr>
            </w:pPr>
            <w:r w:rsidDel="00000000" w:rsidR="00000000" w:rsidRPr="00000000">
              <w:rPr>
                <w:sz w:val="20"/>
                <w:szCs w:val="20"/>
                <w:rtl w:val="0"/>
              </w:rPr>
              <w:t xml:space="preserve">Servicios tecnológicos alojados en la nube utilizados para almacenamiento, procesamiento, despliegue o acceso a componentes del sistema. </w:t>
            </w:r>
          </w:p>
        </w:tc>
      </w:tr>
      <w:tr>
        <w:trPr>
          <w:cantSplit w:val="0"/>
          <w:tblHeader w:val="0"/>
        </w:trPr>
        <w:tc>
          <w:tcPr>
            <w:vAlign w:val="top"/>
          </w:tcPr>
          <w:p w:rsidR="00000000" w:rsidDel="00000000" w:rsidP="00000000" w:rsidRDefault="00000000" w:rsidRPr="00000000" w14:paraId="00000128">
            <w:pPr>
              <w:spacing w:after="0" w:line="240" w:lineRule="auto"/>
              <w:jc w:val="center"/>
              <w:rPr>
                <w:sz w:val="20"/>
                <w:szCs w:val="20"/>
              </w:rPr>
            </w:pPr>
            <w:r w:rsidDel="00000000" w:rsidR="00000000" w:rsidRPr="00000000">
              <w:rPr>
                <w:sz w:val="20"/>
                <w:szCs w:val="20"/>
                <w:rtl w:val="0"/>
              </w:rPr>
              <w:t xml:space="preserve">Escalamiento </w:t>
            </w:r>
          </w:p>
        </w:tc>
        <w:tc>
          <w:tcPr>
            <w:vAlign w:val="top"/>
          </w:tcPr>
          <w:p w:rsidR="00000000" w:rsidDel="00000000" w:rsidP="00000000" w:rsidRDefault="00000000" w:rsidRPr="00000000" w14:paraId="00000129">
            <w:pPr>
              <w:spacing w:after="0" w:line="240" w:lineRule="auto"/>
              <w:jc w:val="center"/>
              <w:rPr>
                <w:sz w:val="20"/>
                <w:szCs w:val="20"/>
              </w:rPr>
            </w:pPr>
            <w:r w:rsidDel="00000000" w:rsidR="00000000" w:rsidRPr="00000000">
              <w:rPr>
                <w:sz w:val="20"/>
                <w:szCs w:val="20"/>
                <w:rtl w:val="0"/>
              </w:rPr>
              <w:t xml:space="preserve">Proceso mediante el cual una incidencia, duda o decisión es comunicada a un nivel superior cuando no puede resolverse directamente por quien la detecta. </w:t>
            </w:r>
          </w:p>
        </w:tc>
      </w:tr>
      <w:tr>
        <w:trPr>
          <w:cantSplit w:val="0"/>
          <w:tblHeader w:val="0"/>
        </w:trPr>
        <w:tc>
          <w:tcPr>
            <w:vAlign w:val="top"/>
          </w:tcPr>
          <w:p w:rsidR="00000000" w:rsidDel="00000000" w:rsidP="00000000" w:rsidRDefault="00000000" w:rsidRPr="00000000" w14:paraId="0000012A">
            <w:pPr>
              <w:spacing w:after="0" w:line="240" w:lineRule="auto"/>
              <w:jc w:val="center"/>
              <w:rPr>
                <w:sz w:val="20"/>
                <w:szCs w:val="20"/>
              </w:rPr>
            </w:pPr>
            <w:r w:rsidDel="00000000" w:rsidR="00000000" w:rsidRPr="00000000">
              <w:rPr>
                <w:sz w:val="20"/>
                <w:szCs w:val="20"/>
                <w:rtl w:val="0"/>
              </w:rPr>
              <w:t xml:space="preserve">Mandante </w:t>
            </w:r>
          </w:p>
        </w:tc>
        <w:tc>
          <w:tcPr>
            <w:vAlign w:val="top"/>
          </w:tcPr>
          <w:p w:rsidR="00000000" w:rsidDel="00000000" w:rsidP="00000000" w:rsidRDefault="00000000" w:rsidRPr="00000000" w14:paraId="0000012B">
            <w:pPr>
              <w:spacing w:after="0" w:line="240" w:lineRule="auto"/>
              <w:jc w:val="center"/>
              <w:rPr>
                <w:sz w:val="20"/>
                <w:szCs w:val="20"/>
              </w:rPr>
            </w:pPr>
            <w:r w:rsidDel="00000000" w:rsidR="00000000" w:rsidRPr="00000000">
              <w:rPr>
                <w:sz w:val="20"/>
                <w:szCs w:val="20"/>
                <w:rtl w:val="0"/>
              </w:rPr>
              <w:t xml:space="preserve">Persona u organización que solicita el proyecto y participa entregando requerimientos, validaciones y retroalimentación sobre la solución. </w:t>
            </w:r>
          </w:p>
        </w:tc>
      </w:tr>
    </w:tbl>
    <w:p w:rsidR="00000000" w:rsidDel="00000000" w:rsidP="00000000" w:rsidRDefault="00000000" w:rsidRPr="00000000" w14:paraId="0000012C">
      <w:pPr>
        <w:rPr>
          <w:vertAlign w:val="baseline"/>
        </w:rPr>
      </w:pPr>
      <w:r w:rsidDel="00000000" w:rsidR="00000000" w:rsidRPr="00000000">
        <w:rPr>
          <w:rtl w:val="0"/>
        </w:rPr>
      </w:r>
    </w:p>
    <w:p w:rsidR="00000000" w:rsidDel="00000000" w:rsidP="00000000" w:rsidRDefault="00000000" w:rsidRPr="00000000" w14:paraId="0000012D">
      <w:pPr>
        <w:rPr>
          <w:vertAlign w:val="baseline"/>
        </w:rPr>
      </w:pPr>
      <w:r w:rsidDel="00000000" w:rsidR="00000000" w:rsidRPr="00000000">
        <w:rPr>
          <w:rtl w:val="0"/>
        </w:rPr>
      </w:r>
    </w:p>
    <w:p w:rsidR="00000000" w:rsidDel="00000000" w:rsidP="00000000" w:rsidRDefault="00000000" w:rsidRPr="00000000" w14:paraId="0000012E">
      <w:pPr>
        <w:rPr>
          <w:vertAlign w:val="baseline"/>
        </w:rPr>
      </w:pPr>
      <w:r w:rsidDel="00000000" w:rsidR="00000000" w:rsidRPr="00000000">
        <w:rPr>
          <w:rtl w:val="0"/>
        </w:rPr>
      </w:r>
    </w:p>
    <w:p w:rsidR="00000000" w:rsidDel="00000000" w:rsidP="00000000" w:rsidRDefault="00000000" w:rsidRPr="00000000" w14:paraId="0000012F">
      <w:pPr>
        <w:rPr>
          <w:vertAlign w:val="baseline"/>
        </w:rPr>
      </w:pPr>
      <w:r w:rsidDel="00000000" w:rsidR="00000000" w:rsidRPr="00000000">
        <w:rPr>
          <w:rtl w:val="0"/>
        </w:rPr>
      </w:r>
    </w:p>
    <w:p w:rsidR="00000000" w:rsidDel="00000000" w:rsidP="00000000" w:rsidRDefault="00000000" w:rsidRPr="00000000" w14:paraId="00000130">
      <w:pPr>
        <w:rPr>
          <w:vertAlign w:val="baseline"/>
        </w:rPr>
      </w:pPr>
      <w:r w:rsidDel="00000000" w:rsidR="00000000" w:rsidRPr="00000000">
        <w:rPr>
          <w:rtl w:val="0"/>
        </w:rPr>
      </w:r>
    </w:p>
    <w:p w:rsidR="00000000" w:rsidDel="00000000" w:rsidP="00000000" w:rsidRDefault="00000000" w:rsidRPr="00000000" w14:paraId="00000131">
      <w:pPr>
        <w:rPr>
          <w:vertAlign w:val="baseline"/>
        </w:rPr>
      </w:pPr>
      <w:r w:rsidDel="00000000" w:rsidR="00000000" w:rsidRPr="00000000">
        <w:rPr>
          <w:rtl w:val="0"/>
        </w:rPr>
      </w:r>
    </w:p>
    <w:p w:rsidR="00000000" w:rsidDel="00000000" w:rsidP="00000000" w:rsidRDefault="00000000" w:rsidRPr="00000000" w14:paraId="00000132">
      <w:pPr>
        <w:rPr>
          <w:vertAlign w:val="baseline"/>
        </w:rPr>
      </w:pPr>
      <w:r w:rsidDel="00000000" w:rsidR="00000000" w:rsidRPr="00000000">
        <w:rPr>
          <w:rtl w:val="0"/>
        </w:rPr>
      </w:r>
    </w:p>
    <w:p w:rsidR="00000000" w:rsidDel="00000000" w:rsidP="00000000" w:rsidRDefault="00000000" w:rsidRPr="00000000" w14:paraId="00000133">
      <w:pPr>
        <w:rPr>
          <w:vertAlign w:val="baseline"/>
        </w:rPr>
      </w:pPr>
      <w:r w:rsidDel="00000000" w:rsidR="00000000" w:rsidRPr="00000000">
        <w:rPr>
          <w:rtl w:val="0"/>
        </w:rPr>
      </w:r>
    </w:p>
    <w:p w:rsidR="00000000" w:rsidDel="00000000" w:rsidP="00000000" w:rsidRDefault="00000000" w:rsidRPr="00000000" w14:paraId="00000134">
      <w:pPr>
        <w:rPr>
          <w:vertAlign w:val="baseline"/>
        </w:rPr>
      </w:pPr>
      <w:r w:rsidDel="00000000" w:rsidR="00000000" w:rsidRPr="00000000">
        <w:rPr>
          <w:rtl w:val="0"/>
        </w:rPr>
      </w:r>
    </w:p>
    <w:p w:rsidR="00000000" w:rsidDel="00000000" w:rsidP="00000000" w:rsidRDefault="00000000" w:rsidRPr="00000000" w14:paraId="00000135">
      <w:pPr>
        <w:rPr>
          <w:vertAlign w:val="baseline"/>
        </w:rPr>
      </w:pPr>
      <w:r w:rsidDel="00000000" w:rsidR="00000000" w:rsidRPr="00000000">
        <w:rPr>
          <w:rtl w:val="0"/>
        </w:rPr>
      </w:r>
    </w:p>
    <w:p w:rsidR="00000000" w:rsidDel="00000000" w:rsidP="00000000" w:rsidRDefault="00000000" w:rsidRPr="00000000" w14:paraId="00000136">
      <w:pPr>
        <w:rP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Anexos</w:t>
      </w:r>
    </w:p>
    <w:p w:rsidR="00000000" w:rsidDel="00000000" w:rsidP="00000000" w:rsidRDefault="00000000" w:rsidRPr="00000000" w14:paraId="00000138">
      <w:pPr>
        <w:spacing w:after="0" w:lineRule="auto"/>
        <w:rPr>
          <w:color w:val="00b050"/>
          <w:vertAlign w:val="baseline"/>
        </w:rPr>
      </w:pPr>
      <w:r w:rsidDel="00000000" w:rsidR="00000000" w:rsidRPr="00000000">
        <w:rPr>
          <w:color w:val="00b050"/>
          <w:vertAlign w:val="baseline"/>
          <w:rtl w:val="0"/>
        </w:rPr>
        <w:t xml:space="preserve">El Plan de Gestión de Comunicaciones también puede incluir guías y plantillas para las reuniones de seguimiento del proyecto, reuniones del equipo, reuniones electrónicas, formatos para comunicaciones vía correo electrónico, entre otros. Estos se incluyen en la sección de Anexos.</w:t>
      </w:r>
    </w:p>
    <w:p w:rsidR="00000000" w:rsidDel="00000000" w:rsidP="00000000" w:rsidRDefault="00000000" w:rsidRPr="00000000" w14:paraId="00000139">
      <w:pPr>
        <w:rPr>
          <w:vertAlign w:val="baseline"/>
        </w:rPr>
      </w:pPr>
      <w:r w:rsidDel="00000000" w:rsidR="00000000" w:rsidRPr="00000000">
        <w:rPr>
          <w:rtl w:val="0"/>
        </w:rPr>
      </w:r>
    </w:p>
    <w:p w:rsidR="00000000" w:rsidDel="00000000" w:rsidP="00000000" w:rsidRDefault="00000000" w:rsidRPr="00000000" w14:paraId="0000013A">
      <w:pPr>
        <w:rPr>
          <w:b w:val="0"/>
          <w:bCs w:val="0"/>
          <w:vertAlign w:val="baseline"/>
        </w:rPr>
      </w:pPr>
      <w:r w:rsidDel="00000000" w:rsidR="00000000" w:rsidRPr="00000000">
        <w:rPr>
          <w:b w:val="1"/>
          <w:bCs w:val="1"/>
          <w:vertAlign w:val="baseline"/>
          <w:rtl w:val="0"/>
        </w:rPr>
        <w:t xml:space="preserve">Guías y Plantillas:</w:t>
      </w:r>
      <w:r w:rsidDel="00000000" w:rsidR="00000000" w:rsidRPr="00000000">
        <w:rPr>
          <w:rtl w:val="0"/>
        </w:rPr>
      </w:r>
    </w:p>
    <w:p w:rsidR="00000000" w:rsidDel="00000000" w:rsidP="00000000" w:rsidRDefault="00000000" w:rsidRPr="00000000" w14:paraId="0000013B">
      <w:pPr>
        <w:shd w:fill="ffffff" w:val="clear"/>
        <w:spacing w:after="60" w:lineRule="auto"/>
        <w:rPr>
          <w:color w:val="222222"/>
          <w:vertAlign w:val="baseline"/>
        </w:rPr>
      </w:pPr>
      <w:hyperlink r:id="rId11">
        <w:r w:rsidDel="00000000" w:rsidR="00000000" w:rsidRPr="00000000">
          <w:rPr>
            <w:b w:val="1"/>
            <w:bCs w:val="1"/>
            <w:color w:val="073763"/>
            <w:u w:val="single"/>
            <w:vertAlign w:val="baseline"/>
            <w:rtl w:val="0"/>
          </w:rPr>
          <w:t xml:space="preserve">Plantilla de Acta de Constitución de Proyecto (Project Charter)</w:t>
        </w:r>
      </w:hyperlink>
      <w:r w:rsidDel="00000000" w:rsidR="00000000" w:rsidRPr="00000000">
        <w:rPr>
          <w:rtl w:val="0"/>
        </w:rPr>
      </w:r>
    </w:p>
    <w:p w:rsidR="00000000" w:rsidDel="00000000" w:rsidP="00000000" w:rsidRDefault="00000000" w:rsidRPr="00000000" w14:paraId="0000013C">
      <w:pPr>
        <w:shd w:fill="ffffff" w:val="clear"/>
        <w:spacing w:after="60" w:lineRule="auto"/>
        <w:rPr>
          <w:color w:val="222222"/>
          <w:vertAlign w:val="baseline"/>
        </w:rPr>
      </w:pPr>
      <w:hyperlink r:id="rId12">
        <w:r w:rsidDel="00000000" w:rsidR="00000000" w:rsidRPr="00000000">
          <w:rPr>
            <w:b w:val="1"/>
            <w:bCs w:val="1"/>
            <w:color w:val="073763"/>
            <w:u w:val="single"/>
            <w:vertAlign w:val="baseline"/>
            <w:rtl w:val="0"/>
          </w:rPr>
          <w:t xml:space="preserve">Plantilla de Acta de Proyecto Resumida (2 Láminas)</w:t>
        </w:r>
      </w:hyperlink>
      <w:r w:rsidDel="00000000" w:rsidR="00000000" w:rsidRPr="00000000">
        <w:rPr>
          <w:rtl w:val="0"/>
        </w:rPr>
      </w:r>
    </w:p>
    <w:p w:rsidR="00000000" w:rsidDel="00000000" w:rsidP="00000000" w:rsidRDefault="00000000" w:rsidRPr="00000000" w14:paraId="0000013D">
      <w:pPr>
        <w:shd w:fill="ffffff" w:val="clear"/>
        <w:spacing w:after="60" w:lineRule="auto"/>
        <w:rPr>
          <w:color w:val="222222"/>
          <w:vertAlign w:val="baseline"/>
        </w:rPr>
      </w:pPr>
      <w:hyperlink r:id="rId13">
        <w:r w:rsidDel="00000000" w:rsidR="00000000" w:rsidRPr="00000000">
          <w:rPr>
            <w:b w:val="1"/>
            <w:bCs w:val="1"/>
            <w:color w:val="073763"/>
            <w:u w:val="single"/>
            <w:vertAlign w:val="baseline"/>
            <w:rtl w:val="0"/>
          </w:rPr>
          <w:t xml:space="preserve">Plantilla de Caso de Negocio para un Proyecto</w:t>
        </w:r>
      </w:hyperlink>
      <w:r w:rsidDel="00000000" w:rsidR="00000000" w:rsidRPr="00000000">
        <w:rPr>
          <w:rtl w:val="0"/>
        </w:rPr>
      </w:r>
    </w:p>
    <w:p w:rsidR="00000000" w:rsidDel="00000000" w:rsidP="00000000" w:rsidRDefault="00000000" w:rsidRPr="00000000" w14:paraId="0000013E">
      <w:pPr>
        <w:shd w:fill="ffffff" w:val="clear"/>
        <w:spacing w:after="60" w:lineRule="auto"/>
        <w:rPr>
          <w:color w:val="222222"/>
          <w:vertAlign w:val="baseline"/>
        </w:rPr>
      </w:pPr>
      <w:hyperlink r:id="rId14">
        <w:r w:rsidDel="00000000" w:rsidR="00000000" w:rsidRPr="00000000">
          <w:rPr>
            <w:b w:val="1"/>
            <w:bCs w:val="1"/>
            <w:color w:val="073763"/>
            <w:u w:val="single"/>
            <w:vertAlign w:val="baseline"/>
            <w:rtl w:val="0"/>
          </w:rPr>
          <w:t xml:space="preserve">Plantilla de Estructura de Desglose de Trabajo (EDT)</w:t>
        </w:r>
      </w:hyperlink>
      <w:r w:rsidDel="00000000" w:rsidR="00000000" w:rsidRPr="00000000">
        <w:rPr>
          <w:rtl w:val="0"/>
        </w:rPr>
      </w:r>
    </w:p>
    <w:p w:rsidR="00000000" w:rsidDel="00000000" w:rsidP="00000000" w:rsidRDefault="00000000" w:rsidRPr="00000000" w14:paraId="0000013F">
      <w:pPr>
        <w:shd w:fill="ffffff" w:val="clear"/>
        <w:spacing w:after="60" w:lineRule="auto"/>
        <w:rPr>
          <w:color w:val="222222"/>
          <w:vertAlign w:val="baseline"/>
        </w:rPr>
      </w:pPr>
      <w:hyperlink r:id="rId15">
        <w:r w:rsidDel="00000000" w:rsidR="00000000" w:rsidRPr="00000000">
          <w:rPr>
            <w:b w:val="1"/>
            <w:bCs w:val="1"/>
            <w:color w:val="073763"/>
            <w:u w:val="single"/>
            <w:vertAlign w:val="baseline"/>
            <w:rtl w:val="0"/>
          </w:rPr>
          <w:t xml:space="preserve">Plantilla de Matriz RAM de Asignación de Responsabilidades</w:t>
        </w:r>
      </w:hyperlink>
      <w:r w:rsidDel="00000000" w:rsidR="00000000" w:rsidRPr="00000000">
        <w:rPr>
          <w:rtl w:val="0"/>
        </w:rPr>
      </w:r>
    </w:p>
    <w:p w:rsidR="00000000" w:rsidDel="00000000" w:rsidP="00000000" w:rsidRDefault="00000000" w:rsidRPr="00000000" w14:paraId="00000140">
      <w:pPr>
        <w:shd w:fill="ffffff" w:val="clear"/>
        <w:spacing w:after="60" w:lineRule="auto"/>
        <w:rPr>
          <w:color w:val="222222"/>
          <w:vertAlign w:val="baseline"/>
        </w:rPr>
      </w:pPr>
      <w:hyperlink r:id="rId16">
        <w:r w:rsidDel="00000000" w:rsidR="00000000" w:rsidRPr="00000000">
          <w:rPr>
            <w:b w:val="1"/>
            <w:bCs w:val="1"/>
            <w:color w:val="073763"/>
            <w:u w:val="single"/>
            <w:vertAlign w:val="baseline"/>
            <w:rtl w:val="0"/>
          </w:rPr>
          <w:t xml:space="preserve">Plantilla de Matriz RACI de Asignación de Roles y Responsabilidades</w:t>
        </w:r>
      </w:hyperlink>
      <w:r w:rsidDel="00000000" w:rsidR="00000000" w:rsidRPr="00000000">
        <w:rPr>
          <w:rtl w:val="0"/>
        </w:rPr>
      </w:r>
    </w:p>
    <w:p w:rsidR="00000000" w:rsidDel="00000000" w:rsidP="00000000" w:rsidRDefault="00000000" w:rsidRPr="00000000" w14:paraId="00000141">
      <w:pPr>
        <w:shd w:fill="ffffff" w:val="clear"/>
        <w:spacing w:after="60" w:lineRule="auto"/>
        <w:rPr>
          <w:color w:val="222222"/>
          <w:vertAlign w:val="baseline"/>
        </w:rPr>
      </w:pPr>
      <w:hyperlink r:id="rId17">
        <w:r w:rsidDel="00000000" w:rsidR="00000000" w:rsidRPr="00000000">
          <w:rPr>
            <w:b w:val="1"/>
            <w:bCs w:val="1"/>
            <w:color w:val="073763"/>
            <w:u w:val="single"/>
            <w:vertAlign w:val="baseline"/>
            <w:rtl w:val="0"/>
          </w:rPr>
          <w:t xml:space="preserve">Plantilla para documentar Lecciones Aprendidas</w:t>
        </w:r>
      </w:hyperlink>
      <w:r w:rsidDel="00000000" w:rsidR="00000000" w:rsidRPr="00000000">
        <w:rPr>
          <w:rtl w:val="0"/>
        </w:rPr>
      </w:r>
    </w:p>
    <w:p w:rsidR="00000000" w:rsidDel="00000000" w:rsidP="00000000" w:rsidRDefault="00000000" w:rsidRPr="00000000" w14:paraId="00000142">
      <w:pPr>
        <w:shd w:fill="ffffff" w:val="clear"/>
        <w:spacing w:after="60" w:lineRule="auto"/>
        <w:rPr>
          <w:color w:val="222222"/>
          <w:vertAlign w:val="baseline"/>
        </w:rPr>
      </w:pPr>
      <w:hyperlink r:id="rId18">
        <w:r w:rsidDel="00000000" w:rsidR="00000000" w:rsidRPr="00000000">
          <w:rPr>
            <w:b w:val="1"/>
            <w:bCs w:val="1"/>
            <w:color w:val="073763"/>
            <w:u w:val="single"/>
            <w:vertAlign w:val="baseline"/>
            <w:rtl w:val="0"/>
          </w:rPr>
          <w:t xml:space="preserve">Plantilla de Plan de Gestión de Riesgos</w:t>
        </w:r>
      </w:hyperlink>
      <w:r w:rsidDel="00000000" w:rsidR="00000000" w:rsidRPr="00000000">
        <w:rPr>
          <w:rtl w:val="0"/>
        </w:rPr>
      </w:r>
    </w:p>
    <w:p w:rsidR="00000000" w:rsidDel="00000000" w:rsidP="00000000" w:rsidRDefault="00000000" w:rsidRPr="00000000" w14:paraId="00000143">
      <w:pPr>
        <w:shd w:fill="ffffff" w:val="clear"/>
        <w:spacing w:after="60" w:lineRule="auto"/>
        <w:rPr>
          <w:b w:val="0"/>
          <w:bCs w:val="0"/>
          <w:color w:val="222222"/>
          <w:vertAlign w:val="baseline"/>
        </w:rPr>
      </w:pPr>
      <w:hyperlink r:id="rId19">
        <w:r w:rsidDel="00000000" w:rsidR="00000000" w:rsidRPr="00000000">
          <w:rPr>
            <w:b w:val="1"/>
            <w:bCs w:val="1"/>
            <w:color w:val="073763"/>
            <w:u w:val="single"/>
            <w:vertAlign w:val="baseline"/>
            <w:rtl w:val="0"/>
          </w:rPr>
          <w:t xml:space="preserve">Plantilla de Registro y Seguimiento de Riesgos</w:t>
        </w:r>
      </w:hyperlink>
      <w:r w:rsidDel="00000000" w:rsidR="00000000" w:rsidRPr="00000000">
        <w:rPr>
          <w:rtl w:val="0"/>
        </w:rPr>
      </w:r>
    </w:p>
    <w:p w:rsidR="00000000" w:rsidDel="00000000" w:rsidP="00000000" w:rsidRDefault="00000000" w:rsidRPr="00000000" w14:paraId="00000144">
      <w:pPr>
        <w:shd w:fill="ffffff" w:val="clear"/>
        <w:spacing w:after="60" w:lineRule="auto"/>
        <w:rPr>
          <w:b w:val="0"/>
          <w:bCs w:val="0"/>
          <w:color w:val="073763"/>
          <w:u w:val="single"/>
          <w:vertAlign w:val="baseline"/>
        </w:rPr>
      </w:pPr>
      <w:hyperlink r:id="rId20">
        <w:r w:rsidDel="00000000" w:rsidR="00000000" w:rsidRPr="00000000">
          <w:rPr>
            <w:b w:val="1"/>
            <w:bCs w:val="1"/>
            <w:color w:val="073763"/>
            <w:u w:val="single"/>
            <w:vertAlign w:val="baseline"/>
            <w:rtl w:val="0"/>
          </w:rPr>
          <w:t xml:space="preserve">Plantilla de Requerimientos de Comunicaciones del Proyecto</w:t>
        </w:r>
      </w:hyperlink>
      <w:r w:rsidDel="00000000" w:rsidR="00000000" w:rsidRPr="00000000">
        <w:rPr>
          <w:rtl w:val="0"/>
        </w:rPr>
      </w:r>
    </w:p>
    <w:p w:rsidR="00000000" w:rsidDel="00000000" w:rsidP="00000000" w:rsidRDefault="00000000" w:rsidRPr="00000000" w14:paraId="00000145">
      <w:pPr>
        <w:shd w:fill="ffffff" w:val="clear"/>
        <w:spacing w:after="60" w:lineRule="auto"/>
        <w:rPr>
          <w:vertAlign w:val="baseline"/>
        </w:rPr>
      </w:pPr>
      <w:hyperlink r:id="rId21">
        <w:r w:rsidDel="00000000" w:rsidR="00000000" w:rsidRPr="00000000">
          <w:rPr>
            <w:b w:val="1"/>
            <w:bCs w:val="1"/>
            <w:color w:val="073763"/>
            <w:u w:val="single"/>
            <w:vertAlign w:val="baseline"/>
            <w:rtl w:val="0"/>
          </w:rPr>
          <w:t xml:space="preserve">Plantilla de Reporte de Avance de Proyecto</w:t>
        </w:r>
      </w:hyperlink>
      <w:r w:rsidDel="00000000" w:rsidR="00000000" w:rsidRPr="00000000">
        <w:rPr>
          <w:rtl w:val="0"/>
        </w:rPr>
      </w:r>
    </w:p>
    <w:sectPr>
      <w:type w:val="nextPage"/>
      <w:pgSz w:h="15840" w:w="12240" w:orient="portrait"/>
      <w:pgMar w:bottom="851" w:top="851" w:left="851" w:right="85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w:t>
    </w:r>
    <w:hyperlink r:id="rId1">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http://www.pmoinformatica.com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2" name=""/>
              <a:graphic>
                <a:graphicData uri="http://schemas.microsoft.com/office/word/2010/wordprocessingShape">
                  <wps:wsp>
                    <wps:cNvSpPr/>
                    <wps:cNvPr id="3" name="Shape 3"/>
                    <wps:spPr>
                      <a:xfrm>
                        <a:off x="2484690" y="3698720"/>
                        <a:ext cx="5722620"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-10794</wp:posOffset>
              </wp:positionV>
              <wp:extent cx="9106535" cy="200660"/>
              <wp:effectExtent b="0" l="0" r="0" t="0"/>
              <wp:wrapNone/>
              <wp:docPr id="1" name=""/>
              <a:graphic>
                <a:graphicData uri="http://schemas.microsoft.com/office/word/2010/wordprocessingShape">
                  <wps:wsp>
                    <wps:cNvSpPr/>
                    <wps:cNvPr id="2" name="Shape 2"/>
                    <wps:spPr>
                      <a:xfrm>
                        <a:off x="811783" y="3698720"/>
                        <a:ext cx="906843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-10794</wp:posOffset>
              </wp:positionV>
              <wp:extent cx="9106535" cy="20066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106535" cy="20066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pmoinformatica.com/2014/02/plantilla-requerimientos-comunicaciones.html" TargetMode="External"/><Relationship Id="rId11" Type="http://schemas.openxmlformats.org/officeDocument/2006/relationships/hyperlink" Target="http://www.pmoinformatica.com/2013/06/plantilla-de-acta-de-proyecto.html" TargetMode="External"/><Relationship Id="rId10" Type="http://schemas.openxmlformats.org/officeDocument/2006/relationships/image" Target="media/image1.png"/><Relationship Id="rId21" Type="http://schemas.openxmlformats.org/officeDocument/2006/relationships/hyperlink" Target="http://www.pmoinformatica.com/2014/02/plantilla-reporte-de-avance-de-proyecto.html" TargetMode="External"/><Relationship Id="rId13" Type="http://schemas.openxmlformats.org/officeDocument/2006/relationships/hyperlink" Target="http://www.pmoinformatica.com/2013/09/plantilla-caso-de-negocio.html" TargetMode="External"/><Relationship Id="rId12" Type="http://schemas.openxmlformats.org/officeDocument/2006/relationships/hyperlink" Target="http://www.pmoinformatica.com/2013/07/plantilla-acta-proyecto-2-lamina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www.pmoinformatica.com/2013/08/plantilla-matriz-ram-asignacion.html" TargetMode="External"/><Relationship Id="rId14" Type="http://schemas.openxmlformats.org/officeDocument/2006/relationships/hyperlink" Target="http://www.pmoinformatica.com/2013/12/plantilla-estructura-desglose-trabajo.html" TargetMode="External"/><Relationship Id="rId17" Type="http://schemas.openxmlformats.org/officeDocument/2006/relationships/hyperlink" Target="http://oficinaproyectosinformatica.blogspot.com/2012/07/plantilla-para-documentar-lecciones.html" TargetMode="External"/><Relationship Id="rId16" Type="http://schemas.openxmlformats.org/officeDocument/2006/relationships/hyperlink" Target="http://www.pmoinformatica.com/2013/07/plantilla-matriz-raci-asignacion.html" TargetMode="External"/><Relationship Id="rId5" Type="http://schemas.openxmlformats.org/officeDocument/2006/relationships/styles" Target="styles.xml"/><Relationship Id="rId19" Type="http://schemas.openxmlformats.org/officeDocument/2006/relationships/hyperlink" Target="http://oficinaproyectosinformatica.blogspot.com/2012/10/plantilla-para-la-gestion-de-riesgos-en.html" TargetMode="External"/><Relationship Id="rId6" Type="http://schemas.openxmlformats.org/officeDocument/2006/relationships/customXml" Target="../customXML/item1.xml"/><Relationship Id="rId18" Type="http://schemas.openxmlformats.org/officeDocument/2006/relationships/hyperlink" Target="http://www.pmoinformatica.com/2013/09/plantilla-plan-gestion-riesgos.html"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EpiB81Hkd2Udkr/uQ/PO3PLhsQ==">CgMxLjAaHwoBMBIaChgICVIUChJ0YWJsZS53cmV2dmVpOHM4NmEyDmgudmI4cGp0ZGUxazk2Mg5oLjJudHc3YWZ2b2R3ajIOaC54NHd3bWl0YnkycDEyDmguYm1teHUxNDJmcHc3Mg1oLnRmeG5qNWp0dDhmOAByITFsNWwxUklWUTFtLW00RnhDY3RXYnFUTl9zLVhlaTFpZw==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2022-05-22T00:14:00Z</dcterms:created>
  <dc:creator>admin</dc:creator>
</cp:coreProperties>
</file>

<file path=docProps/custom.xml><?xml version="1.0" encoding="utf-8"?>
<Properties xmlns="http://schemas.openxmlformats.org/officeDocument/2006/custom-properties" xmlns:vt="http://schemas.openxmlformats.org/officeDocument/2006/docPropsVTypes"/>
</file>