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888"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997"/>
        <w:gridCol w:w="2021"/>
        <w:gridCol w:w="3870"/>
      </w:tblGrid>
      <w:tr>
        <w:trPr/>
        <w:tc>
          <w:tcPr>
            <w:tcW w:w="3997" w:type="dxa"/>
            <w:tcBorders/>
          </w:tcPr>
          <w:p>
            <w:pPr>
              <w:pStyle w:val="Normal"/>
              <w:spacing w:lineRule="auto" w:line="240" w:before="0" w:after="0"/>
              <w:jc w:val="center"/>
              <w:rPr>
                <w:rFonts w:ascii="Times New Roman" w:hAnsi="Times New Roman"/>
                <w:b/>
                <w:bCs/>
                <w:sz w:val="16"/>
                <w:szCs w:val="16"/>
                <w:lang w:val="fr-FR"/>
              </w:rPr>
            </w:pPr>
            <w:r>
              <w:rPr>
                <w:rFonts w:ascii="Times New Roman" w:hAnsi="Times New Roman"/>
                <w:b/>
                <w:bCs/>
                <w:sz w:val="16"/>
                <w:szCs w:val="16"/>
                <w:lang w:val="fr-FR"/>
              </w:rPr>
              <w:t>REPUBLIQUE DU  CAMEROUN</w:t>
            </w:r>
          </w:p>
          <w:p>
            <w:pPr>
              <w:pStyle w:val="Normal"/>
              <w:spacing w:lineRule="auto" w:line="240" w:before="0" w:after="0"/>
              <w:jc w:val="center"/>
              <w:rPr>
                <w:rFonts w:ascii="Times New Roman" w:hAnsi="Times New Roman"/>
                <w:b/>
                <w:bCs/>
                <w:sz w:val="16"/>
                <w:szCs w:val="16"/>
                <w:lang w:val="fr-FR"/>
              </w:rPr>
            </w:pPr>
            <w:r>
              <w:rPr>
                <w:rFonts w:ascii="Times New Roman" w:hAnsi="Times New Roman"/>
                <w:b/>
                <w:bCs/>
                <w:sz w:val="16"/>
                <w:szCs w:val="16"/>
                <w:lang w:val="fr-FR"/>
              </w:rPr>
              <w:t>Paix - Travail – Patrie</w:t>
            </w:r>
          </w:p>
          <w:p>
            <w:pPr>
              <w:pStyle w:val="Normal"/>
              <w:spacing w:lineRule="auto" w:line="240" w:before="0" w:after="0"/>
              <w:jc w:val="center"/>
              <w:rPr>
                <w:rFonts w:ascii="Times New Roman" w:hAnsi="Times New Roman"/>
                <w:b/>
                <w:bCs/>
                <w:sz w:val="16"/>
                <w:szCs w:val="16"/>
                <w:lang w:val="fr-FR"/>
              </w:rPr>
            </w:pPr>
            <w:r>
              <w:rPr>
                <w:rFonts w:ascii="Times New Roman" w:hAnsi="Times New Roman"/>
                <w:b/>
                <w:bCs/>
                <w:sz w:val="16"/>
                <w:szCs w:val="16"/>
                <w:lang w:val="fr-FR"/>
              </w:rPr>
              <w:t>****</w:t>
            </w:r>
          </w:p>
          <w:p>
            <w:pPr>
              <w:pStyle w:val="Normal"/>
              <w:spacing w:lineRule="auto" w:line="240" w:before="0" w:after="0"/>
              <w:jc w:val="center"/>
              <w:rPr>
                <w:rFonts w:ascii="Times New Roman" w:hAnsi="Times New Roman"/>
                <w:b/>
                <w:bCs/>
                <w:sz w:val="16"/>
                <w:szCs w:val="16"/>
                <w:lang w:val="fr-FR"/>
              </w:rPr>
            </w:pPr>
            <w:r>
              <w:rPr>
                <w:rFonts w:ascii="Times New Roman" w:hAnsi="Times New Roman"/>
                <w:b/>
                <w:bCs/>
                <w:sz w:val="16"/>
                <w:szCs w:val="16"/>
                <w:lang w:val="fr-FR"/>
              </w:rPr>
              <w:t>MINISTERE DE L’ENSEIGNEMENT SUPERIEUR</w:t>
            </w:r>
          </w:p>
          <w:p>
            <w:pPr>
              <w:pStyle w:val="Normal"/>
              <w:spacing w:lineRule="auto" w:line="240" w:before="0" w:after="0"/>
              <w:jc w:val="center"/>
              <w:rPr>
                <w:rFonts w:ascii="Times New Roman" w:hAnsi="Times New Roman"/>
                <w:b/>
                <w:bCs/>
                <w:sz w:val="16"/>
                <w:szCs w:val="16"/>
                <w:lang w:val="fr-FR"/>
              </w:rPr>
            </w:pPr>
            <w:r>
              <w:rPr>
                <w:rFonts w:ascii="Times New Roman" w:hAnsi="Times New Roman"/>
                <w:b/>
                <w:bCs/>
                <w:sz w:val="16"/>
                <w:szCs w:val="16"/>
                <w:lang w:val="fr-FR"/>
              </w:rPr>
              <w:t>****</w:t>
            </w:r>
          </w:p>
          <w:p>
            <w:pPr>
              <w:pStyle w:val="Normal"/>
              <w:spacing w:lineRule="auto" w:line="240" w:before="0" w:after="0"/>
              <w:jc w:val="center"/>
              <w:rPr>
                <w:rFonts w:ascii="Times New Roman" w:hAnsi="Times New Roman"/>
                <w:b/>
                <w:bCs/>
                <w:sz w:val="16"/>
                <w:szCs w:val="16"/>
                <w:lang w:val="nl-NL"/>
              </w:rPr>
            </w:pPr>
            <w:r>
              <w:rPr>
                <w:rFonts w:ascii="Times New Roman" w:hAnsi="Times New Roman"/>
                <w:b/>
                <w:bCs/>
                <w:sz w:val="16"/>
                <w:szCs w:val="16"/>
                <w:lang w:val="nl-NL"/>
              </w:rPr>
              <w:t>UNIVERSITE DE NGAOUNDERE</w:t>
            </w:r>
          </w:p>
          <w:p>
            <w:pPr>
              <w:pStyle w:val="Normal"/>
              <w:spacing w:lineRule="auto" w:line="240" w:before="0" w:after="0"/>
              <w:jc w:val="center"/>
              <w:rPr>
                <w:rFonts w:ascii="Times New Roman" w:hAnsi="Times New Roman"/>
                <w:b/>
                <w:bCs/>
                <w:sz w:val="16"/>
                <w:szCs w:val="16"/>
                <w:lang w:val="nl-NL"/>
              </w:rPr>
            </w:pPr>
            <w:r>
              <w:rPr>
                <w:rFonts w:ascii="Times New Roman" w:hAnsi="Times New Roman"/>
                <w:b/>
                <w:bCs/>
                <w:sz w:val="16"/>
                <w:szCs w:val="16"/>
                <w:lang w:val="nl-NL"/>
              </w:rPr>
              <w:t>BP 454</w:t>
            </w:r>
          </w:p>
          <w:p>
            <w:pPr>
              <w:pStyle w:val="Normal"/>
              <w:spacing w:lineRule="auto" w:line="240" w:before="0" w:after="0"/>
              <w:jc w:val="center"/>
              <w:rPr>
                <w:rFonts w:ascii="Times New Roman" w:hAnsi="Times New Roman"/>
                <w:b/>
                <w:bCs/>
                <w:sz w:val="16"/>
                <w:szCs w:val="16"/>
                <w:lang w:val="fr-FR"/>
              </w:rPr>
            </w:pPr>
            <w:r>
              <w:rPr>
                <w:rFonts w:ascii="Times New Roman" w:hAnsi="Times New Roman"/>
                <w:b/>
                <w:bCs/>
                <w:sz w:val="16"/>
                <w:szCs w:val="16"/>
                <w:lang w:val="fr-FR"/>
              </w:rPr>
              <w:t>RECTORAT</w:t>
            </w:r>
          </w:p>
          <w:p>
            <w:pPr>
              <w:pStyle w:val="Normal"/>
              <w:spacing w:lineRule="auto" w:line="240" w:before="0" w:after="0"/>
              <w:jc w:val="center"/>
              <w:rPr>
                <w:rFonts w:ascii="Times New Roman" w:hAnsi="Times New Roman"/>
                <w:b/>
                <w:bCs/>
                <w:sz w:val="16"/>
                <w:szCs w:val="16"/>
                <w:lang w:val="fr-FR"/>
              </w:rPr>
            </w:pPr>
            <w:r>
              <w:rPr>
                <w:rFonts w:ascii="Times New Roman" w:hAnsi="Times New Roman"/>
                <w:b/>
                <w:bCs/>
                <w:sz w:val="16"/>
                <w:szCs w:val="16"/>
                <w:lang w:val="fr-FR"/>
              </w:rPr>
            </w:r>
          </w:p>
        </w:tc>
        <w:tc>
          <w:tcPr>
            <w:tcW w:w="2021" w:type="dxa"/>
            <w:tcBorders/>
          </w:tcPr>
          <w:p>
            <w:pPr>
              <w:pStyle w:val="Normal"/>
              <w:spacing w:lineRule="auto" w:line="240" w:before="0" w:after="0"/>
              <w:jc w:val="center"/>
              <w:rPr>
                <w:rFonts w:ascii="Times New Roman" w:hAnsi="Times New Roman"/>
                <w:sz w:val="16"/>
                <w:szCs w:val="16"/>
                <w:lang w:val="fr-FR"/>
              </w:rPr>
            </w:pPr>
            <w:r>
              <w:rPr>
                <w:rFonts w:ascii="Times New Roman" w:hAnsi="Times New Roman"/>
                <w:sz w:val="16"/>
                <w:szCs w:val="16"/>
                <w:lang w:val="fr-FR"/>
              </w:rPr>
              <w:drawing>
                <wp:anchor behindDoc="0" distT="0" distB="0" distL="0" distR="0" simplePos="0" locked="0" layoutInCell="1" allowOverlap="1" relativeHeight="2">
                  <wp:simplePos x="0" y="0"/>
                  <wp:positionH relativeFrom="column">
                    <wp:posOffset>213995</wp:posOffset>
                  </wp:positionH>
                  <wp:positionV relativeFrom="paragraph">
                    <wp:posOffset>45085</wp:posOffset>
                  </wp:positionV>
                  <wp:extent cx="747395" cy="780415"/>
                  <wp:effectExtent l="0" t="0" r="0" b="0"/>
                  <wp:wrapNone/>
                  <wp:docPr id="1" name="Imag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
                          <pic:cNvPicPr>
                            <a:picLocks noChangeAspect="1" noChangeArrowheads="1"/>
                          </pic:cNvPicPr>
                        </pic:nvPicPr>
                        <pic:blipFill>
                          <a:blip r:embed="rId2"/>
                          <a:stretch>
                            <a:fillRect/>
                          </a:stretch>
                        </pic:blipFill>
                        <pic:spPr bwMode="auto">
                          <a:xfrm>
                            <a:off x="0" y="0"/>
                            <a:ext cx="747395" cy="780415"/>
                          </a:xfrm>
                          <a:prstGeom prst="rect">
                            <a:avLst/>
                          </a:prstGeom>
                        </pic:spPr>
                      </pic:pic>
                    </a:graphicData>
                  </a:graphic>
                </wp:anchor>
              </w:drawing>
            </w:r>
          </w:p>
          <w:p>
            <w:pPr>
              <w:pStyle w:val="Normal"/>
              <w:spacing w:lineRule="auto" w:line="240" w:before="0" w:after="0"/>
              <w:jc w:val="center"/>
              <w:rPr>
                <w:rFonts w:ascii="Times New Roman" w:hAnsi="Times New Roman"/>
                <w:sz w:val="16"/>
                <w:szCs w:val="16"/>
                <w:lang w:val="fr-FR"/>
              </w:rPr>
            </w:pPr>
            <w:r>
              <w:rPr>
                <w:rFonts w:ascii="Times New Roman" w:hAnsi="Times New Roman"/>
                <w:sz w:val="16"/>
                <w:szCs w:val="16"/>
                <w:lang w:val="fr-FR"/>
              </w:rPr>
            </w:r>
          </w:p>
        </w:tc>
        <w:tc>
          <w:tcPr>
            <w:tcW w:w="3870" w:type="dxa"/>
            <w:tcBorders/>
          </w:tcPr>
          <w:p>
            <w:pPr>
              <w:pStyle w:val="Normal"/>
              <w:spacing w:lineRule="auto" w:line="240" w:before="0" w:after="0"/>
              <w:jc w:val="center"/>
              <w:rPr>
                <w:rFonts w:ascii="Times New Roman" w:hAnsi="Times New Roman"/>
                <w:b/>
                <w:bCs/>
                <w:sz w:val="16"/>
                <w:szCs w:val="16"/>
                <w:lang w:val="en-GB"/>
              </w:rPr>
            </w:pPr>
            <w:r>
              <w:rPr>
                <w:rFonts w:ascii="Times New Roman" w:hAnsi="Times New Roman"/>
                <w:b/>
                <w:bCs/>
                <w:sz w:val="16"/>
                <w:szCs w:val="16"/>
                <w:lang w:val="en-GB"/>
              </w:rPr>
              <w:t>REPUBLIC OF CAMEROON</w:t>
            </w:r>
          </w:p>
          <w:p>
            <w:pPr>
              <w:pStyle w:val="Normal"/>
              <w:spacing w:lineRule="auto" w:line="240" w:before="0" w:after="0"/>
              <w:jc w:val="center"/>
              <w:rPr>
                <w:rFonts w:ascii="Times New Roman" w:hAnsi="Times New Roman"/>
                <w:b/>
                <w:bCs/>
                <w:sz w:val="16"/>
                <w:szCs w:val="16"/>
                <w:lang w:val="en-GB"/>
              </w:rPr>
            </w:pPr>
            <w:r>
              <w:rPr>
                <w:rFonts w:ascii="Times New Roman" w:hAnsi="Times New Roman"/>
                <w:b/>
                <w:bCs/>
                <w:sz w:val="16"/>
                <w:szCs w:val="16"/>
                <w:lang w:val="en-GB"/>
              </w:rPr>
              <w:t>Peace - Work – Fatherland</w:t>
            </w:r>
          </w:p>
          <w:p>
            <w:pPr>
              <w:pStyle w:val="Normal"/>
              <w:spacing w:lineRule="auto" w:line="240" w:before="0" w:after="0"/>
              <w:jc w:val="center"/>
              <w:rPr>
                <w:rFonts w:ascii="Times New Roman" w:hAnsi="Times New Roman"/>
                <w:b/>
                <w:bCs/>
                <w:sz w:val="16"/>
                <w:szCs w:val="16"/>
                <w:lang w:val="en-GB"/>
              </w:rPr>
            </w:pPr>
            <w:r>
              <w:rPr>
                <w:rFonts w:ascii="Times New Roman" w:hAnsi="Times New Roman"/>
                <w:b/>
                <w:bCs/>
                <w:sz w:val="16"/>
                <w:szCs w:val="16"/>
                <w:lang w:val="en-GB"/>
              </w:rPr>
              <w:t>****</w:t>
            </w:r>
          </w:p>
          <w:p>
            <w:pPr>
              <w:pStyle w:val="Normal"/>
              <w:spacing w:lineRule="auto" w:line="240" w:before="0" w:after="0"/>
              <w:jc w:val="center"/>
              <w:rPr>
                <w:rFonts w:ascii="Times New Roman" w:hAnsi="Times New Roman"/>
                <w:b/>
                <w:bCs/>
                <w:sz w:val="16"/>
                <w:szCs w:val="16"/>
                <w:lang w:val="en-GB"/>
              </w:rPr>
            </w:pPr>
            <w:r>
              <w:rPr>
                <w:rFonts w:ascii="Times New Roman" w:hAnsi="Times New Roman"/>
                <w:b/>
                <w:bCs/>
                <w:sz w:val="16"/>
                <w:szCs w:val="16"/>
                <w:lang w:val="en-GB"/>
              </w:rPr>
              <w:t>MINISTRY OF HIGHER EDUCATION</w:t>
            </w:r>
          </w:p>
          <w:p>
            <w:pPr>
              <w:pStyle w:val="Normal"/>
              <w:spacing w:lineRule="auto" w:line="240" w:before="0" w:after="0"/>
              <w:jc w:val="center"/>
              <w:rPr>
                <w:rFonts w:ascii="Times New Roman" w:hAnsi="Times New Roman"/>
                <w:b/>
                <w:bCs/>
                <w:sz w:val="16"/>
                <w:szCs w:val="16"/>
                <w:lang w:val="en-GB"/>
              </w:rPr>
            </w:pPr>
            <w:r>
              <w:rPr>
                <w:rFonts w:ascii="Times New Roman" w:hAnsi="Times New Roman"/>
                <w:b/>
                <w:bCs/>
                <w:sz w:val="16"/>
                <w:szCs w:val="16"/>
                <w:lang w:val="en-GB"/>
              </w:rPr>
              <w:t>****</w:t>
            </w:r>
          </w:p>
          <w:p>
            <w:pPr>
              <w:pStyle w:val="Normal"/>
              <w:spacing w:lineRule="auto" w:line="240" w:before="0" w:after="0"/>
              <w:jc w:val="center"/>
              <w:rPr>
                <w:rFonts w:ascii="Times New Roman" w:hAnsi="Times New Roman"/>
                <w:b/>
                <w:bCs/>
                <w:sz w:val="16"/>
                <w:szCs w:val="16"/>
                <w:lang w:val="en-GB"/>
              </w:rPr>
            </w:pPr>
            <w:r>
              <w:rPr>
                <w:rFonts w:ascii="Times New Roman" w:hAnsi="Times New Roman"/>
                <w:b/>
                <w:bCs/>
                <w:sz w:val="16"/>
                <w:szCs w:val="16"/>
                <w:lang w:val="en-GB"/>
              </w:rPr>
              <w:t>UNIVERSITY OF NGAOUNDERE</w:t>
            </w:r>
          </w:p>
          <w:p>
            <w:pPr>
              <w:pStyle w:val="Normal"/>
              <w:spacing w:lineRule="auto" w:line="240" w:before="0" w:after="0"/>
              <w:jc w:val="center"/>
              <w:rPr>
                <w:rFonts w:ascii="Times New Roman" w:hAnsi="Times New Roman"/>
                <w:b/>
                <w:bCs/>
                <w:sz w:val="16"/>
                <w:szCs w:val="16"/>
                <w:lang w:val="en-GB"/>
              </w:rPr>
            </w:pPr>
            <w:r>
              <w:rPr>
                <w:rFonts w:ascii="Times New Roman" w:hAnsi="Times New Roman"/>
                <w:b/>
                <w:bCs/>
                <w:sz w:val="16"/>
                <w:szCs w:val="16"/>
                <w:lang w:val="en-GB"/>
              </w:rPr>
              <w:t>P.O. Box 454</w:t>
            </w:r>
          </w:p>
          <w:p>
            <w:pPr>
              <w:pStyle w:val="Normal"/>
              <w:spacing w:lineRule="auto" w:line="240" w:before="0" w:after="0"/>
              <w:jc w:val="center"/>
              <w:rPr>
                <w:rFonts w:ascii="Times New Roman" w:hAnsi="Times New Roman"/>
                <w:b/>
                <w:bCs/>
                <w:sz w:val="16"/>
                <w:szCs w:val="16"/>
                <w:lang w:val="en-GB"/>
              </w:rPr>
            </w:pPr>
            <w:r>
              <w:rPr>
                <w:rFonts w:ascii="Times New Roman" w:hAnsi="Times New Roman"/>
                <w:b/>
                <w:bCs/>
                <w:sz w:val="16"/>
                <w:szCs w:val="16"/>
                <w:lang w:val="en-GB"/>
              </w:rPr>
              <w:t>RECTOR'S OFFICE</w:t>
            </w:r>
          </w:p>
        </w:tc>
      </w:tr>
    </w:tbl>
    <w:p>
      <w:pPr>
        <w:pStyle w:val="Normal"/>
        <w:tabs>
          <w:tab w:val="clear" w:pos="708"/>
          <w:tab w:val="left" w:pos="720" w:leader="none"/>
        </w:tabs>
        <w:spacing w:lineRule="auto" w:line="240" w:before="0" w:after="0"/>
        <w:jc w:val="center"/>
        <w:rPr>
          <w:rFonts w:ascii="Times New Roman" w:hAnsi="Times New Roman"/>
          <w:b/>
          <w:bCs/>
          <w:sz w:val="20"/>
          <w:szCs w:val="20"/>
        </w:rPr>
      </w:pPr>
      <w:r>
        <w:rPr>
          <w:rFonts w:ascii="Times New Roman" w:hAnsi="Times New Roman"/>
          <w:b/>
          <w:bCs/>
          <w:sz w:val="20"/>
          <w:szCs w:val="20"/>
        </w:rPr>
      </w:r>
    </w:p>
    <w:p>
      <w:pPr>
        <w:pStyle w:val="Normal"/>
        <w:tabs>
          <w:tab w:val="clear" w:pos="708"/>
          <w:tab w:val="left" w:pos="720" w:leader="none"/>
        </w:tabs>
        <w:spacing w:lineRule="auto" w:line="240" w:before="0" w:after="0"/>
        <w:jc w:val="center"/>
        <w:rPr>
          <w:rFonts w:ascii="Times New Roman" w:hAnsi="Times New Roman"/>
          <w:b/>
          <w:bCs/>
          <w:sz w:val="24"/>
          <w:szCs w:val="24"/>
          <w:lang w:val="fr-FR"/>
        </w:rPr>
      </w:pPr>
      <w:r>
        <w:rPr>
          <w:rFonts w:ascii="Times New Roman" w:hAnsi="Times New Roman"/>
          <w:b/>
          <w:bCs/>
          <w:sz w:val="24"/>
          <w:szCs w:val="24"/>
          <w:lang w:val="fr-FR"/>
        </w:rPr>
        <w:t>DECISION N°--------------------------/UN/R/VR-EPDTIC/SG/DAAC/DEPE/SSPE</w:t>
      </w:r>
    </w:p>
    <w:p>
      <w:pPr>
        <w:pStyle w:val="Normal"/>
        <w:spacing w:lineRule="auto" w:line="240" w:before="0" w:after="0"/>
        <w:jc w:val="center"/>
        <w:rPr>
          <w:rFonts w:ascii="Times New Roman" w:hAnsi="Times New Roman"/>
          <w:b/>
          <w:color w:val="000000"/>
          <w:lang w:val="fr-FR"/>
        </w:rPr>
      </w:pPr>
      <w:r>
        <w:rPr>
          <w:rFonts w:ascii="Times New Roman" w:hAnsi="Times New Roman"/>
          <w:b/>
          <w:bCs/>
          <w:sz w:val="24"/>
          <w:szCs w:val="24"/>
          <w:lang w:val="fr-FR"/>
        </w:rPr>
        <w:t>Accordant un congé de maternité à Madame {nomComplet},</w:t>
      </w:r>
      <w:r>
        <w:rPr>
          <w:rFonts w:ascii="Times New Roman" w:hAnsi="Times New Roman"/>
          <w:b/>
          <w:color w:val="000000"/>
          <w:sz w:val="24"/>
          <w:szCs w:val="24"/>
          <w:lang w:val="fr-FR"/>
        </w:rPr>
        <w:t xml:space="preserve"> </w:t>
      </w:r>
      <w:r>
        <w:rPr>
          <w:rStyle w:val="SourceText"/>
          <w:b/>
          <w:color w:val="000000"/>
          <w:sz w:val="24"/>
          <w:szCs w:val="24"/>
          <w:lang w:val="fr-FR"/>
        </w:rPr>
        <w:t>{gradeActuel}</w:t>
      </w:r>
      <w:r>
        <w:rPr>
          <w:rFonts w:ascii="Times New Roman" w:hAnsi="Times New Roman"/>
          <w:b/>
          <w:color w:val="000000"/>
          <w:sz w:val="24"/>
          <w:szCs w:val="24"/>
          <w:lang w:val="fr-FR"/>
        </w:rPr>
        <w:t xml:space="preserve"> au </w:t>
      </w:r>
      <w:r>
        <w:rPr>
          <w:rStyle w:val="SourceText"/>
          <w:b/>
          <w:color w:val="000000"/>
          <w:sz w:val="24"/>
          <w:szCs w:val="24"/>
          <w:lang w:val="fr-FR"/>
        </w:rPr>
        <w:t>{nomDepartement}</w:t>
      </w:r>
      <w:r>
        <w:rPr>
          <w:rFonts w:ascii="Times New Roman" w:hAnsi="Times New Roman"/>
          <w:b/>
          <w:color w:val="000000"/>
          <w:sz w:val="24"/>
          <w:szCs w:val="24"/>
          <w:lang w:val="fr-FR"/>
        </w:rPr>
        <w:t xml:space="preserve"> de la </w:t>
      </w:r>
      <w:r>
        <w:rPr>
          <w:rStyle w:val="SourceText"/>
          <w:b/>
          <w:color w:val="000000"/>
          <w:sz w:val="24"/>
          <w:szCs w:val="24"/>
          <w:lang w:val="fr-FR"/>
        </w:rPr>
        <w:t>{nomEtablissement}</w:t>
      </w:r>
      <w:r>
        <w:rPr>
          <w:rFonts w:ascii="Times New Roman" w:hAnsi="Times New Roman"/>
          <w:b/>
          <w:color w:val="000000"/>
          <w:sz w:val="24"/>
          <w:szCs w:val="24"/>
          <w:lang w:val="fr-FR"/>
        </w:rPr>
        <w:t xml:space="preserve"> de l'Université de Ngaoundéré.</w:t>
      </w:r>
      <w:r>
        <w:rPr>
          <w:rFonts w:ascii="Times New Roman" w:hAnsi="Times New Roman"/>
          <w:b/>
          <w:color w:val="000000"/>
          <w:lang w:val="fr-FR"/>
        </w:rPr>
        <w:t>.</w:t>
      </w:r>
    </w:p>
    <w:p>
      <w:pPr>
        <w:pStyle w:val="Normal"/>
        <w:spacing w:lineRule="auto" w:line="240" w:before="0" w:after="0"/>
        <w:rPr>
          <w:rFonts w:ascii="Times New Roman" w:hAnsi="Times New Roman"/>
          <w:b/>
          <w:bCs/>
          <w:sz w:val="20"/>
          <w:szCs w:val="20"/>
          <w:lang w:val="fr-FR"/>
        </w:rPr>
      </w:pPr>
      <w:r>
        <w:rPr>
          <w:rFonts w:ascii="Times New Roman" w:hAnsi="Times New Roman"/>
          <w:b/>
          <w:bCs/>
          <w:sz w:val="20"/>
          <w:szCs w:val="20"/>
          <w:lang w:val="fr-FR"/>
        </w:rPr>
      </w:r>
    </w:p>
    <w:p>
      <w:pPr>
        <w:pStyle w:val="Normal"/>
        <w:tabs>
          <w:tab w:val="clear" w:pos="708"/>
          <w:tab w:val="left" w:pos="360" w:leader="none"/>
          <w:tab w:val="left" w:pos="720" w:leader="none"/>
          <w:tab w:val="left" w:pos="1080" w:leader="none"/>
          <w:tab w:val="left" w:pos="1440" w:leader="none"/>
          <w:tab w:val="left" w:pos="1800" w:leader="none"/>
          <w:tab w:val="left" w:pos="2160" w:leader="none"/>
          <w:tab w:val="left" w:pos="2520" w:leader="none"/>
          <w:tab w:val="left" w:pos="2880" w:leader="none"/>
          <w:tab w:val="left" w:pos="3240" w:leader="none"/>
          <w:tab w:val="left" w:pos="3600" w:leader="none"/>
          <w:tab w:val="left" w:pos="3960" w:leader="none"/>
          <w:tab w:val="left" w:pos="4320" w:leader="none"/>
          <w:tab w:val="left" w:pos="4680" w:leader="none"/>
          <w:tab w:val="left" w:pos="5040" w:leader="none"/>
          <w:tab w:val="left" w:pos="5400" w:leader="none"/>
          <w:tab w:val="left" w:pos="5760" w:leader="none"/>
          <w:tab w:val="left" w:pos="6120" w:leader="none"/>
          <w:tab w:val="left" w:pos="6480" w:leader="none"/>
          <w:tab w:val="left" w:pos="6840" w:leader="none"/>
          <w:tab w:val="left" w:pos="7200" w:leader="none"/>
          <w:tab w:val="left" w:pos="7560" w:leader="none"/>
          <w:tab w:val="left" w:pos="7920" w:leader="none"/>
          <w:tab w:val="left" w:pos="8280" w:leader="none"/>
        </w:tabs>
        <w:spacing w:lineRule="auto" w:line="240" w:before="0" w:after="0"/>
        <w:jc w:val="center"/>
        <w:rPr>
          <w:rFonts w:ascii="Times New Roman" w:hAnsi="Times New Roman"/>
          <w:b/>
          <w:bCs/>
          <w:color w:val="000000"/>
          <w:sz w:val="24"/>
          <w:szCs w:val="24"/>
          <w:lang w:val="fr-FR"/>
        </w:rPr>
      </w:pPr>
      <w:r>
        <w:rPr>
          <w:rFonts w:ascii="Times New Roman" w:hAnsi="Times New Roman"/>
          <w:b/>
          <w:bCs/>
          <w:color w:val="000000"/>
          <w:sz w:val="24"/>
          <w:szCs w:val="24"/>
          <w:lang w:val="fr-FR"/>
        </w:rPr>
        <w:t>LE RECTEUR DE L’UNIVERSITE DE NGAOUNDERE,</w:t>
      </w:r>
    </w:p>
    <w:tbl>
      <w:tblPr>
        <w:tblW w:w="10632" w:type="dxa"/>
        <w:jc w:val="left"/>
        <w:tblInd w:w="-431" w:type="dxa"/>
        <w:tblLayout w:type="fixed"/>
        <w:tblCellMar>
          <w:top w:w="0" w:type="dxa"/>
          <w:left w:w="108" w:type="dxa"/>
          <w:bottom w:w="0" w:type="dxa"/>
          <w:right w:w="108" w:type="dxa"/>
        </w:tblCellMar>
        <w:tblLook w:val="0000" w:noHBand="0" w:noVBand="0" w:firstColumn="0" w:lastRow="0" w:lastColumn="0" w:firstRow="0"/>
      </w:tblPr>
      <w:tblGrid>
        <w:gridCol w:w="435"/>
        <w:gridCol w:w="10196"/>
      </w:tblGrid>
      <w:tr>
        <w:trPr>
          <w:trHeight w:val="227" w:hRule="exact"/>
        </w:trPr>
        <w:tc>
          <w:tcPr>
            <w:tcW w:w="435" w:type="dxa"/>
            <w:tcBorders/>
            <w:vAlign w:val="center"/>
          </w:tcPr>
          <w:p>
            <w:pPr>
              <w:pStyle w:val="Normal"/>
              <w:spacing w:lineRule="atLeast" w:line="240" w:before="0" w:after="0"/>
              <w:rPr>
                <w:rFonts w:ascii="Arial Narrow" w:hAnsi="Arial Narrow"/>
                <w:sz w:val="18"/>
                <w:szCs w:val="18"/>
              </w:rPr>
            </w:pPr>
            <w:r>
              <w:rPr>
                <w:rFonts w:ascii="Arial Narrow" w:hAnsi="Arial Narrow"/>
                <w:sz w:val="18"/>
                <w:szCs w:val="18"/>
              </w:rPr>
              <w:t>Vu</w:t>
            </w:r>
          </w:p>
          <w:p>
            <w:pPr>
              <w:pStyle w:val="Normal"/>
              <w:spacing w:lineRule="atLeast" w:line="240" w:before="0" w:after="0"/>
              <w:rPr>
                <w:rFonts w:ascii="Arial Narrow" w:hAnsi="Arial Narrow"/>
                <w:sz w:val="18"/>
                <w:szCs w:val="18"/>
              </w:rPr>
            </w:pPr>
            <w:r>
              <w:rPr>
                <w:rFonts w:ascii="Arial Narrow" w:hAnsi="Arial Narrow"/>
                <w:sz w:val="18"/>
                <w:szCs w:val="18"/>
              </w:rPr>
            </w:r>
          </w:p>
        </w:tc>
        <w:tc>
          <w:tcPr>
            <w:tcW w:w="10196" w:type="dxa"/>
            <w:tcBorders/>
          </w:tcPr>
          <w:p>
            <w:pPr>
              <w:pStyle w:val="Normal"/>
              <w:tabs>
                <w:tab w:val="clear" w:pos="708"/>
                <w:tab w:val="left" w:pos="360" w:leader="none"/>
              </w:tabs>
              <w:spacing w:lineRule="atLeast" w:line="240" w:before="0" w:after="0"/>
              <w:jc w:val="both"/>
              <w:rPr>
                <w:rFonts w:ascii="Arial Narrow" w:hAnsi="Arial Narrow"/>
                <w:color w:val="000000"/>
                <w:sz w:val="18"/>
                <w:szCs w:val="18"/>
              </w:rPr>
            </w:pPr>
            <w:r>
              <w:rPr>
                <w:rFonts w:ascii="Arial Narrow" w:hAnsi="Arial Narrow"/>
                <w:color w:val="000000"/>
                <w:sz w:val="18"/>
                <w:szCs w:val="18"/>
              </w:rPr>
              <w:t>la Constitution;</w:t>
            </w:r>
          </w:p>
        </w:tc>
      </w:tr>
      <w:tr>
        <w:trPr/>
        <w:tc>
          <w:tcPr>
            <w:tcW w:w="435" w:type="dxa"/>
            <w:tcBorders/>
          </w:tcPr>
          <w:p>
            <w:pPr>
              <w:pStyle w:val="Normal"/>
              <w:spacing w:lineRule="atLeast" w:line="240" w:before="0" w:after="0"/>
              <w:rPr>
                <w:rFonts w:ascii="Arial Narrow" w:hAnsi="Arial Narrow"/>
                <w:sz w:val="18"/>
                <w:szCs w:val="18"/>
              </w:rPr>
            </w:pPr>
            <w:r>
              <w:rPr>
                <w:rFonts w:ascii="Arial Narrow" w:hAnsi="Arial Narrow"/>
                <w:sz w:val="18"/>
                <w:szCs w:val="18"/>
              </w:rPr>
              <w:t>Vu</w:t>
            </w:r>
          </w:p>
        </w:tc>
        <w:tc>
          <w:tcPr>
            <w:tcW w:w="10196" w:type="dxa"/>
            <w:tcBorders/>
          </w:tcPr>
          <w:p>
            <w:pPr>
              <w:pStyle w:val="BodyTextIndent2"/>
              <w:spacing w:lineRule="atLeast" w:line="240" w:before="0" w:after="0"/>
              <w:ind w:hanging="0" w:left="0"/>
              <w:rPr>
                <w:rFonts w:ascii="Arial Narrow" w:hAnsi="Arial Narrow"/>
                <w:i w:val="false"/>
                <w:i w:val="false"/>
                <w:color w:val="000000"/>
                <w:lang w:val="fr-FR"/>
              </w:rPr>
            </w:pPr>
            <w:r>
              <w:rPr>
                <w:rFonts w:ascii="Arial Narrow" w:hAnsi="Arial Narrow"/>
                <w:i w:val="false"/>
                <w:lang w:val="fr-FR"/>
              </w:rPr>
              <w:t>la loi n° 2018/012 du 11 juillet 2018, portant régime financier de l’Etat et des autres entités publiques;</w:t>
            </w:r>
          </w:p>
        </w:tc>
      </w:tr>
      <w:tr>
        <w:trPr/>
        <w:tc>
          <w:tcPr>
            <w:tcW w:w="435" w:type="dxa"/>
            <w:tcBorders/>
          </w:tcPr>
          <w:p>
            <w:pPr>
              <w:pStyle w:val="Normal"/>
              <w:spacing w:lineRule="atLeast" w:line="240" w:before="0" w:after="0"/>
              <w:rPr>
                <w:rFonts w:ascii="Arial Narrow" w:hAnsi="Arial Narrow"/>
                <w:sz w:val="18"/>
                <w:szCs w:val="18"/>
              </w:rPr>
            </w:pPr>
            <w:r>
              <w:rPr>
                <w:rFonts w:ascii="Arial Narrow" w:hAnsi="Arial Narrow"/>
                <w:sz w:val="18"/>
                <w:szCs w:val="18"/>
              </w:rPr>
              <w:t>Vu</w:t>
            </w:r>
          </w:p>
        </w:tc>
        <w:tc>
          <w:tcPr>
            <w:tcW w:w="10196" w:type="dxa"/>
            <w:tcBorders/>
          </w:tcPr>
          <w:p>
            <w:pPr>
              <w:pStyle w:val="BodyTextIndent2"/>
              <w:spacing w:lineRule="atLeast" w:line="240" w:before="0" w:after="0"/>
              <w:ind w:hanging="0" w:left="0"/>
              <w:rPr>
                <w:rFonts w:ascii="Arial Narrow" w:hAnsi="Arial Narrow"/>
                <w:i w:val="false"/>
                <w:i w:val="false"/>
                <w:color w:val="000000"/>
                <w:lang w:val="fr-FR"/>
              </w:rPr>
            </w:pPr>
            <w:r>
              <w:rPr>
                <w:rFonts w:ascii="Arial Narrow" w:hAnsi="Arial Narrow"/>
                <w:i w:val="false"/>
                <w:lang w:val="fr-FR"/>
              </w:rPr>
              <w:t>la loi n° 2018/011 du 11 juillet 2018, portant code de transparence et de bonne gouvernance dans la gestion des finances publiques au Cameroun;</w:t>
            </w:r>
          </w:p>
        </w:tc>
      </w:tr>
      <w:tr>
        <w:trPr/>
        <w:tc>
          <w:tcPr>
            <w:tcW w:w="435" w:type="dxa"/>
            <w:tcBorders/>
          </w:tcPr>
          <w:p>
            <w:pPr>
              <w:pStyle w:val="Normal"/>
              <w:spacing w:lineRule="atLeast" w:line="240" w:before="0" w:after="0"/>
              <w:rPr>
                <w:rFonts w:ascii="Arial Narrow" w:hAnsi="Arial Narrow"/>
                <w:sz w:val="18"/>
                <w:szCs w:val="18"/>
                <w:lang w:val="fr-FR"/>
              </w:rPr>
            </w:pPr>
            <w:r>
              <w:rPr>
                <w:rFonts w:ascii="Arial Narrow" w:hAnsi="Arial Narrow"/>
                <w:sz w:val="18"/>
                <w:szCs w:val="18"/>
                <w:lang w:val="fr-FR"/>
              </w:rPr>
              <w:t>Vu</w:t>
            </w:r>
          </w:p>
        </w:tc>
        <w:tc>
          <w:tcPr>
            <w:tcW w:w="10196" w:type="dxa"/>
            <w:tcBorders/>
          </w:tcPr>
          <w:p>
            <w:pPr>
              <w:pStyle w:val="BodyTextIndent2"/>
              <w:spacing w:lineRule="atLeast" w:line="240" w:before="0" w:after="0"/>
              <w:ind w:hanging="0" w:left="0"/>
              <w:rPr>
                <w:rFonts w:ascii="Arial Narrow" w:hAnsi="Arial Narrow"/>
                <w:i w:val="false"/>
                <w:i w:val="false"/>
                <w:lang w:val="fr-FR"/>
              </w:rPr>
            </w:pPr>
            <w:r>
              <w:rPr>
                <w:rFonts w:ascii="Arial Narrow" w:hAnsi="Arial Narrow"/>
                <w:i w:val="false"/>
                <w:lang w:val="fr-FR"/>
              </w:rPr>
              <w:t>la loi n° 2023/007 du 25 juillet 2023 portant orientation de l’Enseignement Supérieur au Cameroun ;</w:t>
            </w:r>
          </w:p>
        </w:tc>
      </w:tr>
      <w:tr>
        <w:trPr/>
        <w:tc>
          <w:tcPr>
            <w:tcW w:w="435" w:type="dxa"/>
            <w:tcBorders/>
            <w:vAlign w:val="center"/>
          </w:tcPr>
          <w:p>
            <w:pPr>
              <w:pStyle w:val="Normal"/>
              <w:spacing w:lineRule="atLeast" w:line="240" w:before="0" w:after="0"/>
              <w:rPr>
                <w:rFonts w:ascii="Arial Narrow" w:hAnsi="Arial Narrow"/>
                <w:sz w:val="18"/>
                <w:szCs w:val="18"/>
              </w:rPr>
            </w:pPr>
            <w:r>
              <w:rPr>
                <w:rFonts w:ascii="Arial Narrow" w:hAnsi="Arial Narrow"/>
                <w:sz w:val="18"/>
                <w:szCs w:val="18"/>
              </w:rPr>
              <w:t>Vu</w:t>
            </w:r>
          </w:p>
        </w:tc>
        <w:tc>
          <w:tcPr>
            <w:tcW w:w="10196" w:type="dxa"/>
            <w:tcBorders/>
          </w:tcPr>
          <w:p>
            <w:pPr>
              <w:pStyle w:val="BodyTextIndent2"/>
              <w:spacing w:lineRule="atLeast" w:line="240" w:before="0" w:after="0"/>
              <w:ind w:hanging="0" w:left="0"/>
              <w:jc w:val="left"/>
              <w:rPr>
                <w:rFonts w:ascii="Arial Narrow" w:hAnsi="Arial Narrow"/>
                <w:i w:val="false"/>
                <w:i w:val="false"/>
                <w:lang w:val="fr-FR"/>
              </w:rPr>
            </w:pPr>
            <w:r>
              <w:rPr>
                <w:rFonts w:ascii="Arial Narrow" w:hAnsi="Arial Narrow"/>
                <w:i w:val="false"/>
                <w:lang w:val="fr-FR"/>
              </w:rPr>
              <w:t>la loi n° 2025/012 du 17 décembre 2025, portant loi de finances de la République du Cameroun pour l’exercice 2026;</w:t>
            </w:r>
          </w:p>
        </w:tc>
      </w:tr>
      <w:tr>
        <w:trPr/>
        <w:tc>
          <w:tcPr>
            <w:tcW w:w="435" w:type="dxa"/>
            <w:tcBorders/>
          </w:tcPr>
          <w:p>
            <w:pPr>
              <w:pStyle w:val="Normal"/>
              <w:spacing w:lineRule="atLeast" w:line="240" w:before="0" w:after="0"/>
              <w:rPr>
                <w:rFonts w:ascii="Arial Narrow" w:hAnsi="Arial Narrow"/>
                <w:sz w:val="18"/>
                <w:szCs w:val="18"/>
              </w:rPr>
            </w:pPr>
            <w:r>
              <w:rPr>
                <w:rFonts w:ascii="Arial Narrow" w:hAnsi="Arial Narrow"/>
                <w:sz w:val="18"/>
                <w:szCs w:val="18"/>
              </w:rPr>
              <w:t>Vu</w:t>
            </w:r>
          </w:p>
        </w:tc>
        <w:tc>
          <w:tcPr>
            <w:tcW w:w="10196" w:type="dxa"/>
            <w:tcBorders/>
          </w:tcPr>
          <w:p>
            <w:pPr>
              <w:pStyle w:val="Normal"/>
              <w:tabs>
                <w:tab w:val="clear" w:pos="708"/>
                <w:tab w:val="left" w:pos="360" w:leader="none"/>
                <w:tab w:val="left" w:pos="1080" w:leader="none"/>
                <w:tab w:val="left" w:pos="1440" w:leader="none"/>
                <w:tab w:val="left" w:pos="1800" w:leader="none"/>
                <w:tab w:val="left" w:pos="2160" w:leader="none"/>
                <w:tab w:val="left" w:pos="2520" w:leader="none"/>
                <w:tab w:val="left" w:pos="2880" w:leader="none"/>
                <w:tab w:val="left" w:pos="3240" w:leader="none"/>
                <w:tab w:val="left" w:pos="3600" w:leader="none"/>
                <w:tab w:val="left" w:pos="3960" w:leader="none"/>
                <w:tab w:val="left" w:pos="4320" w:leader="none"/>
                <w:tab w:val="left" w:pos="4680" w:leader="none"/>
                <w:tab w:val="left" w:pos="5040" w:leader="none"/>
                <w:tab w:val="left" w:pos="5400" w:leader="none"/>
                <w:tab w:val="left" w:pos="5760" w:leader="none"/>
                <w:tab w:val="left" w:pos="6120" w:leader="none"/>
                <w:tab w:val="left" w:pos="6480" w:leader="none"/>
                <w:tab w:val="left" w:pos="6840" w:leader="none"/>
                <w:tab w:val="left" w:pos="7200" w:leader="none"/>
                <w:tab w:val="left" w:pos="7560" w:leader="none"/>
                <w:tab w:val="left" w:pos="7920" w:leader="none"/>
                <w:tab w:val="left" w:pos="8280" w:leader="none"/>
              </w:tabs>
              <w:spacing w:lineRule="atLeast" w:line="240" w:before="0" w:after="0"/>
              <w:jc w:val="both"/>
              <w:rPr>
                <w:rFonts w:ascii="Arial Narrow" w:hAnsi="Arial Narrow"/>
                <w:color w:val="000000"/>
                <w:sz w:val="18"/>
                <w:szCs w:val="18"/>
                <w:lang w:val="fr-FR"/>
              </w:rPr>
            </w:pPr>
            <w:r>
              <w:rPr>
                <w:rFonts w:ascii="Arial Narrow" w:hAnsi="Arial Narrow"/>
                <w:color w:val="000000"/>
                <w:sz w:val="18"/>
                <w:szCs w:val="18"/>
                <w:lang w:val="fr-FR"/>
              </w:rPr>
              <w:t xml:space="preserve">le décret n° 92/74 du 13 avril 1992, transformant les Centres Universitaires de Buéa et Ngaoundéré en Universités; </w:t>
            </w:r>
          </w:p>
        </w:tc>
      </w:tr>
      <w:tr>
        <w:trPr/>
        <w:tc>
          <w:tcPr>
            <w:tcW w:w="435" w:type="dxa"/>
            <w:tcBorders/>
          </w:tcPr>
          <w:p>
            <w:pPr>
              <w:pStyle w:val="Normal"/>
              <w:spacing w:lineRule="atLeast" w:line="240" w:before="0" w:after="0"/>
              <w:rPr>
                <w:rFonts w:ascii="Arial Narrow" w:hAnsi="Arial Narrow"/>
                <w:sz w:val="18"/>
                <w:szCs w:val="18"/>
              </w:rPr>
            </w:pPr>
            <w:r>
              <w:rPr>
                <w:rFonts w:ascii="Arial Narrow" w:hAnsi="Arial Narrow"/>
                <w:sz w:val="18"/>
                <w:szCs w:val="18"/>
              </w:rPr>
              <w:t>Vu</w:t>
            </w:r>
          </w:p>
        </w:tc>
        <w:tc>
          <w:tcPr>
            <w:tcW w:w="10196" w:type="dxa"/>
            <w:tcBorders/>
          </w:tcPr>
          <w:p>
            <w:pPr>
              <w:pStyle w:val="Normal"/>
              <w:tabs>
                <w:tab w:val="clear" w:pos="708"/>
                <w:tab w:val="left" w:pos="360" w:leader="none"/>
                <w:tab w:val="left" w:pos="2160" w:leader="none"/>
                <w:tab w:val="left" w:pos="2520" w:leader="none"/>
                <w:tab w:val="left" w:pos="2880" w:leader="none"/>
                <w:tab w:val="left" w:pos="3240" w:leader="none"/>
                <w:tab w:val="left" w:pos="3600" w:leader="none"/>
                <w:tab w:val="left" w:pos="3960" w:leader="none"/>
                <w:tab w:val="left" w:pos="4320" w:leader="none"/>
                <w:tab w:val="left" w:pos="4680" w:leader="none"/>
                <w:tab w:val="left" w:pos="5040" w:leader="none"/>
                <w:tab w:val="left" w:pos="5400" w:leader="none"/>
                <w:tab w:val="left" w:pos="5760" w:leader="none"/>
                <w:tab w:val="left" w:pos="6120" w:leader="none"/>
                <w:tab w:val="left" w:pos="6480" w:leader="none"/>
                <w:tab w:val="left" w:pos="6840" w:leader="none"/>
                <w:tab w:val="left" w:pos="7200" w:leader="none"/>
                <w:tab w:val="left" w:pos="7560" w:leader="none"/>
                <w:tab w:val="left" w:pos="7920" w:leader="none"/>
                <w:tab w:val="left" w:pos="8280" w:leader="none"/>
              </w:tabs>
              <w:spacing w:lineRule="atLeast" w:line="240" w:before="0" w:after="0"/>
              <w:jc w:val="both"/>
              <w:rPr>
                <w:rFonts w:ascii="Arial Narrow" w:hAnsi="Arial Narrow"/>
                <w:color w:val="000000"/>
                <w:sz w:val="18"/>
                <w:szCs w:val="18"/>
                <w:lang w:val="fr-FR"/>
              </w:rPr>
            </w:pPr>
            <w:r>
              <w:rPr>
                <w:rFonts w:ascii="Arial Narrow" w:hAnsi="Arial Narrow"/>
                <w:color w:val="000000"/>
                <w:sz w:val="18"/>
                <w:szCs w:val="18"/>
                <w:lang w:val="fr-FR"/>
              </w:rPr>
              <w:t>le décret n° 93/026 du 19 janvier 1993, portant création d’Universités;</w:t>
            </w:r>
          </w:p>
        </w:tc>
      </w:tr>
      <w:tr>
        <w:trPr/>
        <w:tc>
          <w:tcPr>
            <w:tcW w:w="435" w:type="dxa"/>
            <w:tcBorders/>
            <w:vAlign w:val="center"/>
          </w:tcPr>
          <w:p>
            <w:pPr>
              <w:pStyle w:val="Normal"/>
              <w:spacing w:lineRule="atLeast" w:line="240" w:before="0" w:after="0"/>
              <w:rPr>
                <w:rFonts w:ascii="Arial Narrow" w:hAnsi="Arial Narrow"/>
                <w:sz w:val="18"/>
                <w:szCs w:val="18"/>
              </w:rPr>
            </w:pPr>
            <w:r>
              <w:rPr>
                <w:rFonts w:ascii="Arial Narrow" w:hAnsi="Arial Narrow"/>
                <w:sz w:val="18"/>
                <w:szCs w:val="18"/>
              </w:rPr>
              <w:t>Vu</w:t>
            </w:r>
          </w:p>
          <w:p>
            <w:pPr>
              <w:pStyle w:val="Normal"/>
              <w:spacing w:lineRule="atLeast" w:line="240" w:before="0" w:after="0"/>
              <w:rPr>
                <w:rFonts w:ascii="Arial Narrow" w:hAnsi="Arial Narrow"/>
                <w:sz w:val="18"/>
                <w:szCs w:val="18"/>
              </w:rPr>
            </w:pPr>
            <w:r>
              <w:rPr>
                <w:rFonts w:ascii="Arial Narrow" w:hAnsi="Arial Narrow"/>
                <w:sz w:val="18"/>
                <w:szCs w:val="18"/>
              </w:rPr>
            </w:r>
          </w:p>
        </w:tc>
        <w:tc>
          <w:tcPr>
            <w:tcW w:w="10196" w:type="dxa"/>
            <w:tcBorders/>
          </w:tcPr>
          <w:p>
            <w:pPr>
              <w:pStyle w:val="Normal"/>
              <w:tabs>
                <w:tab w:val="clear" w:pos="708"/>
                <w:tab w:val="left" w:pos="9926" w:leader="none"/>
              </w:tabs>
              <w:spacing w:lineRule="atLeast" w:line="240" w:before="0" w:after="0"/>
              <w:jc w:val="both"/>
              <w:rPr>
                <w:rFonts w:ascii="Arial Narrow" w:hAnsi="Arial Narrow"/>
                <w:color w:val="000000"/>
                <w:sz w:val="18"/>
                <w:szCs w:val="18"/>
                <w:lang w:val="fr-FR"/>
              </w:rPr>
            </w:pPr>
            <w:r>
              <w:rPr>
                <w:rFonts w:ascii="Arial Narrow" w:hAnsi="Arial Narrow"/>
                <w:color w:val="000000"/>
                <w:sz w:val="18"/>
                <w:szCs w:val="18"/>
                <w:lang w:val="fr-FR"/>
              </w:rPr>
              <w:t>le décret n° 93/027 du 19 janvier 1993, portant dispositions communes aux Universités, modifié et complété par le décret n° 2005/342 du 10 septembre 2005;</w:t>
            </w:r>
          </w:p>
        </w:tc>
      </w:tr>
      <w:tr>
        <w:trPr/>
        <w:tc>
          <w:tcPr>
            <w:tcW w:w="435" w:type="dxa"/>
            <w:tcBorders/>
            <w:vAlign w:val="center"/>
          </w:tcPr>
          <w:p>
            <w:pPr>
              <w:pStyle w:val="Normal"/>
              <w:spacing w:lineRule="atLeast" w:line="240" w:before="0" w:after="0"/>
              <w:rPr>
                <w:rFonts w:ascii="Arial Narrow" w:hAnsi="Arial Narrow"/>
                <w:sz w:val="18"/>
                <w:szCs w:val="18"/>
              </w:rPr>
            </w:pPr>
            <w:r>
              <w:rPr>
                <w:rFonts w:ascii="Arial Narrow" w:hAnsi="Arial Narrow"/>
                <w:sz w:val="18"/>
                <w:szCs w:val="18"/>
              </w:rPr>
              <w:t>Vu</w:t>
            </w:r>
          </w:p>
        </w:tc>
        <w:tc>
          <w:tcPr>
            <w:tcW w:w="10196" w:type="dxa"/>
            <w:tcBorders/>
          </w:tcPr>
          <w:p>
            <w:pPr>
              <w:pStyle w:val="Normal"/>
              <w:tabs>
                <w:tab w:val="clear" w:pos="708"/>
                <w:tab w:val="left" w:pos="9926" w:leader="none"/>
              </w:tabs>
              <w:spacing w:lineRule="atLeast" w:line="240" w:before="0" w:after="0"/>
              <w:jc w:val="both"/>
              <w:rPr>
                <w:rFonts w:ascii="Arial Narrow" w:hAnsi="Arial Narrow"/>
                <w:color w:val="000000"/>
                <w:sz w:val="18"/>
                <w:szCs w:val="18"/>
                <w:lang w:val="fr-FR"/>
              </w:rPr>
            </w:pPr>
            <w:r>
              <w:rPr>
                <w:rFonts w:ascii="Arial Narrow" w:hAnsi="Arial Narrow"/>
                <w:color w:val="000000"/>
                <w:sz w:val="18"/>
                <w:szCs w:val="18"/>
                <w:lang w:val="fr-FR"/>
              </w:rPr>
              <w:t>le décret n° 93/028 du 19 janvier 1993, portant Organisation administrative et académique de l’Université de Ngaoundéré ;</w:t>
            </w:r>
          </w:p>
        </w:tc>
      </w:tr>
      <w:tr>
        <w:trPr/>
        <w:tc>
          <w:tcPr>
            <w:tcW w:w="435" w:type="dxa"/>
            <w:tcBorders/>
          </w:tcPr>
          <w:p>
            <w:pPr>
              <w:pStyle w:val="Normal"/>
              <w:spacing w:lineRule="atLeast" w:line="240" w:before="0" w:after="0"/>
              <w:rPr>
                <w:rFonts w:ascii="Arial Narrow" w:hAnsi="Arial Narrow"/>
                <w:sz w:val="18"/>
                <w:szCs w:val="18"/>
              </w:rPr>
            </w:pPr>
            <w:r>
              <w:rPr>
                <w:rFonts w:ascii="Arial Narrow" w:hAnsi="Arial Narrow"/>
                <w:sz w:val="18"/>
                <w:szCs w:val="18"/>
              </w:rPr>
              <w:t>Vu</w:t>
            </w:r>
          </w:p>
        </w:tc>
        <w:tc>
          <w:tcPr>
            <w:tcW w:w="10196" w:type="dxa"/>
            <w:tcBorders/>
          </w:tcPr>
          <w:p>
            <w:pPr>
              <w:pStyle w:val="Normal"/>
              <w:tabs>
                <w:tab w:val="clear" w:pos="708"/>
                <w:tab w:val="left" w:pos="360" w:leader="none"/>
                <w:tab w:val="left" w:pos="1080" w:leader="none"/>
                <w:tab w:val="left" w:pos="1440" w:leader="none"/>
                <w:tab w:val="left" w:pos="1800" w:leader="none"/>
                <w:tab w:val="left" w:pos="2160" w:leader="none"/>
                <w:tab w:val="left" w:pos="2520" w:leader="none"/>
                <w:tab w:val="left" w:pos="2880" w:leader="none"/>
                <w:tab w:val="left" w:pos="3240" w:leader="none"/>
                <w:tab w:val="left" w:pos="3600" w:leader="none"/>
                <w:tab w:val="left" w:pos="3960" w:leader="none"/>
                <w:tab w:val="left" w:pos="4320" w:leader="none"/>
                <w:tab w:val="left" w:pos="4680" w:leader="none"/>
                <w:tab w:val="left" w:pos="5040" w:leader="none"/>
                <w:tab w:val="left" w:pos="5400" w:leader="none"/>
                <w:tab w:val="left" w:pos="5760" w:leader="none"/>
                <w:tab w:val="left" w:pos="6120" w:leader="none"/>
                <w:tab w:val="left" w:pos="6480" w:leader="none"/>
                <w:tab w:val="left" w:pos="6840" w:leader="none"/>
                <w:tab w:val="left" w:pos="7200" w:leader="none"/>
                <w:tab w:val="left" w:pos="7560" w:leader="none"/>
                <w:tab w:val="left" w:pos="7920" w:leader="none"/>
                <w:tab w:val="left" w:pos="8280" w:leader="none"/>
              </w:tabs>
              <w:spacing w:lineRule="atLeast" w:line="240" w:before="0" w:after="0"/>
              <w:jc w:val="both"/>
              <w:rPr>
                <w:rFonts w:ascii="Arial Narrow" w:hAnsi="Arial Narrow"/>
                <w:color w:val="000000"/>
                <w:sz w:val="18"/>
                <w:szCs w:val="18"/>
                <w:lang w:val="fr-FR"/>
              </w:rPr>
            </w:pPr>
            <w:r>
              <w:rPr>
                <w:rFonts w:ascii="Arial Narrow" w:hAnsi="Arial Narrow"/>
                <w:color w:val="000000"/>
                <w:sz w:val="18"/>
                <w:szCs w:val="18"/>
                <w:lang w:val="fr-FR"/>
              </w:rPr>
              <w:t xml:space="preserve">le décret n°93 /035 du 19 janvier 1993, portant Statut Spécial des Personnels de l’Enseignement Supérieur, modifié et complété par le décret n°2000/048 du 15 mars 2000; </w:t>
            </w:r>
          </w:p>
        </w:tc>
      </w:tr>
      <w:tr>
        <w:trPr/>
        <w:tc>
          <w:tcPr>
            <w:tcW w:w="435" w:type="dxa"/>
            <w:tcBorders/>
            <w:vAlign w:val="center"/>
          </w:tcPr>
          <w:p>
            <w:pPr>
              <w:pStyle w:val="Normal"/>
              <w:spacing w:lineRule="atLeast" w:line="240" w:before="0" w:after="0"/>
              <w:rPr>
                <w:rFonts w:ascii="Arial Narrow" w:hAnsi="Arial Narrow"/>
                <w:sz w:val="18"/>
                <w:szCs w:val="18"/>
              </w:rPr>
            </w:pPr>
            <w:r>
              <w:rPr>
                <w:rFonts w:ascii="Arial Narrow" w:hAnsi="Arial Narrow"/>
                <w:sz w:val="18"/>
                <w:szCs w:val="18"/>
              </w:rPr>
              <w:t>Vu</w:t>
            </w:r>
          </w:p>
        </w:tc>
        <w:tc>
          <w:tcPr>
            <w:tcW w:w="10196" w:type="dxa"/>
            <w:tcBorders/>
          </w:tcPr>
          <w:p>
            <w:pPr>
              <w:pStyle w:val="Normal"/>
              <w:tabs>
                <w:tab w:val="clear" w:pos="708"/>
                <w:tab w:val="left" w:pos="1440" w:leader="none"/>
                <w:tab w:val="left" w:pos="2127" w:leader="none"/>
                <w:tab w:val="left" w:pos="2836" w:leader="none"/>
                <w:tab w:val="left" w:pos="3545" w:leader="none"/>
                <w:tab w:val="left" w:pos="4254" w:leader="none"/>
                <w:tab w:val="left" w:pos="4963" w:leader="none"/>
                <w:tab w:val="left" w:pos="5672" w:leader="none"/>
                <w:tab w:val="left" w:pos="6381" w:leader="none"/>
                <w:tab w:val="left" w:pos="7090" w:leader="none"/>
                <w:tab w:val="left" w:pos="7799" w:leader="none"/>
                <w:tab w:val="left" w:pos="8508" w:leader="none"/>
                <w:tab w:val="left" w:pos="9217" w:leader="none"/>
                <w:tab w:val="left" w:pos="9926" w:leader="none"/>
              </w:tabs>
              <w:spacing w:lineRule="atLeast" w:line="240" w:before="0" w:after="0"/>
              <w:jc w:val="both"/>
              <w:rPr>
                <w:rFonts w:ascii="Arial Narrow" w:hAnsi="Arial Narrow"/>
                <w:color w:val="000000"/>
                <w:sz w:val="18"/>
                <w:szCs w:val="18"/>
                <w:lang w:val="fr-FR"/>
              </w:rPr>
            </w:pPr>
            <w:r>
              <w:rPr>
                <w:rFonts w:ascii="Arial Narrow" w:hAnsi="Arial Narrow"/>
                <w:color w:val="000000"/>
                <w:sz w:val="18"/>
                <w:szCs w:val="18"/>
                <w:lang w:val="fr-FR"/>
              </w:rPr>
              <w:t xml:space="preserve">le décret n° 2000/049 du 15 mars 2000, fixant l’échelonnement indiciaire du corps de l’Enseignement Supérieur; </w:t>
            </w:r>
          </w:p>
        </w:tc>
      </w:tr>
      <w:tr>
        <w:trPr/>
        <w:tc>
          <w:tcPr>
            <w:tcW w:w="435" w:type="dxa"/>
            <w:tcBorders/>
            <w:vAlign w:val="center"/>
          </w:tcPr>
          <w:p>
            <w:pPr>
              <w:pStyle w:val="Normal"/>
              <w:spacing w:lineRule="atLeast" w:line="240" w:before="0" w:after="0"/>
              <w:rPr>
                <w:rFonts w:ascii="Arial Narrow" w:hAnsi="Arial Narrow"/>
                <w:sz w:val="18"/>
                <w:szCs w:val="18"/>
              </w:rPr>
            </w:pPr>
            <w:r>
              <w:rPr>
                <w:rFonts w:ascii="Arial Narrow" w:hAnsi="Arial Narrow"/>
                <w:sz w:val="18"/>
                <w:szCs w:val="18"/>
              </w:rPr>
              <w:t>Vu</w:t>
            </w:r>
          </w:p>
        </w:tc>
        <w:tc>
          <w:tcPr>
            <w:tcW w:w="10196" w:type="dxa"/>
            <w:tcBorders/>
          </w:tcPr>
          <w:p>
            <w:pPr>
              <w:pStyle w:val="Normal"/>
              <w:tabs>
                <w:tab w:val="clear" w:pos="708"/>
                <w:tab w:val="left" w:pos="1440" w:leader="none"/>
                <w:tab w:val="left" w:pos="2127" w:leader="none"/>
                <w:tab w:val="left" w:pos="2836" w:leader="none"/>
                <w:tab w:val="left" w:pos="3545" w:leader="none"/>
                <w:tab w:val="left" w:pos="4254" w:leader="none"/>
                <w:tab w:val="left" w:pos="4963" w:leader="none"/>
                <w:tab w:val="left" w:pos="5672" w:leader="none"/>
                <w:tab w:val="left" w:pos="6381" w:leader="none"/>
                <w:tab w:val="left" w:pos="7090" w:leader="none"/>
                <w:tab w:val="left" w:pos="7799" w:leader="none"/>
                <w:tab w:val="left" w:pos="8508" w:leader="none"/>
                <w:tab w:val="left" w:pos="9217" w:leader="none"/>
                <w:tab w:val="left" w:pos="9926" w:leader="none"/>
              </w:tabs>
              <w:spacing w:lineRule="atLeast" w:line="240" w:before="0" w:after="0"/>
              <w:jc w:val="both"/>
              <w:rPr>
                <w:rFonts w:ascii="Arial Narrow" w:hAnsi="Arial Narrow"/>
                <w:color w:val="000000"/>
                <w:sz w:val="18"/>
                <w:szCs w:val="18"/>
                <w:lang w:val="fr-FR"/>
              </w:rPr>
            </w:pPr>
            <w:r>
              <w:rPr>
                <w:rFonts w:ascii="Arial Narrow" w:hAnsi="Arial Narrow"/>
                <w:color w:val="000000"/>
                <w:sz w:val="18"/>
                <w:szCs w:val="18"/>
                <w:lang w:val="fr-FR"/>
              </w:rPr>
              <w:t xml:space="preserve">le décret n° 2005/383 du 17 octobre 2005, fixant les règles financières applicables aux universités; </w:t>
            </w:r>
          </w:p>
        </w:tc>
      </w:tr>
      <w:tr>
        <w:trPr/>
        <w:tc>
          <w:tcPr>
            <w:tcW w:w="435" w:type="dxa"/>
            <w:tcBorders/>
            <w:vAlign w:val="center"/>
          </w:tcPr>
          <w:p>
            <w:pPr>
              <w:pStyle w:val="Normal"/>
              <w:spacing w:lineRule="atLeast" w:line="240" w:before="0" w:after="0"/>
              <w:rPr>
                <w:rFonts w:ascii="Arial Narrow" w:hAnsi="Arial Narrow"/>
                <w:sz w:val="18"/>
                <w:szCs w:val="18"/>
              </w:rPr>
            </w:pPr>
            <w:r>
              <w:rPr>
                <w:rFonts w:ascii="Arial Narrow" w:hAnsi="Arial Narrow"/>
                <w:sz w:val="18"/>
                <w:szCs w:val="18"/>
              </w:rPr>
              <w:t>Vu</w:t>
            </w:r>
          </w:p>
        </w:tc>
        <w:tc>
          <w:tcPr>
            <w:tcW w:w="10196" w:type="dxa"/>
            <w:tcBorders/>
          </w:tcPr>
          <w:p>
            <w:pPr>
              <w:pStyle w:val="Normal"/>
              <w:tabs>
                <w:tab w:val="clear" w:pos="708"/>
                <w:tab w:val="left" w:pos="1410" w:leader="none"/>
                <w:tab w:val="left" w:pos="2127" w:leader="none"/>
                <w:tab w:val="left" w:pos="2836" w:leader="none"/>
                <w:tab w:val="left" w:pos="3545" w:leader="none"/>
                <w:tab w:val="left" w:pos="4254" w:leader="none"/>
                <w:tab w:val="left" w:pos="4935" w:leader="none"/>
                <w:tab w:val="left" w:pos="5640" w:leader="none"/>
                <w:tab w:val="left" w:pos="6345" w:leader="none"/>
                <w:tab w:val="left" w:pos="7050" w:leader="none"/>
                <w:tab w:val="left" w:pos="7755" w:leader="none"/>
                <w:tab w:val="left" w:pos="8460" w:leader="none"/>
                <w:tab w:val="left" w:pos="9165" w:leader="none"/>
                <w:tab w:val="left" w:pos="9870" w:leader="none"/>
              </w:tabs>
              <w:spacing w:lineRule="atLeast" w:line="240" w:before="0" w:after="0"/>
              <w:jc w:val="both"/>
              <w:rPr>
                <w:rFonts w:ascii="Arial Narrow" w:hAnsi="Arial Narrow"/>
                <w:color w:val="000000"/>
                <w:sz w:val="18"/>
                <w:szCs w:val="18"/>
                <w:lang w:val="fr-FR"/>
              </w:rPr>
            </w:pPr>
            <w:r>
              <w:rPr>
                <w:rFonts w:ascii="Arial Narrow" w:hAnsi="Arial Narrow"/>
                <w:color w:val="000000"/>
                <w:sz w:val="18"/>
                <w:szCs w:val="18"/>
                <w:lang w:val="fr-FR"/>
              </w:rPr>
              <w:t xml:space="preserve">le décret n° 2008/099 du 07 mars 2008, revalorisant la rémunération mensuelle de base des personnels civils et militaires;  </w:t>
            </w:r>
          </w:p>
        </w:tc>
      </w:tr>
      <w:tr>
        <w:trPr/>
        <w:tc>
          <w:tcPr>
            <w:tcW w:w="435" w:type="dxa"/>
            <w:tcBorders/>
            <w:vAlign w:val="center"/>
          </w:tcPr>
          <w:p>
            <w:pPr>
              <w:pStyle w:val="Normal"/>
              <w:spacing w:lineRule="atLeast" w:line="240" w:before="0" w:after="0"/>
              <w:rPr>
                <w:rFonts w:ascii="Arial Narrow" w:hAnsi="Arial Narrow"/>
                <w:sz w:val="18"/>
                <w:szCs w:val="18"/>
              </w:rPr>
            </w:pPr>
            <w:r>
              <w:rPr>
                <w:rFonts w:ascii="Arial Narrow" w:hAnsi="Arial Narrow"/>
                <w:sz w:val="18"/>
                <w:szCs w:val="18"/>
              </w:rPr>
              <w:t>Vu</w:t>
            </w:r>
          </w:p>
        </w:tc>
        <w:tc>
          <w:tcPr>
            <w:tcW w:w="10196" w:type="dxa"/>
            <w:tcBorders/>
          </w:tcPr>
          <w:p>
            <w:pPr>
              <w:pStyle w:val="Normal"/>
              <w:spacing w:lineRule="atLeast" w:line="240" w:before="0" w:after="0"/>
              <w:rPr>
                <w:rFonts w:ascii="Arial Narrow" w:hAnsi="Arial Narrow"/>
                <w:sz w:val="18"/>
                <w:szCs w:val="18"/>
                <w:lang w:val="fr-FR"/>
              </w:rPr>
            </w:pPr>
            <w:r>
              <w:rPr>
                <w:rFonts w:ascii="Arial Narrow" w:hAnsi="Arial Narrow"/>
                <w:color w:val="000000"/>
                <w:sz w:val="18"/>
                <w:szCs w:val="18"/>
                <w:lang w:val="fr-FR"/>
              </w:rPr>
              <w:t>le décret n° 2008/100 du 07 mars 2008, revalorisant le taux d’indemnité de non logement servi aux personnels civils et militaires;</w:t>
            </w:r>
          </w:p>
        </w:tc>
      </w:tr>
      <w:tr>
        <w:trPr/>
        <w:tc>
          <w:tcPr>
            <w:tcW w:w="435" w:type="dxa"/>
            <w:tcBorders/>
          </w:tcPr>
          <w:p>
            <w:pPr>
              <w:pStyle w:val="Normal"/>
              <w:spacing w:lineRule="atLeast" w:line="240" w:before="0" w:after="0"/>
              <w:rPr>
                <w:rFonts w:ascii="Arial Narrow" w:hAnsi="Arial Narrow"/>
                <w:sz w:val="18"/>
                <w:szCs w:val="18"/>
              </w:rPr>
            </w:pPr>
            <w:r>
              <w:rPr>
                <w:rFonts w:ascii="Arial Narrow" w:hAnsi="Arial Narrow"/>
                <w:sz w:val="18"/>
                <w:szCs w:val="18"/>
              </w:rPr>
              <w:t>Vu</w:t>
            </w:r>
          </w:p>
        </w:tc>
        <w:tc>
          <w:tcPr>
            <w:tcW w:w="10196" w:type="dxa"/>
            <w:tcBorders/>
          </w:tcPr>
          <w:p>
            <w:pPr>
              <w:pStyle w:val="Normal"/>
              <w:tabs>
                <w:tab w:val="clear" w:pos="708"/>
                <w:tab w:val="left" w:pos="1410" w:leader="none"/>
                <w:tab w:val="left" w:pos="2127" w:leader="none"/>
                <w:tab w:val="left" w:pos="2836" w:leader="none"/>
                <w:tab w:val="left" w:pos="3545" w:leader="none"/>
                <w:tab w:val="left" w:pos="4254" w:leader="none"/>
                <w:tab w:val="left" w:pos="4935" w:leader="none"/>
                <w:tab w:val="left" w:pos="5640" w:leader="none"/>
                <w:tab w:val="left" w:pos="6345" w:leader="none"/>
                <w:tab w:val="left" w:pos="7050" w:leader="none"/>
                <w:tab w:val="left" w:pos="7755" w:leader="none"/>
                <w:tab w:val="left" w:pos="8460" w:leader="none"/>
                <w:tab w:val="left" w:pos="9165" w:leader="none"/>
                <w:tab w:val="left" w:pos="9870" w:leader="none"/>
              </w:tabs>
              <w:spacing w:lineRule="atLeast" w:line="240" w:before="0" w:after="0"/>
              <w:jc w:val="both"/>
              <w:rPr>
                <w:rFonts w:ascii="Arial Narrow" w:hAnsi="Arial Narrow"/>
                <w:color w:val="000000"/>
                <w:sz w:val="18"/>
                <w:szCs w:val="18"/>
                <w:lang w:val="fr-FR"/>
              </w:rPr>
            </w:pPr>
            <w:r>
              <w:rPr>
                <w:rFonts w:ascii="Arial Narrow" w:hAnsi="Arial Narrow"/>
                <w:color w:val="000000"/>
                <w:sz w:val="18"/>
                <w:szCs w:val="18"/>
                <w:lang w:val="fr-FR"/>
              </w:rPr>
              <w:t xml:space="preserve">le décret n° 2011/408 </w:t>
            </w:r>
            <w:r>
              <w:rPr>
                <w:rFonts w:ascii="Arial Narrow" w:hAnsi="Arial Narrow"/>
                <w:sz w:val="18"/>
                <w:szCs w:val="18"/>
                <w:lang w:val="fr-FR"/>
              </w:rPr>
              <w:t xml:space="preserve">09 décembre 2011, </w:t>
            </w:r>
            <w:r>
              <w:rPr>
                <w:rFonts w:ascii="Arial Narrow" w:hAnsi="Arial Narrow"/>
                <w:color w:val="000000"/>
                <w:sz w:val="18"/>
                <w:szCs w:val="18"/>
                <w:lang w:val="fr-FR"/>
              </w:rPr>
              <w:t>portant Organisation du Ministère de l’Enseignement Supérieur;</w:t>
            </w:r>
          </w:p>
        </w:tc>
      </w:tr>
      <w:tr>
        <w:trPr/>
        <w:tc>
          <w:tcPr>
            <w:tcW w:w="435" w:type="dxa"/>
            <w:tcBorders/>
          </w:tcPr>
          <w:p>
            <w:pPr>
              <w:pStyle w:val="Normal"/>
              <w:spacing w:lineRule="atLeast" w:line="240" w:before="0" w:after="0"/>
              <w:rPr>
                <w:rFonts w:ascii="Arial Narrow" w:hAnsi="Arial Narrow"/>
                <w:sz w:val="18"/>
                <w:szCs w:val="18"/>
              </w:rPr>
            </w:pPr>
            <w:r>
              <w:rPr>
                <w:rFonts w:ascii="Arial Narrow" w:hAnsi="Arial Narrow"/>
                <w:sz w:val="18"/>
                <w:szCs w:val="18"/>
              </w:rPr>
              <w:t>Vu</w:t>
            </w:r>
          </w:p>
        </w:tc>
        <w:tc>
          <w:tcPr>
            <w:tcW w:w="10196" w:type="dxa"/>
            <w:tcBorders/>
          </w:tcPr>
          <w:p>
            <w:pPr>
              <w:pStyle w:val="Normal"/>
              <w:tabs>
                <w:tab w:val="clear" w:pos="708"/>
                <w:tab w:val="left" w:pos="1410" w:leader="none"/>
                <w:tab w:val="left" w:pos="2127" w:leader="none"/>
                <w:tab w:val="left" w:pos="2836" w:leader="none"/>
                <w:tab w:val="left" w:pos="3545" w:leader="none"/>
                <w:tab w:val="left" w:pos="4254" w:leader="none"/>
                <w:tab w:val="left" w:pos="4935" w:leader="none"/>
                <w:tab w:val="left" w:pos="5640" w:leader="none"/>
                <w:tab w:val="left" w:pos="6345" w:leader="none"/>
                <w:tab w:val="left" w:pos="7050" w:leader="none"/>
                <w:tab w:val="left" w:pos="7755" w:leader="none"/>
                <w:tab w:val="left" w:pos="8460" w:leader="none"/>
                <w:tab w:val="left" w:pos="9165" w:leader="none"/>
                <w:tab w:val="left" w:pos="9870" w:leader="none"/>
              </w:tabs>
              <w:spacing w:lineRule="atLeast" w:line="240" w:before="0" w:after="0"/>
              <w:jc w:val="both"/>
              <w:rPr>
                <w:rFonts w:ascii="Arial Narrow" w:hAnsi="Arial Narrow"/>
                <w:color w:val="000000"/>
                <w:sz w:val="18"/>
                <w:szCs w:val="18"/>
                <w:lang w:val="fr-FR"/>
              </w:rPr>
            </w:pPr>
            <w:r>
              <w:rPr>
                <w:rFonts w:ascii="Arial Narrow" w:hAnsi="Arial Narrow"/>
                <w:color w:val="000000"/>
                <w:sz w:val="18"/>
                <w:szCs w:val="18"/>
                <w:lang w:val="fr-FR"/>
              </w:rPr>
              <w:t>le décret n°2023/384 du 30 août 2023, portant nomination du Recteur de l’Université de Ngaoundéré ;</w:t>
            </w:r>
          </w:p>
        </w:tc>
      </w:tr>
      <w:tr>
        <w:trPr/>
        <w:tc>
          <w:tcPr>
            <w:tcW w:w="435" w:type="dxa"/>
            <w:tcBorders/>
          </w:tcPr>
          <w:p>
            <w:pPr>
              <w:pStyle w:val="Normal"/>
              <w:spacing w:lineRule="atLeast" w:line="240" w:before="0" w:after="0"/>
              <w:rPr>
                <w:rFonts w:ascii="Arial Narrow" w:hAnsi="Arial Narrow"/>
                <w:sz w:val="18"/>
                <w:szCs w:val="18"/>
              </w:rPr>
            </w:pPr>
            <w:r>
              <w:rPr>
                <w:rFonts w:ascii="Arial Narrow" w:hAnsi="Arial Narrow"/>
                <w:sz w:val="18"/>
                <w:szCs w:val="18"/>
              </w:rPr>
              <w:t>Vu</w:t>
            </w:r>
          </w:p>
        </w:tc>
        <w:tc>
          <w:tcPr>
            <w:tcW w:w="10196" w:type="dxa"/>
            <w:tcBorders/>
          </w:tcPr>
          <w:p>
            <w:pPr>
              <w:pStyle w:val="Normal"/>
              <w:tabs>
                <w:tab w:val="clear" w:pos="708"/>
                <w:tab w:val="left" w:pos="1410" w:leader="none"/>
                <w:tab w:val="left" w:pos="2127" w:leader="none"/>
                <w:tab w:val="left" w:pos="2836" w:leader="none"/>
                <w:tab w:val="left" w:pos="3545" w:leader="none"/>
                <w:tab w:val="left" w:pos="4254" w:leader="none"/>
                <w:tab w:val="left" w:pos="4935" w:leader="none"/>
                <w:tab w:val="left" w:pos="5640" w:leader="none"/>
                <w:tab w:val="left" w:pos="6345" w:leader="none"/>
                <w:tab w:val="left" w:pos="7050" w:leader="none"/>
                <w:tab w:val="left" w:pos="7755" w:leader="none"/>
                <w:tab w:val="left" w:pos="8460" w:leader="none"/>
                <w:tab w:val="left" w:pos="9165" w:leader="none"/>
                <w:tab w:val="left" w:pos="9870" w:leader="none"/>
              </w:tabs>
              <w:spacing w:lineRule="atLeast" w:line="240" w:before="0" w:after="0"/>
              <w:jc w:val="both"/>
              <w:rPr>
                <w:rFonts w:ascii="Arial Narrow" w:hAnsi="Arial Narrow"/>
                <w:color w:val="000000"/>
                <w:sz w:val="18"/>
                <w:szCs w:val="18"/>
                <w:lang w:val="fr-FR"/>
              </w:rPr>
            </w:pPr>
            <w:r>
              <w:rPr>
                <w:rFonts w:ascii="Arial Narrow" w:hAnsi="Arial Narrow"/>
                <w:color w:val="000000"/>
                <w:sz w:val="18"/>
                <w:szCs w:val="18"/>
                <w:lang w:val="fr-FR"/>
              </w:rPr>
              <w:t>l’arrêté n° 00000012/MINFI du 05 septembre 2023, portant nomination de Responsable dans les services déconcentrés du Ministère des Finances ;</w:t>
            </w:r>
          </w:p>
        </w:tc>
      </w:tr>
      <w:tr>
        <w:trPr/>
        <w:tc>
          <w:tcPr>
            <w:tcW w:w="435" w:type="dxa"/>
            <w:tcBorders/>
          </w:tcPr>
          <w:p>
            <w:pPr>
              <w:pStyle w:val="Normal"/>
              <w:spacing w:lineRule="atLeast" w:line="240" w:before="0" w:after="0"/>
              <w:jc w:val="center"/>
              <w:rPr>
                <w:rFonts w:ascii="Arial Narrow" w:hAnsi="Arial Narrow"/>
                <w:sz w:val="18"/>
                <w:szCs w:val="18"/>
              </w:rPr>
            </w:pPr>
            <w:r>
              <w:rPr>
                <w:rFonts w:ascii="Arial Narrow" w:hAnsi="Arial Narrow"/>
                <w:sz w:val="18"/>
                <w:szCs w:val="18"/>
              </w:rPr>
              <w:t>Vu</w:t>
            </w:r>
          </w:p>
        </w:tc>
        <w:tc>
          <w:tcPr>
            <w:tcW w:w="10196" w:type="dxa"/>
            <w:tcBorders/>
          </w:tcPr>
          <w:p>
            <w:pPr>
              <w:pStyle w:val="Normal"/>
              <w:tabs>
                <w:tab w:val="clear" w:pos="708"/>
                <w:tab w:val="left" w:pos="360" w:leader="none"/>
                <w:tab w:val="left" w:pos="1080" w:leader="none"/>
                <w:tab w:val="left" w:pos="1440" w:leader="none"/>
                <w:tab w:val="left" w:pos="1800" w:leader="none"/>
                <w:tab w:val="left" w:pos="2160" w:leader="none"/>
                <w:tab w:val="left" w:pos="2520" w:leader="none"/>
                <w:tab w:val="left" w:pos="2880" w:leader="none"/>
                <w:tab w:val="left" w:pos="3240" w:leader="none"/>
                <w:tab w:val="left" w:pos="3600" w:leader="none"/>
                <w:tab w:val="left" w:pos="3960" w:leader="none"/>
                <w:tab w:val="left" w:pos="4320" w:leader="none"/>
                <w:tab w:val="left" w:pos="4680" w:leader="none"/>
                <w:tab w:val="left" w:pos="5040" w:leader="none"/>
                <w:tab w:val="left" w:pos="5400" w:leader="none"/>
                <w:tab w:val="left" w:pos="5760" w:leader="none"/>
                <w:tab w:val="left" w:pos="6120" w:leader="none"/>
                <w:tab w:val="left" w:pos="6480" w:leader="none"/>
                <w:tab w:val="left" w:pos="6840" w:leader="none"/>
                <w:tab w:val="left" w:pos="7200" w:leader="none"/>
                <w:tab w:val="left" w:pos="7560" w:leader="none"/>
                <w:tab w:val="left" w:pos="7920" w:leader="none"/>
                <w:tab w:val="left" w:pos="8280" w:leader="none"/>
              </w:tabs>
              <w:spacing w:lineRule="atLeast" w:line="240" w:before="0" w:after="0"/>
              <w:jc w:val="both"/>
              <w:rPr>
                <w:rFonts w:ascii="Arial Narrow" w:hAnsi="Arial Narrow"/>
                <w:color w:val="000000"/>
                <w:sz w:val="18"/>
                <w:szCs w:val="18"/>
                <w:lang w:val="fr-FR"/>
              </w:rPr>
            </w:pPr>
            <w:r>
              <w:rPr>
                <w:rFonts w:ascii="Arial Narrow" w:hAnsi="Arial Narrow"/>
                <w:color w:val="000000"/>
                <w:sz w:val="18"/>
                <w:szCs w:val="18"/>
                <w:lang w:val="fr-FR"/>
              </w:rPr>
              <w:t>la circulaire n° 00001877/C/MINFI du 31 décembre 2025, portant Instructions relatives à l’Exécution des lois de finances, au suivi et au Contrôle de l’exécution du Budget de l’Etat, des Etablissements Publics Administratifs, des Collectivités Territoriales Décentralisées et des autres Organismes subventionnés, pour l’Exercice 2026;</w:t>
            </w:r>
          </w:p>
        </w:tc>
      </w:tr>
      <w:tr>
        <w:trPr/>
        <w:tc>
          <w:tcPr>
            <w:tcW w:w="435" w:type="dxa"/>
            <w:tcBorders/>
          </w:tcPr>
          <w:p>
            <w:pPr>
              <w:pStyle w:val="Normal"/>
              <w:spacing w:lineRule="atLeast" w:line="240" w:before="0" w:after="0"/>
              <w:jc w:val="center"/>
              <w:rPr>
                <w:rFonts w:ascii="Arial Narrow" w:hAnsi="Arial Narrow"/>
                <w:sz w:val="18"/>
                <w:szCs w:val="18"/>
              </w:rPr>
            </w:pPr>
            <w:r>
              <w:rPr>
                <w:rFonts w:ascii="Arial Narrow" w:hAnsi="Arial Narrow"/>
                <w:sz w:val="18"/>
                <w:szCs w:val="18"/>
              </w:rPr>
              <w:t>Vu</w:t>
            </w:r>
          </w:p>
        </w:tc>
        <w:tc>
          <w:tcPr>
            <w:tcW w:w="10196" w:type="dxa"/>
            <w:tcBorders/>
          </w:tcPr>
          <w:p>
            <w:pPr>
              <w:pStyle w:val="Normal"/>
              <w:tabs>
                <w:tab w:val="clear" w:pos="708"/>
                <w:tab w:val="left" w:pos="360" w:leader="none"/>
                <w:tab w:val="left" w:pos="1080" w:leader="none"/>
                <w:tab w:val="left" w:pos="1440" w:leader="none"/>
                <w:tab w:val="left" w:pos="1800" w:leader="none"/>
                <w:tab w:val="left" w:pos="2160" w:leader="none"/>
                <w:tab w:val="left" w:pos="2520" w:leader="none"/>
                <w:tab w:val="left" w:pos="2880" w:leader="none"/>
                <w:tab w:val="left" w:pos="3240" w:leader="none"/>
                <w:tab w:val="left" w:pos="3600" w:leader="none"/>
                <w:tab w:val="left" w:pos="3960" w:leader="none"/>
                <w:tab w:val="left" w:pos="4320" w:leader="none"/>
                <w:tab w:val="left" w:pos="4680" w:leader="none"/>
                <w:tab w:val="left" w:pos="5040" w:leader="none"/>
                <w:tab w:val="left" w:pos="5400" w:leader="none"/>
                <w:tab w:val="left" w:pos="5760" w:leader="none"/>
                <w:tab w:val="left" w:pos="6120" w:leader="none"/>
                <w:tab w:val="left" w:pos="6480" w:leader="none"/>
                <w:tab w:val="left" w:pos="6840" w:leader="none"/>
                <w:tab w:val="left" w:pos="7200" w:leader="none"/>
                <w:tab w:val="left" w:pos="7560" w:leader="none"/>
                <w:tab w:val="left" w:pos="7920" w:leader="none"/>
                <w:tab w:val="left" w:pos="8280" w:leader="none"/>
              </w:tabs>
              <w:spacing w:lineRule="atLeast" w:line="240" w:before="0" w:after="0"/>
              <w:jc w:val="both"/>
              <w:rPr>
                <w:rFonts w:ascii="Arial Narrow" w:hAnsi="Arial Narrow"/>
                <w:color w:val="000000"/>
                <w:sz w:val="18"/>
                <w:szCs w:val="18"/>
                <w:lang w:val="fr-FR"/>
              </w:rPr>
            </w:pPr>
            <w:r>
              <w:rPr>
                <w:rFonts w:ascii="Arial Narrow" w:hAnsi="Arial Narrow"/>
                <w:color w:val="000000"/>
                <w:sz w:val="18"/>
                <w:szCs w:val="18"/>
                <w:lang w:val="fr-FR"/>
              </w:rPr>
              <w:t xml:space="preserve">la correspondance </w:t>
            </w:r>
            <w:r>
              <w:rPr>
                <w:rStyle w:val="SourceText"/>
                <w:color w:val="000000"/>
                <w:sz w:val="18"/>
                <w:szCs w:val="18"/>
                <w:lang w:val="fr-FR"/>
              </w:rPr>
              <w:t>{referenceCorrespondance}</w:t>
            </w:r>
            <w:r>
              <w:rPr>
                <w:rFonts w:ascii="Arial Narrow" w:hAnsi="Arial Narrow"/>
                <w:color w:val="000000"/>
                <w:sz w:val="18"/>
                <w:szCs w:val="18"/>
                <w:lang w:val="fr-FR"/>
              </w:rPr>
              <w:t xml:space="preserve"> du </w:t>
            </w:r>
            <w:r>
              <w:rPr>
                <w:rStyle w:val="SourceText"/>
                <w:color w:val="000000"/>
                <w:sz w:val="18"/>
                <w:szCs w:val="18"/>
                <w:lang w:val="fr-FR"/>
              </w:rPr>
              <w:t>{titreResponsable}</w:t>
            </w:r>
            <w:r>
              <w:rPr>
                <w:rFonts w:ascii="Arial Narrow" w:hAnsi="Arial Narrow"/>
                <w:color w:val="000000"/>
                <w:sz w:val="18"/>
                <w:szCs w:val="18"/>
                <w:lang w:val="fr-FR"/>
              </w:rPr>
              <w:t xml:space="preserve"> de la </w:t>
            </w:r>
            <w:r>
              <w:rPr>
                <w:rStyle w:val="SourceText"/>
                <w:color w:val="000000"/>
                <w:sz w:val="18"/>
                <w:szCs w:val="18"/>
                <w:lang w:val="fr-FR"/>
              </w:rPr>
              <w:t>{nomEtablissement}</w:t>
            </w:r>
            <w:r>
              <w:rPr>
                <w:rFonts w:ascii="Arial Narrow" w:hAnsi="Arial Narrow"/>
                <w:color w:val="000000"/>
                <w:sz w:val="18"/>
                <w:szCs w:val="18"/>
                <w:lang w:val="fr-FR"/>
              </w:rPr>
              <w:t xml:space="preserve"> au Recteur de l’Université Ngaoundéré ;</w:t>
            </w:r>
          </w:p>
        </w:tc>
      </w:tr>
      <w:tr>
        <w:trPr/>
        <w:tc>
          <w:tcPr>
            <w:tcW w:w="435" w:type="dxa"/>
            <w:tcBorders/>
          </w:tcPr>
          <w:p>
            <w:pPr>
              <w:pStyle w:val="Normal"/>
              <w:spacing w:lineRule="atLeast" w:line="240" w:before="0" w:after="0"/>
              <w:jc w:val="center"/>
              <w:rPr>
                <w:rFonts w:ascii="Arial Narrow" w:hAnsi="Arial Narrow"/>
                <w:sz w:val="18"/>
                <w:szCs w:val="18"/>
              </w:rPr>
            </w:pPr>
            <w:r>
              <w:rPr>
                <w:rFonts w:ascii="Arial Narrow" w:hAnsi="Arial Narrow"/>
                <w:sz w:val="18"/>
                <w:szCs w:val="18"/>
              </w:rPr>
              <w:t>Vu</w:t>
            </w:r>
          </w:p>
        </w:tc>
        <w:tc>
          <w:tcPr>
            <w:tcW w:w="10196" w:type="dxa"/>
            <w:tcBorders/>
          </w:tcPr>
          <w:p>
            <w:pPr>
              <w:pStyle w:val="Normal"/>
              <w:tabs>
                <w:tab w:val="clear" w:pos="708"/>
                <w:tab w:val="left" w:pos="360" w:leader="none"/>
                <w:tab w:val="left" w:pos="1080" w:leader="none"/>
                <w:tab w:val="left" w:pos="1440" w:leader="none"/>
                <w:tab w:val="left" w:pos="1800" w:leader="none"/>
                <w:tab w:val="left" w:pos="2160" w:leader="none"/>
                <w:tab w:val="left" w:pos="2520" w:leader="none"/>
                <w:tab w:val="left" w:pos="2880" w:leader="none"/>
                <w:tab w:val="left" w:pos="3240" w:leader="none"/>
                <w:tab w:val="left" w:pos="3600" w:leader="none"/>
                <w:tab w:val="left" w:pos="3960" w:leader="none"/>
                <w:tab w:val="left" w:pos="4320" w:leader="none"/>
                <w:tab w:val="left" w:pos="4680" w:leader="none"/>
                <w:tab w:val="left" w:pos="5040" w:leader="none"/>
                <w:tab w:val="left" w:pos="5400" w:leader="none"/>
                <w:tab w:val="left" w:pos="5760" w:leader="none"/>
                <w:tab w:val="left" w:pos="6120" w:leader="none"/>
                <w:tab w:val="left" w:pos="6480" w:leader="none"/>
                <w:tab w:val="left" w:pos="6840" w:leader="none"/>
                <w:tab w:val="left" w:pos="7200" w:leader="none"/>
                <w:tab w:val="left" w:pos="7560" w:leader="none"/>
                <w:tab w:val="left" w:pos="7920" w:leader="none"/>
                <w:tab w:val="left" w:pos="8280" w:leader="none"/>
              </w:tabs>
              <w:spacing w:lineRule="atLeast" w:line="240" w:before="0" w:after="0"/>
              <w:jc w:val="both"/>
              <w:rPr>
                <w:rFonts w:ascii="Arial Narrow" w:hAnsi="Arial Narrow"/>
                <w:color w:val="000000"/>
                <w:sz w:val="18"/>
                <w:szCs w:val="18"/>
                <w:lang w:val="fr-FR"/>
              </w:rPr>
            </w:pPr>
            <w:r>
              <w:rPr>
                <w:rFonts w:ascii="Arial Narrow" w:hAnsi="Arial Narrow"/>
                <w:color w:val="000000"/>
                <w:sz w:val="18"/>
                <w:szCs w:val="18"/>
                <w:lang w:val="fr-FR"/>
              </w:rPr>
              <w:t xml:space="preserve">la demande de l’intéressée en date du {dateDemandeInteressee} et les pièces jointes au dossier </w:t>
            </w:r>
            <w:r>
              <w:rPr>
                <w:rFonts w:ascii="Arial Narrow" w:hAnsi="Arial Narrow"/>
                <w:bCs/>
                <w:color w:val="000000"/>
                <w:sz w:val="18"/>
                <w:szCs w:val="18"/>
                <w:lang w:val="fr-FR"/>
              </w:rPr>
              <w:t>;</w:t>
            </w:r>
          </w:p>
        </w:tc>
      </w:tr>
      <w:tr>
        <w:trPr/>
        <w:tc>
          <w:tcPr>
            <w:tcW w:w="435" w:type="dxa"/>
            <w:tcBorders/>
            <w:vAlign w:val="center"/>
          </w:tcPr>
          <w:p>
            <w:pPr>
              <w:pStyle w:val="Normal"/>
              <w:spacing w:lineRule="atLeast" w:line="240" w:before="0" w:after="0"/>
              <w:rPr>
                <w:rFonts w:ascii="Arial Narrow" w:hAnsi="Arial Narrow"/>
                <w:sz w:val="18"/>
                <w:szCs w:val="18"/>
                <w:lang w:val="fr-FR"/>
              </w:rPr>
            </w:pPr>
            <w:r>
              <w:rPr>
                <w:rFonts w:ascii="Arial Narrow" w:hAnsi="Arial Narrow"/>
                <w:sz w:val="18"/>
                <w:szCs w:val="18"/>
                <w:lang w:val="fr-FR"/>
              </w:rPr>
            </w:r>
          </w:p>
        </w:tc>
        <w:tc>
          <w:tcPr>
            <w:tcW w:w="10196" w:type="dxa"/>
            <w:tcBorders/>
          </w:tcPr>
          <w:p>
            <w:pPr>
              <w:pStyle w:val="Normal"/>
              <w:spacing w:lineRule="atLeast" w:line="240" w:before="0" w:after="0"/>
              <w:rPr>
                <w:rFonts w:ascii="Arial Narrow" w:hAnsi="Arial Narrow"/>
                <w:sz w:val="18"/>
                <w:szCs w:val="18"/>
                <w:lang w:val="fr-FR"/>
              </w:rPr>
            </w:pPr>
            <w:r>
              <w:rPr>
                <w:rFonts w:ascii="Arial Narrow" w:hAnsi="Arial Narrow"/>
                <w:color w:val="000000"/>
                <w:sz w:val="18"/>
                <w:szCs w:val="18"/>
                <w:lang w:val="fr-FR"/>
              </w:rPr>
              <w:t>Considérant les nécessités de service.</w:t>
            </w:r>
          </w:p>
        </w:tc>
      </w:tr>
    </w:tbl>
    <w:p>
      <w:pPr>
        <w:pStyle w:val="Normal"/>
        <w:spacing w:lineRule="atLeast" w:line="240" w:before="0" w:after="0"/>
        <w:rPr>
          <w:rFonts w:ascii="Times New Roman" w:hAnsi="Times New Roman"/>
          <w:color w:val="000000"/>
          <w:sz w:val="20"/>
          <w:szCs w:val="20"/>
          <w:lang w:val="fr-FR"/>
        </w:rPr>
      </w:pPr>
      <w:r>
        <w:rPr>
          <w:rFonts w:ascii="Times New Roman" w:hAnsi="Times New Roman"/>
          <w:color w:val="000000"/>
          <w:sz w:val="20"/>
          <w:szCs w:val="20"/>
          <w:lang w:val="fr-FR"/>
        </w:rPr>
      </w:r>
    </w:p>
    <w:p>
      <w:pPr>
        <w:pStyle w:val="Normal"/>
        <w:spacing w:before="0" w:after="0"/>
        <w:jc w:val="center"/>
        <w:rPr>
          <w:rFonts w:ascii="Times New Roman" w:hAnsi="Times New Roman"/>
          <w:b/>
          <w:bCs/>
          <w:color w:val="000000"/>
          <w:sz w:val="32"/>
          <w:szCs w:val="32"/>
          <w:lang w:val="fr-FR"/>
        </w:rPr>
      </w:pPr>
      <w:r>
        <w:rPr>
          <w:rFonts w:ascii="Times New Roman" w:hAnsi="Times New Roman"/>
          <w:b/>
          <w:bCs/>
          <w:color w:val="000000"/>
          <w:sz w:val="32"/>
          <w:szCs w:val="32"/>
          <w:lang w:val="fr-FR"/>
        </w:rPr>
        <w:t>DÉCIDE:</w:t>
      </w:r>
    </w:p>
    <w:p>
      <w:pPr>
        <w:pStyle w:val="Normal"/>
        <w:spacing w:before="0" w:after="0"/>
        <w:jc w:val="center"/>
        <w:rPr>
          <w:rFonts w:ascii="Times New Roman" w:hAnsi="Times New Roman"/>
          <w:b/>
          <w:bCs/>
          <w:color w:val="000000"/>
          <w:sz w:val="6"/>
          <w:szCs w:val="6"/>
          <w:lang w:val="fr-FR"/>
        </w:rPr>
      </w:pPr>
      <w:r>
        <w:rPr>
          <w:rFonts w:ascii="Times New Roman" w:hAnsi="Times New Roman"/>
          <w:b/>
          <w:bCs/>
          <w:color w:val="000000"/>
          <w:sz w:val="6"/>
          <w:szCs w:val="6"/>
          <w:lang w:val="fr-FR"/>
        </w:rPr>
      </w:r>
    </w:p>
    <w:p>
      <w:pPr>
        <w:pStyle w:val="Normal"/>
        <w:spacing w:lineRule="auto" w:line="240" w:before="0" w:after="0"/>
        <w:jc w:val="both"/>
        <w:rPr>
          <w:rFonts w:ascii="Arial Narrow" w:hAnsi="Arial Narrow"/>
          <w:bCs/>
          <w:sz w:val="24"/>
          <w:szCs w:val="24"/>
          <w:lang w:val="fr-FR"/>
        </w:rPr>
      </w:pPr>
      <w:r>
        <w:rPr>
          <w:rFonts w:ascii="Arial Narrow" w:hAnsi="Arial Narrow"/>
          <w:color w:val="000000"/>
          <w:sz w:val="24"/>
          <w:szCs w:val="24"/>
          <w:u w:val="single"/>
          <w:lang w:val="fr-FR"/>
        </w:rPr>
        <w:t>Article 1</w:t>
      </w:r>
      <w:r>
        <w:rPr>
          <w:rFonts w:ascii="Arial Narrow" w:hAnsi="Arial Narrow"/>
          <w:color w:val="000000"/>
          <w:sz w:val="24"/>
          <w:szCs w:val="24"/>
          <w:vertAlign w:val="superscript"/>
          <w:lang w:val="fr-FR"/>
        </w:rPr>
        <w:t>er</w:t>
      </w:r>
      <w:r>
        <w:rPr>
          <w:rFonts w:ascii="Arial Narrow" w:hAnsi="Arial Narrow"/>
          <w:color w:val="000000"/>
          <w:sz w:val="24"/>
          <w:szCs w:val="24"/>
          <w:lang w:val="fr-FR"/>
        </w:rPr>
        <w:t> :</w:t>
      </w:r>
      <w:r>
        <w:rPr>
          <w:rFonts w:ascii="Arial Narrow" w:hAnsi="Arial Narrow"/>
          <w:b/>
          <w:bCs/>
          <w:sz w:val="24"/>
          <w:szCs w:val="24"/>
          <w:lang w:val="fr-FR"/>
        </w:rPr>
        <w:t xml:space="preserve"> </w:t>
      </w:r>
      <w:r>
        <w:rPr>
          <w:rFonts w:ascii="Arial Narrow" w:hAnsi="Arial Narrow"/>
          <w:bCs/>
          <w:sz w:val="24"/>
          <w:szCs w:val="24"/>
          <w:lang w:val="fr-FR"/>
        </w:rPr>
        <w:t xml:space="preserve">Un congé de maternité de quatorze (14) semaines avec solde entière à raison de quatre (04) semaines avant et dix (10) semaines après la date présumée d’accouchement est pour compter du </w:t>
      </w:r>
      <w:r>
        <w:rPr>
          <w:rFonts w:ascii="Arial Narrow" w:hAnsi="Arial Narrow"/>
          <w:b/>
          <w:bCs/>
          <w:sz w:val="24"/>
          <w:szCs w:val="24"/>
          <w:lang w:val="fr-FR"/>
        </w:rPr>
        <w:t>{dateDebut}</w:t>
      </w:r>
      <w:r>
        <w:rPr>
          <w:rFonts w:ascii="Arial Narrow" w:hAnsi="Arial Narrow"/>
          <w:bCs/>
          <w:sz w:val="24"/>
          <w:szCs w:val="24"/>
          <w:lang w:val="fr-FR"/>
        </w:rPr>
        <w:t xml:space="preserve">, accordé à Madame </w:t>
      </w:r>
      <w:r>
        <w:rPr>
          <w:rFonts w:ascii="Arial Narrow" w:hAnsi="Arial Narrow"/>
          <w:b/>
          <w:bCs/>
          <w:sz w:val="24"/>
          <w:szCs w:val="24"/>
          <w:lang w:val="fr-FR"/>
        </w:rPr>
        <w:t>{nomComplet},</w:t>
      </w:r>
      <w:r>
        <w:rPr>
          <w:rFonts w:cs="Arial" w:ascii="Arial Narrow" w:hAnsi="Arial Narrow"/>
          <w:sz w:val="24"/>
          <w:szCs w:val="24"/>
          <w:lang w:val="fr-FR" w:eastAsia="fr-FR" w:bidi="ar-SA"/>
        </w:rPr>
        <w:t xml:space="preserve"> </w:t>
      </w:r>
      <w:r>
        <w:rPr>
          <w:rFonts w:cs="Arial" w:ascii="Arial Narrow" w:hAnsi="Arial Narrow"/>
          <w:b/>
          <w:color w:val="000000"/>
          <w:sz w:val="24"/>
          <w:szCs w:val="24"/>
          <w:lang w:val="fr-FR" w:eastAsia="fr-FR" w:bidi="ar-SA"/>
        </w:rPr>
        <w:t>{gradeActuel}</w:t>
      </w:r>
      <w:r>
        <w:rPr>
          <w:rFonts w:ascii="Arial Narrow" w:hAnsi="Arial Narrow"/>
          <w:b/>
          <w:color w:val="000000"/>
          <w:sz w:val="24"/>
          <w:szCs w:val="24"/>
          <w:lang w:val="fr-FR"/>
        </w:rPr>
        <w:t xml:space="preserve"> </w:t>
      </w:r>
      <w:r>
        <w:rPr>
          <w:rFonts w:ascii="Arial Narrow" w:hAnsi="Arial Narrow"/>
          <w:color w:val="000000"/>
          <w:sz w:val="24"/>
          <w:szCs w:val="24"/>
          <w:lang w:val="fr-FR"/>
        </w:rPr>
        <w:t>au Département {nomDepartement} de la {nomEtablissement} de</w:t>
      </w:r>
      <w:r>
        <w:rPr>
          <w:rFonts w:ascii="Arial Narrow" w:hAnsi="Arial Narrow"/>
          <w:bCs/>
          <w:sz w:val="24"/>
          <w:szCs w:val="24"/>
          <w:lang w:val="fr-FR"/>
        </w:rPr>
        <w:t xml:space="preserve"> </w:t>
      </w:r>
      <w:r>
        <w:rPr>
          <w:rFonts w:ascii="Arial Narrow" w:hAnsi="Arial Narrow"/>
          <w:color w:val="000000"/>
          <w:sz w:val="24"/>
          <w:szCs w:val="24"/>
          <w:lang w:val="fr-FR"/>
        </w:rPr>
        <w:t>l’Université de Ngaoundéré</w:t>
      </w:r>
      <w:r>
        <w:rPr>
          <w:rFonts w:ascii="Arial Narrow" w:hAnsi="Arial Narrow"/>
          <w:bCs/>
          <w:sz w:val="24"/>
          <w:szCs w:val="24"/>
          <w:lang w:val="fr-FR"/>
        </w:rPr>
        <w:t>.</w:t>
      </w:r>
    </w:p>
    <w:p>
      <w:pPr>
        <w:pStyle w:val="Normal"/>
        <w:spacing w:lineRule="auto" w:line="240" w:before="0" w:after="0"/>
        <w:jc w:val="both"/>
        <w:rPr>
          <w:rFonts w:ascii="Arial Narrow" w:hAnsi="Arial Narrow"/>
          <w:color w:val="000000"/>
          <w:sz w:val="24"/>
          <w:szCs w:val="24"/>
          <w:lang w:val="fr-FR"/>
        </w:rPr>
      </w:pPr>
      <w:r>
        <w:rPr>
          <w:rFonts w:ascii="Arial Narrow" w:hAnsi="Arial Narrow"/>
          <w:color w:val="000000"/>
          <w:sz w:val="24"/>
          <w:szCs w:val="24"/>
          <w:lang w:val="fr-FR"/>
        </w:rPr>
      </w:r>
    </w:p>
    <w:p>
      <w:pPr>
        <w:pStyle w:val="Normal"/>
        <w:spacing w:lineRule="auto" w:line="240" w:before="0" w:after="0"/>
        <w:ind w:right="424"/>
        <w:jc w:val="both"/>
        <w:rPr>
          <w:rFonts w:ascii="Arial Narrow" w:hAnsi="Arial Narrow"/>
          <w:color w:val="000000"/>
          <w:sz w:val="24"/>
          <w:szCs w:val="24"/>
          <w:lang w:val="fr-FR"/>
        </w:rPr>
      </w:pPr>
      <w:r>
        <w:rPr>
          <w:rFonts w:ascii="Arial Narrow" w:hAnsi="Arial Narrow"/>
          <w:color w:val="000000"/>
          <w:sz w:val="24"/>
          <w:szCs w:val="24"/>
          <w:u w:val="single"/>
          <w:lang w:val="fr-FR"/>
        </w:rPr>
        <w:t>Article 2</w:t>
      </w:r>
      <w:r>
        <w:rPr>
          <w:rFonts w:ascii="Arial Narrow" w:hAnsi="Arial Narrow"/>
          <w:color w:val="000000"/>
          <w:sz w:val="24"/>
          <w:szCs w:val="24"/>
          <w:lang w:val="fr-FR"/>
        </w:rPr>
        <w:t> : L'intéressée reprendra le service le</w:t>
      </w:r>
      <w:r>
        <w:rPr>
          <w:rFonts w:ascii="Arial Narrow" w:hAnsi="Arial Narrow"/>
          <w:b/>
          <w:bCs/>
          <w:sz w:val="24"/>
          <w:szCs w:val="24"/>
          <w:lang w:val="fr-FR"/>
        </w:rPr>
        <w:t xml:space="preserve"> {dateFin} </w:t>
      </w:r>
      <w:r>
        <w:rPr>
          <w:rFonts w:ascii="Arial Narrow" w:hAnsi="Arial Narrow"/>
          <w:b/>
          <w:color w:val="000000"/>
          <w:sz w:val="24"/>
          <w:szCs w:val="24"/>
          <w:lang w:val="fr-FR"/>
        </w:rPr>
        <w:t>à 7 heures 30 minutes</w:t>
      </w:r>
      <w:r>
        <w:rPr>
          <w:rFonts w:ascii="Arial Narrow" w:hAnsi="Arial Narrow"/>
          <w:color w:val="000000"/>
          <w:sz w:val="24"/>
          <w:szCs w:val="24"/>
          <w:lang w:val="fr-FR"/>
        </w:rPr>
        <w:t>.</w:t>
      </w:r>
    </w:p>
    <w:p>
      <w:pPr>
        <w:pStyle w:val="Normal"/>
        <w:spacing w:lineRule="auto" w:line="240" w:before="0" w:after="0"/>
        <w:ind w:right="424"/>
        <w:jc w:val="both"/>
        <w:rPr>
          <w:rFonts w:ascii="Arial Narrow" w:hAnsi="Arial Narrow"/>
          <w:color w:val="000000"/>
          <w:sz w:val="24"/>
          <w:szCs w:val="24"/>
          <w:lang w:val="fr-FR"/>
        </w:rPr>
      </w:pPr>
      <w:r>
        <w:rPr>
          <w:rFonts w:ascii="Arial Narrow" w:hAnsi="Arial Narrow"/>
          <w:color w:val="000000"/>
          <w:sz w:val="24"/>
          <w:szCs w:val="24"/>
          <w:lang w:val="fr-FR"/>
        </w:rPr>
      </w:r>
    </w:p>
    <w:p>
      <w:pPr>
        <w:pStyle w:val="Normal"/>
        <w:spacing w:before="0" w:after="0"/>
        <w:ind w:right="424"/>
        <w:jc w:val="both"/>
        <w:rPr>
          <w:rFonts w:ascii="Arial Narrow" w:hAnsi="Arial Narrow"/>
          <w:color w:val="000000"/>
          <w:sz w:val="24"/>
          <w:szCs w:val="24"/>
          <w:lang w:val="fr-FR"/>
        </w:rPr>
      </w:pPr>
      <w:r>
        <w:rPr>
          <w:rFonts w:ascii="Arial Narrow" w:hAnsi="Arial Narrow"/>
          <w:color w:val="000000"/>
          <w:sz w:val="24"/>
          <w:szCs w:val="24"/>
          <w:u w:val="single"/>
          <w:lang w:val="fr-FR"/>
        </w:rPr>
        <w:t>Article 3</w:t>
      </w:r>
      <w:r>
        <w:rPr>
          <w:rFonts w:ascii="Arial Narrow" w:hAnsi="Arial Narrow"/>
          <w:color w:val="000000"/>
          <w:sz w:val="24"/>
          <w:szCs w:val="24"/>
          <w:lang w:val="fr-FR"/>
        </w:rPr>
        <w:t> : La présente décision sera enregistrée et publiée partout où besoin sera. /-</w:t>
      </w:r>
    </w:p>
    <w:p>
      <w:pPr>
        <w:pStyle w:val="Normal"/>
        <w:spacing w:before="0" w:after="0"/>
        <w:ind w:firstLine="708" w:left="3540"/>
        <w:rPr>
          <w:rFonts w:ascii="Times New Roman" w:hAnsi="Times New Roman"/>
          <w:color w:val="000000"/>
          <w:sz w:val="20"/>
          <w:szCs w:val="20"/>
          <w:lang w:val="fr-FR"/>
        </w:rPr>
      </w:pPr>
      <w:r>
        <w:rPr>
          <w:rFonts w:ascii="Times New Roman" w:hAnsi="Times New Roman"/>
          <w:color w:val="000000"/>
          <w:sz w:val="20"/>
          <w:szCs w:val="20"/>
          <w:lang w:val="fr-FR"/>
        </w:rPr>
        <w:t xml:space="preserve">                </w:t>
      </w:r>
    </w:p>
    <w:p>
      <w:pPr>
        <w:pStyle w:val="Normal"/>
        <w:spacing w:before="0" w:after="0"/>
        <w:ind w:firstLine="708" w:left="4956"/>
        <w:rPr>
          <w:rFonts w:ascii="Times New Roman" w:hAnsi="Times New Roman"/>
          <w:color w:val="000000"/>
          <w:sz w:val="20"/>
          <w:szCs w:val="20"/>
          <w:lang w:val="fr-FR"/>
        </w:rPr>
      </w:pPr>
      <w:r>
        <w:rPr>
          <w:rFonts w:ascii="Times New Roman" w:hAnsi="Times New Roman"/>
          <w:color w:val="000000"/>
          <w:sz w:val="20"/>
          <w:szCs w:val="20"/>
          <w:lang w:val="fr-FR"/>
        </w:rPr>
      </w:r>
    </w:p>
    <w:p>
      <w:pPr>
        <w:pStyle w:val="Normal"/>
        <w:spacing w:before="0" w:after="0"/>
        <w:ind w:firstLine="708" w:left="4956"/>
        <w:rPr>
          <w:rFonts w:ascii="Times New Roman" w:hAnsi="Times New Roman"/>
          <w:color w:val="000000"/>
          <w:sz w:val="20"/>
          <w:szCs w:val="20"/>
          <w:lang w:val="fr-FR"/>
        </w:rPr>
      </w:pPr>
      <w:r>
        <w:rPr>
          <w:rFonts w:ascii="Times New Roman" w:hAnsi="Times New Roman"/>
          <w:color w:val="000000"/>
          <w:sz w:val="20"/>
          <w:szCs w:val="20"/>
          <w:lang w:val="fr-FR"/>
        </w:rPr>
        <w:t xml:space="preserve"> </w:t>
      </w:r>
      <w:r>
        <w:rPr>
          <w:rFonts w:ascii="Arial Narrow" w:hAnsi="Arial Narrow"/>
          <w:color w:val="000000"/>
          <w:sz w:val="24"/>
          <w:szCs w:val="24"/>
          <w:lang w:val="fr-FR"/>
        </w:rPr>
        <w:t>Fait à Ngaoundéré, le</w:t>
      </w:r>
      <w:r>
        <w:rPr>
          <w:rFonts w:ascii="Times New Roman" w:hAnsi="Times New Roman"/>
          <w:color w:val="000000"/>
          <w:sz w:val="20"/>
          <w:szCs w:val="20"/>
          <w:lang w:val="fr-FR"/>
        </w:rPr>
        <w:t>________________</w:t>
      </w:r>
    </w:p>
    <w:p>
      <w:pPr>
        <w:pStyle w:val="Normal"/>
        <w:spacing w:lineRule="auto" w:line="240" w:before="0" w:after="0"/>
        <w:ind w:right="424"/>
        <w:jc w:val="both"/>
        <w:rPr>
          <w:rFonts w:ascii="Times New Roman" w:hAnsi="Times New Roman"/>
          <w:color w:val="000000"/>
          <w:sz w:val="16"/>
          <w:szCs w:val="16"/>
          <w:lang w:val="fr-FR"/>
        </w:rPr>
      </w:pPr>
      <w:r>
        <w:rPr>
          <w:rFonts w:ascii="Times New Roman" w:hAnsi="Times New Roman"/>
          <w:color w:val="000000"/>
          <w:sz w:val="16"/>
          <w:szCs w:val="16"/>
          <w:lang w:val="fr-FR"/>
        </w:rPr>
      </w:r>
    </w:p>
    <w:p>
      <w:pPr>
        <w:pStyle w:val="Normal"/>
        <w:spacing w:before="0" w:after="0"/>
        <w:ind w:firstLine="708" w:left="4956"/>
        <w:rPr>
          <w:rFonts w:ascii="Arial Narrow" w:hAnsi="Arial Narrow"/>
          <w:color w:val="000000"/>
          <w:sz w:val="28"/>
          <w:szCs w:val="28"/>
          <w:lang w:val="fr-FR"/>
        </w:rPr>
      </w:pPr>
      <w:r>
        <w:rPr>
          <w:rFonts w:ascii="Times New Roman" w:hAnsi="Times New Roman"/>
          <w:b/>
          <w:color w:val="000000"/>
          <w:sz w:val="24"/>
          <w:szCs w:val="24"/>
          <w:lang w:val="fr-FR"/>
        </w:rPr>
        <w:t xml:space="preserve"> </w:t>
      </w:r>
      <w:r>
        <w:rPr>
          <w:rFonts w:ascii="Arial Narrow" w:hAnsi="Arial Narrow"/>
          <w:b/>
          <w:color w:val="000000"/>
          <w:sz w:val="28"/>
          <w:szCs w:val="28"/>
          <w:lang w:val="fr-FR"/>
        </w:rPr>
        <w:t>LE RECTEUR</w:t>
      </w:r>
    </w:p>
    <w:p>
      <w:pPr>
        <w:pStyle w:val="Normal"/>
        <w:spacing w:before="0" w:after="0"/>
        <w:rPr>
          <w:rFonts w:ascii="Times New Roman" w:hAnsi="Times New Roman"/>
          <w:color w:val="000000"/>
          <w:sz w:val="10"/>
          <w:szCs w:val="10"/>
          <w:lang w:val="fr-FR"/>
        </w:rPr>
      </w:pPr>
      <w:r>
        <w:rPr>
          <w:rFonts w:ascii="Times New Roman" w:hAnsi="Times New Roman"/>
          <w:color w:val="000000"/>
          <w:sz w:val="10"/>
          <w:szCs w:val="10"/>
          <w:u w:val="single"/>
          <w:lang w:val="fr-FR"/>
        </w:rPr>
        <w:t>AMPLIATIONS</w:t>
      </w:r>
      <w:r>
        <w:rPr>
          <w:rFonts w:ascii="Times New Roman" w:hAnsi="Times New Roman"/>
          <w:color w:val="000000"/>
          <w:sz w:val="10"/>
          <w:szCs w:val="10"/>
          <w:lang w:val="fr-FR"/>
        </w:rPr>
        <w:t> :</w:t>
      </w:r>
    </w:p>
    <w:p>
      <w:pPr>
        <w:pStyle w:val="Normal"/>
        <w:spacing w:before="0" w:after="0"/>
        <w:rPr>
          <w:rFonts w:ascii="Times New Roman" w:hAnsi="Times New Roman"/>
          <w:color w:val="000000"/>
          <w:sz w:val="10"/>
          <w:szCs w:val="10"/>
          <w:lang w:val="fr-FR"/>
        </w:rPr>
      </w:pPr>
      <w:r>
        <w:rPr>
          <w:rFonts w:ascii="Times New Roman" w:hAnsi="Times New Roman"/>
          <w:color w:val="000000"/>
          <w:sz w:val="10"/>
          <w:szCs w:val="10"/>
          <w:lang w:val="fr-FR"/>
        </w:rPr>
        <w:t>- MINESUP ;</w:t>
      </w:r>
    </w:p>
    <w:p>
      <w:pPr>
        <w:pStyle w:val="Normal"/>
        <w:spacing w:before="0" w:after="0"/>
        <w:rPr>
          <w:rFonts w:ascii="Times New Roman" w:hAnsi="Times New Roman"/>
          <w:color w:val="000000"/>
          <w:sz w:val="10"/>
          <w:szCs w:val="10"/>
          <w:lang w:val="fr-FR"/>
        </w:rPr>
      </w:pPr>
      <w:r>
        <w:rPr>
          <w:rFonts w:ascii="Times New Roman" w:hAnsi="Times New Roman"/>
          <w:color w:val="000000"/>
          <w:sz w:val="10"/>
          <w:szCs w:val="10"/>
          <w:lang w:val="fr-FR"/>
        </w:rPr>
        <w:t xml:space="preserve">  </w:t>
      </w:r>
      <w:r>
        <w:rPr>
          <w:rFonts w:ascii="Times New Roman" w:hAnsi="Times New Roman"/>
          <w:color w:val="000000"/>
          <w:sz w:val="10"/>
          <w:szCs w:val="10"/>
          <w:lang w:val="fr-FR"/>
        </w:rPr>
        <w:t>- MINFI/SOLDE/TRÉSOR ;</w:t>
      </w:r>
    </w:p>
    <w:p>
      <w:pPr>
        <w:pStyle w:val="Normal"/>
        <w:spacing w:before="0" w:after="0"/>
        <w:rPr>
          <w:rFonts w:ascii="Times New Roman" w:hAnsi="Times New Roman"/>
          <w:b/>
          <w:color w:val="000000"/>
          <w:sz w:val="10"/>
          <w:szCs w:val="10"/>
          <w:lang w:val="fr-FR"/>
        </w:rPr>
      </w:pPr>
      <w:r>
        <w:rPr>
          <w:rFonts w:ascii="Times New Roman" w:hAnsi="Times New Roman"/>
          <w:color w:val="000000"/>
          <w:sz w:val="10"/>
          <w:szCs w:val="10"/>
          <w:lang w:val="fr-FR"/>
        </w:rPr>
        <w:t xml:space="preserve">    </w:t>
      </w:r>
      <w:r>
        <w:rPr>
          <w:rFonts w:ascii="Times New Roman" w:hAnsi="Times New Roman"/>
          <w:color w:val="000000"/>
          <w:sz w:val="10"/>
          <w:szCs w:val="10"/>
          <w:lang w:val="fr-FR"/>
        </w:rPr>
        <w:t>- MINFOPRA/DPE/SDPFSE/SAPE ;</w:t>
      </w:r>
    </w:p>
    <w:p>
      <w:pPr>
        <w:pStyle w:val="Normal"/>
        <w:spacing w:before="0" w:after="0"/>
        <w:rPr>
          <w:rFonts w:ascii="Times New Roman" w:hAnsi="Times New Roman"/>
          <w:color w:val="000000"/>
          <w:sz w:val="10"/>
          <w:szCs w:val="10"/>
          <w:lang w:val="nl-NL"/>
        </w:rPr>
      </w:pPr>
      <w:r>
        <w:rPr>
          <w:rFonts w:ascii="Times New Roman" w:hAnsi="Times New Roman"/>
          <w:color w:val="000000"/>
          <w:sz w:val="10"/>
          <w:szCs w:val="10"/>
          <w:lang w:val="fr-FR"/>
        </w:rPr>
        <w:t xml:space="preserve">      </w:t>
      </w:r>
      <w:r>
        <w:rPr>
          <w:rFonts w:ascii="Times New Roman" w:hAnsi="Times New Roman"/>
          <w:color w:val="000000"/>
          <w:sz w:val="10"/>
          <w:szCs w:val="10"/>
          <w:lang w:val="nl-NL"/>
        </w:rPr>
        <w:t>- RECTEUR;</w:t>
      </w:r>
    </w:p>
    <w:p>
      <w:pPr>
        <w:pStyle w:val="Normal"/>
        <w:spacing w:before="0" w:after="0"/>
        <w:rPr>
          <w:rFonts w:ascii="Times New Roman" w:hAnsi="Times New Roman"/>
          <w:color w:val="000000"/>
          <w:sz w:val="10"/>
          <w:szCs w:val="10"/>
          <w:lang w:val="nl-NL"/>
        </w:rPr>
      </w:pPr>
      <w:r>
        <w:rPr>
          <w:rFonts w:ascii="Times New Roman" w:hAnsi="Times New Roman"/>
          <w:color w:val="000000"/>
          <w:sz w:val="10"/>
          <w:szCs w:val="10"/>
          <w:lang w:val="nl-NL"/>
        </w:rPr>
        <w:t xml:space="preserve">       </w:t>
      </w:r>
      <w:r>
        <w:rPr>
          <w:rFonts w:ascii="Times New Roman" w:hAnsi="Times New Roman"/>
          <w:color w:val="000000"/>
          <w:sz w:val="10"/>
          <w:szCs w:val="10"/>
          <w:lang w:val="nl-NL"/>
        </w:rPr>
        <w:t>- VR-EPDTIC;</w:t>
      </w:r>
    </w:p>
    <w:p>
      <w:pPr>
        <w:pStyle w:val="Normal"/>
        <w:spacing w:before="0" w:after="0"/>
        <w:rPr>
          <w:rFonts w:ascii="Times New Roman" w:hAnsi="Times New Roman"/>
          <w:color w:val="000000"/>
          <w:sz w:val="10"/>
          <w:szCs w:val="10"/>
          <w:lang w:val="nl-NL"/>
        </w:rPr>
      </w:pPr>
      <w:r>
        <w:rPr>
          <w:rFonts w:ascii="Times New Roman" w:hAnsi="Times New Roman"/>
          <w:color w:val="000000"/>
          <w:sz w:val="10"/>
          <w:szCs w:val="10"/>
          <w:lang w:val="nl-NL"/>
        </w:rPr>
        <w:t xml:space="preserve">        </w:t>
      </w:r>
      <w:r>
        <w:rPr>
          <w:rFonts w:ascii="Times New Roman" w:hAnsi="Times New Roman"/>
          <w:color w:val="000000"/>
          <w:sz w:val="10"/>
          <w:szCs w:val="10"/>
          <w:lang w:val="nl-NL"/>
        </w:rPr>
        <w:t>- SG/ DAAF/ DAAC/DEPE/SSPE;</w:t>
      </w:r>
    </w:p>
    <w:p>
      <w:pPr>
        <w:pStyle w:val="Normal"/>
        <w:spacing w:before="0" w:after="0"/>
        <w:rPr>
          <w:rFonts w:ascii="Times New Roman" w:hAnsi="Times New Roman"/>
          <w:color w:val="000000"/>
          <w:sz w:val="10"/>
          <w:szCs w:val="10"/>
          <w:lang w:val="fr-FR"/>
        </w:rPr>
      </w:pPr>
      <w:r>
        <w:rPr>
          <w:rFonts w:ascii="Times New Roman" w:hAnsi="Times New Roman"/>
          <w:color w:val="000000"/>
          <w:sz w:val="10"/>
          <w:szCs w:val="10"/>
          <w:lang w:val="nl-NL"/>
        </w:rPr>
        <w:t xml:space="preserve">          </w:t>
      </w:r>
      <w:r>
        <w:rPr>
          <w:rFonts w:ascii="Times New Roman" w:hAnsi="Times New Roman"/>
          <w:color w:val="000000"/>
          <w:sz w:val="10"/>
          <w:szCs w:val="10"/>
          <w:lang w:val="fr-FR"/>
        </w:rPr>
        <w:t>- CHEF D’ÉTABLISSEMENT ;</w:t>
      </w:r>
    </w:p>
    <w:p>
      <w:pPr>
        <w:pStyle w:val="Normal"/>
        <w:spacing w:before="0" w:after="0"/>
        <w:rPr>
          <w:rFonts w:ascii="Times New Roman" w:hAnsi="Times New Roman"/>
          <w:color w:val="000000"/>
          <w:sz w:val="10"/>
          <w:szCs w:val="10"/>
          <w:lang w:val="fr-FR"/>
        </w:rPr>
      </w:pPr>
      <w:r>
        <w:rPr>
          <w:rFonts w:ascii="Times New Roman" w:hAnsi="Times New Roman"/>
          <w:color w:val="000000"/>
          <w:sz w:val="10"/>
          <w:szCs w:val="10"/>
          <w:lang w:val="fr-FR"/>
        </w:rPr>
        <w:t xml:space="preserve">           </w:t>
      </w:r>
      <w:r>
        <w:rPr>
          <w:rFonts w:ascii="Times New Roman" w:hAnsi="Times New Roman"/>
          <w:color w:val="000000"/>
          <w:sz w:val="10"/>
          <w:szCs w:val="10"/>
          <w:lang w:val="fr-FR"/>
        </w:rPr>
        <w:t>- CF/UN ;</w:t>
      </w:r>
    </w:p>
    <w:p>
      <w:pPr>
        <w:pStyle w:val="Normal"/>
        <w:spacing w:before="0" w:after="0"/>
        <w:rPr>
          <w:rFonts w:ascii="Times New Roman" w:hAnsi="Times New Roman"/>
          <w:color w:val="000000"/>
          <w:sz w:val="10"/>
          <w:szCs w:val="10"/>
          <w:lang w:val="fr-FR"/>
        </w:rPr>
      </w:pPr>
      <w:r>
        <w:rPr>
          <w:rFonts w:ascii="Times New Roman" w:hAnsi="Times New Roman"/>
          <w:color w:val="000000"/>
          <w:sz w:val="10"/>
          <w:szCs w:val="10"/>
          <w:lang w:val="fr-FR"/>
        </w:rPr>
        <w:t xml:space="preserve">            </w:t>
      </w:r>
      <w:r>
        <w:rPr>
          <w:rFonts w:ascii="Times New Roman" w:hAnsi="Times New Roman"/>
          <w:color w:val="000000"/>
          <w:sz w:val="10"/>
          <w:szCs w:val="10"/>
          <w:lang w:val="fr-FR"/>
        </w:rPr>
        <w:t>- AC/UN ;</w:t>
      </w:r>
    </w:p>
    <w:p>
      <w:pPr>
        <w:pStyle w:val="Normal"/>
        <w:spacing w:before="0" w:after="0"/>
        <w:rPr>
          <w:rFonts w:ascii="Times New Roman" w:hAnsi="Times New Roman"/>
          <w:color w:val="000000"/>
          <w:sz w:val="10"/>
          <w:szCs w:val="10"/>
          <w:lang w:val="fr-FR"/>
        </w:rPr>
      </w:pPr>
      <w:r>
        <w:rPr>
          <w:rFonts w:ascii="Times New Roman" w:hAnsi="Times New Roman"/>
          <w:color w:val="000000"/>
          <w:sz w:val="10"/>
          <w:szCs w:val="10"/>
          <w:lang w:val="fr-FR"/>
        </w:rPr>
        <w:t xml:space="preserve">              </w:t>
      </w:r>
      <w:r>
        <w:rPr>
          <w:rFonts w:ascii="Times New Roman" w:hAnsi="Times New Roman"/>
          <w:color w:val="000000"/>
          <w:sz w:val="10"/>
          <w:szCs w:val="10"/>
          <w:lang w:val="fr-FR"/>
        </w:rPr>
        <w:t>- INTERRESSÉ;</w:t>
      </w:r>
    </w:p>
    <w:p>
      <w:pPr>
        <w:pStyle w:val="Normal"/>
        <w:spacing w:before="0" w:after="0"/>
        <w:rPr>
          <w:rFonts w:ascii="Times New Roman" w:hAnsi="Times New Roman"/>
          <w:color w:val="000000"/>
          <w:sz w:val="10"/>
          <w:szCs w:val="10"/>
        </w:rPr>
      </w:pPr>
      <w:r>
        <w:rPr>
          <w:rFonts w:ascii="Times New Roman" w:hAnsi="Times New Roman"/>
          <w:color w:val="000000"/>
          <w:sz w:val="10"/>
          <w:szCs w:val="10"/>
          <w:lang w:val="fr-FR"/>
        </w:rPr>
        <w:t xml:space="preserve">               </w:t>
      </w:r>
      <w:r>
        <w:rPr>
          <w:rFonts w:ascii="Times New Roman" w:hAnsi="Times New Roman"/>
          <w:color w:val="000000"/>
          <w:sz w:val="10"/>
          <w:szCs w:val="10"/>
        </w:rPr>
        <w:t xml:space="preserve">-ARCHIVES/CHRONO. </w:t>
      </w:r>
    </w:p>
    <w:sectPr>
      <w:type w:val="nextPage"/>
      <w:pgSz w:w="11906" w:h="16838"/>
      <w:pgMar w:left="993" w:right="849" w:gutter="0" w:header="0" w:top="426" w:footer="0" w:bottom="692"/>
      <w:pgNumType w:fmt="decimal"/>
      <w:formProt w:val="false"/>
      <w:textDirection w:val="lrTb"/>
      <w:docGrid w:type="default" w:linePitch="653"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mbria">
    <w:charset w:val="01"/>
    <w:family w:val="roman"/>
    <w:pitch w:val="variable"/>
  </w:font>
  <w:font w:name="Times New Roman">
    <w:charset w:val="01"/>
    <w:family w:val="roman"/>
    <w:pitch w:val="variable"/>
  </w:font>
  <w:font w:name="Segoe UI">
    <w:charset w:val="01"/>
    <w:family w:val="roman"/>
    <w:pitch w:val="variable"/>
  </w:font>
  <w:font w:name="Liberation Mono">
    <w:altName w:val="Courier New"/>
    <w:charset w:val="01"/>
    <w:family w:val="modern"/>
    <w:pitch w:val="fixed"/>
  </w:font>
  <w:font w:name="Liberation Sans">
    <w:altName w:val="Arial"/>
    <w:charset w:val="01"/>
    <w:family w:val="swiss"/>
    <w:pitch w:val="variable"/>
  </w:font>
  <w:font w:name="Arial Narrow">
    <w:charset w:val="01"/>
    <w:family w:val="roman"/>
    <w:pitch w:val="variable"/>
  </w:font>
</w:fonts>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fr-F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fr-FR"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uiPriority="0"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047437"/>
    <w:pPr>
      <w:widowControl/>
      <w:bidi w:val="0"/>
      <w:spacing w:lineRule="auto" w:line="276" w:before="0" w:after="200"/>
      <w:jc w:val="left"/>
    </w:pPr>
    <w:rPr>
      <w:rFonts w:ascii="Cambria" w:hAnsi="Cambria" w:eastAsia="Times New Roman" w:cs="Times New Roman"/>
      <w:color w:val="auto"/>
      <w:kern w:val="0"/>
      <w:sz w:val="22"/>
      <w:szCs w:val="22"/>
      <w:lang w:val="en-US" w:bidi="en-US" w:eastAsia="en-US"/>
    </w:rPr>
  </w:style>
  <w:style w:type="character" w:styleId="DefaultParagraphFont" w:default="1">
    <w:name w:val="Default Paragraph Font"/>
    <w:uiPriority w:val="1"/>
    <w:semiHidden/>
    <w:unhideWhenUsed/>
    <w:qFormat/>
    <w:rPr/>
  </w:style>
  <w:style w:type="character" w:styleId="Retraitcorpsdetexte2Car" w:customStyle="1">
    <w:name w:val="Retrait corps de texte 2 Car"/>
    <w:basedOn w:val="DefaultParagraphFont"/>
    <w:link w:val="BodyTextIndent2"/>
    <w:qFormat/>
    <w:rsid w:val="00047437"/>
    <w:rPr>
      <w:rFonts w:ascii="Times New Roman" w:hAnsi="Times New Roman" w:eastAsia="Times New Roman" w:cs="Times New Roman"/>
      <w:i/>
      <w:sz w:val="18"/>
      <w:szCs w:val="18"/>
      <w:lang w:val="en-US" w:bidi="en-US"/>
    </w:rPr>
  </w:style>
  <w:style w:type="character" w:styleId="TextedebullesCar" w:customStyle="1">
    <w:name w:val="Texte de bulles Car"/>
    <w:basedOn w:val="DefaultParagraphFont"/>
    <w:link w:val="BalloonText"/>
    <w:uiPriority w:val="99"/>
    <w:semiHidden/>
    <w:qFormat/>
    <w:rsid w:val="00d622bf"/>
    <w:rPr>
      <w:rFonts w:ascii="Segoe UI" w:hAnsi="Segoe UI" w:eastAsia="Times New Roman" w:cs="Segoe UI"/>
      <w:sz w:val="18"/>
      <w:szCs w:val="18"/>
      <w:lang w:val="en-US" w:bidi="en-US"/>
    </w:rPr>
  </w:style>
  <w:style w:type="character" w:styleId="SourceText">
    <w:name w:val="Source Text"/>
    <w:qFormat/>
    <w:rPr>
      <w:rFonts w:ascii="Liberation Mono" w:hAnsi="Liberation Mono" w:eastAsia="Liberation Mono"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BodyTextIndent2">
    <w:name w:val="Body Text Indent 2"/>
    <w:basedOn w:val="Normal"/>
    <w:link w:val="Retraitcorpsdetexte2Car"/>
    <w:qFormat/>
    <w:rsid w:val="00047437"/>
    <w:pPr>
      <w:tabs>
        <w:tab w:val="clear" w:pos="708"/>
        <w:tab w:val="left" w:pos="1410" w:leader="none"/>
        <w:tab w:val="left" w:pos="2820" w:leader="none"/>
        <w:tab w:val="left" w:pos="4230" w:leader="none"/>
        <w:tab w:val="left" w:pos="5640" w:leader="none"/>
        <w:tab w:val="left" w:pos="7050" w:leader="none"/>
        <w:tab w:val="left" w:pos="8460" w:leader="none"/>
        <w:tab w:val="left" w:pos="9870" w:leader="none"/>
      </w:tabs>
      <w:ind w:hanging="720" w:left="720"/>
      <w:jc w:val="both"/>
    </w:pPr>
    <w:rPr>
      <w:rFonts w:ascii="Times New Roman" w:hAnsi="Times New Roman"/>
      <w:i/>
      <w:sz w:val="18"/>
      <w:szCs w:val="18"/>
    </w:rPr>
  </w:style>
  <w:style w:type="paragraph" w:styleId="BalloonText">
    <w:name w:val="Balloon Text"/>
    <w:basedOn w:val="Normal"/>
    <w:link w:val="TextedebullesCar"/>
    <w:uiPriority w:val="99"/>
    <w:semiHidden/>
    <w:unhideWhenUsed/>
    <w:qFormat/>
    <w:rsid w:val="00d622bf"/>
    <w:pPr>
      <w:spacing w:lineRule="auto" w:line="240" w:before="0" w:after="0"/>
    </w:pPr>
    <w:rPr>
      <w:rFonts w:ascii="Segoe UI" w:hAnsi="Segoe UI" w:cs="Segoe UI"/>
      <w:sz w:val="18"/>
      <w:szCs w:val="18"/>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5</TotalTime>
  <Application>LibreOffice/24.2.7.2$Linux_X86_64 LibreOffice_project/420$Build-2</Application>
  <AppVersion>15.0000</AppVersion>
  <Pages>1</Pages>
  <Words>583</Words>
  <Characters>3318</Characters>
  <CharactersWithSpaces>3939</CharactersWithSpaces>
  <Paragraphs>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2026-06-04T09:26:00Z</dcterms:created>
  <dc:creator>SSPE2018</dc:creator>
  <dc:description/>
  <dc:language>en-US</dc:language>
  <cp:lastModifiedBy/>
  <cp:lastPrinted>2026-03-12T09:46:00Z</cp:lastPrinted>
  <dcterms:modified xsi:type="dcterms:W3CDTF">2026-07-12T14:09:39Z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