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 w:eastAsia="微软雅黑" w:cs="Segoe UI"/>
          <w:b/>
          <w:color w:val="1F457A"/>
          <w:sz w:val="44"/>
        </w:rPr>
        <w:t>脑控游戏 · 运动想象在线解码模块</w:t>
      </w:r>
    </w:p>
    <w:p>
      <w:pPr>
        <w:pStyle w:val="Heading2"/>
      </w:pPr>
      <w:r>
        <w:t>MVP 规格说明书（v1.0 · 冻结版）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8741"/>
      </w:tblPr>
      <w:tblGrid>
        <w:gridCol w:w="3354"/>
        <w:gridCol w:w="5386"/>
      </w:tblGrid>
      <w:tr>
        <w:trPr>
          <w:tblHeader w:val="true"/>
        </w:trPr>
        <w:tc>
          <w:tcPr>
            <w:tcW w:type="dxa" w:w="335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项目信息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内容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项目名称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脑控游戏运动想象在线解码模块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合作企业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翔宇医疗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承担团队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智能医学工程专业大一学生团队（4 人）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团队成员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蓝喜阳（组长）、阎浩文、黄凯森、王释贤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文档定位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里程碑 ①（10/13 · W7）核心产出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。定义 MVP"做什么、做到什么程度、怎么算做完"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提交节点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10/27 · W9（可运行 MVP）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——距立项仅 2 周，本文件是唯一范围依据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文档状态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v1.0 冻结版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（冻结日期 2026-10-13）。冻结后任何改动须走第 9 节变更流程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上游依据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docs/项目计划书.md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（主文件）、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docs/详细技术路线.md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（技术论证附录）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配套文件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docs/需求确认记录.md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（企业需求来源）、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docs/项目章程.md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（团队与分工）、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docs/在线解码模块设计说明.md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（工程实现说明）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项目进度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文档编制阶段。六个里程碑全部 ⏳ 未开始；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bci-decoder/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为</w:t>
            </w:r>
            <w:r>
              <w:rPr>
                <w:rFonts w:ascii="Segoe UI" w:hAnsi="Segoe UI" w:eastAsia="微软雅黑" w:cs="Segoe UI"/>
                <w:b/>
                <w:sz w:val="20"/>
              </w:rPr>
              <w:t>参考骨架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（他人编写的示例程序），</w:t>
            </w:r>
            <w:r>
              <w:rPr>
                <w:rFonts w:ascii="Segoe UI" w:hAnsi="Segoe UI" w:eastAsia="微软雅黑" w:cs="Segoe UI"/>
                <w:b/>
                <w:sz w:val="20"/>
              </w:rPr>
              <w:t>不属于本团队成果、不计入进度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本文件与其它文档的分工</w:t>
      </w:r>
      <w:r>
        <w:rPr>
          <w:rFonts w:ascii="Segoe UI" w:hAnsi="Segoe UI" w:eastAsia="微软雅黑" w:cs="Segoe UI"/>
          <w:b/>
          <w:color w:val="1F457A"/>
          <w:sz w:val="22"/>
        </w:rPr>
        <w:t>： 《项目计划书》讲</w:t>
      </w:r>
      <w:r>
        <w:rPr>
          <w:rFonts w:ascii="Segoe UI" w:hAnsi="Segoe UI" w:eastAsia="微软雅黑" w:cs="Segoe UI"/>
          <w:b/>
          <w:color w:val="1F457A"/>
          <w:sz w:val="22"/>
        </w:rPr>
        <w:t>要做什么、谁做、什么时候做</w:t>
      </w:r>
      <w:r>
        <w:rPr>
          <w:rFonts w:ascii="Segoe UI" w:hAnsi="Segoe UI" w:eastAsia="微软雅黑" w:cs="Segoe UI"/>
          <w:b/>
          <w:color w:val="1F457A"/>
          <w:sz w:val="22"/>
        </w:rPr>
        <w:t>；《详细技术路线》讲</w:t>
      </w:r>
      <w:r>
        <w:rPr>
          <w:rFonts w:ascii="Segoe UI" w:hAnsi="Segoe UI" w:eastAsia="微软雅黑" w:cs="Segoe UI"/>
          <w:b/>
          <w:color w:val="1F457A"/>
          <w:sz w:val="22"/>
        </w:rPr>
        <w:t>为什么这么做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； </w:t>
      </w:r>
      <w:r>
        <w:rPr>
          <w:rFonts w:ascii="Segoe UI" w:hAnsi="Segoe UI" w:eastAsia="微软雅黑" w:cs="Segoe UI"/>
          <w:b/>
          <w:color w:val="1F457A"/>
          <w:sz w:val="22"/>
        </w:rPr>
        <w:t>本文件讲"MVP 这一版的准确边界与验收口径"</w:t>
      </w:r>
      <w:r>
        <w:rPr>
          <w:rFonts w:ascii="Segoe UI" w:hAnsi="Segoe UI" w:eastAsia="微软雅黑" w:cs="Segoe UI"/>
          <w:b/>
          <w:color w:val="1F457A"/>
          <w:sz w:val="22"/>
        </w:rPr>
        <w:t>——即"做完哪些、达到什么数字、拿什么证明"。 三者时间口径与验收标准完全一致；</w:t>
      </w:r>
      <w:r>
        <w:rPr>
          <w:rFonts w:ascii="Segoe UI" w:hAnsi="Segoe UI" w:eastAsia="微软雅黑" w:cs="Segoe UI"/>
          <w:b/>
          <w:color w:val="1F457A"/>
          <w:sz w:val="22"/>
        </w:rPr>
        <w:t>范围有冲突时以本文件为准</w:t>
      </w:r>
      <w:r>
        <w:rPr>
          <w:rFonts w:ascii="Segoe UI" w:hAnsi="Segoe UI" w:eastAsia="微软雅黑" w:cs="Segoe UI"/>
          <w:b/>
          <w:color w:val="1F457A"/>
          <w:sz w:val="22"/>
        </w:rPr>
        <w:t>（本文件是范围唯一依据）。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0. 一页速览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8893"/>
      </w:tblPr>
      <w:tblGrid>
        <w:gridCol w:w="3506"/>
        <w:gridCol w:w="5386"/>
      </w:tblGrid>
      <w:tr>
        <w:trPr>
          <w:tblHeader w:val="true"/>
        </w:trPr>
        <w:tc>
          <w:tcPr>
            <w:tcW w:type="dxa" w:w="350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维度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内容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一句话定义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在普通笔记本上，按文档启动模块并接上游戏，</w:t>
            </w:r>
            <w:r>
              <w:rPr>
                <w:rFonts w:ascii="Segoe UI" w:hAnsi="Segoe UI" w:eastAsia="微软雅黑" w:cs="Segoe UI"/>
                <w:b/>
                <w:sz w:val="20"/>
              </w:rPr>
              <w:t>3 分钟内完成一次"校准 → 试玩 → 出结果"的完整流程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，且</w:t>
            </w:r>
            <w:r>
              <w:rPr>
                <w:rFonts w:ascii="Segoe UI" w:hAnsi="Segoe UI" w:eastAsia="微软雅黑" w:cs="Segoe UI"/>
                <w:b/>
                <w:sz w:val="20"/>
              </w:rPr>
              <w:t>响应延迟有我们自己实测的数字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要证明的三件事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① </w:t>
            </w:r>
            <w:r>
              <w:rPr>
                <w:rFonts w:ascii="Segoe UI" w:hAnsi="Segoe UI" w:eastAsia="微软雅黑" w:cs="Segoe UI"/>
                <w:b/>
                <w:sz w:val="20"/>
              </w:rPr>
              <w:t>链路通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（数据能进来、能出结果）② </w:t>
            </w:r>
            <w:r>
              <w:rPr>
                <w:rFonts w:ascii="Segoe UI" w:hAnsi="Segoe UI" w:eastAsia="微软雅黑" w:cs="Segoe UI"/>
                <w:b/>
                <w:sz w:val="20"/>
              </w:rPr>
              <w:t>延迟可测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（响应时间有实测分解）③ </w:t>
            </w:r>
            <w:r>
              <w:rPr>
                <w:rFonts w:ascii="Segoe UI" w:hAnsi="Segoe UI" w:eastAsia="微软雅黑" w:cs="Segoe UI"/>
                <w:b/>
                <w:sz w:val="20"/>
              </w:rPr>
              <w:t>能演示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（解码结果能驱动游戏）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不证明的事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不证明准确率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。MVP 阶段</w:t>
            </w:r>
            <w:r>
              <w:rPr>
                <w:rFonts w:ascii="Segoe UI" w:hAnsi="Segoe UI" w:eastAsia="微软雅黑" w:cs="Segoe UI"/>
                <w:b/>
                <w:sz w:val="20"/>
              </w:rPr>
              <w:t>不对外报告任何准确率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——真实数字属里程碑 ③（11/10）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必须完成的 5 项功能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 在线解码链路 / F2 输出接口 / F3 决策稳定化 / F4 脑控弹球 Demo / F5 WebSocket 打通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核心参数（冻结）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2 类运动想象（左手 / 右手）+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｜滑窗 </w:t>
            </w:r>
            <w:r>
              <w:rPr>
                <w:rFonts w:ascii="Segoe UI" w:hAnsi="Segoe UI" w:eastAsia="微软雅黑" w:cs="Segoe UI"/>
                <w:b/>
                <w:sz w:val="20"/>
              </w:rPr>
              <w:t>2.0 s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｜步长 </w:t>
            </w:r>
            <w:r>
              <w:rPr>
                <w:rFonts w:ascii="Segoe UI" w:hAnsi="Segoe UI" w:eastAsia="微软雅黑" w:cs="Segoe UI"/>
                <w:b/>
                <w:sz w:val="20"/>
              </w:rPr>
              <w:t>0.5 s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｜采样率 </w:t>
            </w:r>
            <w:r>
              <w:rPr>
                <w:rFonts w:ascii="Segoe UI" w:hAnsi="Segoe UI" w:eastAsia="微软雅黑" w:cs="Segoe UI"/>
                <w:b/>
                <w:sz w:val="20"/>
              </w:rPr>
              <w:t>250 Hz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｜8 通道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延迟真相（最重要的沟通点）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端到端 ≈ </w:t>
            </w:r>
            <w:r>
              <w:rPr>
                <w:rFonts w:ascii="Segoe UI" w:hAnsi="Segoe UI" w:eastAsia="微软雅黑" w:cs="Segoe UI"/>
                <w:b/>
                <w:sz w:val="20"/>
              </w:rPr>
              <w:t>2 s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，其中</w:t>
            </w:r>
            <w:r>
              <w:rPr>
                <w:rFonts w:ascii="Segoe UI" w:hAnsi="Segoe UI" w:eastAsia="微软雅黑" w:cs="Segoe UI"/>
                <w:b/>
                <w:sz w:val="20"/>
              </w:rPr>
              <w:t>99.9% 是"等数据攒够 2 秒"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，计算只占 0.1% → </w:t>
            </w:r>
            <w:r>
              <w:rPr>
                <w:rFonts w:ascii="Segoe UI" w:hAnsi="Segoe UI" w:eastAsia="微软雅黑" w:cs="Segoe UI"/>
                <w:b/>
                <w:sz w:val="20"/>
              </w:rPr>
              <w:t>瓶颈是窗口长度，不是算法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硬性红线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计算耗时 p95 </w:t>
            </w:r>
            <w:r>
              <w:rPr>
                <w:rFonts w:ascii="Segoe UI" w:hAnsi="Segoe UI" w:eastAsia="微软雅黑" w:cs="Segoe UI"/>
                <w:b/>
                <w:sz w:val="20"/>
              </w:rPr>
              <w:t>&lt; 50 ms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｜1 h 长跑内存不增长｜未训练时</w:t>
            </w:r>
            <w:r>
              <w:rPr>
                <w:rFonts w:ascii="Segoe UI" w:hAnsi="Segoe UI" w:eastAsia="微软雅黑" w:cs="Segoe UI"/>
                <w:b/>
                <w:sz w:val="20"/>
              </w:rPr>
              <w:t>恒输出 `idle`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（绝不让游戏乱动）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最大缺口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F4 脑控弹球游戏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——参考骨架里完全没有，且必须与 F1 并行开工，不能等算法做完</w:t>
            </w:r>
          </w:p>
        </w:tc>
      </w:tr>
      <w:tr>
        <w:tc>
          <w:tcPr>
            <w:tcW w:type="dxa" w:w="35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失败兜底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节点不可挪、</w:t>
            </w:r>
            <w:r>
              <w:rPr>
                <w:rFonts w:ascii="Segoe UI" w:hAnsi="Segoe UI" w:eastAsia="微软雅黑" w:cs="Segoe UI"/>
                <w:b/>
                <w:sz w:val="20"/>
              </w:rPr>
              <w:t>先降功能不降节点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（第 11 节给出三级降级方案，最差也能演示）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1. MVP 的边界：一句话与三条铁律</w:t>
      </w:r>
    </w:p>
    <w:p>
      <w:pPr>
        <w:pStyle w:val="Heading3"/>
      </w:pPr>
      <w:r>
        <w:t>1.1 一句话定义（本文件的判据）</w:t>
      </w: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在 W9（10/27）之前，企业在一台普通笔记本上，按文档启动模块并接上游戏，3 分钟内完成一次"校准 → 试玩 → 出结果"的完整流程，且响应延迟有实测数字。</w:t>
      </w:r>
    </w:p>
    <w:p>
      <w:pPr>
        <w:pStyle w:val="Heading3"/>
      </w:pPr>
      <w:r>
        <w:t>1.2 三条铁律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7"/>
      </w:tblPr>
      <w:tblGrid>
        <w:gridCol w:w="1134"/>
        <w:gridCol w:w="1822"/>
        <w:gridCol w:w="4362"/>
        <w:gridCol w:w="1767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#</w:t>
            </w:r>
          </w:p>
        </w:tc>
        <w:tc>
          <w:tcPr>
            <w:tcW w:type="dxa" w:w="1823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铁律</w:t>
            </w:r>
          </w:p>
        </w:tc>
        <w:tc>
          <w:tcPr>
            <w:tcW w:type="dxa" w:w="4363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含义</w:t>
            </w:r>
          </w:p>
        </w:tc>
        <w:tc>
          <w:tcPr>
            <w:tcW w:type="dxa" w:w="176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违反的后果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</w:t>
            </w:r>
          </w:p>
        </w:tc>
        <w:tc>
          <w:tcPr>
            <w:tcW w:type="dxa" w:w="18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先降功能，不降节点</w:t>
            </w:r>
          </w:p>
        </w:tc>
        <w:tc>
          <w:tcPr>
            <w:tcW w:type="dxa" w:w="43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10/27 是课程硬节点，不可挪。时间不够就砍功能（第 11 节），绝不允许迟交</w:t>
            </w:r>
          </w:p>
        </w:tc>
        <w:tc>
          <w:tcPr>
            <w:tcW w:type="dxa" w:w="1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直接丢分，且影响后续 5 个里程碑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</w:t>
            </w:r>
          </w:p>
        </w:tc>
        <w:tc>
          <w:tcPr>
            <w:tcW w:type="dxa" w:w="18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不用合成/模拟数据对外报准确率</w:t>
            </w:r>
          </w:p>
        </w:tc>
        <w:tc>
          <w:tcPr>
            <w:tcW w:type="dxa" w:w="43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MVP 只报"链路通 + 延迟数字"；真实准确率留到 ③（11/10）用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moabb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+ BCI IV 2a 测</w:t>
            </w:r>
          </w:p>
        </w:tc>
        <w:tc>
          <w:tcPr>
            <w:tcW w:type="dxa" w:w="1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学术诚信风险，且 11/10 无法自圆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3</w:t>
            </w:r>
          </w:p>
        </w:tc>
        <w:tc>
          <w:tcPr>
            <w:tcW w:type="dxa" w:w="18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未训练/不可信时恒输出 `idle`</w:t>
            </w:r>
          </w:p>
        </w:tc>
        <w:tc>
          <w:tcPr>
            <w:tcW w:type="dxa" w:w="43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置信度不足、模型缺失、信号异常，一律输出"不动"</w:t>
            </w:r>
          </w:p>
        </w:tc>
        <w:tc>
          <w:tcPr>
            <w:tcW w:type="dxa" w:w="1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游戏乱动，体验当场崩坏，演示失败</w:t>
            </w:r>
          </w:p>
        </w:tc>
      </w:tr>
    </w:tbl>
    <w:p>
      <w:pPr>
        <w:spacing w:after="40"/>
      </w:pPr>
    </w:p>
    <w:p>
      <w:pPr>
        <w:pStyle w:val="Heading3"/>
      </w:pPr>
      <w:r>
        <w:t>1.3 交付边界（谁负责什么）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2"/>
      </w:tblPr>
      <w:tblGrid>
        <w:gridCol w:w="1814"/>
        <w:gridCol w:w="2016"/>
        <w:gridCol w:w="5241"/>
      </w:tblGrid>
      <w:tr>
        <w:trPr>
          <w:tblHeader w:val="true"/>
        </w:trPr>
        <w:tc>
          <w:tcPr>
            <w:tcW w:type="dxa" w:w="181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分工</w:t>
            </w:r>
          </w:p>
        </w:tc>
        <w:tc>
          <w:tcPr>
            <w:tcW w:type="dxa" w:w="201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归属</w:t>
            </w:r>
          </w:p>
        </w:tc>
        <w:tc>
          <w:tcPr>
            <w:tcW w:type="dxa" w:w="5242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阶段说明</w:t>
            </w:r>
          </w:p>
        </w:tc>
      </w:tr>
      <w:tr>
        <w:tc>
          <w:tcPr>
            <w:tcW w:type="dxa" w:w="181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脑电采集硬件</w:t>
            </w:r>
          </w:p>
        </w:tc>
        <w:tc>
          <w:tcPr>
            <w:tcW w:type="dxa" w:w="20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 / 设备方</w:t>
            </w:r>
          </w:p>
        </w:tc>
        <w:tc>
          <w:tcPr>
            <w:tcW w:type="dxa" w:w="52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MVP 用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mock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数据源，</w:t>
            </w:r>
            <w:r>
              <w:rPr>
                <w:rFonts w:ascii="Segoe UI" w:hAnsi="Segoe UI" w:eastAsia="微软雅黑" w:cs="Segoe UI"/>
                <w:b/>
                <w:sz w:val="20"/>
              </w:rPr>
              <w:t>不接真实设备</w:t>
            </w:r>
          </w:p>
        </w:tc>
      </w:tr>
      <w:tr>
        <w:tc>
          <w:tcPr>
            <w:tcW w:type="dxa" w:w="181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在线解码模块</w:t>
            </w:r>
          </w:p>
        </w:tc>
        <w:tc>
          <w:tcPr>
            <w:tcW w:type="dxa" w:w="20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本项目</w:t>
            </w:r>
          </w:p>
        </w:tc>
        <w:tc>
          <w:tcPr>
            <w:tcW w:type="dxa" w:w="52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核心交付物（F1–F3、F5）</w:t>
            </w:r>
          </w:p>
        </w:tc>
      </w:tr>
      <w:tr>
        <w:tc>
          <w:tcPr>
            <w:tcW w:type="dxa" w:w="181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脑控弹球游戏</w:t>
            </w:r>
          </w:p>
        </w:tc>
        <w:tc>
          <w:tcPr>
            <w:tcW w:type="dxa" w:w="20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本项目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（黄凯森）</w:t>
            </w:r>
          </w:p>
        </w:tc>
        <w:tc>
          <w:tcPr>
            <w:tcW w:type="dxa" w:w="52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MVP 必做（F4），先用</w:t>
            </w:r>
            <w:r>
              <w:rPr>
                <w:rFonts w:ascii="Segoe UI" w:hAnsi="Segoe UI" w:eastAsia="微软雅黑" w:cs="Segoe UI"/>
                <w:b/>
                <w:sz w:val="20"/>
              </w:rPr>
              <w:t>键盘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做完整玩法，再接解码消息</w:t>
            </w:r>
          </w:p>
        </w:tc>
      </w:tr>
      <w:tr>
        <w:tc>
          <w:tcPr>
            <w:tcW w:type="dxa" w:w="181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真实被试采集与伦理</w:t>
            </w:r>
          </w:p>
        </w:tc>
        <w:tc>
          <w:tcPr>
            <w:tcW w:type="dxa" w:w="20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企业主导，我方配合</w:t>
            </w:r>
          </w:p>
        </w:tc>
        <w:tc>
          <w:tcPr>
            <w:tcW w:type="dxa" w:w="52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MVP 阶段</w:t>
            </w:r>
            <w:r>
              <w:rPr>
                <w:rFonts w:ascii="Segoe UI" w:hAnsi="Segoe UI" w:eastAsia="微软雅黑" w:cs="Segoe UI"/>
                <w:b/>
                <w:sz w:val="20"/>
              </w:rPr>
              <w:t>不做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真人采集与伦理申请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2. 范围分界：MVP 做什么、不做什么</w:t>
      </w: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>这是全文件最需要向评审与企业讲清的一节。</w:t>
      </w:r>
      <w:r>
        <w:rPr>
          <w:rFonts w:ascii="Segoe UI" w:hAnsi="Segoe UI" w:eastAsia="微软雅黑" w:cs="Segoe UI"/>
          <w:b/>
          <w:sz w:val="21"/>
        </w:rPr>
        <w:t>明确写"不做什么"，比罗列"做什么"更能体现工程成熟度。</w:t>
      </w:r>
    </w:p>
    <w:p>
      <w:pPr>
        <w:pStyle w:val="Heading3"/>
      </w:pPr>
      <w:r>
        <w:t>2.1 在 MVP 范围内（10/27 前必须交付）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2"/>
      </w:tblPr>
      <w:tblGrid>
        <w:gridCol w:w="1134"/>
        <w:gridCol w:w="4156"/>
        <w:gridCol w:w="3791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编号</w:t>
            </w:r>
          </w:p>
        </w:tc>
        <w:tc>
          <w:tcPr>
            <w:tcW w:type="dxa" w:w="415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内容</w:t>
            </w:r>
          </w:p>
        </w:tc>
        <w:tc>
          <w:tcPr>
            <w:tcW w:type="dxa" w:w="3791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验收要点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F1</w:t>
            </w:r>
          </w:p>
        </w:tc>
        <w:tc>
          <w:tcPr>
            <w:tcW w:type="dxa" w:w="415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在线解码链路（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mock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两种数据源可切换）</w:t>
            </w:r>
          </w:p>
        </w:tc>
        <w:tc>
          <w:tcPr>
            <w:tcW w:type="dxa" w:w="379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两种源都能稳定输出，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能跟上类别切换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F2</w:t>
            </w:r>
          </w:p>
        </w:tc>
        <w:tc>
          <w:tcPr>
            <w:tcW w:type="dxa" w:w="415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输出接口（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console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jsonl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  <w:tc>
          <w:tcPr>
            <w:tcW w:type="dxa" w:w="379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字段与第 4 节契约</w:t>
            </w:r>
            <w:r>
              <w:rPr>
                <w:rFonts w:ascii="Segoe UI" w:hAnsi="Segoe UI" w:eastAsia="微软雅黑" w:cs="Segoe UI"/>
                <w:b/>
                <w:sz w:val="20"/>
              </w:rPr>
              <w:t>逐字段一致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，能落盘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F3</w:t>
            </w:r>
          </w:p>
        </w:tc>
        <w:tc>
          <w:tcPr>
            <w:tcW w:type="dxa" w:w="415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决策稳定化（EMA 平滑 + 连续 3 次一致性投票 + 置信度门限）</w:t>
            </w:r>
          </w:p>
        </w:tc>
        <w:tc>
          <w:tcPr>
            <w:tcW w:type="dxa" w:w="379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含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输出，不抖动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F4</w:t>
            </w:r>
          </w:p>
        </w:tc>
        <w:tc>
          <w:tcPr>
            <w:tcW w:type="dxa" w:w="415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脑控弹球游戏 Demo</w:t>
            </w:r>
          </w:p>
        </w:tc>
        <w:tc>
          <w:tcPr>
            <w:tcW w:type="dxa" w:w="379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键盘可玩 → 换解码结果可玩；现场可演示"想象 → 挡板动"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F5</w:t>
            </w:r>
          </w:p>
        </w:tc>
        <w:tc>
          <w:tcPr>
            <w:tcW w:type="dxa" w:w="415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WebSocket 输出打通</w:t>
            </w:r>
          </w:p>
        </w:tc>
        <w:tc>
          <w:tcPr>
            <w:tcW w:type="dxa" w:w="379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游戏实际订阅到消息并驱动画面（</w:t>
            </w:r>
            <w:r>
              <w:rPr>
                <w:rFonts w:ascii="Segoe UI" w:hAnsi="Segoe UI" w:eastAsia="微软雅黑" w:cs="Segoe UI"/>
                <w:b/>
                <w:sz w:val="20"/>
              </w:rPr>
              <w:t>第一次真正跑通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</w:tr>
    </w:tbl>
    <w:p>
      <w:pPr>
        <w:spacing w:after="40"/>
      </w:pPr>
    </w:p>
    <w:p>
      <w:pPr>
        <w:pStyle w:val="Heading3"/>
      </w:pPr>
      <w:r>
        <w:t>2.2 明确不在 MVP 范围内（延后，且**不得挤占 F1–F5 的时间**）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5"/>
      </w:tblPr>
      <w:tblGrid>
        <w:gridCol w:w="4179"/>
        <w:gridCol w:w="1134"/>
        <w:gridCol w:w="3771"/>
      </w:tblGrid>
      <w:tr>
        <w:trPr>
          <w:tblHeader w:val="true"/>
        </w:trPr>
        <w:tc>
          <w:tcPr>
            <w:tcW w:type="dxa" w:w="4179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内容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归属里程碑</w:t>
            </w:r>
          </w:p>
        </w:tc>
        <w:tc>
          <w:tcPr>
            <w:tcW w:type="dxa" w:w="3772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为什么现在不做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真实数据准确率基线（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moabb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+ BCI IV 2a）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③ 11/10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需先有链路；MVP 只证明"通"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伪在线回放一致性验证（与离线差 &lt; 5%）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③ 11/10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依赖真实数据集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模型训练产物保存 / 加载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③ 11/10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校准流程的前置，属中期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校准流程（引导页 + 2–3 min 采集）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12/01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MVP 用预置演示模型 +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兜底即可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LSL 真实设备接入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12/01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设备型号未确认，接了也白接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黎曼几何 / 欧氏对齐（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pyRiemann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12/01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算法增强，非闭环必需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深度学习模型（EEGNet 等）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本期不做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数据量不够，跨被试常打不过传统方法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多脑区融合消融实验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可选项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企业点名的</w:t>
            </w:r>
            <w:r>
              <w:rPr>
                <w:rFonts w:ascii="Segoe UI" w:hAnsi="Segoe UI" w:eastAsia="微软雅黑" w:cs="Segoe UI"/>
                <w:b/>
                <w:sz w:val="20"/>
              </w:rPr>
              <w:t>探索性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方向，非 MVP 必需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Docker / 一键部署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⑥ 12/15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交付包装，与闭环无关</w:t>
            </w:r>
          </w:p>
        </w:tc>
      </w:tr>
      <w:tr>
        <w:tc>
          <w:tcPr>
            <w:tcW w:type="dxa" w:w="41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4 类运动想象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本期不做</w:t>
            </w:r>
          </w:p>
        </w:tc>
        <w:tc>
          <w:tcPr>
            <w:tcW w:type="dxa" w:w="377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准确率撑不住，已冻结为 2 类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范围纪律</w:t>
      </w:r>
      <w:r>
        <w:rPr>
          <w:rFonts w:ascii="Segoe UI" w:hAnsi="Segoe UI" w:eastAsia="微软雅黑" w:cs="Segoe UI"/>
          <w:b/>
          <w:color w:val="1F457A"/>
          <w:sz w:val="22"/>
        </w:rPr>
        <w:t>：MVP 期间</w:t>
      </w:r>
      <w:r>
        <w:rPr>
          <w:rFonts w:ascii="Segoe UI" w:hAnsi="Segoe UI" w:eastAsia="微软雅黑" w:cs="Segoe UI"/>
          <w:b/>
          <w:color w:val="1F457A"/>
          <w:sz w:val="22"/>
        </w:rPr>
        <w:t>新增任何功能需求，一律视为里程碑 ③ 之后</w:t>
      </w:r>
      <w:r>
        <w:rPr>
          <w:rFonts w:ascii="Segoe UI" w:hAnsi="Segoe UI" w:eastAsia="微软雅黑" w:cs="Segoe UI"/>
          <w:b/>
          <w:color w:val="1F457A"/>
          <w:sz w:val="22"/>
        </w:rPr>
        <w:t>。若企业口头提出新需求，记入《需求确认记录》的"待决策"栏，</w:t>
      </w:r>
      <w:r>
        <w:rPr>
          <w:rFonts w:ascii="Segoe UI" w:hAnsi="Segoe UI" w:eastAsia="微软雅黑" w:cs="Segoe UI"/>
          <w:b/>
          <w:color w:val="1F457A"/>
          <w:sz w:val="22"/>
        </w:rPr>
        <w:t>不在 MVP 内实施</w:t>
      </w:r>
      <w:r>
        <w:rPr>
          <w:rFonts w:ascii="Segoe UI" w:hAnsi="Segoe UI" w:eastAsia="微软雅黑" w:cs="Segoe UI"/>
          <w:b/>
          <w:color w:val="1F457A"/>
          <w:sz w:val="22"/>
        </w:rPr>
        <w:t>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3. MVP 需求清单与追溯矩阵</w:t>
      </w:r>
    </w:p>
    <w:p>
      <w:pPr>
        <w:pStyle w:val="Heading3"/>
      </w:pPr>
      <w:r>
        <w:t>3.1 功能需求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148"/>
      </w:tblPr>
      <w:tblGrid>
        <w:gridCol w:w="1134"/>
        <w:gridCol w:w="3478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编号</w:t>
            </w:r>
          </w:p>
        </w:tc>
        <w:tc>
          <w:tcPr>
            <w:tcW w:type="dxa" w:w="347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需求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优先级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负责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依赖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服务需求条目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F1.1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mock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数据源自检（可跟踪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 → left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切换）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R1, 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F1.2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数据源：真实/录制数据分块回放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R1, 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F1.3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因果滤波链：50 Hz 陷波 + 8–30 Hz 带通（</w:t>
            </w:r>
            <w:r>
              <w:rPr>
                <w:rFonts w:ascii="Segoe UI" w:hAnsi="Segoe UI" w:eastAsia="微软雅黑" w:cs="Segoe UI"/>
                <w:b/>
                <w:sz w:val="20"/>
              </w:rPr>
              <w:t>带状态、不跳变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R1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F1.4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CAR 共平均重参考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F1.3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R1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F1.5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伪迹检测（峰峰值阈值）</w:t>
            </w:r>
            <w:r>
              <w:rPr>
                <w:rFonts w:ascii="Segoe UI" w:hAnsi="Segoe UI" w:eastAsia="微软雅黑" w:cs="Segoe UI"/>
                <w:b/>
                <w:sz w:val="20"/>
              </w:rPr>
              <w:t>只标记不丢弃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F1.3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F1.6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环形缓冲（固定容量，长跑内存恒定）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R5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F1.7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滑窗触发（2.0 s 窗口 / 0.5 s 步长）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F1.6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F1.8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频带功率特征（mu/beta × 8 通道 = 16 维）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F1.4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R1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F1.9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LDA 分类器（标准化 + 线性判别，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predict_proba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接口）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F1.8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R1, R3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F2.1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console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输出（人可读，供调试）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F2.2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jsonl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输出（逐条 JSON 落盘）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F2.3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单次解码同时支持多输出通道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F2.1, F2.2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F3.1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EMA 概率平滑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F1.9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F3.2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连续 3 次一致性投票后才切换输出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F3.3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置信度门限 → 不足则输出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F3.4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未训练 / 模型缺失时</w:t>
            </w:r>
            <w:r>
              <w:rPr>
                <w:rFonts w:ascii="Segoe UI" w:hAnsi="Segoe UI" w:eastAsia="微软雅黑" w:cs="Segoe UI"/>
                <w:b/>
                <w:sz w:val="20"/>
              </w:rPr>
              <w:t>恒输出 `idle`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F3.3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R3（红线）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F3.5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state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字段（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running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stabilizing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F3.2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F4.1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弹球玩法完整（键盘控制）：分数、反馈、可重来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黄凯森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R4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F4.2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键盘输入替换为解码消息输入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黄凯森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F5.1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R4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F4.3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→ 挡板不动；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confidence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→ 可调节手感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黄凯森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F4.2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R4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F4.4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游戏内显示当前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label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confidence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（演示用）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黄凯森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F4.2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R4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F5.1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WebSocket 服务端（推送解码结果）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F2.3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R4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F5.2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控制消息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start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stop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响应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F5.1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R4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F5.3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断线重连不崩溃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F5.1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R5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F6.1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cli run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（跑链路）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F6.2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cli benchmark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（报出延迟分解）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F6.3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cli show-config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（导出实际生效配置）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F7.1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R6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F7.1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全部参数集中在单个 YAML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R6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F7.2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启动时自动创建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artifacts/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等输出目录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F7.1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R6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F8.1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单元测试：缓冲、滤波状态连续性、特征维度、分类器接口、稳定化逻辑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阎浩文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R5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F8.2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端到端自检测试（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mock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源跑通全链路）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R5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F8.3</w:t>
            </w:r>
          </w:p>
        </w:tc>
        <w:tc>
          <w:tcPr>
            <w:tcW w:type="dxa" w:w="34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 h 长跑稳定性脚本（内存/耗时无漂移）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王释贤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F1.6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R5</w:t>
            </w:r>
          </w:p>
        </w:tc>
      </w:tr>
    </w:tbl>
    <w:p>
      <w:pPr>
        <w:spacing w:after="40"/>
      </w:pPr>
    </w:p>
    <w:p>
      <w:pPr>
        <w:pStyle w:val="Heading3"/>
      </w:pPr>
      <w:r>
        <w:t>3.2 非功能需求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2"/>
      </w:tblPr>
      <w:tblGrid>
        <w:gridCol w:w="1134"/>
        <w:gridCol w:w="2012"/>
        <w:gridCol w:w="3420"/>
        <w:gridCol w:w="2515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编号</w:t>
            </w:r>
          </w:p>
        </w:tc>
        <w:tc>
          <w:tcPr>
            <w:tcW w:type="dxa" w:w="2012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需求</w:t>
            </w:r>
          </w:p>
        </w:tc>
        <w:tc>
          <w:tcPr>
            <w:tcW w:type="dxa" w:w="3421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目标值</w:t>
            </w:r>
          </w:p>
        </w:tc>
        <w:tc>
          <w:tcPr>
            <w:tcW w:type="dxa" w:w="251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判据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N1</w:t>
            </w:r>
          </w:p>
        </w:tc>
        <w:tc>
          <w:tcPr>
            <w:tcW w:type="dxa" w:w="20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端到端响应时间</w:t>
            </w:r>
          </w:p>
        </w:tc>
        <w:tc>
          <w:tcPr>
            <w:tcW w:type="dxa" w:w="342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≤ 3 s</w:t>
            </w:r>
          </w:p>
        </w:tc>
        <w:tc>
          <w:tcPr>
            <w:tcW w:type="dxa" w:w="2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实测（2.0 s 窗口 + 计算）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N2</w:t>
            </w:r>
          </w:p>
        </w:tc>
        <w:tc>
          <w:tcPr>
            <w:tcW w:type="dxa" w:w="20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单次计算耗时 p95</w:t>
            </w:r>
          </w:p>
        </w:tc>
        <w:tc>
          <w:tcPr>
            <w:tcW w:type="dxa" w:w="342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&lt; 50 ms</w:t>
            </w:r>
          </w:p>
        </w:tc>
        <w:tc>
          <w:tcPr>
            <w:tcW w:type="dxa" w:w="2515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cli benchmark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输出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N3</w:t>
            </w:r>
          </w:p>
        </w:tc>
        <w:tc>
          <w:tcPr>
            <w:tcW w:type="dxa" w:w="20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采集到决策的调度抖动</w:t>
            </w:r>
          </w:p>
        </w:tc>
        <w:tc>
          <w:tcPr>
            <w:tcW w:type="dxa" w:w="342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&lt; 10 ms</w:t>
            </w:r>
          </w:p>
        </w:tc>
        <w:tc>
          <w:tcPr>
            <w:tcW w:type="dxa" w:w="2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时间戳差值统计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N4</w:t>
            </w:r>
          </w:p>
        </w:tc>
        <w:tc>
          <w:tcPr>
            <w:tcW w:type="dxa" w:w="20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长跑稳定性</w:t>
            </w:r>
          </w:p>
        </w:tc>
        <w:tc>
          <w:tcPr>
            <w:tcW w:type="dxa" w:w="342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连续 1 h 不崩、内存不增长</w:t>
            </w:r>
          </w:p>
        </w:tc>
        <w:tc>
          <w:tcPr>
            <w:tcW w:type="dxa" w:w="2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长跑脚本日志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N5</w:t>
            </w:r>
          </w:p>
        </w:tc>
        <w:tc>
          <w:tcPr>
            <w:tcW w:type="dxa" w:w="20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无 GPU 依赖</w:t>
            </w:r>
          </w:p>
        </w:tc>
        <w:tc>
          <w:tcPr>
            <w:tcW w:type="dxa" w:w="342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普通笔记本可运行</w:t>
            </w:r>
          </w:p>
        </w:tc>
        <w:tc>
          <w:tcPr>
            <w:tcW w:type="dxa" w:w="2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演示机无独显也能跑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N6</w:t>
            </w:r>
          </w:p>
        </w:tc>
        <w:tc>
          <w:tcPr>
            <w:tcW w:type="dxa" w:w="20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跨平台</w:t>
            </w:r>
          </w:p>
        </w:tc>
        <w:tc>
          <w:tcPr>
            <w:tcW w:type="dxa" w:w="342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Windows 可运行（Linux/macOS 尽力）</w:t>
            </w:r>
          </w:p>
        </w:tc>
        <w:tc>
          <w:tcPr>
            <w:tcW w:type="dxa" w:w="2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演示在 Windows 上完成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N7</w:t>
            </w:r>
          </w:p>
        </w:tc>
        <w:tc>
          <w:tcPr>
            <w:tcW w:type="dxa" w:w="20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部署零成本</w:t>
            </w:r>
          </w:p>
        </w:tc>
        <w:tc>
          <w:tcPr>
            <w:tcW w:type="dxa" w:w="342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全部开源依赖，无付费组件</w:t>
            </w:r>
          </w:p>
        </w:tc>
        <w:tc>
          <w:tcPr>
            <w:tcW w:type="dxa" w:w="2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依赖清单可核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N8</w:t>
            </w:r>
          </w:p>
        </w:tc>
        <w:tc>
          <w:tcPr>
            <w:tcW w:type="dxa" w:w="20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启动即用</w:t>
            </w:r>
          </w:p>
        </w:tc>
        <w:tc>
          <w:tcPr>
            <w:tcW w:type="dxa" w:w="342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企业按文档 3 分钟内跑起来</w:t>
            </w:r>
          </w:p>
        </w:tc>
        <w:tc>
          <w:tcPr>
            <w:tcW w:type="dxa" w:w="2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走一遍附录 A 步骤</w:t>
            </w:r>
          </w:p>
        </w:tc>
      </w:tr>
    </w:tbl>
    <w:p>
      <w:pPr>
        <w:spacing w:after="40"/>
      </w:pPr>
    </w:p>
    <w:p>
      <w:pPr>
        <w:pStyle w:val="Heading3"/>
      </w:pPr>
      <w:r>
        <w:t>3.3 需求来源追溯</w:t>
      </w: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 xml:space="preserve">下列 </w:t>
      </w:r>
      <w:r>
        <w:rPr>
          <w:rFonts w:ascii="Segoe UI" w:hAnsi="Segoe UI" w:eastAsia="微软雅黑" w:cs="Segoe UI"/>
          <w:b/>
          <w:sz w:val="21"/>
        </w:rPr>
        <w:t>R#</w:t>
      </w:r>
      <w:r>
        <w:rPr>
          <w:rFonts w:ascii="Segoe UI" w:hAnsi="Segoe UI" w:eastAsia="微软雅黑" w:cs="Segoe UI"/>
          <w:b w:val="0"/>
          <w:sz w:val="21"/>
        </w:rPr>
        <w:t xml:space="preserve"> 为《需求确认记录》中对企业诉求的编号；"来源"列指明该诉求的确认状态与默认依据。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0"/>
      </w:tblPr>
      <w:tblGrid>
        <w:gridCol w:w="1134"/>
        <w:gridCol w:w="2617"/>
        <w:gridCol w:w="2150"/>
        <w:gridCol w:w="3178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编号</w:t>
            </w:r>
          </w:p>
        </w:tc>
        <w:tc>
          <w:tcPr>
            <w:tcW w:type="dxa" w:w="261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企业 / 课程诉求</w:t>
            </w:r>
          </w:p>
        </w:tc>
        <w:tc>
          <w:tcPr>
            <w:tcW w:type="dxa" w:w="215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来源与状态</w:t>
            </w:r>
          </w:p>
        </w:tc>
        <w:tc>
          <w:tcPr>
            <w:tcW w:type="dxa" w:w="317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对应 MVP 需求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R1</w:t>
            </w:r>
          </w:p>
        </w:tc>
        <w:tc>
          <w:tcPr>
            <w:tcW w:type="dxa" w:w="261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在线数据处理与解码准确率提升</w:t>
            </w:r>
          </w:p>
        </w:tc>
        <w:tc>
          <w:tcPr>
            <w:tcW w:type="dxa" w:w="21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企业原始诉求</w:t>
            </w:r>
          </w:p>
        </w:tc>
        <w:tc>
          <w:tcPr>
            <w:tcW w:type="dxa" w:w="31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F1.1–F1.9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R2</w:t>
            </w:r>
          </w:p>
        </w:tc>
        <w:tc>
          <w:tcPr>
            <w:tcW w:type="dxa" w:w="261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实时在线解码、低延迟、可调用</w:t>
            </w:r>
          </w:p>
        </w:tc>
        <w:tc>
          <w:tcPr>
            <w:tcW w:type="dxa" w:w="21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企业原始诉求</w:t>
            </w:r>
          </w:p>
        </w:tc>
        <w:tc>
          <w:tcPr>
            <w:tcW w:type="dxa" w:w="31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F2.x, F6.x, N1–N3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R3</w:t>
            </w:r>
          </w:p>
        </w:tc>
        <w:tc>
          <w:tcPr>
            <w:tcW w:type="dxa" w:w="261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低信噪比下稳定、不失控</w:t>
            </w:r>
          </w:p>
        </w:tc>
        <w:tc>
          <w:tcPr>
            <w:tcW w:type="dxa" w:w="21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企业原始诉求 + 团队红线</w:t>
            </w:r>
          </w:p>
        </w:tc>
        <w:tc>
          <w:tcPr>
            <w:tcW w:type="dxa" w:w="31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F1.5, F3.x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R4</w:t>
            </w:r>
          </w:p>
        </w:tc>
        <w:tc>
          <w:tcPr>
            <w:tcW w:type="dxa" w:w="261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解码结果能驱动游戏 / 轮椅</w:t>
            </w:r>
          </w:p>
        </w:tc>
        <w:tc>
          <w:tcPr>
            <w:tcW w:type="dxa" w:w="21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企业原始诉求</w:t>
            </w:r>
          </w:p>
        </w:tc>
        <w:tc>
          <w:tcPr>
            <w:tcW w:type="dxa" w:w="31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F4.x, F5.x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R5</w:t>
            </w:r>
          </w:p>
        </w:tc>
        <w:tc>
          <w:tcPr>
            <w:tcW w:type="dxa" w:w="261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长期运行可靠、可复现</w:t>
            </w:r>
          </w:p>
        </w:tc>
        <w:tc>
          <w:tcPr>
            <w:tcW w:type="dxa" w:w="21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团队自定（工程要求）</w:t>
            </w:r>
          </w:p>
        </w:tc>
        <w:tc>
          <w:tcPr>
            <w:tcW w:type="dxa" w:w="31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F1.6, F5.3, F8.x, N4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R6</w:t>
            </w:r>
          </w:p>
        </w:tc>
        <w:tc>
          <w:tcPr>
            <w:tcW w:type="dxa" w:w="261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兼容性强、成本低、参数可调</w:t>
            </w:r>
          </w:p>
        </w:tc>
        <w:tc>
          <w:tcPr>
            <w:tcW w:type="dxa" w:w="21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企业原始诉求</w:t>
            </w:r>
          </w:p>
        </w:tc>
        <w:tc>
          <w:tcPr>
            <w:tcW w:type="dxa" w:w="31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F6.3, F7.x, N5–N8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R7</w:t>
            </w:r>
          </w:p>
        </w:tc>
        <w:tc>
          <w:tcPr>
            <w:tcW w:type="dxa" w:w="261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多脑区融合（枕叶、前额叶）</w:t>
            </w:r>
          </w:p>
        </w:tc>
        <w:tc>
          <w:tcPr>
            <w:tcW w:type="dxa" w:w="21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</w:t>
            </w:r>
            <w:r>
              <w:rPr>
                <w:rFonts w:ascii="Segoe UI" w:hAnsi="Segoe UI" w:eastAsia="微软雅黑" w:cs="Segoe UI"/>
                <w:b/>
                <w:sz w:val="20"/>
              </w:rPr>
              <w:t>探索性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诉求</w:t>
            </w:r>
          </w:p>
        </w:tc>
        <w:tc>
          <w:tcPr>
            <w:tcW w:type="dxa" w:w="31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不在 MVP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（通道已预留，见 5.2）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R8</w:t>
            </w:r>
          </w:p>
        </w:tc>
        <w:tc>
          <w:tcPr>
            <w:tcW w:type="dxa" w:w="261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课程六个里程碑与证据要求</w:t>
            </w:r>
          </w:p>
        </w:tc>
        <w:tc>
          <w:tcPr>
            <w:tcW w:type="dxa" w:w="21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课程 syllabus</w:t>
            </w:r>
          </w:p>
        </w:tc>
        <w:tc>
          <w:tcPr>
            <w:tcW w:type="dxa" w:w="317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全部（第 10 节）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4. 接口契约 v1.0（冻结）</w:t>
      </w: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本契约在 MVP 期间不得再改。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 游戏与解码两条线并行开发，契约一变两边都对不上。 任何字段增删必须走第 9 节变更流程，并同步通知黄凯森（游戏）与王释贤（接口）。</w:t>
      </w:r>
    </w:p>
    <w:p>
      <w:pPr>
        <w:pStyle w:val="Heading3"/>
      </w:pPr>
      <w:r>
        <w:t>4.1 输入：脑电数据流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94"/>
      </w:tblPr>
      <w:tblGrid>
        <w:gridCol w:w="1134"/>
        <w:gridCol w:w="4916"/>
        <w:gridCol w:w="3043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</w:t>
            </w:r>
          </w:p>
        </w:tc>
        <w:tc>
          <w:tcPr>
            <w:tcW w:type="dxa" w:w="491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约定</w:t>
            </w:r>
          </w:p>
        </w:tc>
        <w:tc>
          <w:tcPr>
            <w:tcW w:type="dxa" w:w="304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备注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数据格式</w:t>
            </w:r>
          </w:p>
        </w:tc>
        <w:tc>
          <w:tcPr>
            <w:tcW w:type="dxa" w:w="49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多通道时序，形状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(n_channels, n_samples)</w:t>
            </w:r>
          </w:p>
        </w:tc>
        <w:tc>
          <w:tcPr>
            <w:tcW w:type="dxa" w:w="30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行=通道，列=时间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单位</w:t>
            </w:r>
          </w:p>
        </w:tc>
        <w:tc>
          <w:tcPr>
            <w:tcW w:type="dxa" w:w="49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微伏（µV）</w:t>
            </w:r>
          </w:p>
        </w:tc>
        <w:tc>
          <w:tcPr>
            <w:tcW w:type="dxa" w:w="30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不做量纲转换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通道数</w:t>
            </w:r>
          </w:p>
        </w:tc>
        <w:tc>
          <w:tcPr>
            <w:tcW w:type="dxa" w:w="49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8</w:t>
            </w:r>
          </w:p>
        </w:tc>
        <w:tc>
          <w:tcPr>
            <w:tcW w:type="dxa" w:w="30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可配置，但 MVP 固定为 8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通道顺序</w:t>
            </w:r>
          </w:p>
        </w:tc>
        <w:tc>
          <w:tcPr>
            <w:tcW w:type="dxa" w:w="491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C3, Cz, C4, CP3, CP4, P3, P4, Oz</w:t>
            </w:r>
          </w:p>
        </w:tc>
        <w:tc>
          <w:tcPr>
            <w:tcW w:type="dxa" w:w="30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顺序即语义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，见下方警示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采样率</w:t>
            </w:r>
          </w:p>
        </w:tc>
        <w:tc>
          <w:tcPr>
            <w:tcW w:type="dxa" w:w="49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250 Hz</w:t>
            </w:r>
          </w:p>
        </w:tc>
        <w:tc>
          <w:tcPr>
            <w:tcW w:type="dxa" w:w="30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可配置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数据块</w:t>
            </w:r>
          </w:p>
        </w:tc>
        <w:tc>
          <w:tcPr>
            <w:tcW w:type="dxa" w:w="49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建议 100 ms 一块（25 采样点）</w:t>
            </w:r>
          </w:p>
        </w:tc>
        <w:tc>
          <w:tcPr>
            <w:tcW w:type="dxa" w:w="304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mock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沿用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时间戳</w:t>
            </w:r>
          </w:p>
        </w:tc>
        <w:tc>
          <w:tcPr>
            <w:tcW w:type="dxa" w:w="49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单调递增，单位秒（float）</w:t>
            </w:r>
          </w:p>
        </w:tc>
        <w:tc>
          <w:tcPr>
            <w:tcW w:type="dxa" w:w="30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用于延迟测量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推荐接入</w:t>
            </w:r>
          </w:p>
        </w:tc>
        <w:tc>
          <w:tcPr>
            <w:tcW w:type="dxa" w:w="491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LSL 流，名称可配置</w:t>
            </w:r>
          </w:p>
        </w:tc>
        <w:tc>
          <w:tcPr>
            <w:tcW w:type="dxa" w:w="30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不接真实设备</w:t>
            </w:r>
          </w:p>
        </w:tc>
      </w:tr>
    </w:tbl>
    <w:p>
      <w:pPr>
        <w:spacing w:after="40"/>
      </w:pP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 xml:space="preserve">⚠️ </w:t>
      </w:r>
      <w:r>
        <w:rPr>
          <w:rFonts w:ascii="Segoe UI" w:hAnsi="Segoe UI" w:eastAsia="微软雅黑" w:cs="Segoe UI"/>
          <w:b/>
          <w:sz w:val="21"/>
        </w:rPr>
        <w:t>通道顺序是本项目最容易出错、最难排查的问题</w:t>
      </w:r>
      <w:r>
        <w:rPr>
          <w:rFonts w:ascii="Segoe UI" w:hAnsi="Segoe UI" w:eastAsia="微软雅黑" w:cs="Segoe UI"/>
          <w:b w:val="0"/>
          <w:sz w:val="21"/>
        </w:rPr>
        <w:t>。 顺序错了，C3/C4 的侧向性完全颠倒，模型会</w:t>
      </w:r>
      <w:r>
        <w:rPr>
          <w:rFonts w:ascii="Segoe UI" w:hAnsi="Segoe UI" w:eastAsia="微软雅黑" w:cs="Segoe UI"/>
          <w:b/>
          <w:sz w:val="21"/>
        </w:rPr>
        <w:t>稳定地输出相反结果</w:t>
      </w:r>
      <w:r>
        <w:rPr>
          <w:rFonts w:ascii="Segoe UI" w:hAnsi="Segoe UI" w:eastAsia="微软雅黑" w:cs="Segoe UI"/>
          <w:b w:val="0"/>
          <w:sz w:val="21"/>
        </w:rPr>
        <w:t xml:space="preserve">（看起来"很准"，其实全反）。 </w:t>
      </w:r>
      <w:r>
        <w:rPr>
          <w:rFonts w:ascii="Segoe UI" w:hAnsi="Segoe UI" w:eastAsia="微软雅黑" w:cs="Segoe UI"/>
          <w:b/>
          <w:sz w:val="21"/>
        </w:rPr>
        <w:t>MVP 用 `mock`/`replay` 时，通道顺序由我们自己定义，必须与配置里的 `ch_names` 严格一致。</w:t>
      </w:r>
      <w:r>
        <w:rPr>
          <w:rFonts w:ascii="Segoe UI" w:hAnsi="Segoe UI" w:eastAsia="微软雅黑" w:cs="Segoe UI"/>
          <w:b w:val="0"/>
          <w:sz w:val="21"/>
        </w:rPr>
        <w:t xml:space="preserve"> 后期接真实设备时，此顺序必须由企业</w:t>
      </w:r>
      <w:r>
        <w:rPr>
          <w:rFonts w:ascii="Segoe UI" w:hAnsi="Segoe UI" w:eastAsia="微软雅黑" w:cs="Segoe UI"/>
          <w:b/>
          <w:sz w:val="21"/>
        </w:rPr>
        <w:t>书面确认</w:t>
      </w:r>
      <w:r>
        <w:rPr>
          <w:rFonts w:ascii="Segoe UI" w:hAnsi="Segoe UI" w:eastAsia="微软雅黑" w:cs="Segoe UI"/>
          <w:b w:val="0"/>
          <w:sz w:val="21"/>
        </w:rPr>
        <w:t>（见《需求确认记录》待确认项 Q1）。</w:t>
      </w:r>
    </w:p>
    <w:p>
      <w:pPr>
        <w:pStyle w:val="Heading3"/>
      </w:pPr>
      <w:r>
        <w:t>4.2 输出：解码结果消息（JSON，UTF-8，每行一条）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 w:cs="Consolas"/>
          <w:sz w:val="18"/>
        </w:rPr>
        <w:t>{</w:t>
        <w:br/>
      </w:r>
      <w:r>
        <w:rPr>
          <w:rFonts w:ascii="Consolas" w:hAnsi="Consolas" w:eastAsia="Consolas" w:cs="Consolas"/>
          <w:sz w:val="18"/>
        </w:rPr>
        <w:t xml:space="preserve">  "t_data": 12.345,</w:t>
        <w:br/>
      </w:r>
      <w:r>
        <w:rPr>
          <w:rFonts w:ascii="Consolas" w:hAnsi="Consolas" w:eastAsia="Consolas" w:cs="Consolas"/>
          <w:sz w:val="18"/>
        </w:rPr>
        <w:t xml:space="preserve">  "t_wall": 8412.551,</w:t>
        <w:br/>
      </w:r>
      <w:r>
        <w:rPr>
          <w:rFonts w:ascii="Consolas" w:hAnsi="Consolas" w:eastAsia="Consolas" w:cs="Consolas"/>
          <w:sz w:val="18"/>
        </w:rPr>
        <w:t xml:space="preserve">  "label": "left",</w:t>
        <w:br/>
      </w:r>
      <w:r>
        <w:rPr>
          <w:rFonts w:ascii="Consolas" w:hAnsi="Consolas" w:eastAsia="Consolas" w:cs="Consolas"/>
          <w:sz w:val="18"/>
        </w:rPr>
        <w:t xml:space="preserve">  "label_id": 0,</w:t>
        <w:br/>
      </w:r>
      <w:r>
        <w:rPr>
          <w:rFonts w:ascii="Consolas" w:hAnsi="Consolas" w:eastAsia="Consolas" w:cs="Consolas"/>
          <w:sz w:val="18"/>
        </w:rPr>
        <w:t xml:space="preserve">  "confidence": 0.83,</w:t>
        <w:br/>
      </w:r>
      <w:r>
        <w:rPr>
          <w:rFonts w:ascii="Consolas" w:hAnsi="Consolas" w:eastAsia="Consolas" w:cs="Consolas"/>
          <w:sz w:val="18"/>
        </w:rPr>
        <w:t xml:space="preserve">  "probs": [0.83, 0.17],</w:t>
        <w:br/>
      </w:r>
      <w:r>
        <w:rPr>
          <w:rFonts w:ascii="Consolas" w:hAnsi="Consolas" w:eastAsia="Consolas" w:cs="Consolas"/>
          <w:sz w:val="18"/>
        </w:rPr>
        <w:t xml:space="preserve">  "state": "running",</w:t>
        <w:br/>
      </w:r>
      <w:r>
        <w:rPr>
          <w:rFonts w:ascii="Consolas" w:hAnsi="Consolas" w:eastAsia="Consolas" w:cs="Consolas"/>
          <w:sz w:val="18"/>
        </w:rPr>
        <w:t xml:space="preserve">  "compute_ms": 1.2,</w:t>
        <w:br/>
      </w:r>
      <w:r>
        <w:rPr>
          <w:rFonts w:ascii="Consolas" w:hAnsi="Consolas" w:eastAsia="Consolas" w:cs="Consolas"/>
          <w:sz w:val="18"/>
        </w:rPr>
        <w:t xml:space="preserve">  "window_seconds": 2.0</w:t>
        <w:br/>
      </w:r>
      <w:r>
        <w:rPr>
          <w:rFonts w:ascii="Consolas" w:hAnsi="Consolas" w:eastAsia="Consolas" w:cs="Consolas"/>
          <w:sz w:val="18"/>
        </w:rPr>
        <w:t>}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91"/>
      </w:tblPr>
      <w:tblGrid>
        <w:gridCol w:w="1134"/>
        <w:gridCol w:w="1134"/>
        <w:gridCol w:w="1134"/>
        <w:gridCol w:w="1134"/>
        <w:gridCol w:w="1479"/>
        <w:gridCol w:w="3076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字段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类型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单位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必填</w:t>
            </w:r>
          </w:p>
        </w:tc>
        <w:tc>
          <w:tcPr>
            <w:tcW w:type="dxa" w:w="1479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取值范围</w:t>
            </w:r>
          </w:p>
        </w:tc>
        <w:tc>
          <w:tcPr>
            <w:tcW w:type="dxa" w:w="307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含义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t_data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float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s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单调递增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本窗口最后一个采样点的时间戳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t_wall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float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s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单调递增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输出时刻的本地时钟（用于端到端延迟统计）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label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string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left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right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解码结果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label_id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int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0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1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-1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类别索引；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恒为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-1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confidence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float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0.0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–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1.0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当前输出类别的置信度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probs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float[]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长度 2，和为 1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[P(left), P(right)]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；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时保留上一次或输出先验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state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string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running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stabilizing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决策稳定化状态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compute_ms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float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ms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≥ 0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本次推理耗时（用于延迟分解）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window_seconds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float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s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1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= 2.0（MVP）</w:t>
            </w:r>
          </w:p>
        </w:tc>
        <w:tc>
          <w:tcPr>
            <w:tcW w:type="dxa" w:w="30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本窗口长度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 w:cs="Segoe UI"/>
          <w:b/>
          <w:sz w:val="21"/>
        </w:rPr>
        <w:t>字段语义补充（约定清楚，避免歧义）</w:t>
      </w:r>
      <w:r>
        <w:rPr>
          <w:rFonts w:ascii="Segoe UI" w:hAnsi="Segoe UI" w:eastAsia="微软雅黑" w:cs="Segoe UI"/>
          <w:b w:val="0"/>
          <w:sz w:val="21"/>
        </w:rPr>
        <w:t>：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Consolas" w:hAnsi="Consolas" w:eastAsia="Consolas" w:cs="Consolas"/>
          <w:color w:val="A31D1D"/>
          <w:sz w:val="20"/>
        </w:rPr>
        <w:t>label_id</w:t>
      </w:r>
      <w:r>
        <w:rPr>
          <w:rFonts w:ascii="Segoe UI" w:hAnsi="Segoe UI" w:eastAsia="微软雅黑" w:cs="Segoe UI"/>
          <w:b w:val="0"/>
          <w:sz w:val="21"/>
        </w:rPr>
        <w:t xml:space="preserve"> 为 </w:t>
      </w:r>
      <w:r>
        <w:rPr>
          <w:rFonts w:ascii="Consolas" w:hAnsi="Consolas" w:eastAsia="Consolas" w:cs="Consolas"/>
          <w:color w:val="A31D1D"/>
          <w:sz w:val="20"/>
        </w:rPr>
        <w:t>-1</w:t>
      </w:r>
      <w:r>
        <w:rPr>
          <w:rFonts w:ascii="Segoe UI" w:hAnsi="Segoe UI" w:eastAsia="微软雅黑" w:cs="Segoe UI"/>
          <w:b w:val="0"/>
          <w:sz w:val="21"/>
        </w:rPr>
        <w:t xml:space="preserve"> 当且仅当 </w:t>
      </w:r>
      <w:r>
        <w:rPr>
          <w:rFonts w:ascii="Consolas" w:hAnsi="Consolas" w:eastAsia="Consolas" w:cs="Consolas"/>
          <w:color w:val="A31D1D"/>
          <w:sz w:val="20"/>
        </w:rPr>
        <w:t>label == "idle"</w:t>
      </w:r>
      <w:r>
        <w:rPr>
          <w:rFonts w:ascii="Segoe UI" w:hAnsi="Segoe UI" w:eastAsia="微软雅黑" w:cs="Segoe UI"/>
          <w:b w:val="0"/>
          <w:sz w:val="21"/>
        </w:rPr>
        <w:t>；二者</w:t>
      </w:r>
      <w:r>
        <w:rPr>
          <w:rFonts w:ascii="Segoe UI" w:hAnsi="Segoe UI" w:eastAsia="微软雅黑" w:cs="Segoe UI"/>
          <w:b/>
          <w:sz w:val="21"/>
        </w:rPr>
        <w:t>必须同时成立</w:t>
      </w:r>
      <w:r>
        <w:rPr>
          <w:rFonts w:ascii="Segoe UI" w:hAnsi="Segoe UI" w:eastAsia="微软雅黑" w:cs="Segoe UI"/>
          <w:b w:val="0"/>
          <w:sz w:val="21"/>
        </w:rPr>
        <w:t>，不得只改其一。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Consolas" w:hAnsi="Consolas" w:eastAsia="Consolas" w:cs="Consolas"/>
          <w:color w:val="A31D1D"/>
          <w:sz w:val="20"/>
        </w:rPr>
        <w:t>probs</w:t>
      </w:r>
      <w:r>
        <w:rPr>
          <w:rFonts w:ascii="Segoe UI" w:hAnsi="Segoe UI" w:eastAsia="微软雅黑" w:cs="Segoe UI"/>
          <w:b w:val="0"/>
          <w:sz w:val="21"/>
        </w:rPr>
        <w:t xml:space="preserve"> 恒定长度 2（对应 </w:t>
      </w:r>
      <w:r>
        <w:rPr>
          <w:rFonts w:ascii="Consolas" w:hAnsi="Consolas" w:eastAsia="Consolas" w:cs="Consolas"/>
          <w:color w:val="A31D1D"/>
          <w:sz w:val="20"/>
        </w:rPr>
        <w:t>left</w:t>
      </w:r>
      <w:r>
        <w:rPr>
          <w:rFonts w:ascii="Segoe UI" w:hAnsi="Segoe UI" w:eastAsia="微软雅黑" w:cs="Segoe UI"/>
          <w:b w:val="0"/>
          <w:sz w:val="21"/>
        </w:rPr>
        <w:t xml:space="preserve"> / </w:t>
      </w:r>
      <w:r>
        <w:rPr>
          <w:rFonts w:ascii="Consolas" w:hAnsi="Consolas" w:eastAsia="Consolas" w:cs="Consolas"/>
          <w:color w:val="A31D1D"/>
          <w:sz w:val="20"/>
        </w:rPr>
        <w:t>right</w:t>
      </w:r>
      <w:r>
        <w:rPr>
          <w:rFonts w:ascii="Segoe UI" w:hAnsi="Segoe UI" w:eastAsia="微软雅黑" w:cs="Segoe UI"/>
          <w:b w:val="0"/>
          <w:sz w:val="21"/>
        </w:rPr>
        <w:t>），</w:t>
      </w:r>
      <w:r>
        <w:rPr>
          <w:rFonts w:ascii="Segoe UI" w:hAnsi="Segoe UI" w:eastAsia="微软雅黑" w:cs="Segoe UI"/>
          <w:b/>
          <w:sz w:val="21"/>
        </w:rPr>
        <w:t>不随 `idle` 改变长度</w:t>
      </w:r>
      <w:r>
        <w:rPr>
          <w:rFonts w:ascii="Segoe UI" w:hAnsi="Segoe UI" w:eastAsia="微软雅黑" w:cs="Segoe UI"/>
          <w:b w:val="0"/>
          <w:sz w:val="21"/>
        </w:rPr>
        <w:t>；游戏侧数组索引固定。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Consolas" w:hAnsi="Consolas" w:eastAsia="Consolas" w:cs="Consolas"/>
          <w:color w:val="A31D1D"/>
          <w:sz w:val="20"/>
        </w:rPr>
        <w:t>confidence</w:t>
      </w:r>
      <w:r>
        <w:rPr>
          <w:rFonts w:ascii="Segoe UI" w:hAnsi="Segoe UI" w:eastAsia="微软雅黑" w:cs="Segoe UI"/>
          <w:b w:val="0"/>
          <w:sz w:val="21"/>
        </w:rPr>
        <w:t xml:space="preserve"> 是</w:t>
      </w:r>
      <w:r>
        <w:rPr>
          <w:rFonts w:ascii="Segoe UI" w:hAnsi="Segoe UI" w:eastAsia="微软雅黑" w:cs="Segoe UI"/>
          <w:b/>
          <w:sz w:val="21"/>
        </w:rPr>
        <w:t>当前输出类别</w:t>
      </w:r>
      <w:r>
        <w:rPr>
          <w:rFonts w:ascii="Segoe UI" w:hAnsi="Segoe UI" w:eastAsia="微软雅黑" w:cs="Segoe UI"/>
          <w:b w:val="0"/>
          <w:sz w:val="21"/>
        </w:rPr>
        <w:t xml:space="preserve">的置信度；当 </w:t>
      </w:r>
      <w:r>
        <w:rPr>
          <w:rFonts w:ascii="Consolas" w:hAnsi="Consolas" w:eastAsia="Consolas" w:cs="Consolas"/>
          <w:color w:val="A31D1D"/>
          <w:sz w:val="20"/>
        </w:rPr>
        <w:t>label == "idle"</w:t>
      </w:r>
      <w:r>
        <w:rPr>
          <w:rFonts w:ascii="Segoe UI" w:hAnsi="Segoe UI" w:eastAsia="微软雅黑" w:cs="Segoe UI"/>
          <w:b w:val="0"/>
          <w:sz w:val="21"/>
        </w:rPr>
        <w:t xml:space="preserve"> 时，</w:t>
      </w:r>
      <w:r>
        <w:rPr>
          <w:rFonts w:ascii="Consolas" w:hAnsi="Consolas" w:eastAsia="Consolas" w:cs="Consolas"/>
          <w:color w:val="A31D1D"/>
          <w:sz w:val="20"/>
        </w:rPr>
        <w:t>confidence</w:t>
      </w:r>
      <w:r>
        <w:rPr>
          <w:rFonts w:ascii="Segoe UI" w:hAnsi="Segoe UI" w:eastAsia="微软雅黑" w:cs="Segoe UI"/>
          <w:b w:val="0"/>
          <w:sz w:val="21"/>
        </w:rPr>
        <w:t xml:space="preserve"> 表示"判定为不动"的置信度。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数值一律为 JSON number，</w:t>
      </w:r>
      <w:r>
        <w:rPr>
          <w:rFonts w:ascii="Segoe UI" w:hAnsi="Segoe UI" w:eastAsia="微软雅黑" w:cs="Segoe UI"/>
          <w:b/>
          <w:sz w:val="21"/>
        </w:rPr>
        <w:t>不使用字符串包装数字</w:t>
      </w:r>
      <w:r>
        <w:rPr>
          <w:rFonts w:ascii="Segoe UI" w:hAnsi="Segoe UI" w:eastAsia="微软雅黑" w:cs="Segoe UI"/>
          <w:b w:val="0"/>
          <w:sz w:val="21"/>
        </w:rPr>
        <w:t>（避免游戏侧解析歧义）。</w:t>
      </w:r>
    </w:p>
    <w:p>
      <w:pPr>
        <w:pStyle w:val="Heading3"/>
      </w:pPr>
      <w:r>
        <w:t>4.3 输出通道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2"/>
      </w:tblPr>
      <w:tblGrid>
        <w:gridCol w:w="1188"/>
        <w:gridCol w:w="4427"/>
        <w:gridCol w:w="3456"/>
      </w:tblGrid>
      <w:tr>
        <w:trPr>
          <w:tblHeader w:val="true"/>
        </w:trPr>
        <w:tc>
          <w:tcPr>
            <w:tcW w:type="dxa" w:w="118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通道</w:t>
            </w:r>
          </w:p>
        </w:tc>
        <w:tc>
          <w:tcPr>
            <w:tcW w:type="dxa" w:w="442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用途</w:t>
            </w:r>
          </w:p>
        </w:tc>
        <w:tc>
          <w:tcPr>
            <w:tcW w:type="dxa" w:w="345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是否必须</w:t>
            </w:r>
          </w:p>
        </w:tc>
      </w:tr>
      <w:tr>
        <w:tc>
          <w:tcPr>
            <w:tcW w:type="dxa" w:w="118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console</w:t>
            </w:r>
          </w:p>
        </w:tc>
        <w:tc>
          <w:tcPr>
            <w:tcW w:type="dxa" w:w="44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终端人可读，调试用</w:t>
            </w:r>
          </w:p>
        </w:tc>
        <w:tc>
          <w:tcPr>
            <w:tcW w:type="dxa" w:w="345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是（F2.1）</w:t>
            </w:r>
          </w:p>
        </w:tc>
      </w:tr>
      <w:tr>
        <w:tc>
          <w:tcPr>
            <w:tcW w:type="dxa" w:w="118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jsonl</w:t>
            </w:r>
          </w:p>
        </w:tc>
        <w:tc>
          <w:tcPr>
            <w:tcW w:type="dxa" w:w="44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逐行落盘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artifacts/decoder_output.jsonl</w:t>
            </w:r>
          </w:p>
        </w:tc>
        <w:tc>
          <w:tcPr>
            <w:tcW w:type="dxa" w:w="345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是（F2.2）</w:t>
            </w:r>
          </w:p>
        </w:tc>
      </w:tr>
      <w:tr>
        <w:tc>
          <w:tcPr>
            <w:tcW w:type="dxa" w:w="118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websocket</w:t>
            </w:r>
          </w:p>
        </w:tc>
        <w:tc>
          <w:tcPr>
            <w:tcW w:type="dxa" w:w="44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推给游戏客户端</w:t>
            </w:r>
          </w:p>
        </w:tc>
        <w:tc>
          <w:tcPr>
            <w:tcW w:type="dxa" w:w="345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是（F5.1，</w:t>
            </w:r>
            <w:r>
              <w:rPr>
                <w:rFonts w:ascii="Segoe UI" w:hAnsi="Segoe UI" w:eastAsia="微软雅黑" w:cs="Segoe UI"/>
                <w:b/>
                <w:sz w:val="20"/>
              </w:rPr>
              <w:t>MVP 最大缺口之一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</w:tr>
    </w:tbl>
    <w:p>
      <w:pPr>
        <w:spacing w:after="40"/>
      </w:pPr>
    </w:p>
    <w:p>
      <w:pPr>
        <w:pStyle w:val="Heading3"/>
      </w:pPr>
      <w:r>
        <w:t>4.4 控制消息（游戏 → 解码模块）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 w:cs="Consolas"/>
          <w:sz w:val="18"/>
        </w:rPr>
        <w:t>{"cmd": "start"}</w:t>
        <w:br/>
      </w:r>
      <w:r>
        <w:rPr>
          <w:rFonts w:ascii="Consolas" w:hAnsi="Consolas" w:eastAsia="Consolas" w:cs="Consolas"/>
          <w:sz w:val="18"/>
        </w:rPr>
        <w:t>{"cmd": "stop"}</w:t>
        <w:br/>
      </w:r>
      <w:r>
        <w:rPr>
          <w:rFonts w:ascii="Consolas" w:hAnsi="Consolas" w:eastAsia="Consolas" w:cs="Consolas"/>
          <w:sz w:val="18"/>
        </w:rPr>
        <w:t>{"cmd": "calibrate", "seconds": 120}</w:t>
        <w:br/>
      </w:r>
      <w:r>
        <w:rPr>
          <w:rFonts w:ascii="Consolas" w:hAnsi="Consolas" w:eastAsia="Consolas" w:cs="Consolas"/>
          <w:sz w:val="18"/>
        </w:rPr>
        <w:t>{"cmd": "load_subject", "id": "sub01"}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2"/>
      </w:tblPr>
      <w:tblGrid>
        <w:gridCol w:w="1740"/>
        <w:gridCol w:w="3355"/>
        <w:gridCol w:w="3976"/>
      </w:tblGrid>
      <w:tr>
        <w:trPr>
          <w:tblHeader w:val="true"/>
        </w:trPr>
        <w:tc>
          <w:tcPr>
            <w:tcW w:type="dxa" w:w="174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消息</w:t>
            </w:r>
          </w:p>
        </w:tc>
        <w:tc>
          <w:tcPr>
            <w:tcW w:type="dxa" w:w="335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是否需要响应</w:t>
            </w:r>
          </w:p>
        </w:tc>
        <w:tc>
          <w:tcPr>
            <w:tcW w:type="dxa" w:w="397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未实现时的约定行为</w:t>
            </w:r>
          </w:p>
        </w:tc>
      </w:tr>
      <w:tr>
        <w:tc>
          <w:tcPr>
            <w:tcW w:type="dxa" w:w="1740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start</w:t>
            </w:r>
          </w:p>
        </w:tc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是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（F5.2，P2 但建议做）</w:t>
            </w:r>
          </w:p>
        </w:tc>
        <w:tc>
          <w:tcPr>
            <w:tcW w:type="dxa" w:w="397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收到即开始推送</w:t>
            </w:r>
          </w:p>
        </w:tc>
      </w:tr>
      <w:tr>
        <w:tc>
          <w:tcPr>
            <w:tcW w:type="dxa" w:w="1740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stop</w:t>
            </w:r>
          </w:p>
        </w:tc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是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（F5.2）</w:t>
            </w:r>
          </w:p>
        </w:tc>
        <w:tc>
          <w:tcPr>
            <w:tcW w:type="dxa" w:w="397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收到即停止推送</w:t>
            </w:r>
          </w:p>
        </w:tc>
      </w:tr>
      <w:tr>
        <w:tc>
          <w:tcPr>
            <w:tcW w:type="dxa" w:w="1740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calibrate</w:t>
            </w:r>
          </w:p>
        </w:tc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否（④ 12/01）</w:t>
            </w:r>
          </w:p>
        </w:tc>
        <w:tc>
          <w:tcPr>
            <w:tcW w:type="dxa" w:w="397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忽略并记日志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，不报错、不断连</w:t>
            </w:r>
          </w:p>
        </w:tc>
      </w:tr>
      <w:tr>
        <w:tc>
          <w:tcPr>
            <w:tcW w:type="dxa" w:w="1740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load_subject</w:t>
            </w:r>
          </w:p>
        </w:tc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否（④ 12/01）</w:t>
            </w:r>
          </w:p>
        </w:tc>
        <w:tc>
          <w:tcPr>
            <w:tcW w:type="dxa" w:w="397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忽略并记日志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，不报错、不断连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健壮性约定</w:t>
      </w:r>
      <w:r>
        <w:rPr>
          <w:rFonts w:ascii="Segoe UI" w:hAnsi="Segoe UI" w:eastAsia="微软雅黑" w:cs="Segoe UI"/>
          <w:b/>
          <w:color w:val="1F457A"/>
          <w:sz w:val="22"/>
        </w:rPr>
        <w:t>：收到</w:t>
      </w:r>
      <w:r>
        <w:rPr>
          <w:rFonts w:ascii="Segoe UI" w:hAnsi="Segoe UI" w:eastAsia="微软雅黑" w:cs="Segoe UI"/>
          <w:b/>
          <w:color w:val="1F457A"/>
          <w:sz w:val="22"/>
        </w:rPr>
        <w:t>无法识别的 `cmd`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 一律忽略并记日志，</w:t>
      </w:r>
      <w:r>
        <w:rPr>
          <w:rFonts w:ascii="Segoe UI" w:hAnsi="Segoe UI" w:eastAsia="微软雅黑" w:cs="Segoe UI"/>
          <w:b/>
          <w:color w:val="1F457A"/>
          <w:sz w:val="22"/>
        </w:rPr>
        <w:t>绝不允许崩溃或断开连接</w:t>
      </w:r>
      <w:r>
        <w:rPr>
          <w:rFonts w:ascii="Segoe UI" w:hAnsi="Segoe UI" w:eastAsia="微软雅黑" w:cs="Segoe UI"/>
          <w:b/>
          <w:color w:val="1F457A"/>
          <w:sz w:val="22"/>
        </w:rPr>
        <w:t>。这比"支持更多命令"重要得多。</w:t>
      </w:r>
    </w:p>
    <w:p>
      <w:pPr>
        <w:pStyle w:val="Heading3"/>
      </w:pPr>
      <w:r>
        <w:t>4.5 状态机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 w:cs="Consolas"/>
          <w:sz w:val="18"/>
        </w:rPr>
        <w:t xml:space="preserve">   ┌────────┐  start   ┌──────────────┐  校准完成   ┌─────────┐</w:t>
        <w:br/>
      </w:r>
      <w:r>
        <w:rPr>
          <w:rFonts w:ascii="Consolas" w:hAnsi="Consolas" w:eastAsia="Consolas" w:cs="Consolas"/>
          <w:sz w:val="18"/>
        </w:rPr>
        <w:t xml:space="preserve">   │  IDLE  │─────────▶│ CALIBRATING  │────────────▶│ RUNNING │</w:t>
        <w:br/>
      </w:r>
      <w:r>
        <w:rPr>
          <w:rFonts w:ascii="Consolas" w:hAnsi="Consolas" w:eastAsia="Consolas" w:cs="Consolas"/>
          <w:sz w:val="18"/>
        </w:rPr>
        <w:t xml:space="preserve">   └────────┘          └──────────────┘             └────┬────┘</w:t>
        <w:br/>
      </w:r>
      <w:r>
        <w:rPr>
          <w:rFonts w:ascii="Consolas" w:hAnsi="Consolas" w:eastAsia="Consolas" w:cs="Consolas"/>
          <w:sz w:val="18"/>
        </w:rPr>
        <w:t xml:space="preserve">        ▲                                               │</w:t>
        <w:br/>
      </w:r>
      <w:r>
        <w:rPr>
          <w:rFonts w:ascii="Consolas" w:hAnsi="Consolas" w:eastAsia="Consolas" w:cs="Consolas"/>
          <w:sz w:val="18"/>
        </w:rPr>
        <w:t xml:space="preserve">        │                  stop / 信号质量持续异常       │</w:t>
        <w:br/>
      </w:r>
      <w:r>
        <w:rPr>
          <w:rFonts w:ascii="Consolas" w:hAnsi="Consolas" w:eastAsia="Consolas" w:cs="Consolas"/>
          <w:sz w:val="18"/>
        </w:rPr>
        <w:t xml:space="preserve">        └───────────────────────────────────────────────┘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 w:cs="Consolas"/>
          <w:sz w:val="18"/>
        </w:rPr>
        <w:t xml:space="preserve">                              │</w:t>
        <w:br/>
      </w:r>
      <w:r>
        <w:rPr>
          <w:rFonts w:ascii="Consolas" w:hAnsi="Consolas" w:eastAsia="Consolas" w:cs="Consolas"/>
          <w:sz w:val="18"/>
        </w:rPr>
        <w:t xml:space="preserve">                              ▼</w:t>
        <w:br/>
      </w:r>
      <w:r>
        <w:rPr>
          <w:rFonts w:ascii="Consolas" w:hAnsi="Consolas" w:eastAsia="Consolas" w:cs="Consolas"/>
          <w:sz w:val="18"/>
        </w:rPr>
        <w:t xml:space="preserve">                        ┌───────────┐</w:t>
        <w:br/>
      </w:r>
      <w:r>
        <w:rPr>
          <w:rFonts w:ascii="Consolas" w:hAnsi="Consolas" w:eastAsia="Consolas" w:cs="Consolas"/>
          <w:sz w:val="18"/>
        </w:rPr>
        <w:t xml:space="preserve">                        │  ERROR    │  设备断开 / 数据超时</w:t>
        <w:br/>
      </w:r>
      <w:r>
        <w:rPr>
          <w:rFonts w:ascii="Consolas" w:hAnsi="Consolas" w:eastAsia="Consolas" w:cs="Consolas"/>
          <w:sz w:val="18"/>
        </w:rPr>
        <w:t xml:space="preserve">                        └───────────┘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2"/>
      </w:tblPr>
      <w:tblGrid>
        <w:gridCol w:w="1203"/>
        <w:gridCol w:w="2499"/>
        <w:gridCol w:w="1759"/>
        <w:gridCol w:w="3610"/>
      </w:tblGrid>
      <w:tr>
        <w:trPr>
          <w:tblHeader w:val="true"/>
        </w:trPr>
        <w:tc>
          <w:tcPr>
            <w:tcW w:type="dxa" w:w="1203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状态</w:t>
            </w:r>
          </w:p>
        </w:tc>
        <w:tc>
          <w:tcPr>
            <w:tcW w:type="dxa" w:w="2499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行为</w:t>
            </w:r>
          </w:p>
        </w:tc>
        <w:tc>
          <w:tcPr>
            <w:tcW w:type="dxa" w:w="1759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对外输出</w:t>
            </w:r>
          </w:p>
        </w:tc>
        <w:tc>
          <w:tcPr>
            <w:tcW w:type="dxa" w:w="361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范围</w:t>
            </w:r>
          </w:p>
        </w:tc>
      </w:tr>
      <w:tr>
        <w:tc>
          <w:tcPr>
            <w:tcW w:type="dxa" w:w="1203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</w:p>
        </w:tc>
        <w:tc>
          <w:tcPr>
            <w:tcW w:type="dxa" w:w="249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不推理</w:t>
            </w:r>
          </w:p>
        </w:tc>
        <w:tc>
          <w:tcPr>
            <w:tcW w:type="dxa" w:w="175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不发消息</w:t>
            </w:r>
          </w:p>
        </w:tc>
        <w:tc>
          <w:tcPr>
            <w:tcW w:type="dxa" w:w="361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是</w:t>
            </w:r>
          </w:p>
        </w:tc>
      </w:tr>
      <w:tr>
        <w:tc>
          <w:tcPr>
            <w:tcW w:type="dxa" w:w="1203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CALIBRATING</w:t>
            </w:r>
          </w:p>
        </w:tc>
        <w:tc>
          <w:tcPr>
            <w:tcW w:type="dxa" w:w="249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采集校准数据、训练/微调模型</w:t>
            </w:r>
          </w:p>
        </w:tc>
        <w:tc>
          <w:tcPr>
            <w:tcW w:type="dxa" w:w="175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只发进度</w:t>
            </w:r>
          </w:p>
        </w:tc>
        <w:tc>
          <w:tcPr>
            <w:tcW w:type="dxa" w:w="361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否（④），MVP 直接进入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RUNNING</w:t>
            </w:r>
          </w:p>
        </w:tc>
      </w:tr>
      <w:tr>
        <w:tc>
          <w:tcPr>
            <w:tcW w:type="dxa" w:w="1203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RUNNING</w:t>
            </w:r>
          </w:p>
        </w:tc>
        <w:tc>
          <w:tcPr>
            <w:tcW w:type="dxa" w:w="249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正常解码</w:t>
            </w:r>
          </w:p>
        </w:tc>
        <w:tc>
          <w:tcPr>
            <w:tcW w:type="dxa" w:w="175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发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label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</w:p>
        </w:tc>
        <w:tc>
          <w:tcPr>
            <w:tcW w:type="dxa" w:w="361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是</w:t>
            </w:r>
          </w:p>
        </w:tc>
      </w:tr>
      <w:tr>
        <w:tc>
          <w:tcPr>
            <w:tcW w:type="dxa" w:w="1203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ERROR</w:t>
            </w:r>
          </w:p>
        </w:tc>
        <w:tc>
          <w:tcPr>
            <w:tcW w:type="dxa" w:w="249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停止推理、告警</w:t>
            </w:r>
          </w:p>
        </w:tc>
        <w:tc>
          <w:tcPr>
            <w:tcW w:type="dxa" w:w="175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发错误状态</w:t>
            </w:r>
          </w:p>
        </w:tc>
        <w:tc>
          <w:tcPr>
            <w:tcW w:type="dxa" w:w="361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部分（仅"模型缺失 / 数据超时"两条路径）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MVP 简化说明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：MVP 不实现 </w:t>
      </w:r>
      <w:r>
        <w:rPr>
          <w:rFonts w:ascii="Consolas" w:hAnsi="Consolas" w:eastAsia="Consolas" w:cs="Consolas"/>
          <w:color w:val="A31D1D"/>
          <w:sz w:val="19"/>
        </w:rPr>
        <w:t>CALIBRATING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，启动即 </w:t>
      </w:r>
      <w:r>
        <w:rPr>
          <w:rFonts w:ascii="Consolas" w:hAnsi="Consolas" w:eastAsia="Consolas" w:cs="Consolas"/>
          <w:color w:val="A31D1D"/>
          <w:sz w:val="19"/>
        </w:rPr>
        <w:t>RUNNING</w:t>
      </w:r>
      <w:r>
        <w:rPr>
          <w:rFonts w:ascii="Segoe UI" w:hAnsi="Segoe UI" w:eastAsia="微软雅黑" w:cs="Segoe UI"/>
          <w:b/>
          <w:color w:val="1F457A"/>
          <w:sz w:val="22"/>
        </w:rPr>
        <w:t>，使用预置演示模型； 但</w:t>
      </w:r>
      <w:r>
        <w:rPr>
          <w:rFonts w:ascii="Segoe UI" w:hAnsi="Segoe UI" w:eastAsia="微软雅黑" w:cs="Segoe UI"/>
          <w:b/>
          <w:color w:val="1F457A"/>
          <w:sz w:val="22"/>
        </w:rPr>
        <w:t>必须实现"模型缺失 → `idle`"与"数据超时 → `ERROR`"两条兜底路径</w:t>
      </w:r>
      <w:r>
        <w:rPr>
          <w:rFonts w:ascii="Segoe UI" w:hAnsi="Segoe UI" w:eastAsia="微软雅黑" w:cs="Segoe UI"/>
          <w:b/>
          <w:color w:val="1F457A"/>
          <w:sz w:val="22"/>
        </w:rPr>
        <w:t>（F3.4）。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5. 技术参数基线</w:t>
      </w:r>
    </w:p>
    <w:p>
      <w:pPr>
        <w:pStyle w:val="Heading3"/>
      </w:pPr>
      <w:r>
        <w:t>5.1 参数冻结表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5"/>
      </w:tblPr>
      <w:tblGrid>
        <w:gridCol w:w="1134"/>
        <w:gridCol w:w="2876"/>
        <w:gridCol w:w="2114"/>
        <w:gridCol w:w="2960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参数</w:t>
            </w:r>
          </w:p>
        </w:tc>
        <w:tc>
          <w:tcPr>
            <w:tcW w:type="dxa" w:w="287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冻结值</w:t>
            </w:r>
          </w:p>
        </w:tc>
        <w:tc>
          <w:tcPr>
            <w:tcW w:type="dxa" w:w="211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取值范围</w:t>
            </w:r>
          </w:p>
        </w:tc>
        <w:tc>
          <w:tcPr>
            <w:tcW w:type="dxa" w:w="2961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依据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采样率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250 Hz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250 / 500 / 1000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主流 MI 公开数据集与设备默认一致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通道数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8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3 – 64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运动区 + 枕叶，兼顾便携与多脑区预留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类别数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 + 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（左手 / 右手 / 不动）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 / 4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4 类准确率撑不住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滑窗长度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2.0 s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1.0 / 1.5 / 2.0 / 3.0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本项目最核心的工程决策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，见 5.3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决策步长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0.5 s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0.25 / 0.5 / 1.0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与 2 s 窗口配合，平衡响应与算力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刷新率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 条/秒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 – 4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= 1 / 步长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陷波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50 Hz, IIR, Q=30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中国工频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带通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8–30 Hz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8–13（mu）/ 13–30（beta）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运动想象主频段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重参考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CAR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CAR / 无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无状态、简单有效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伪迹判据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峰峰值阈值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可配置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只标记不丢弃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特征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频带功率对数，16 维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频带功率 / 协方差+黎曼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快、可解释、数据需求低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分类器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LDA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LDA / SVM / 黎曼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小数据、低延迟的强基线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平滑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EMA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（α 可配置）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抑制抖动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投票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连续 3 次一致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 – 5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"宁可迟钝，不可抖动"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置信度门限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可配置，默认关闭于 demo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0 – 1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不足 →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触发上限</w:t>
            </w:r>
          </w:p>
        </w:tc>
        <w:tc>
          <w:tcPr>
            <w:tcW w:type="dxa" w:w="287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若 1 s 内无可信切换，持续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</w:p>
        </w:tc>
        <w:tc>
          <w:tcPr>
            <w:tcW w:type="dxa" w:w="21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29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防误触发</w:t>
            </w:r>
          </w:p>
        </w:tc>
      </w:tr>
    </w:tbl>
    <w:p>
      <w:pPr>
        <w:spacing w:after="40"/>
      </w:pPr>
    </w:p>
    <w:p>
      <w:pPr>
        <w:pStyle w:val="Heading3"/>
      </w:pPr>
      <w:r>
        <w:t>5.2 通道布局（已为多脑区融合预留）</w:t>
      </w:r>
    </w:p>
    <w:p>
      <w:r>
        <w:rPr>
          <w:rFonts w:ascii="Consolas" w:hAnsi="Consolas" w:eastAsia="Consolas" w:cs="Consolas"/>
          <w:color w:val="A31D1D"/>
          <w:sz w:val="20"/>
        </w:rPr>
        <w:t>C3, Cz, C4, CP3, CP4, P3, P4, Oz</w:t>
      </w:r>
      <w:r>
        <w:rPr>
          <w:rFonts w:ascii="Segoe UI" w:hAnsi="Segoe UI" w:eastAsia="微软雅黑" w:cs="Segoe UI"/>
          <w:b w:val="0"/>
          <w:sz w:val="21"/>
        </w:rPr>
        <w:t>，天然包含：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/>
          <w:sz w:val="21"/>
        </w:rPr>
        <w:t>运动区</w:t>
      </w:r>
      <w:r>
        <w:rPr>
          <w:rFonts w:ascii="Segoe UI" w:hAnsi="Segoe UI" w:eastAsia="微软雅黑" w:cs="Segoe UI"/>
          <w:b w:val="0"/>
          <w:sz w:val="21"/>
        </w:rPr>
        <w:t>（C3 / Cz / C4 / CP3 / CP4）：运动想象主战场；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/>
          <w:sz w:val="21"/>
        </w:rPr>
        <w:t>枕叶</w:t>
      </w:r>
      <w:r>
        <w:rPr>
          <w:rFonts w:ascii="Segoe UI" w:hAnsi="Segoe UI" w:eastAsia="微软雅黑" w:cs="Segoe UI"/>
          <w:b w:val="0"/>
          <w:sz w:val="21"/>
        </w:rPr>
        <w:t>（Oz / P3 / P4）：alpha 节律与注意状态；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/>
          <w:sz w:val="21"/>
        </w:rPr>
        <w:t>前额叶</w:t>
      </w:r>
      <w:r>
        <w:rPr>
          <w:rFonts w:ascii="Segoe UI" w:hAnsi="Segoe UI" w:eastAsia="微软雅黑" w:cs="Segoe UI"/>
          <w:b w:val="0"/>
          <w:sz w:val="21"/>
        </w:rPr>
        <w:t>（需额外加 F3 / F4 / Fz）：认知负荷、注意——</w:t>
      </w:r>
      <w:r>
        <w:rPr>
          <w:rFonts w:ascii="Segoe UI" w:hAnsi="Segoe UI" w:eastAsia="微软雅黑" w:cs="Segoe UI"/>
          <w:b/>
          <w:sz w:val="21"/>
        </w:rPr>
        <w:t>下一期</w:t>
      </w:r>
      <w:r>
        <w:rPr>
          <w:rFonts w:ascii="Segoe UI" w:hAnsi="Segoe UI" w:eastAsia="微软雅黑" w:cs="Segoe UI"/>
          <w:b w:val="0"/>
          <w:sz w:val="21"/>
        </w:rPr>
        <w:t>。</w:t>
      </w: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MVP 只做 8 通道整体特征，不做分区融合</w:t>
      </w:r>
      <w:r>
        <w:rPr>
          <w:rFonts w:ascii="Segoe UI" w:hAnsi="Segoe UI" w:eastAsia="微软雅黑" w:cs="Segoe UI"/>
          <w:b/>
          <w:color w:val="1F457A"/>
          <w:sz w:val="22"/>
        </w:rPr>
        <w:t>（多脑区消融属 ④ 可选项）。 保留这一布局的目的是：</w:t>
      </w:r>
      <w:r>
        <w:rPr>
          <w:rFonts w:ascii="Segoe UI" w:hAnsi="Segoe UI" w:eastAsia="微软雅黑" w:cs="Segoe UI"/>
          <w:b/>
          <w:color w:val="1F457A"/>
          <w:sz w:val="22"/>
        </w:rPr>
        <w:t>下一期加通道时不用重做数据管道</w:t>
      </w:r>
      <w:r>
        <w:rPr>
          <w:rFonts w:ascii="Segoe UI" w:hAnsi="Segoe UI" w:eastAsia="微软雅黑" w:cs="Segoe UI"/>
          <w:b/>
          <w:color w:val="1F457A"/>
          <w:sz w:val="22"/>
        </w:rPr>
        <w:t>。</w:t>
      </w:r>
    </w:p>
    <w:p>
      <w:pPr>
        <w:pStyle w:val="Heading3"/>
      </w:pPr>
      <w:r>
        <w:t>5.3 为什么滑窗冻结在 2.0 s（全项目最重要的一个决策）</w:t>
      </w:r>
    </w:p>
    <w:p>
      <w:r>
        <w:rPr>
          <w:rFonts w:ascii="Segoe UI" w:hAnsi="Segoe UI" w:eastAsia="微软雅黑" w:cs="Segoe UI"/>
          <w:b w:val="0"/>
          <w:sz w:val="21"/>
        </w:rPr>
        <w:t>端到端响应时间可近似分解为：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 w:cs="Consolas"/>
          <w:sz w:val="18"/>
        </w:rPr>
        <w:t>T_response ≈ T_accumulate + T_compute</w:t>
        <w:br/>
      </w:r>
      <w:r>
        <w:rPr>
          <w:rFonts w:ascii="Consolas" w:hAnsi="Consolas" w:eastAsia="Consolas" w:cs="Consolas"/>
          <w:sz w:val="18"/>
        </w:rPr>
        <w:t xml:space="preserve">             └─ 滑窗长度 ─┘   └─ 单次计算 ─┘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2"/>
      </w:tblPr>
      <w:tblGrid>
        <w:gridCol w:w="2306"/>
        <w:gridCol w:w="5227"/>
        <w:gridCol w:w="1537"/>
      </w:tblGrid>
      <w:tr>
        <w:trPr>
          <w:tblHeader w:val="true"/>
        </w:trPr>
        <w:tc>
          <w:tcPr>
            <w:tcW w:type="dxa" w:w="230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</w:t>
            </w:r>
          </w:p>
        </w:tc>
        <w:tc>
          <w:tcPr>
            <w:tcW w:type="dxa" w:w="522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量级（参考骨架实测，非本团队成果）</w:t>
            </w:r>
          </w:p>
        </w:tc>
        <w:tc>
          <w:tcPr>
            <w:tcW w:type="dxa" w:w="153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占比</w:t>
            </w:r>
          </w:p>
        </w:tc>
      </w:tr>
      <w:tr>
        <w:tc>
          <w:tcPr>
            <w:tcW w:type="dxa" w:w="230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T_compute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p50</w:t>
            </w:r>
          </w:p>
        </w:tc>
        <w:tc>
          <w:tcPr>
            <w:tcW w:type="dxa" w:w="52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1.5 ms</w:t>
            </w:r>
          </w:p>
        </w:tc>
        <w:tc>
          <w:tcPr>
            <w:tcW w:type="dxa" w:w="153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</w:tr>
      <w:tr>
        <w:tc>
          <w:tcPr>
            <w:tcW w:type="dxa" w:w="230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T_compute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p95</w:t>
            </w:r>
          </w:p>
        </w:tc>
        <w:tc>
          <w:tcPr>
            <w:tcW w:type="dxa" w:w="52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2.1 ms</w:t>
            </w:r>
          </w:p>
        </w:tc>
        <w:tc>
          <w:tcPr>
            <w:tcW w:type="dxa" w:w="153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0.10%</w:t>
            </w:r>
          </w:p>
        </w:tc>
      </w:tr>
      <w:tr>
        <w:tc>
          <w:tcPr>
            <w:tcW w:type="dxa" w:w="230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T_accumulate</w:t>
            </w:r>
          </w:p>
        </w:tc>
        <w:tc>
          <w:tcPr>
            <w:tcW w:type="dxa" w:w="52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2000 ms</w:t>
            </w:r>
          </w:p>
        </w:tc>
        <w:tc>
          <w:tcPr>
            <w:tcW w:type="dxa" w:w="153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99.90%</w:t>
            </w:r>
          </w:p>
        </w:tc>
      </w:tr>
      <w:tr>
        <w:tc>
          <w:tcPr>
            <w:tcW w:type="dxa" w:w="23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合计 p95</w:t>
            </w:r>
          </w:p>
        </w:tc>
        <w:tc>
          <w:tcPr>
            <w:tcW w:type="dxa" w:w="52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≈ 2002 ms</w:t>
            </w:r>
          </w:p>
        </w:tc>
        <w:tc>
          <w:tcPr>
            <w:tcW w:type="dxa" w:w="153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100%</w:t>
            </w:r>
          </w:p>
        </w:tc>
      </w:tr>
    </w:tbl>
    <w:p>
      <w:pPr>
        <w:spacing w:after="40"/>
      </w:pP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>⚠️ 上表数字来自</w:t>
      </w:r>
      <w:r>
        <w:rPr>
          <w:rFonts w:ascii="Segoe UI" w:hAnsi="Segoe UI" w:eastAsia="微软雅黑" w:cs="Segoe UI"/>
          <w:b/>
          <w:sz w:val="21"/>
        </w:rPr>
        <w:t>他人编写的参考骨架（`bci-decoder/`）+ 合成数据</w:t>
      </w:r>
      <w:r>
        <w:rPr>
          <w:rFonts w:ascii="Segoe UI" w:hAnsi="Segoe UI" w:eastAsia="微软雅黑" w:cs="Segoe UI"/>
          <w:b w:val="0"/>
          <w:sz w:val="21"/>
        </w:rPr>
        <w:t xml:space="preserve">，仅用于说明量级与技术可行， </w:t>
      </w:r>
      <w:r>
        <w:rPr>
          <w:rFonts w:ascii="Segoe UI" w:hAnsi="Segoe UI" w:eastAsia="微软雅黑" w:cs="Segoe UI"/>
          <w:b/>
          <w:sz w:val="21"/>
        </w:rPr>
        <w:t>不是本团队的成果，也不能作为算法性能指标</w:t>
      </w:r>
      <w:r>
        <w:rPr>
          <w:rFonts w:ascii="Segoe UI" w:hAnsi="Segoe UI" w:eastAsia="微软雅黑" w:cs="Segoe UI"/>
          <w:b w:val="0"/>
          <w:sz w:val="21"/>
        </w:rPr>
        <w:t xml:space="preserve">。我们自己的数字须在实现后用 </w:t>
      </w:r>
      <w:r>
        <w:rPr>
          <w:rFonts w:ascii="Consolas" w:hAnsi="Consolas" w:eastAsia="Consolas" w:cs="Consolas"/>
          <w:color w:val="A31D1D"/>
          <w:sz w:val="19"/>
        </w:rPr>
        <w:t>cli benchmark</w:t>
      </w:r>
      <w:r>
        <w:rPr>
          <w:rFonts w:ascii="Segoe UI" w:hAnsi="Segoe UI" w:eastAsia="微软雅黑" w:cs="Segoe UI"/>
          <w:b w:val="0"/>
          <w:sz w:val="21"/>
        </w:rPr>
        <w:t xml:space="preserve"> 实测（F6.2）。</w:t>
      </w:r>
    </w:p>
    <w:p>
      <w:r>
        <w:rPr>
          <w:rFonts w:ascii="Segoe UI" w:hAnsi="Segoe UI" w:eastAsia="微软雅黑" w:cs="Segoe UI"/>
          <w:b/>
          <w:sz w:val="21"/>
        </w:rPr>
        <w:t>由此得到的最重要结论</w:t>
      </w:r>
      <w:r>
        <w:rPr>
          <w:rFonts w:ascii="Segoe UI" w:hAnsi="Segoe UI" w:eastAsia="微软雅黑" w:cs="Segoe UI"/>
          <w:b w:val="0"/>
          <w:sz w:val="21"/>
        </w:rPr>
        <w:t>：</w:t>
      </w: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延迟瓶颈不在算法，而在窗口长度。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 把 LDA 换成深度网络、或买更好的显卡，对端到端延迟</w:t>
      </w:r>
      <w:r>
        <w:rPr>
          <w:rFonts w:ascii="Segoe UI" w:hAnsi="Segoe UI" w:eastAsia="微软雅黑" w:cs="Segoe UI"/>
          <w:b/>
          <w:color w:val="1F457A"/>
          <w:sz w:val="22"/>
        </w:rPr>
        <w:t>几乎没有帮助</w:t>
      </w:r>
      <w:r>
        <w:rPr>
          <w:rFonts w:ascii="Segoe UI" w:hAnsi="Segoe UI" w:eastAsia="微软雅黑" w:cs="Segoe UI"/>
          <w:b/>
          <w:color w:val="1F457A"/>
          <w:sz w:val="22"/>
        </w:rPr>
        <w:t>； 真正有效的手段是</w:t>
      </w:r>
      <w:r>
        <w:rPr>
          <w:rFonts w:ascii="Segoe UI" w:hAnsi="Segoe UI" w:eastAsia="微软雅黑" w:cs="Segoe UI"/>
          <w:b/>
          <w:color w:val="1F457A"/>
          <w:sz w:val="22"/>
        </w:rPr>
        <w:t>缩短窗口</w:t>
      </w:r>
      <w:r>
        <w:rPr>
          <w:rFonts w:ascii="Segoe UI" w:hAnsi="Segoe UI" w:eastAsia="微软雅黑" w:cs="Segoe UI"/>
          <w:b/>
          <w:color w:val="1F457A"/>
          <w:sz w:val="22"/>
        </w:rPr>
        <w:t>——但窗口越短，可用信息越少，准确率越低。</w:t>
      </w:r>
    </w:p>
    <w:p>
      <w:r>
        <w:rPr>
          <w:rFonts w:ascii="Segoe UI" w:hAnsi="Segoe UI" w:eastAsia="微软雅黑" w:cs="Segoe UI"/>
          <w:b/>
          <w:sz w:val="21"/>
        </w:rPr>
        <w:t>游戏节奏 → 窗口长度对照（冻结依据）</w:t>
      </w:r>
      <w:r>
        <w:rPr>
          <w:rFonts w:ascii="Segoe UI" w:hAnsi="Segoe UI" w:eastAsia="微软雅黑" w:cs="Segoe UI"/>
          <w:b w:val="0"/>
          <w:sz w:val="21"/>
        </w:rPr>
        <w:t>：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9"/>
      </w:tblPr>
      <w:tblGrid>
        <w:gridCol w:w="2357"/>
        <w:gridCol w:w="1134"/>
        <w:gridCol w:w="2062"/>
        <w:gridCol w:w="3535"/>
      </w:tblGrid>
      <w:tr>
        <w:trPr>
          <w:tblHeader w:val="true"/>
        </w:trPr>
        <w:tc>
          <w:tcPr>
            <w:tcW w:type="dxa" w:w="235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游戏类型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可接受响应</w:t>
            </w:r>
          </w:p>
        </w:tc>
        <w:tc>
          <w:tcPr>
            <w:tcW w:type="dxa" w:w="2062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建议窗口</w:t>
            </w:r>
          </w:p>
        </w:tc>
        <w:tc>
          <w:tcPr>
            <w:tcW w:type="dxa" w:w="353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后果</w:t>
            </w:r>
          </w:p>
        </w:tc>
      </w:tr>
      <w:tr>
        <w:tc>
          <w:tcPr>
            <w:tcW w:type="dxa" w:w="23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回合制 / 迷宫 / </w:t>
            </w:r>
            <w:r>
              <w:rPr>
                <w:rFonts w:ascii="Segoe UI" w:hAnsi="Segoe UI" w:eastAsia="微软雅黑" w:cs="Segoe UI"/>
                <w:b/>
                <w:sz w:val="20"/>
              </w:rPr>
              <w:t>弹球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2–3 s</w:t>
            </w:r>
          </w:p>
        </w:tc>
        <w:tc>
          <w:tcPr>
            <w:tcW w:type="dxa" w:w="20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2.0 s（MVP 采用）</w:t>
            </w:r>
          </w:p>
        </w:tc>
        <w:tc>
          <w:tcPr>
            <w:tcW w:type="dxa" w:w="353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准确率优先</w:t>
            </w:r>
          </w:p>
        </w:tc>
      </w:tr>
      <w:tr>
        <w:tc>
          <w:tcPr>
            <w:tcW w:type="dxa" w:w="23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弹球（快节奏）/ 赛车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1–1.5 s</w:t>
            </w:r>
          </w:p>
        </w:tc>
        <w:tc>
          <w:tcPr>
            <w:tcW w:type="dxa" w:w="20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1.0 s</w:t>
            </w:r>
          </w:p>
        </w:tc>
        <w:tc>
          <w:tcPr>
            <w:tcW w:type="dxa" w:w="353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需重新训练模型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，非改参数即可</w:t>
            </w:r>
          </w:p>
        </w:tc>
      </w:tr>
      <w:tr>
        <w:tc>
          <w:tcPr>
            <w:tcW w:type="dxa" w:w="23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实时动作（射击/格斗）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&lt; 0.5 s</w:t>
            </w:r>
          </w:p>
        </w:tc>
        <w:tc>
          <w:tcPr>
            <w:tcW w:type="dxa" w:w="20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353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运动想象范式</w:t>
            </w:r>
            <w:r>
              <w:rPr>
                <w:rFonts w:ascii="Segoe UI" w:hAnsi="Segoe UI" w:eastAsia="微软雅黑" w:cs="Segoe UI"/>
                <w:b/>
                <w:sz w:val="20"/>
              </w:rPr>
              <w:t>不适合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，请勿提此需求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给企业的建议</w:t>
      </w:r>
      <w:r>
        <w:rPr>
          <w:rFonts w:ascii="Segoe UI" w:hAnsi="Segoe UI" w:eastAsia="微软雅黑" w:cs="Segoe UI"/>
          <w:b/>
          <w:color w:val="1F457A"/>
          <w:sz w:val="22"/>
        </w:rPr>
        <w:t>：不要在需求上既要"高准确率"又要"极低延迟"——这在物理上冲突。 正确做法是</w:t>
      </w:r>
      <w:r>
        <w:rPr>
          <w:rFonts w:ascii="Segoe UI" w:hAnsi="Segoe UI" w:eastAsia="微软雅黑" w:cs="Segoe UI"/>
          <w:b/>
          <w:color w:val="1F457A"/>
          <w:sz w:val="22"/>
        </w:rPr>
        <w:t>先定游戏节奏，再倒推窗口长度，最后在窗口内优化准确率</w:t>
      </w:r>
      <w:r>
        <w:rPr>
          <w:rFonts w:ascii="Segoe UI" w:hAnsi="Segoe UI" w:eastAsia="微软雅黑" w:cs="Segoe UI"/>
          <w:b/>
          <w:color w:val="1F457A"/>
          <w:sz w:val="22"/>
        </w:rPr>
        <w:t>。</w:t>
      </w:r>
    </w:p>
    <w:p>
      <w:pPr>
        <w:pStyle w:val="Heading3"/>
      </w:pPr>
      <w:r>
        <w:t>5.4 配置基线（`configs/` 需落地的关键字段）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 w:cs="Consolas"/>
          <w:sz w:val="18"/>
        </w:rPr>
        <w:t>source:</w:t>
        <w:br/>
      </w:r>
      <w:r>
        <w:rPr>
          <w:rFonts w:ascii="Consolas" w:hAnsi="Consolas" w:eastAsia="Consolas" w:cs="Consolas"/>
          <w:sz w:val="18"/>
        </w:rPr>
        <w:t xml:space="preserve">  kind: replay                 # mock | replay | lsl(MVP 不做)</w:t>
        <w:br/>
      </w:r>
      <w:r>
        <w:rPr>
          <w:rFonts w:ascii="Consolas" w:hAnsi="Consolas" w:eastAsia="Consolas" w:cs="Consolas"/>
          <w:sz w:val="18"/>
        </w:rPr>
        <w:t xml:space="preserve">  sfreq: 250.0</w:t>
        <w:br/>
      </w:r>
      <w:r>
        <w:rPr>
          <w:rFonts w:ascii="Consolas" w:hAnsi="Consolas" w:eastAsia="Consolas" w:cs="Consolas"/>
          <w:sz w:val="18"/>
        </w:rPr>
        <w:t xml:space="preserve">  ch_names: [C3, Cz, C4, CP3, CP4, P3, P4, Oz]</w:t>
        <w:br/>
      </w:r>
      <w:r>
        <w:rPr>
          <w:rFonts w:ascii="Consolas" w:hAnsi="Consolas" w:eastAsia="Consolas" w:cs="Consolas"/>
          <w:sz w:val="18"/>
        </w:rPr>
        <w:t xml:space="preserve">  block_ms: 100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preprocess:</w:t>
        <w:br/>
      </w:r>
      <w:r>
        <w:rPr>
          <w:rFonts w:ascii="Consolas" w:hAnsi="Consolas" w:eastAsia="Consolas" w:cs="Consolas"/>
          <w:sz w:val="18"/>
        </w:rPr>
        <w:t xml:space="preserve">  notch_hz: 50.0</w:t>
        <w:br/>
      </w:r>
      <w:r>
        <w:rPr>
          <w:rFonts w:ascii="Consolas" w:hAnsi="Consolas" w:eastAsia="Consolas" w:cs="Consolas"/>
          <w:sz w:val="18"/>
        </w:rPr>
        <w:t xml:space="preserve">  notch_q: 30.0</w:t>
        <w:br/>
      </w:r>
      <w:r>
        <w:rPr>
          <w:rFonts w:ascii="Consolas" w:hAnsi="Consolas" w:eastAsia="Consolas" w:cs="Consolas"/>
          <w:sz w:val="18"/>
        </w:rPr>
        <w:t xml:space="preserve">  bandpass_hz: [8.0, 30.0]</w:t>
        <w:br/>
      </w:r>
      <w:r>
        <w:rPr>
          <w:rFonts w:ascii="Consolas" w:hAnsi="Consolas" w:eastAsia="Consolas" w:cs="Consolas"/>
          <w:sz w:val="18"/>
        </w:rPr>
        <w:t xml:space="preserve">  reref: car                   # 共平均参考</w:t>
        <w:br/>
      </w:r>
      <w:r>
        <w:rPr>
          <w:rFonts w:ascii="Consolas" w:hAnsi="Consolas" w:eastAsia="Consolas" w:cs="Consolas"/>
          <w:sz w:val="18"/>
        </w:rPr>
        <w:t xml:space="preserve">  artifact: {method: ptp, threshold_uv: 150, action: mark}   # 只标记不丢弃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window:</w:t>
        <w:br/>
      </w:r>
      <w:r>
        <w:rPr>
          <w:rFonts w:ascii="Consolas" w:hAnsi="Consolas" w:eastAsia="Consolas" w:cs="Consolas"/>
          <w:sz w:val="18"/>
        </w:rPr>
        <w:t xml:space="preserve">  seconds: 2.0                 # ★ 冻结值</w:t>
        <w:br/>
      </w:r>
      <w:r>
        <w:rPr>
          <w:rFonts w:ascii="Consolas" w:hAnsi="Consolas" w:eastAsia="Consolas" w:cs="Consolas"/>
          <w:sz w:val="18"/>
        </w:rPr>
        <w:t xml:space="preserve">  step_seconds: 0.5            # ★ 冻结值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features:</w:t>
        <w:br/>
      </w:r>
      <w:r>
        <w:rPr>
          <w:rFonts w:ascii="Consolas" w:hAnsi="Consolas" w:eastAsia="Consolas" w:cs="Consolas"/>
          <w:sz w:val="18"/>
        </w:rPr>
        <w:t xml:space="preserve">  kind: bandpower              # bandpower | riemann(MVP 不做)</w:t>
        <w:br/>
      </w:r>
      <w:r>
        <w:rPr>
          <w:rFonts w:ascii="Consolas" w:hAnsi="Consolas" w:eastAsia="Consolas" w:cs="Consolas"/>
          <w:sz w:val="18"/>
        </w:rPr>
        <w:t xml:space="preserve">  bands: {mu: [8, 13], beta: [13, 30]}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classifier:</w:t>
        <w:br/>
      </w:r>
      <w:r>
        <w:rPr>
          <w:rFonts w:ascii="Consolas" w:hAnsi="Consolas" w:eastAsia="Consolas" w:cs="Consolas"/>
          <w:sz w:val="18"/>
        </w:rPr>
        <w:t xml:space="preserve">  kind: lda</w:t>
        <w:br/>
      </w:r>
      <w:r>
        <w:rPr>
          <w:rFonts w:ascii="Consolas" w:hAnsi="Consolas" w:eastAsia="Consolas" w:cs="Consolas"/>
          <w:sz w:val="18"/>
        </w:rPr>
        <w:t xml:space="preserve">  path: artifacts/demo_lda.joblib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postprocess:</w:t>
        <w:br/>
      </w:r>
      <w:r>
        <w:rPr>
          <w:rFonts w:ascii="Consolas" w:hAnsi="Consolas" w:eastAsia="Consolas" w:cs="Consolas"/>
          <w:sz w:val="18"/>
        </w:rPr>
        <w:t xml:space="preserve">  ema_alpha: 0.3</w:t>
        <w:br/>
      </w:r>
      <w:r>
        <w:rPr>
          <w:rFonts w:ascii="Consolas" w:hAnsi="Consolas" w:eastAsia="Consolas" w:cs="Consolas"/>
          <w:sz w:val="18"/>
        </w:rPr>
        <w:t xml:space="preserve">  vote_n: 3</w:t>
        <w:br/>
      </w:r>
      <w:r>
        <w:rPr>
          <w:rFonts w:ascii="Consolas" w:hAnsi="Consolas" w:eastAsia="Consolas" w:cs="Consolas"/>
          <w:sz w:val="18"/>
        </w:rPr>
        <w:t xml:space="preserve">  confidence_threshold: 0.6</w:t>
        <w:br/>
      </w:r>
      <w:r>
        <w:rPr>
          <w:rFonts w:ascii="Consolas" w:hAnsi="Consolas" w:eastAsia="Consolas" w:cs="Consolas"/>
          <w:sz w:val="18"/>
        </w:rPr>
        <w:t xml:space="preserve">  untrained_policy: idle       # ★ 红线：未训练恒 idle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outputs:</w:t>
        <w:br/>
      </w:r>
      <w:r>
        <w:rPr>
          <w:rFonts w:ascii="Consolas" w:hAnsi="Consolas" w:eastAsia="Consolas" w:cs="Consolas"/>
          <w:sz w:val="18"/>
        </w:rPr>
        <w:t xml:space="preserve">  - {kind: console}</w:t>
        <w:br/>
      </w:r>
      <w:r>
        <w:rPr>
          <w:rFonts w:ascii="Consolas" w:hAnsi="Consolas" w:eastAsia="Consolas" w:cs="Consolas"/>
          <w:sz w:val="18"/>
        </w:rPr>
        <w:t xml:space="preserve">  - {kind: jsonl, path: artifacts/decoder_output.jsonl}</w:t>
        <w:br/>
      </w:r>
      <w:r>
        <w:rPr>
          <w:rFonts w:ascii="Consolas" w:hAnsi="Consolas" w:eastAsia="Consolas" w:cs="Consolas"/>
          <w:sz w:val="18"/>
        </w:rPr>
        <w:t xml:space="preserve">  - {kind: websocket, host: 127.0.0.1, port: 8765}</w:t>
      </w: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>上表为</w:t>
      </w:r>
      <w:r>
        <w:rPr>
          <w:rFonts w:ascii="Segoe UI" w:hAnsi="Segoe UI" w:eastAsia="微软雅黑" w:cs="Segoe UI"/>
          <w:b/>
          <w:sz w:val="21"/>
        </w:rPr>
        <w:t>契约级字段名</w:t>
      </w:r>
      <w:r>
        <w:rPr>
          <w:rFonts w:ascii="Segoe UI" w:hAnsi="Segoe UI" w:eastAsia="微软雅黑" w:cs="Segoe UI"/>
          <w:b w:val="0"/>
          <w:sz w:val="21"/>
        </w:rPr>
        <w:t>；实现时字段名以此为准，避免"配置和理解不一致"。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6. 怎么算做完了：验收标准</w:t>
      </w:r>
    </w:p>
    <w:p>
      <w:pPr>
        <w:pStyle w:val="Heading3"/>
      </w:pPr>
      <w:r>
        <w:t>6.1 逐项验收标准（10/27 现场逐条过）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95"/>
      </w:tblPr>
      <w:tblGrid>
        <w:gridCol w:w="1134"/>
        <w:gridCol w:w="1134"/>
        <w:gridCol w:w="5330"/>
        <w:gridCol w:w="1496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编号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验收项</w:t>
            </w:r>
          </w:p>
        </w:tc>
        <w:tc>
          <w:tcPr>
            <w:tcW w:type="dxa" w:w="5331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通过判据</w:t>
            </w:r>
          </w:p>
        </w:tc>
        <w:tc>
          <w:tcPr>
            <w:tcW w:type="dxa" w:w="149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证据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环境可复现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按附录 A，</w:t>
            </w:r>
            <w:r>
              <w:rPr>
                <w:rFonts w:ascii="Segoe UI" w:hAnsi="Segoe UI" w:eastAsia="微软雅黑" w:cs="Segoe UI"/>
                <w:b/>
                <w:sz w:val="20"/>
              </w:rPr>
              <w:t>4 名成员各自独立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在一台机器上跑通全流程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4 份运行记录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测试全通过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我们自己编写的单元 + 端到端测试</w:t>
            </w:r>
            <w:r>
              <w:rPr>
                <w:rFonts w:ascii="Segoe UI" w:hAnsi="Segoe UI" w:eastAsia="微软雅黑" w:cs="Segoe UI"/>
                <w:b/>
                <w:sz w:val="20"/>
              </w:rPr>
              <w:t>全部通过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（覆盖 3.1 中 F8.x 用例）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pytest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输出截图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A3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链路可运行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cli run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持续输出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label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confidence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能跟上类别切换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终端输出 / 录屏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A4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延迟可测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cli benchmark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报出</w:t>
            </w:r>
            <w:r>
              <w:rPr>
                <w:rFonts w:ascii="Segoe UI" w:hAnsi="Segoe UI" w:eastAsia="微软雅黑" w:cs="Segoe UI"/>
                <w:b/>
                <w:sz w:val="20"/>
              </w:rPr>
              <w:t>我们自己的代码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的计算耗时 p50/p95/max，</w:t>
            </w:r>
            <w:r>
              <w:rPr>
                <w:rFonts w:ascii="Segoe UI" w:hAnsi="Segoe UI" w:eastAsia="微软雅黑" w:cs="Segoe UI"/>
                <w:b/>
                <w:sz w:val="20"/>
              </w:rPr>
              <w:t>p95 &lt; 50 ms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benchmark 输出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A5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延迟可解释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报出端到端 ⏱ 分解（窗口累积 vs 计算），并说明瓶颈在窗口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演示第 3 页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A6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稳定化有效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连续 3 次一致才切换；置信度不足输出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；</w:t>
            </w:r>
            <w:r>
              <w:rPr>
                <w:rFonts w:ascii="Segoe UI" w:hAnsi="Segoe UI" w:eastAsia="微软雅黑" w:cs="Segoe UI"/>
                <w:b/>
                <w:sz w:val="20"/>
              </w:rPr>
              <w:t>未训练时恒 `idle`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测试用例 + 现场演示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A7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WebSocket 打通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游戏</w:t>
            </w:r>
            <w:r>
              <w:rPr>
                <w:rFonts w:ascii="Segoe UI" w:hAnsi="Segoe UI" w:eastAsia="微软雅黑" w:cs="Segoe UI"/>
                <w:b/>
                <w:sz w:val="20"/>
              </w:rPr>
              <w:t>实际订阅到消息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并驱动画面（非仅"端口能连"）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联调录屏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A8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游戏可玩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脑控弹球：键盘可玩 → 解码可玩；有分数、反馈、可重来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现场演示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A9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3 分钟流程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从启动到出结果 </w:t>
            </w:r>
            <w:r>
              <w:rPr>
                <w:rFonts w:ascii="Segoe UI" w:hAnsi="Segoe UI" w:eastAsia="微软雅黑" w:cs="Segoe UI"/>
                <w:b/>
                <w:sz w:val="20"/>
              </w:rPr>
              <w:t>≤ 3 分钟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现场计时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A10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长跑稳定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连续 1 h 不崩、内存不增长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长跑日志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A11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证据齐备</w:t>
            </w:r>
          </w:p>
        </w:tc>
        <w:tc>
          <w:tcPr>
            <w:tcW w:type="dxa" w:w="5331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docs/evidence/W9_1027/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在 10/27 前 </w:t>
            </w:r>
            <w:r>
              <w:rPr>
                <w:rFonts w:ascii="Segoe UI" w:hAnsi="Segoe UI" w:eastAsia="微软雅黑" w:cs="Segoe UI"/>
                <w:b/>
                <w:sz w:val="20"/>
              </w:rPr>
              <w:t>24 h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齐备</w:t>
            </w:r>
          </w:p>
        </w:tc>
        <w:tc>
          <w:tcPr>
            <w:tcW w:type="dxa" w:w="14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目录清单</w:t>
            </w:r>
          </w:p>
        </w:tc>
      </w:tr>
    </w:tbl>
    <w:p>
      <w:pPr>
        <w:spacing w:after="40"/>
      </w:pPr>
    </w:p>
    <w:p>
      <w:pPr>
        <w:pStyle w:val="Heading3"/>
      </w:pPr>
      <w:r>
        <w:t>6.2 验收红线（任一不满足即为"未完成"）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8741"/>
      </w:tblPr>
      <w:tblGrid>
        <w:gridCol w:w="3354"/>
        <w:gridCol w:w="5386"/>
      </w:tblGrid>
      <w:tr>
        <w:trPr>
          <w:tblHeader w:val="true"/>
        </w:trPr>
        <w:tc>
          <w:tcPr>
            <w:tcW w:type="dxa" w:w="335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红线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说明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R-1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不对外报告任何准确率数字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（含合成数据结果）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R-2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未训练 / 模型缺失时</w:t>
            </w:r>
            <w:r>
              <w:rPr>
                <w:rFonts w:ascii="Segoe UI" w:hAnsi="Segoe UI" w:eastAsia="微软雅黑" w:cs="Segoe UI"/>
                <w:b/>
                <w:sz w:val="20"/>
              </w:rPr>
              <w:t>必须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输出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，不得输出随机左右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R-3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计算耗时 p95 </w:t>
            </w:r>
            <w:r>
              <w:rPr>
                <w:rFonts w:ascii="Segoe UI" w:hAnsi="Segoe UI" w:eastAsia="微软雅黑" w:cs="Segoe UI"/>
                <w:b/>
                <w:sz w:val="20"/>
              </w:rPr>
              <w:t>必须 &lt; 50 ms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R-4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输出消息</w:t>
            </w:r>
            <w:r>
              <w:rPr>
                <w:rFonts w:ascii="Segoe UI" w:hAnsi="Segoe UI" w:eastAsia="微软雅黑" w:cs="Segoe UI"/>
                <w:b/>
                <w:sz w:val="20"/>
              </w:rPr>
              <w:t>必须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满足第 4.2 节全部字段约束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R-5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10/27 </w:t>
            </w:r>
            <w:r>
              <w:rPr>
                <w:rFonts w:ascii="Segoe UI" w:hAnsi="Segoe UI" w:eastAsia="微软雅黑" w:cs="Segoe UI"/>
                <w:b/>
                <w:sz w:val="20"/>
              </w:rPr>
              <w:t>必须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有可现场演示的闭环（哪怕降级到第 11 节方案 C）</w:t>
            </w:r>
          </w:p>
        </w:tc>
      </w:tr>
    </w:tbl>
    <w:p>
      <w:pPr>
        <w:spacing w:after="40"/>
      </w:pPr>
    </w:p>
    <w:p>
      <w:pPr>
        <w:pStyle w:val="Heading3"/>
      </w:pPr>
      <w:r>
        <w:t>6.3 测试口径（怎么测才作数）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2"/>
      </w:tblPr>
      <w:tblGrid>
        <w:gridCol w:w="1134"/>
        <w:gridCol w:w="5218"/>
        <w:gridCol w:w="1204"/>
        <w:gridCol w:w="1525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层级</w:t>
            </w:r>
          </w:p>
        </w:tc>
        <w:tc>
          <w:tcPr>
            <w:tcW w:type="dxa" w:w="521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测什么</w:t>
            </w:r>
          </w:p>
        </w:tc>
        <w:tc>
          <w:tcPr>
            <w:tcW w:type="dxa" w:w="120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工具</w:t>
            </w:r>
          </w:p>
        </w:tc>
        <w:tc>
          <w:tcPr>
            <w:tcW w:type="dxa" w:w="152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通过标准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单元测试</w:t>
            </w:r>
          </w:p>
        </w:tc>
        <w:tc>
          <w:tcPr>
            <w:tcW w:type="dxa" w:w="52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缓冲覆盖/时间戳、滤波状态连续性、特征维度、分类器接口、稳定化逻辑</w:t>
            </w:r>
          </w:p>
        </w:tc>
        <w:tc>
          <w:tcPr>
            <w:tcW w:type="dxa" w:w="12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pytest</w:t>
            </w:r>
          </w:p>
        </w:tc>
        <w:tc>
          <w:tcPr>
            <w:tcW w:type="dxa" w:w="15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全部通过（F8.1）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端到端自检</w:t>
            </w:r>
          </w:p>
        </w:tc>
        <w:tc>
          <w:tcPr>
            <w:tcW w:type="dxa" w:w="521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mock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源跑通全链路并产出结果</w:t>
            </w:r>
          </w:p>
        </w:tc>
        <w:tc>
          <w:tcPr>
            <w:tcW w:type="dxa" w:w="12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pytest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+ mock</w:t>
            </w:r>
          </w:p>
        </w:tc>
        <w:tc>
          <w:tcPr>
            <w:tcW w:type="dxa" w:w="15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全部通过（F8.2）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伪在线回放</w:t>
            </w:r>
          </w:p>
        </w:tc>
        <w:tc>
          <w:tcPr>
            <w:tcW w:type="dxa" w:w="52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录制数据分块重放，检验滤波状态与滑窗</w:t>
            </w:r>
          </w:p>
        </w:tc>
        <w:tc>
          <w:tcPr>
            <w:tcW w:type="dxa" w:w="12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源</w:t>
            </w:r>
          </w:p>
        </w:tc>
        <w:tc>
          <w:tcPr>
            <w:tcW w:type="dxa" w:w="15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输出连续、无跳变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算力压测</w:t>
            </w:r>
          </w:p>
        </w:tc>
        <w:tc>
          <w:tcPr>
            <w:tcW w:type="dxa" w:w="52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不限速测量计算耗时分布</w:t>
            </w:r>
          </w:p>
        </w:tc>
        <w:tc>
          <w:tcPr>
            <w:tcW w:type="dxa" w:w="12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cli benchmark</w:t>
            </w:r>
          </w:p>
        </w:tc>
        <w:tc>
          <w:tcPr>
            <w:tcW w:type="dxa" w:w="15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p95 &lt; 50 ms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稳定性</w:t>
            </w:r>
          </w:p>
        </w:tc>
        <w:tc>
          <w:tcPr>
            <w:tcW w:type="dxa" w:w="52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连续 1 h 观察内存与耗时漂移</w:t>
            </w:r>
          </w:p>
        </w:tc>
        <w:tc>
          <w:tcPr>
            <w:tcW w:type="dxa" w:w="12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长跑脚本</w:t>
            </w:r>
          </w:p>
        </w:tc>
        <w:tc>
          <w:tcPr>
            <w:tcW w:type="dxa" w:w="15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无增长趋势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游戏联调</w:t>
            </w:r>
          </w:p>
        </w:tc>
        <w:tc>
          <w:tcPr>
            <w:tcW w:type="dxa" w:w="52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解码消息驱动画面</w:t>
            </w:r>
          </w:p>
        </w:tc>
        <w:tc>
          <w:tcPr>
            <w:tcW w:type="dxa" w:w="12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WebSocket</w:t>
            </w:r>
          </w:p>
        </w:tc>
        <w:tc>
          <w:tcPr>
            <w:tcW w:type="dxa" w:w="15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动作与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label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一致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测试纪律</w:t>
      </w:r>
      <w:r>
        <w:rPr>
          <w:rFonts w:ascii="Segoe UI" w:hAnsi="Segoe UI" w:eastAsia="微软雅黑" w:cs="Segoe UI"/>
          <w:b/>
          <w:color w:val="1F457A"/>
          <w:sz w:val="22"/>
        </w:rPr>
        <w:t>：</w:t>
      </w:r>
      <w:r>
        <w:rPr>
          <w:rFonts w:ascii="Consolas" w:hAnsi="Consolas" w:eastAsia="Consolas" w:cs="Consolas"/>
          <w:color w:val="A31D1D"/>
          <w:sz w:val="19"/>
        </w:rPr>
        <w:t>mock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 源与 </w:t>
      </w:r>
      <w:r>
        <w:rPr>
          <w:rFonts w:ascii="Consolas" w:hAnsi="Consolas" w:eastAsia="Consolas" w:cs="Consolas"/>
          <w:color w:val="A31D1D"/>
          <w:sz w:val="19"/>
        </w:rPr>
        <w:t>synth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 合成数据</w:t>
      </w:r>
      <w:r>
        <w:rPr>
          <w:rFonts w:ascii="Segoe UI" w:hAnsi="Segoe UI" w:eastAsia="微软雅黑" w:cs="Segoe UI"/>
          <w:b/>
          <w:color w:val="1F457A"/>
          <w:sz w:val="22"/>
        </w:rPr>
        <w:t>只用于自检流程是否通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， </w:t>
      </w:r>
      <w:r>
        <w:rPr>
          <w:rFonts w:ascii="Segoe UI" w:hAnsi="Segoe UI" w:eastAsia="微软雅黑" w:cs="Segoe UI"/>
          <w:b/>
          <w:color w:val="1F457A"/>
          <w:sz w:val="22"/>
        </w:rPr>
        <w:t>绝不能作为算法成绩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。真实准确率等 ③（11/10）用 </w:t>
      </w:r>
      <w:r>
        <w:rPr>
          <w:rFonts w:ascii="Consolas" w:hAnsi="Consolas" w:eastAsia="Consolas" w:cs="Consolas"/>
          <w:color w:val="A31D1D"/>
          <w:sz w:val="19"/>
        </w:rPr>
        <w:t>moabb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 + BCI IV 2a 给出。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7. MVP 技术方案：选什么、为什么、放弃了什么</w:t>
      </w:r>
    </w:p>
    <w:p>
      <w:pPr>
        <w:pStyle w:val="Heading3"/>
      </w:pPr>
      <w:r>
        <w:t>7.1 主链路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 w:cs="Consolas"/>
          <w:sz w:val="18"/>
        </w:rPr>
        <w:t>原始 EEG ─▶ 因果滤波 ─▶ CAR重参考 ─▶ 伪迹标记 ─▶ 环形缓冲</w:t>
        <w:br/>
      </w:r>
      <w:r>
        <w:rPr>
          <w:rFonts w:ascii="Consolas" w:hAnsi="Consolas" w:eastAsia="Consolas" w:cs="Consolas"/>
          <w:sz w:val="18"/>
        </w:rPr>
        <w:t xml:space="preserve">                                                     │</w:t>
        <w:br/>
      </w:r>
      <w:r>
        <w:rPr>
          <w:rFonts w:ascii="Consolas" w:hAnsi="Consolas" w:eastAsia="Consolas" w:cs="Consolas"/>
          <w:sz w:val="18"/>
        </w:rPr>
        <w:t xml:space="preserve">                                          滑窗(2s/步长0.5s)</w:t>
        <w:br/>
      </w:r>
      <w:r>
        <w:rPr>
          <w:rFonts w:ascii="Consolas" w:hAnsi="Consolas" w:eastAsia="Consolas" w:cs="Consolas"/>
          <w:sz w:val="18"/>
        </w:rPr>
        <w:t xml:space="preserve">                                                     ▼</w:t>
        <w:br/>
      </w:r>
      <w:r>
        <w:rPr>
          <w:rFonts w:ascii="Consolas" w:hAnsi="Consolas" w:eastAsia="Consolas" w:cs="Consolas"/>
          <w:sz w:val="18"/>
        </w:rPr>
        <w:t xml:space="preserve">                                    频带功率特征 ─▶ LDA ─▶ 决策稳定化 ─▶ 输出</w:t>
        <w:br/>
      </w:r>
      <w:r>
        <w:rPr>
          <w:rFonts w:ascii="Consolas" w:hAnsi="Consolas" w:eastAsia="Consolas" w:cs="Consolas"/>
          <w:sz w:val="18"/>
        </w:rPr>
        <w:t xml:space="preserve">                                                                    ├─ console</w:t>
        <w:br/>
      </w:r>
      <w:r>
        <w:rPr>
          <w:rFonts w:ascii="Consolas" w:hAnsi="Consolas" w:eastAsia="Consolas" w:cs="Consolas"/>
          <w:sz w:val="18"/>
        </w:rPr>
        <w:t xml:space="preserve">                                                                    ├─ jsonl</w:t>
        <w:br/>
      </w:r>
      <w:r>
        <w:rPr>
          <w:rFonts w:ascii="Consolas" w:hAnsi="Consolas" w:eastAsia="Consolas" w:cs="Consolas"/>
          <w:sz w:val="18"/>
        </w:rPr>
        <w:t xml:space="preserve">                                                                    └─ websocket ─▶ 脑控弹球</w:t>
      </w:r>
    </w:p>
    <w:p>
      <w:pPr>
        <w:pStyle w:val="Heading3"/>
      </w:pPr>
      <w:r>
        <w:t>7.2 关键选型与取舍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3"/>
      </w:tblPr>
      <w:tblGrid>
        <w:gridCol w:w="1134"/>
        <w:gridCol w:w="2313"/>
        <w:gridCol w:w="3796"/>
        <w:gridCol w:w="1839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环节</w:t>
            </w:r>
          </w:p>
        </w:tc>
        <w:tc>
          <w:tcPr>
            <w:tcW w:type="dxa" w:w="2313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选择</w:t>
            </w:r>
          </w:p>
        </w:tc>
        <w:tc>
          <w:tcPr>
            <w:tcW w:type="dxa" w:w="379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为什么</w:t>
            </w:r>
          </w:p>
        </w:tc>
        <w:tc>
          <w:tcPr>
            <w:tcW w:type="dxa" w:w="1839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放弃了什么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工频</w:t>
            </w:r>
          </w:p>
        </w:tc>
        <w:tc>
          <w:tcPr>
            <w:tcW w:type="dxa" w:w="2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50 Hz 陷波（IIR, Q=30），</w:t>
            </w:r>
            <w:r>
              <w:rPr>
                <w:rFonts w:ascii="Segoe UI" w:hAnsi="Segoe UI" w:eastAsia="微软雅黑" w:cs="Segoe UI"/>
                <w:b/>
                <w:sz w:val="20"/>
              </w:rPr>
              <w:t>因果带状态</w:t>
            </w:r>
          </w:p>
        </w:tc>
        <w:tc>
          <w:tcPr>
            <w:tcW w:type="dxa" w:w="37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中国工频</w:t>
            </w:r>
          </w:p>
        </w:tc>
        <w:tc>
          <w:tcPr>
            <w:tcW w:type="dxa" w:w="183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带通</w:t>
            </w:r>
          </w:p>
        </w:tc>
        <w:tc>
          <w:tcPr>
            <w:tcW w:type="dxa" w:w="2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8–30 Hz（mu + beta）</w:t>
            </w:r>
          </w:p>
        </w:tc>
        <w:tc>
          <w:tcPr>
            <w:tcW w:type="dxa" w:w="37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运动想象主频段</w:t>
            </w:r>
          </w:p>
        </w:tc>
        <w:tc>
          <w:tcPr>
            <w:tcW w:type="dxa" w:w="183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更细的子带（FBCSP），取 ④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重参考</w:t>
            </w:r>
          </w:p>
        </w:tc>
        <w:tc>
          <w:tcPr>
            <w:tcW w:type="dxa" w:w="2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CAR</w:t>
            </w:r>
          </w:p>
        </w:tc>
        <w:tc>
          <w:tcPr>
            <w:tcW w:type="dxa" w:w="37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无状态、简单有效</w:t>
            </w:r>
          </w:p>
        </w:tc>
        <w:tc>
          <w:tcPr>
            <w:tcW w:type="dxa" w:w="183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拉普拉斯等空间滤波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伪迹</w:t>
            </w:r>
          </w:p>
        </w:tc>
        <w:tc>
          <w:tcPr>
            <w:tcW w:type="dxa" w:w="2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峰峰值阈值，</w:t>
            </w:r>
            <w:r>
              <w:rPr>
                <w:rFonts w:ascii="Segoe UI" w:hAnsi="Segoe UI" w:eastAsia="微软雅黑" w:cs="Segoe UI"/>
                <w:b/>
                <w:sz w:val="20"/>
              </w:rPr>
              <w:t>只标记不丢弃</w:t>
            </w:r>
          </w:p>
        </w:tc>
        <w:tc>
          <w:tcPr>
            <w:tcW w:type="dxa" w:w="37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丢弃会造成输出中断，游戏体验更差；标记后降级为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更符合直觉</w:t>
            </w:r>
          </w:p>
        </w:tc>
        <w:tc>
          <w:tcPr>
            <w:tcW w:type="dxa" w:w="183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ICA / ASR 在线实现，取 ④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特征</w:t>
            </w:r>
          </w:p>
        </w:tc>
        <w:tc>
          <w:tcPr>
            <w:tcW w:type="dxa" w:w="2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频带功率对数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（16 维）</w:t>
            </w:r>
          </w:p>
        </w:tc>
        <w:tc>
          <w:tcPr>
            <w:tcW w:type="dxa" w:w="37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快、可解释、数据需求低</w:t>
            </w:r>
          </w:p>
        </w:tc>
        <w:tc>
          <w:tcPr>
            <w:tcW w:type="dxa" w:w="183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协方差 + 黎曼几何（② 阶段主力）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分类器</w:t>
            </w:r>
          </w:p>
        </w:tc>
        <w:tc>
          <w:tcPr>
            <w:tcW w:type="dxa" w:w="2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LDA</w:t>
            </w:r>
          </w:p>
        </w:tc>
        <w:tc>
          <w:tcPr>
            <w:tcW w:type="dxa" w:w="37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小数据、低延迟的强基线</w:t>
            </w:r>
          </w:p>
        </w:tc>
        <w:tc>
          <w:tcPr>
            <w:tcW w:type="dxa" w:w="183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深度模型（数据量不够）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后处理</w:t>
            </w:r>
          </w:p>
        </w:tc>
        <w:tc>
          <w:tcPr>
            <w:tcW w:type="dxa" w:w="2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EMA + 3 次投票 + 置信度门限</w:t>
            </w:r>
          </w:p>
        </w:tc>
        <w:tc>
          <w:tcPr>
            <w:tcW w:type="dxa" w:w="379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宁可迟钝，不可抖动</w:t>
            </w:r>
          </w:p>
        </w:tc>
        <w:tc>
          <w:tcPr>
            <w:tcW w:type="dxa" w:w="183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更激进的实时响应</w:t>
            </w:r>
          </w:p>
        </w:tc>
      </w:tr>
    </w:tbl>
    <w:p>
      <w:pPr>
        <w:spacing w:after="40"/>
      </w:pPr>
    </w:p>
    <w:p>
      <w:pPr>
        <w:pStyle w:val="Heading3"/>
      </w:pPr>
      <w:r>
        <w:t>7.3 为什么不上深度学习（写给答辩）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1.</w:t>
        <w:tab/>
      </w:r>
      <w:r>
        <w:rPr>
          <w:rFonts w:ascii="Segoe UI" w:hAnsi="Segoe UI" w:eastAsia="微软雅黑" w:cs="Segoe UI"/>
          <w:b/>
          <w:sz w:val="21"/>
        </w:rPr>
        <w:t>数据量不够</w:t>
      </w:r>
      <w:r>
        <w:rPr>
          <w:rFonts w:ascii="Segoe UI" w:hAnsi="Segoe UI" w:eastAsia="微软雅黑" w:cs="Segoe UI"/>
          <w:b w:val="0"/>
          <w:sz w:val="21"/>
        </w:rPr>
        <w:t>：单个被试往往只有几百个 trial，深度模型容易过拟合；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2.</w:t>
        <w:tab/>
      </w:r>
      <w:r>
        <w:rPr>
          <w:rFonts w:ascii="Segoe UI" w:hAnsi="Segoe UI" w:eastAsia="微软雅黑" w:cs="Segoe UI"/>
          <w:b/>
          <w:sz w:val="21"/>
        </w:rPr>
        <w:t>跨被试更差</w:t>
      </w:r>
      <w:r>
        <w:rPr>
          <w:rFonts w:ascii="Segoe UI" w:hAnsi="Segoe UI" w:eastAsia="微软雅黑" w:cs="Segoe UI"/>
          <w:b w:val="0"/>
          <w:sz w:val="21"/>
        </w:rPr>
        <w:t>：EEGNet 等在小数据跨被试上</w:t>
      </w:r>
      <w:r>
        <w:rPr>
          <w:rFonts w:ascii="Segoe UI" w:hAnsi="Segoe UI" w:eastAsia="微软雅黑" w:cs="Segoe UI"/>
          <w:b/>
          <w:sz w:val="21"/>
        </w:rPr>
        <w:t>经常打不过 CSP + LDA / 黎曼</w:t>
      </w:r>
      <w:r>
        <w:rPr>
          <w:rFonts w:ascii="Segoe UI" w:hAnsi="Segoe UI" w:eastAsia="微软雅黑" w:cs="Segoe UI"/>
          <w:b w:val="0"/>
          <w:sz w:val="21"/>
        </w:rPr>
        <w:t>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3.</w:t>
        <w:tab/>
      </w:r>
      <w:r>
        <w:rPr>
          <w:rFonts w:ascii="Segoe UI" w:hAnsi="Segoe UI" w:eastAsia="微软雅黑" w:cs="Segoe UI"/>
          <w:b/>
          <w:sz w:val="21"/>
        </w:rPr>
        <w:t>对延迟没帮助</w:t>
      </w:r>
      <w:r>
        <w:rPr>
          <w:rFonts w:ascii="Segoe UI" w:hAnsi="Segoe UI" w:eastAsia="微软雅黑" w:cs="Segoe UI"/>
          <w:b w:val="0"/>
          <w:sz w:val="21"/>
        </w:rPr>
        <w:t xml:space="preserve">：计算只占端到端的 </w:t>
      </w:r>
      <w:r>
        <w:rPr>
          <w:rFonts w:ascii="Segoe UI" w:hAnsi="Segoe UI" w:eastAsia="微软雅黑" w:cs="Segoe UI"/>
          <w:b/>
          <w:sz w:val="21"/>
        </w:rPr>
        <w:t>0.1%</w:t>
      </w:r>
      <w:r>
        <w:rPr>
          <w:rFonts w:ascii="Segoe UI" w:hAnsi="Segoe UI" w:eastAsia="微软雅黑" w:cs="Segoe UI"/>
          <w:b w:val="0"/>
          <w:sz w:val="21"/>
        </w:rPr>
        <w:t>，换模型不会让游戏更快；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4.</w:t>
        <w:tab/>
      </w:r>
      <w:r>
        <w:rPr>
          <w:rFonts w:ascii="Segoe UI" w:hAnsi="Segoe UI" w:eastAsia="微软雅黑" w:cs="Segoe UI"/>
          <w:b/>
          <w:sz w:val="21"/>
        </w:rPr>
        <w:t>正确顺序</w:t>
      </w:r>
      <w:r>
        <w:rPr>
          <w:rFonts w:ascii="Segoe UI" w:hAnsi="Segoe UI" w:eastAsia="微软雅黑" w:cs="Segoe UI"/>
          <w:b w:val="0"/>
          <w:sz w:val="21"/>
        </w:rPr>
        <w:t>：先用传统方法建立</w:t>
      </w:r>
      <w:r>
        <w:rPr>
          <w:rFonts w:ascii="Segoe UI" w:hAnsi="Segoe UI" w:eastAsia="微软雅黑" w:cs="Segoe UI"/>
          <w:b/>
          <w:sz w:val="21"/>
        </w:rPr>
        <w:t>可信基线</w:t>
      </w:r>
      <w:r>
        <w:rPr>
          <w:rFonts w:ascii="Segoe UI" w:hAnsi="Segoe UI" w:eastAsia="微软雅黑" w:cs="Segoe UI"/>
          <w:b w:val="0"/>
          <w:sz w:val="21"/>
        </w:rPr>
        <w:t>，再谈是否值得上深度。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8. 依赖与前置条件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2"/>
      </w:tblPr>
      <w:tblGrid>
        <w:gridCol w:w="2209"/>
        <w:gridCol w:w="1656"/>
        <w:gridCol w:w="1893"/>
        <w:gridCol w:w="3313"/>
      </w:tblGrid>
      <w:tr>
        <w:trPr>
          <w:tblHeader w:val="true"/>
        </w:trPr>
        <w:tc>
          <w:tcPr>
            <w:tcW w:type="dxa" w:w="2209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依赖</w:t>
            </w:r>
          </w:p>
        </w:tc>
        <w:tc>
          <w:tcPr>
            <w:tcW w:type="dxa" w:w="165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用途</w:t>
            </w:r>
          </w:p>
        </w:tc>
        <w:tc>
          <w:tcPr>
            <w:tcW w:type="dxa" w:w="1893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是否必须</w:t>
            </w:r>
          </w:p>
        </w:tc>
        <w:tc>
          <w:tcPr>
            <w:tcW w:type="dxa" w:w="3313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状态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Python 3.10+ / NumPy / SciPy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基础计算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待确认各人环境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scikit-learn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LDA、标准化、交叉验证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PyYAML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配置驱动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pytest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单元 / 端到端测试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websockets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WebSocket 输出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是（F5）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⏳ </w:t>
            </w:r>
            <w:r>
              <w:rPr>
                <w:rFonts w:ascii="Segoe UI" w:hAnsi="Segoe UI" w:eastAsia="微软雅黑" w:cs="Segoe UI"/>
                <w:b/>
                <w:sz w:val="20"/>
              </w:rPr>
              <w:t>骨架里从未装成功，必须第一次真正跑通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mne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EEG 读取与可视化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否（③ 用）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中期前装好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moabb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pyriemann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真实基线 / 黎曼方法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否（③④ 用）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中期前装好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pylsl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真实设备接入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否（④ 用）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脑电采集设备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真实信号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否（MVP 用 mock/replay）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待企业确认型号</w:t>
            </w:r>
          </w:p>
        </w:tc>
      </w:tr>
      <w:tr>
        <w:tc>
          <w:tcPr>
            <w:tcW w:type="dxa" w:w="220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显卡</w:t>
            </w:r>
          </w:p>
        </w:tc>
        <w:tc>
          <w:tcPr>
            <w:tcW w:type="dxa" w:w="16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8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否</w:t>
            </w:r>
          </w:p>
        </w:tc>
        <w:tc>
          <w:tcPr>
            <w:tcW w:type="dxa" w:w="33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明确不需要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环境纪律</w:t>
      </w:r>
      <w:r>
        <w:rPr>
          <w:rFonts w:ascii="Segoe UI" w:hAnsi="Segoe UI" w:eastAsia="微软雅黑" w:cs="Segoe UI"/>
          <w:b/>
          <w:color w:val="1F457A"/>
          <w:sz w:val="22"/>
        </w:rPr>
        <w:t>：</w:t>
      </w:r>
      <w:r>
        <w:rPr>
          <w:rFonts w:ascii="Segoe UI" w:hAnsi="Segoe UI" w:eastAsia="微软雅黑" w:cs="Segoe UI"/>
          <w:b/>
          <w:color w:val="1F457A"/>
          <w:sz w:val="22"/>
        </w:rPr>
        <w:t>4 名成员必须都能独立跑通</w:t>
      </w:r>
      <w:r>
        <w:rPr>
          <w:rFonts w:ascii="Segoe UI" w:hAnsi="Segoe UI" w:eastAsia="微软雅黑" w:cs="Segoe UI"/>
          <w:b/>
          <w:color w:val="1F457A"/>
          <w:sz w:val="22"/>
        </w:rPr>
        <w:t>（不只一个人会跑）。A1 验收项直接考这个。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9. 变更控制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5.</w:t>
        <w:tab/>
      </w:r>
      <w:r>
        <w:rPr>
          <w:rFonts w:ascii="Segoe UI" w:hAnsi="Segoe UI" w:eastAsia="微软雅黑" w:cs="Segoe UI"/>
          <w:b/>
          <w:sz w:val="21"/>
        </w:rPr>
        <w:t>第 4 节接口契约（含字段名、类型、取值）自 10/13 起冻结</w:t>
      </w:r>
      <w:r>
        <w:rPr>
          <w:rFonts w:ascii="Segoe UI" w:hAnsi="Segoe UI" w:eastAsia="微软雅黑" w:cs="Segoe UI"/>
          <w:b w:val="0"/>
          <w:sz w:val="21"/>
        </w:rPr>
        <w:t>，MVP 期间不得单方面修改；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6.</w:t>
        <w:tab/>
      </w:r>
      <w:r>
        <w:rPr>
          <w:rFonts w:ascii="Segoe UI" w:hAnsi="Segoe UI" w:eastAsia="微软雅黑" w:cs="Segoe UI"/>
          <w:b w:val="0"/>
          <w:sz w:val="21"/>
        </w:rPr>
        <w:t>任何变更须：</w:t>
      </w:r>
      <w:r>
        <w:rPr>
          <w:rFonts w:ascii="Segoe UI" w:hAnsi="Segoe UI" w:eastAsia="微软雅黑" w:cs="Segoe UI"/>
          <w:b/>
          <w:sz w:val="21"/>
        </w:rPr>
        <w:t>提出书面理由 → 蓝喜阳确认 → 同步通知游戏（黄凯森）与接口（王释贤）→ 更新本文件版本号</w:t>
      </w:r>
      <w:r>
        <w:rPr>
          <w:rFonts w:ascii="Segoe UI" w:hAnsi="Segoe UI" w:eastAsia="微软雅黑" w:cs="Segoe UI"/>
          <w:b w:val="0"/>
          <w:sz w:val="21"/>
        </w:rPr>
        <w:t>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7.</w:t>
        <w:tab/>
      </w:r>
      <w:r>
        <w:rPr>
          <w:rFonts w:ascii="Segoe UI" w:hAnsi="Segoe UI" w:eastAsia="微软雅黑" w:cs="Segoe UI"/>
          <w:b w:val="0"/>
          <w:sz w:val="21"/>
        </w:rPr>
        <w:t>变更记录追加到本文件末尾的《变更记录》表，</w:t>
      </w:r>
      <w:r>
        <w:rPr>
          <w:rFonts w:ascii="Segoe UI" w:hAnsi="Segoe UI" w:eastAsia="微软雅黑" w:cs="Segoe UI"/>
          <w:b/>
          <w:sz w:val="21"/>
        </w:rPr>
        <w:t>不删除历史条目</w:t>
      </w:r>
      <w:r>
        <w:rPr>
          <w:rFonts w:ascii="Segoe UI" w:hAnsi="Segoe UI" w:eastAsia="微软雅黑" w:cs="Segoe UI"/>
          <w:b w:val="0"/>
          <w:sz w:val="21"/>
        </w:rPr>
        <w:t>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8.</w:t>
        <w:tab/>
      </w:r>
      <w:r>
        <w:rPr>
          <w:rFonts w:ascii="Segoe UI" w:hAnsi="Segoe UI" w:eastAsia="微软雅黑" w:cs="Segoe UI"/>
          <w:b w:val="0"/>
          <w:sz w:val="21"/>
        </w:rPr>
        <w:t>冻结期内</w:t>
      </w:r>
      <w:r>
        <w:rPr>
          <w:rFonts w:ascii="Segoe UI" w:hAnsi="Segoe UI" w:eastAsia="微软雅黑" w:cs="Segoe UI"/>
          <w:b/>
          <w:sz w:val="21"/>
        </w:rPr>
        <w:t>新增功能需求</w:t>
      </w:r>
      <w:r>
        <w:rPr>
          <w:rFonts w:ascii="Segoe UI" w:hAnsi="Segoe UI" w:eastAsia="微软雅黑" w:cs="Segoe UI"/>
          <w:b w:val="0"/>
          <w:sz w:val="21"/>
        </w:rPr>
        <w:t>一律记入《需求确认记录》的"待决策"栏，</w:t>
      </w:r>
      <w:r>
        <w:rPr>
          <w:rFonts w:ascii="Segoe UI" w:hAnsi="Segoe UI" w:eastAsia="微软雅黑" w:cs="Segoe UI"/>
          <w:b/>
          <w:sz w:val="21"/>
        </w:rPr>
        <w:t>最早在 ③（11/10）之后评估</w:t>
      </w:r>
      <w:r>
        <w:rPr>
          <w:rFonts w:ascii="Segoe UI" w:hAnsi="Segoe UI" w:eastAsia="微软雅黑" w:cs="Segoe UI"/>
          <w:b w:val="0"/>
          <w:sz w:val="21"/>
        </w:rPr>
        <w:t>。</w:t>
      </w:r>
    </w:p>
    <w:p>
      <w:pPr>
        <w:pStyle w:val="Heading3"/>
      </w:pPr>
      <w:r>
        <w:t>变更记录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99"/>
      </w:tblPr>
      <w:tblGrid>
        <w:gridCol w:w="1134"/>
        <w:gridCol w:w="1707"/>
        <w:gridCol w:w="3756"/>
        <w:gridCol w:w="1134"/>
        <w:gridCol w:w="1366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版本</w:t>
            </w:r>
          </w:p>
        </w:tc>
        <w:tc>
          <w:tcPr>
            <w:tcW w:type="dxa" w:w="170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日期</w:t>
            </w:r>
          </w:p>
        </w:tc>
        <w:tc>
          <w:tcPr>
            <w:tcW w:type="dxa" w:w="375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变更内容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提出人</w:t>
            </w:r>
          </w:p>
        </w:tc>
        <w:tc>
          <w:tcPr>
            <w:tcW w:type="dxa" w:w="136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影响范围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v1.0</w:t>
            </w:r>
          </w:p>
        </w:tc>
        <w:tc>
          <w:tcPr>
            <w:tcW w:type="dxa" w:w="170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2026-10-13</w:t>
            </w:r>
          </w:p>
        </w:tc>
        <w:tc>
          <w:tcPr>
            <w:tcW w:type="dxa" w:w="37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首次发布并冻结接口契约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蓝喜阳</w:t>
            </w:r>
          </w:p>
        </w:tc>
        <w:tc>
          <w:tcPr>
            <w:tcW w:type="dxa" w:w="13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全部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10. 里程碑衔接与证据清单</w:t>
      </w:r>
    </w:p>
    <w:p>
      <w:pPr>
        <w:pStyle w:val="Heading3"/>
      </w:pPr>
      <w:r>
        <w:t>10.1 MVP 与六个里程碑的关系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47"/>
      </w:tblPr>
      <w:tblGrid>
        <w:gridCol w:w="2402"/>
        <w:gridCol w:w="1258"/>
        <w:gridCol w:w="5386"/>
      </w:tblGrid>
      <w:tr>
        <w:trPr>
          <w:tblHeader w:val="true"/>
        </w:trPr>
        <w:tc>
          <w:tcPr>
            <w:tcW w:type="dxa" w:w="2402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里程碑</w:t>
            </w:r>
          </w:p>
        </w:tc>
        <w:tc>
          <w:tcPr>
            <w:tcW w:type="dxa" w:w="125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日期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本规格文件承担的角色</w:t>
            </w:r>
          </w:p>
        </w:tc>
      </w:tr>
      <w:tr>
        <w:tc>
          <w:tcPr>
            <w:tcW w:type="dxa" w:w="2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① 立项与 MVP 规格</w:t>
            </w:r>
          </w:p>
        </w:tc>
        <w:tc>
          <w:tcPr>
            <w:tcW w:type="dxa" w:w="12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10/13 · W7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本文件交付物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（配合《需求确认记录》《项目章程》）</w:t>
            </w:r>
          </w:p>
        </w:tc>
      </w:tr>
      <w:tr>
        <w:tc>
          <w:tcPr>
            <w:tcW w:type="dxa" w:w="2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② 可运行 MVP</w:t>
            </w:r>
          </w:p>
        </w:tc>
        <w:tc>
          <w:tcPr>
            <w:tcW w:type="dxa" w:w="12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10/27 · W9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本文件的验收对象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（第 6 节逐条过）</w:t>
            </w:r>
          </w:p>
        </w:tc>
      </w:tr>
      <w:tr>
        <w:tc>
          <w:tcPr>
            <w:tcW w:type="dxa" w:w="2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③ 用户反馈 / 中期评审</w:t>
            </w:r>
          </w:p>
        </w:tc>
        <w:tc>
          <w:tcPr>
            <w:tcW w:type="dxa" w:w="12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11/10 · W11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真实基线 + 伪在线；本文件第 5.1 节参数可能据实测微调</w:t>
            </w:r>
          </w:p>
        </w:tc>
      </w:tr>
      <w:tr>
        <w:tc>
          <w:tcPr>
            <w:tcW w:type="dxa" w:w="2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Beta 版本</w:t>
            </w:r>
          </w:p>
        </w:tc>
        <w:tc>
          <w:tcPr>
            <w:tcW w:type="dxa" w:w="12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12/01 · W14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校准流程、黎曼、LSL（均来自本文件"不在 MVP 范围"清单）</w:t>
            </w:r>
          </w:p>
        </w:tc>
      </w:tr>
      <w:tr>
        <w:tc>
          <w:tcPr>
            <w:tcW w:type="dxa" w:w="2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⑤ Demo Day</w:t>
            </w:r>
          </w:p>
        </w:tc>
        <w:tc>
          <w:tcPr>
            <w:tcW w:type="dxa" w:w="12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12/08 · W15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演示脚本见《详细技术路线》6.3</w:t>
            </w:r>
          </w:p>
        </w:tc>
      </w:tr>
      <w:tr>
        <w:tc>
          <w:tcPr>
            <w:tcW w:type="dxa" w:w="2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⑥ 反思与归档</w:t>
            </w:r>
          </w:p>
        </w:tc>
        <w:tc>
          <w:tcPr>
            <w:tcW w:type="dxa" w:w="12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12/15 · W16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Docker 与交付说明</w:t>
            </w:r>
          </w:p>
        </w:tc>
      </w:tr>
    </w:tbl>
    <w:p>
      <w:pPr>
        <w:spacing w:after="40"/>
      </w:pPr>
    </w:p>
    <w:p>
      <w:pPr>
        <w:pStyle w:val="Heading3"/>
      </w:pPr>
      <w:r>
        <w:t>10.2 ①（10/13）证据清单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本文件《MVP 规格说明书 v1.0》（冻结版）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Consolas" w:hAnsi="Consolas" w:eastAsia="Consolas" w:cs="Consolas"/>
          <w:color w:val="A31D1D"/>
          <w:sz w:val="20"/>
        </w:rPr>
        <w:t>docs/需求确认记录.md</w:t>
      </w:r>
      <w:r>
        <w:rPr>
          <w:rFonts w:ascii="Segoe UI" w:hAnsi="Segoe UI" w:eastAsia="微软雅黑" w:cs="Segoe UI"/>
          <w:b w:val="0"/>
          <w:sz w:val="21"/>
        </w:rPr>
        <w:t>（含 5 个待确认问题的答复状态）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Consolas" w:hAnsi="Consolas" w:eastAsia="Consolas" w:cs="Consolas"/>
          <w:color w:val="A31D1D"/>
          <w:sz w:val="20"/>
        </w:rPr>
        <w:t>docs/项目章程.md</w:t>
      </w:r>
      <w:r>
        <w:rPr>
          <w:rFonts w:ascii="Segoe UI" w:hAnsi="Segoe UI" w:eastAsia="微软雅黑" w:cs="Segoe UI"/>
          <w:b w:val="0"/>
          <w:sz w:val="21"/>
        </w:rPr>
        <w:t>（目标、指标、分工、例会纪律）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Consolas" w:hAnsi="Consolas" w:eastAsia="Consolas" w:cs="Consolas"/>
          <w:color w:val="A31D1D"/>
          <w:sz w:val="20"/>
        </w:rPr>
        <w:t>docs/evidence/W7_1013/</w:t>
      </w:r>
      <w:r>
        <w:rPr>
          <w:rFonts w:ascii="Segoe UI" w:hAnsi="Segoe UI" w:eastAsia="微软雅黑" w:cs="Segoe UI"/>
          <w:b w:val="0"/>
          <w:sz w:val="21"/>
        </w:rPr>
        <w:t xml:space="preserve"> 目录建立，本文件与上述文档入库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 xml:space="preserve">Git 仓库首次提交（含 </w:t>
      </w:r>
      <w:r>
        <w:rPr>
          <w:rFonts w:ascii="Consolas" w:hAnsi="Consolas" w:eastAsia="Consolas" w:cs="Consolas"/>
          <w:color w:val="A31D1D"/>
          <w:sz w:val="20"/>
        </w:rPr>
        <w:t>.gitignore</w:t>
      </w:r>
      <w:r>
        <w:rPr>
          <w:rFonts w:ascii="Segoe UI" w:hAnsi="Segoe UI" w:eastAsia="微软雅黑" w:cs="Segoe UI"/>
          <w:b w:val="0"/>
          <w:sz w:val="21"/>
        </w:rPr>
        <w:t xml:space="preserve">，排除 </w:t>
      </w:r>
      <w:r>
        <w:rPr>
          <w:rFonts w:ascii="Consolas" w:hAnsi="Consolas" w:eastAsia="Consolas" w:cs="Consolas"/>
          <w:color w:val="A31D1D"/>
          <w:sz w:val="20"/>
        </w:rPr>
        <w:t>.venv/</w:t>
      </w:r>
      <w:r>
        <w:rPr>
          <w:rFonts w:ascii="Segoe UI" w:hAnsi="Segoe UI" w:eastAsia="微软雅黑" w:cs="Segoe UI"/>
          <w:b w:val="0"/>
          <w:sz w:val="21"/>
        </w:rPr>
        <w:t>、</w:t>
      </w:r>
      <w:r>
        <w:rPr>
          <w:rFonts w:ascii="Consolas" w:hAnsi="Consolas" w:eastAsia="Consolas" w:cs="Consolas"/>
          <w:color w:val="A31D1D"/>
          <w:sz w:val="20"/>
        </w:rPr>
        <w:t>__pycache__/</w:t>
      </w:r>
      <w:r>
        <w:rPr>
          <w:rFonts w:ascii="Segoe UI" w:hAnsi="Segoe UI" w:eastAsia="微软雅黑" w:cs="Segoe UI"/>
          <w:b w:val="0"/>
          <w:sz w:val="21"/>
        </w:rPr>
        <w:t>、大数据文件）</w:t>
      </w:r>
    </w:p>
    <w:p>
      <w:pPr>
        <w:pStyle w:val="Heading3"/>
      </w:pPr>
      <w:r>
        <w:t>10.3 ②（10/27）证据清单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测试报告（</w:t>
      </w:r>
      <w:r>
        <w:rPr>
          <w:rFonts w:ascii="Consolas" w:hAnsi="Consolas" w:eastAsia="Consolas" w:cs="Consolas"/>
          <w:color w:val="A31D1D"/>
          <w:sz w:val="20"/>
        </w:rPr>
        <w:t>pytest</w:t>
      </w:r>
      <w:r>
        <w:rPr>
          <w:rFonts w:ascii="Segoe UI" w:hAnsi="Segoe UI" w:eastAsia="微软雅黑" w:cs="Segoe UI"/>
          <w:b w:val="0"/>
          <w:sz w:val="21"/>
        </w:rPr>
        <w:t xml:space="preserve"> 输出）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延迟实测截图（</w:t>
      </w:r>
      <w:r>
        <w:rPr>
          <w:rFonts w:ascii="Consolas" w:hAnsi="Consolas" w:eastAsia="Consolas" w:cs="Consolas"/>
          <w:color w:val="A31D1D"/>
          <w:sz w:val="20"/>
        </w:rPr>
        <w:t>cli benchmark</w:t>
      </w:r>
      <w:r>
        <w:rPr>
          <w:rFonts w:ascii="Segoe UI" w:hAnsi="Segoe UI" w:eastAsia="微软雅黑" w:cs="Segoe UI"/>
          <w:b w:val="0"/>
          <w:sz w:val="21"/>
        </w:rPr>
        <w:t>，</w:t>
      </w:r>
      <w:r>
        <w:rPr>
          <w:rFonts w:ascii="Segoe UI" w:hAnsi="Segoe UI" w:eastAsia="微软雅黑" w:cs="Segoe UI"/>
          <w:b/>
          <w:sz w:val="21"/>
        </w:rPr>
        <w:t>我们自己代码的数字</w:t>
      </w:r>
      <w:r>
        <w:rPr>
          <w:rFonts w:ascii="Segoe UI" w:hAnsi="Segoe UI" w:eastAsia="微软雅黑" w:cs="Segoe UI"/>
          <w:b w:val="0"/>
          <w:sz w:val="21"/>
        </w:rPr>
        <w:t>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可运行 Demo 录像（脑控弹球闭环）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Consolas" w:hAnsi="Consolas" w:eastAsia="Consolas" w:cs="Consolas"/>
          <w:color w:val="A31D1D"/>
          <w:sz w:val="20"/>
        </w:rPr>
        <w:t>docs/evidence/W9_1027/</w:t>
      </w:r>
      <w:r>
        <w:rPr>
          <w:rFonts w:ascii="Segoe UI" w:hAnsi="Segoe UI" w:eastAsia="微软雅黑" w:cs="Segoe UI"/>
          <w:b w:val="0"/>
          <w:sz w:val="21"/>
        </w:rPr>
        <w:t xml:space="preserve"> 归档齐备（</w:t>
      </w:r>
      <w:r>
        <w:rPr>
          <w:rFonts w:ascii="Segoe UI" w:hAnsi="Segoe UI" w:eastAsia="微软雅黑" w:cs="Segoe UI"/>
          <w:b/>
          <w:sz w:val="21"/>
        </w:rPr>
        <w:t>评审前 24 h</w:t>
      </w:r>
      <w:r>
        <w:rPr>
          <w:rFonts w:ascii="Segoe UI" w:hAnsi="Segoe UI" w:eastAsia="微软雅黑" w:cs="Segoe UI"/>
          <w:b w:val="0"/>
          <w:sz w:val="21"/>
        </w:rPr>
        <w:t>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下一轮决策（③ 要做什么、优先级排序）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11. 风险与降级方案</w:t>
      </w:r>
    </w:p>
    <w:p>
      <w:pPr>
        <w:pStyle w:val="Heading3"/>
      </w:pPr>
      <w:r>
        <w:t>11.1 风险登记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1"/>
      </w:tblPr>
      <w:tblGrid>
        <w:gridCol w:w="1449"/>
        <w:gridCol w:w="1849"/>
        <w:gridCol w:w="1134"/>
        <w:gridCol w:w="4648"/>
      </w:tblGrid>
      <w:tr>
        <w:trPr>
          <w:tblHeader w:val="true"/>
        </w:trPr>
        <w:tc>
          <w:tcPr>
            <w:tcW w:type="dxa" w:w="145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风险</w:t>
            </w:r>
          </w:p>
        </w:tc>
        <w:tc>
          <w:tcPr>
            <w:tcW w:type="dxa" w:w="1849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触发信号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影响</w:t>
            </w:r>
          </w:p>
        </w:tc>
        <w:tc>
          <w:tcPr>
            <w:tcW w:type="dxa" w:w="464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对策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只剩两周、零基础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第 1 周结束仍未跑通链路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10/27 交不出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立刻执行第 11.2 节降级方案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WebSocket 装不上 / 跑不通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pip install websockets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失败或连不上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F5 卡住，游戏驱动不了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备用方案：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jsonl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文件轮询 / 本地 TCP 回环；</w:t>
            </w:r>
            <w:r>
              <w:rPr>
                <w:rFonts w:ascii="Segoe UI" w:hAnsi="Segoe UI" w:eastAsia="微软雅黑" w:cs="Segoe UI"/>
                <w:b/>
                <w:sz w:val="20"/>
              </w:rPr>
              <w:t>提前到第 1 周验证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游戏与算法不同步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等算法做完才开始做游戏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F4 拖到最后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并行开工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：黄凯森先用键盘做完整玩法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因果滤波与离线不一致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在线输出明显异常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在线无效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从第一天就用因果滤波；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回放必测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通道顺序错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输出</w:t>
            </w:r>
            <w:r>
              <w:rPr>
                <w:rFonts w:ascii="Segoe UI" w:hAnsi="Segoe UI" w:eastAsia="微软雅黑" w:cs="Segoe UI"/>
                <w:b/>
                <w:sz w:val="20"/>
              </w:rPr>
              <w:t>稳定相反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演示翻车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mock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replay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阶段锁死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ch_names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；接设备前书面确认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模拟数据好看真实难看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误报模拟结果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学术风险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红线 R-1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：MVP 不报任何准确率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演示机依赖缺失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现场才发现跑不起来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演示失败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提前在演示机跑通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；准备离线依赖包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有人天生分不出来（脑机盲）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试玩者控不动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单人演示失败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准备退路：改用"专注/放松"单一控制，或换试玩者（</w:t>
            </w:r>
            <w:r>
              <w:rPr>
                <w:rFonts w:ascii="Segoe UI" w:hAnsi="Segoe UI" w:eastAsia="微软雅黑" w:cs="Segoe UI"/>
                <w:b/>
                <w:sz w:val="20"/>
              </w:rPr>
              <w:t>15%–30% 人群如此，是范式问题不是算法问题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</w:tr>
      <w:tr>
        <w:tc>
          <w:tcPr>
            <w:tcW w:type="dxa" w:w="14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评审前证据不齐</w:t>
            </w:r>
          </w:p>
        </w:tc>
        <w:tc>
          <w:tcPr>
            <w:tcW w:type="dxa" w:w="184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临时找文件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直接丢分</w:t>
            </w:r>
          </w:p>
        </w:tc>
        <w:tc>
          <w:tcPr>
            <w:tcW w:type="dxa" w:w="4648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docs/evidence/W{n}_{日期}/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按里程碑归档，</w:t>
            </w:r>
            <w:r>
              <w:rPr>
                <w:rFonts w:ascii="Segoe UI" w:hAnsi="Segoe UI" w:eastAsia="微软雅黑" w:cs="Segoe UI"/>
                <w:b/>
                <w:sz w:val="20"/>
              </w:rPr>
              <w:t>24 h 前齐备</w:t>
            </w:r>
          </w:p>
        </w:tc>
      </w:tr>
    </w:tbl>
    <w:p>
      <w:pPr>
        <w:spacing w:after="40"/>
      </w:pPr>
    </w:p>
    <w:p>
      <w:pPr>
        <w:pStyle w:val="Heading3"/>
      </w:pPr>
      <w:r>
        <w:t>11.2 三级降级方案（时间不够时按顺序砍）</w:t>
      </w: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原则：节点不可挪，先降功能不降节点。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 砍到 C 级仍须交付"能演示的闭环"。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97"/>
      </w:tblPr>
      <w:tblGrid>
        <w:gridCol w:w="1134"/>
        <w:gridCol w:w="1134"/>
        <w:gridCol w:w="2583"/>
        <w:gridCol w:w="2814"/>
        <w:gridCol w:w="1430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级别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触发条件</w:t>
            </w:r>
          </w:p>
        </w:tc>
        <w:tc>
          <w:tcPr>
            <w:tcW w:type="dxa" w:w="258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保留</w:t>
            </w:r>
          </w:p>
        </w:tc>
        <w:tc>
          <w:tcPr>
            <w:tcW w:type="dxa" w:w="281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砍掉</w:t>
            </w:r>
          </w:p>
        </w:tc>
        <w:tc>
          <w:tcPr>
            <w:tcW w:type="dxa" w:w="143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仍能证明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A 级（完整）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进度正常</w:t>
            </w:r>
          </w:p>
        </w:tc>
        <w:tc>
          <w:tcPr>
            <w:tcW w:type="dxa" w:w="258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F1–F8 全部</w:t>
            </w:r>
          </w:p>
        </w:tc>
        <w:tc>
          <w:tcPr>
            <w:tcW w:type="dxa" w:w="281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43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MVP 全部三件事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B 级（保闭环）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第 2 周中仍缺 1–2 项</w:t>
            </w:r>
          </w:p>
        </w:tc>
        <w:tc>
          <w:tcPr>
            <w:tcW w:type="dxa" w:w="258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F1.1–F1.9、F2.1、F3.1–F3.4、F4.1、</w:t>
            </w:r>
            <w:r>
              <w:rPr>
                <w:rFonts w:ascii="Segoe UI" w:hAnsi="Segoe UI" w:eastAsia="微软雅黑" w:cs="Segoe UI"/>
                <w:b/>
                <w:sz w:val="20"/>
              </w:rPr>
              <w:t>F4.2 + F5.1</w:t>
            </w:r>
          </w:p>
        </w:tc>
        <w:tc>
          <w:tcPr>
            <w:tcW w:type="dxa" w:w="281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jsonl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落盘、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state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字段、控制消息、长跑脚本、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show-config</w:t>
            </w:r>
          </w:p>
        </w:tc>
        <w:tc>
          <w:tcPr>
            <w:tcW w:type="dxa" w:w="143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链路通 + 延迟可测 + 能演示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C 级（保演示）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距 10/27 不足 3 天</w:t>
            </w:r>
          </w:p>
        </w:tc>
        <w:tc>
          <w:tcPr>
            <w:tcW w:type="dxa" w:w="258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`replay` → 解码 → `console` / `jsonl` → 游戏读取文件</w:t>
            </w:r>
          </w:p>
        </w:tc>
        <w:tc>
          <w:tcPr>
            <w:tcW w:type="dxa" w:w="281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全部 WebSocket、控制消息、多输出通道</w:t>
            </w:r>
          </w:p>
        </w:tc>
        <w:tc>
          <w:tcPr>
            <w:tcW w:type="dxa" w:w="143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链路通 + 能演示（延迟数字照报）</w:t>
            </w:r>
          </w:p>
        </w:tc>
      </w:tr>
    </w:tbl>
    <w:p>
      <w:pPr>
        <w:spacing w:after="40"/>
      </w:pP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 xml:space="preserve">⚠️ </w:t>
      </w:r>
      <w:r>
        <w:rPr>
          <w:rFonts w:ascii="Segoe UI" w:hAnsi="Segoe UI" w:eastAsia="微软雅黑" w:cs="Segoe UI"/>
          <w:b/>
          <w:sz w:val="21"/>
        </w:rPr>
        <w:t>C 级也必须现场"想象 → 挡板动"</w:t>
      </w:r>
      <w:r>
        <w:rPr>
          <w:rFonts w:ascii="Segoe UI" w:hAnsi="Segoe UI" w:eastAsia="微软雅黑" w:cs="Segoe UI"/>
          <w:b w:val="0"/>
          <w:sz w:val="21"/>
        </w:rPr>
        <w:t xml:space="preserve">。若连这个都做不到，说明第 1 周就该触发降级—— </w:t>
      </w:r>
      <w:r>
        <w:rPr>
          <w:rFonts w:ascii="Segoe UI" w:hAnsi="Segoe UI" w:eastAsia="微软雅黑" w:cs="Segoe UI"/>
          <w:b/>
          <w:sz w:val="21"/>
        </w:rPr>
        <w:t>每周例会上必须重新判断当前级别</w:t>
      </w:r>
      <w:r>
        <w:rPr>
          <w:rFonts w:ascii="Segoe UI" w:hAnsi="Segoe UI" w:eastAsia="微软雅黑" w:cs="Segoe UI"/>
          <w:b w:val="0"/>
          <w:sz w:val="21"/>
        </w:rPr>
        <w:t>，不能等到最后 3 天。</w:t>
      </w:r>
    </w:p>
    <w:p>
      <w:pPr>
        <w:pStyle w:val="Heading3"/>
      </w:pPr>
      <w:r>
        <w:t>11.3 明确不做（避免精力分散）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不下载完整数据集跑实验（真实基线是 11/10 的事）；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不上深度学习；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不接真实设备（设备信息未确认）；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不做 4 分类；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不做多脑区融合消融；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不采集真实患者数据（伦理审查未走完）。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附录 A：验收当天怎么跑（企业可照此操作）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 w:cs="Consolas"/>
          <w:sz w:val="18"/>
        </w:rPr>
        <w:t># 0) 一次性环境准备</w:t>
        <w:br/>
      </w:r>
      <w:r>
        <w:rPr>
          <w:rFonts w:ascii="Consolas" w:hAnsi="Consolas" w:eastAsia="Consolas" w:cs="Consolas"/>
          <w:sz w:val="18"/>
        </w:rPr>
        <w:t>python -m venv .venv</w:t>
        <w:br/>
      </w:r>
      <w:r>
        <w:rPr>
          <w:rFonts w:ascii="Consolas" w:hAnsi="Consolas" w:eastAsia="Consolas" w:cs="Consolas"/>
          <w:sz w:val="18"/>
        </w:rPr>
        <w:t>.venv\Scripts\activate</w:t>
        <w:br/>
      </w:r>
      <w:r>
        <w:rPr>
          <w:rFonts w:ascii="Consolas" w:hAnsi="Consolas" w:eastAsia="Consolas" w:cs="Consolas"/>
          <w:sz w:val="18"/>
        </w:rPr>
        <w:t>pip install -r requirements.txt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# 1) 自检：单元 + 端到端测试</w:t>
        <w:br/>
      </w:r>
      <w:r>
        <w:rPr>
          <w:rFonts w:ascii="Consolas" w:hAnsi="Consolas" w:eastAsia="Consolas" w:cs="Consolas"/>
          <w:sz w:val="18"/>
        </w:rPr>
        <w:t>python -m pytest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# 2) 终端观察解码输出（不需要游戏）</w:t>
        <w:br/>
      </w:r>
      <w:r>
        <w:rPr>
          <w:rFonts w:ascii="Consolas" w:hAnsi="Consolas" w:eastAsia="Consolas" w:cs="Consolas"/>
          <w:sz w:val="18"/>
        </w:rPr>
        <w:t>python -m bci_decoder.cli run --config configs/demo_online.yaml --chunks 200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# 3) 延迟分解（本页数字用于演示第 3 页）</w:t>
        <w:br/>
      </w:r>
      <w:r>
        <w:rPr>
          <w:rFonts w:ascii="Consolas" w:hAnsi="Consolas" w:eastAsia="Consolas" w:cs="Consolas"/>
          <w:sz w:val="18"/>
        </w:rPr>
        <w:t>python -m bci_decoder.cli benchmark --config configs/demo_online.yaml --chunks 600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# 4) 查看实际生效的全部参数</w:t>
        <w:br/>
      </w:r>
      <w:r>
        <w:rPr>
          <w:rFonts w:ascii="Consolas" w:hAnsi="Consolas" w:eastAsia="Consolas" w:cs="Consolas"/>
          <w:sz w:val="18"/>
        </w:rPr>
        <w:t>python -m bci_decoder.cli show-config --config configs/demo_online.yaml</w:t>
        <w:br/>
      </w:r>
      <w:r>
        <w:rPr>
          <w:rFonts w:ascii="Consolas" w:hAnsi="Consolas" w:eastAsia="Consolas" w:cs="Consolas"/>
          <w:sz w:val="18"/>
        </w:rPr>
        <w:br/>
      </w:r>
      <w:r>
        <w:rPr>
          <w:rFonts w:ascii="Consolas" w:hAnsi="Consolas" w:eastAsia="Consolas" w:cs="Consolas"/>
          <w:sz w:val="18"/>
        </w:rPr>
        <w:t># 5) 启动 WebSocket + 脑控弹球</w:t>
        <w:br/>
      </w:r>
      <w:r>
        <w:rPr>
          <w:rFonts w:ascii="Consolas" w:hAnsi="Consolas" w:eastAsia="Consolas" w:cs="Consolas"/>
          <w:sz w:val="18"/>
        </w:rPr>
        <w:t>python -m bci_decoder.cli run --config configs/demo_online.yaml --outputs websocket</w:t>
        <w:br/>
      </w:r>
      <w:r>
        <w:rPr>
          <w:rFonts w:ascii="Consolas" w:hAnsi="Consolas" w:eastAsia="Consolas" w:cs="Consolas"/>
          <w:sz w:val="18"/>
        </w:rPr>
        <w:t>python game\pong.py            # 游戏端：连接 ws://127.0.0.1:8765</w:t>
      </w: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>以上命令行为</w:t>
      </w:r>
      <w:r>
        <w:rPr>
          <w:rFonts w:ascii="Segoe UI" w:hAnsi="Segoe UI" w:eastAsia="微软雅黑" w:cs="Segoe UI"/>
          <w:b/>
          <w:sz w:val="21"/>
        </w:rPr>
        <w:t>目标形态</w:t>
      </w:r>
      <w:r>
        <w:rPr>
          <w:rFonts w:ascii="Segoe UI" w:hAnsi="Segoe UI" w:eastAsia="微软雅黑" w:cs="Segoe UI"/>
          <w:b w:val="0"/>
          <w:sz w:val="21"/>
        </w:rPr>
        <w:t>（契约级）；路径与模块名以我们自己仓库的最终实现为准， 但</w:t>
      </w:r>
      <w:r>
        <w:rPr>
          <w:rFonts w:ascii="Segoe UI" w:hAnsi="Segoe UI" w:eastAsia="微软雅黑" w:cs="Segoe UI"/>
          <w:b/>
          <w:sz w:val="21"/>
        </w:rPr>
        <w:t>"测试 → 运行 → 压测 → 配置 → 联调"这五步的顺序与含义不得省略</w:t>
      </w:r>
      <w:r>
        <w:rPr>
          <w:rFonts w:ascii="Segoe UI" w:hAnsi="Segoe UI" w:eastAsia="微软雅黑" w:cs="Segoe UI"/>
          <w:b w:val="0"/>
          <w:sz w:val="21"/>
        </w:rPr>
        <w:t>（对应验收 A2–A9）。</w:t>
      </w:r>
    </w:p>
    <w:p>
      <w:pPr>
        <w:pStyle w:val="Heading2"/>
      </w:pPr>
      <w:r>
        <w:t>附录 B：单元测试用例清单（F8.1 覆盖要求）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48"/>
      </w:tblPr>
      <w:tblGrid>
        <w:gridCol w:w="1186"/>
        <w:gridCol w:w="2475"/>
        <w:gridCol w:w="5386"/>
      </w:tblGrid>
      <w:tr>
        <w:trPr>
          <w:tblHeader w:val="true"/>
        </w:trPr>
        <w:tc>
          <w:tcPr>
            <w:tcW w:type="dxa" w:w="11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#</w:t>
            </w:r>
          </w:p>
        </w:tc>
        <w:tc>
          <w:tcPr>
            <w:tcW w:type="dxa" w:w="247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用例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断言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T1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环形缓冲写入/覆盖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容量恒定，旧数据被正确覆盖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T2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缓冲时间戳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单调递增，与块大小一致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T3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因果滤波状态连续性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分块喂入 == 一次喂入（误差在容差内）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T4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滤波前后无跳变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块边界处无阶跃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T5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特征维度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= 频带数 × 通道数 = 16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T6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特征对数变换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无 NaN / Inf，值域合理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T7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分类器接口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具备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predict_proba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，输出长度 2、和为 1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T8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未训练策略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模型缺失时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label == "idle"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且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label_id == -1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T9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EMA 平滑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概率随输入渐变，不突跳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T10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一致性投票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连续 3 次一致才切换输出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T11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置信度门限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低于门限时输出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T12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输出消息契约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字段齐全、类型正确、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label_id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label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一致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T13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伪迹标记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超阈值被标记，但</w:t>
            </w:r>
            <w:r>
              <w:rPr>
                <w:rFonts w:ascii="Segoe UI" w:hAnsi="Segoe UI" w:eastAsia="微软雅黑" w:cs="Segoe UI"/>
                <w:b/>
                <w:sz w:val="20"/>
              </w:rPr>
              <w:t>数据不被丢弃</w:t>
            </w:r>
          </w:p>
        </w:tc>
      </w:tr>
      <w:tr>
        <w:tc>
          <w:tcPr>
            <w:tcW w:type="dxa" w:w="11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T14</w:t>
            </w:r>
          </w:p>
        </w:tc>
        <w:tc>
          <w:tcPr>
            <w:tcW w:type="dxa" w:w="24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端到端自检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mock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源跑通并产出 ≥ 1 条合法消息</w:t>
            </w:r>
          </w:p>
        </w:tc>
      </w:tr>
    </w:tbl>
    <w:p>
      <w:pPr>
        <w:spacing w:after="40"/>
      </w:pP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>参考骨架自带 14 项测试（</w:t>
      </w:r>
      <w:r>
        <w:rPr>
          <w:rFonts w:ascii="Segoe UI" w:hAnsi="Segoe UI" w:eastAsia="微软雅黑" w:cs="Segoe UI"/>
          <w:b/>
          <w:sz w:val="21"/>
        </w:rPr>
        <w:t>他人成果，仅供说明可行</w:t>
      </w:r>
      <w:r>
        <w:rPr>
          <w:rFonts w:ascii="Segoe UI" w:hAnsi="Segoe UI" w:eastAsia="微软雅黑" w:cs="Segoe UI"/>
          <w:b w:val="0"/>
          <w:sz w:val="21"/>
        </w:rPr>
        <w:t>）；</w:t>
      </w:r>
      <w:r>
        <w:rPr>
          <w:rFonts w:ascii="Segoe UI" w:hAnsi="Segoe UI" w:eastAsia="微软雅黑" w:cs="Segoe UI"/>
          <w:b/>
          <w:sz w:val="21"/>
        </w:rPr>
        <w:t>我们要自己写、自己通过</w:t>
      </w:r>
      <w:r>
        <w:rPr>
          <w:rFonts w:ascii="Segoe UI" w:hAnsi="Segoe UI" w:eastAsia="微软雅黑" w:cs="Segoe UI"/>
          <w:b w:val="0"/>
          <w:sz w:val="21"/>
        </w:rPr>
        <w:t>， 用例清单以上表为准，数量以仓库当前测试集为准。</w:t>
      </w:r>
    </w:p>
    <w:p>
      <w:pPr>
        <w:pStyle w:val="Heading2"/>
      </w:pPr>
      <w:r>
        <w:t>附录 C：术语与状态口径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8950"/>
      </w:tblPr>
      <w:tblGrid>
        <w:gridCol w:w="3563"/>
        <w:gridCol w:w="5386"/>
      </w:tblGrid>
      <w:tr>
        <w:trPr>
          <w:tblHeader w:val="true"/>
        </w:trPr>
        <w:tc>
          <w:tcPr>
            <w:tcW w:type="dxa" w:w="3563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术语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含义</w:t>
            </w:r>
          </w:p>
        </w:tc>
      </w:tr>
      <w:tr>
        <w:tc>
          <w:tcPr>
            <w:tcW w:type="dxa" w:w="35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滑窗长度 / 决策窗口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做一次判断需要累积的数据时长（MVP = 2.0 s），</w:t>
            </w:r>
            <w:r>
              <w:rPr>
                <w:rFonts w:ascii="Segoe UI" w:hAnsi="Segoe UI" w:eastAsia="微软雅黑" w:cs="Segoe UI"/>
                <w:b/>
                <w:sz w:val="20"/>
              </w:rPr>
              <w:t>决定游戏响应速度</w:t>
            </w:r>
          </w:p>
        </w:tc>
      </w:tr>
      <w:tr>
        <w:tc>
          <w:tcPr>
            <w:tcW w:type="dxa" w:w="35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步长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两次判断之间的间隔（MVP = 0.5 s），即刷新率 2 条/秒</w:t>
            </w:r>
          </w:p>
        </w:tc>
      </w:tr>
      <w:tr>
        <w:tc>
          <w:tcPr>
            <w:tcW w:type="dxa" w:w="35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端到端响应时间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从"该窗口最后一个采样点到达"到"游戏收到消息"的总时间</w:t>
            </w:r>
          </w:p>
        </w:tc>
      </w:tr>
      <w:tr>
        <w:tc>
          <w:tcPr>
            <w:tcW w:type="dxa" w:w="35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`idle`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"不动"——表示本次没有可信的运动意图</w:t>
            </w:r>
          </w:p>
        </w:tc>
      </w:tr>
      <w:tr>
        <w:tc>
          <w:tcPr>
            <w:tcW w:type="dxa" w:w="35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伪在线回放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把录好的离线数据分块骗进在线链路，用来验证在线行为</w:t>
            </w:r>
          </w:p>
        </w:tc>
      </w:tr>
      <w:tr>
        <w:tc>
          <w:tcPr>
            <w:tcW w:type="dxa" w:w="35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参考骨架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bci-decoder/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：他人编写的示例程序，仅供学习，</w:t>
            </w:r>
            <w:r>
              <w:rPr>
                <w:rFonts w:ascii="Segoe UI" w:hAnsi="Segoe UI" w:eastAsia="微软雅黑" w:cs="Segoe UI"/>
                <w:b/>
                <w:sz w:val="20"/>
              </w:rPr>
              <w:t>不属于本团队成果、不计入进度</w:t>
            </w:r>
          </w:p>
        </w:tc>
      </w:tr>
      <w:tr>
        <w:tc>
          <w:tcPr>
            <w:tcW w:type="dxa" w:w="35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状态标记口径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未开始 / 🔄 进行中 / ✅ 已完成并实测（</w:t>
            </w:r>
            <w:r>
              <w:rPr>
                <w:rFonts w:ascii="Segoe UI" w:hAnsi="Segoe UI" w:eastAsia="微软雅黑" w:cs="Segoe UI"/>
                <w:b/>
                <w:sz w:val="20"/>
              </w:rPr>
              <w:t>本团队口径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r>
        <w:rPr>
          <w:rFonts w:ascii="Segoe UI" w:hAnsi="Segoe UI" w:eastAsia="微软雅黑" w:cs="Segoe UI"/>
          <w:b w:val="0"/>
          <w:sz w:val="21"/>
        </w:rPr>
        <w:t>*本文件是里程碑 ①（10/13 · W7）的核心产出，也是 MVP 期间的</w:t>
      </w:r>
      <w:r>
        <w:rPr>
          <w:rFonts w:ascii="Segoe UI" w:hAnsi="Segoe UI" w:eastAsia="微软雅黑" w:cs="Segoe UI"/>
          <w:b/>
          <w:sz w:val="21"/>
        </w:rPr>
        <w:t>范围唯一依据</w:t>
      </w:r>
      <w:r>
        <w:rPr>
          <w:rFonts w:ascii="Segoe UI" w:hAnsi="Segoe UI" w:eastAsia="微软雅黑" w:cs="Segoe UI"/>
          <w:b w:val="0"/>
          <w:sz w:val="21"/>
        </w:rPr>
        <w:t>；*</w:t>
      </w:r>
    </w:p>
    <w:p>
      <w:r>
        <w:rPr>
          <w:rFonts w:ascii="Segoe UI" w:hAnsi="Segoe UI" w:eastAsia="微软雅黑" w:cs="Segoe UI"/>
          <w:b w:val="0"/>
          <w:sz w:val="21"/>
        </w:rPr>
        <w:t>*接口契约（第 4 节）自 10/13 起冻结，变更须走第 9 节流程。*</w:t>
      </w:r>
    </w:p>
    <w:p>
      <w:r>
        <w:rPr>
          <w:rFonts w:ascii="Segoe UI" w:hAnsi="Segoe UI" w:eastAsia="微软雅黑" w:cs="Segoe UI"/>
          <w:b w:val="0"/>
          <w:sz w:val="21"/>
        </w:rPr>
        <w:t>*文中的延迟与耗时数字来自</w:t>
      </w:r>
      <w:r>
        <w:rPr>
          <w:rFonts w:ascii="Segoe UI" w:hAnsi="Segoe UI" w:eastAsia="微软雅黑" w:cs="Segoe UI"/>
          <w:b/>
          <w:sz w:val="21"/>
        </w:rPr>
        <w:t>他人编写的参考骨架（`bci-decoder/`）</w:t>
      </w:r>
      <w:r>
        <w:rPr>
          <w:rFonts w:ascii="Segoe UI" w:hAnsi="Segoe UI" w:eastAsia="微软雅黑" w:cs="Segoe UI"/>
          <w:b w:val="0"/>
          <w:sz w:val="21"/>
        </w:rPr>
        <w:t>，仅用于说明量级与技术可行，*</w:t>
      </w:r>
    </w:p>
    <w:p>
      <w:r>
        <w:rPr>
          <w:rFonts w:ascii="Segoe UI" w:hAnsi="Segoe UI" w:eastAsia="微软雅黑" w:cs="Segoe UI"/>
          <w:b/>
          <w:sz w:val="21"/>
        </w:rPr>
        <w:t>*不属于本团队成果，也不能作为算法性能指标</w:t>
      </w:r>
      <w:r>
        <w:rPr>
          <w:rFonts w:ascii="Segoe UI" w:hAnsi="Segoe UI" w:eastAsia="微软雅黑" w:cs="Segoe UI"/>
          <w:b w:val="0"/>
          <w:sz w:val="21"/>
        </w:rPr>
        <w:t xml:space="preserve">；我们自己的数字须在实现后用 </w:t>
      </w:r>
      <w:r>
        <w:rPr>
          <w:rFonts w:ascii="Consolas" w:hAnsi="Consolas" w:eastAsia="Consolas" w:cs="Consolas"/>
          <w:color w:val="A31D1D"/>
          <w:sz w:val="20"/>
        </w:rPr>
        <w:t>cli benchmark</w:t>
      </w:r>
      <w:r>
        <w:rPr>
          <w:rFonts w:ascii="Segoe UI" w:hAnsi="Segoe UI" w:eastAsia="微软雅黑" w:cs="Segoe UI"/>
          <w:b w:val="0"/>
          <w:sz w:val="21"/>
        </w:rPr>
        <w:t xml:space="preserve"> 实测。*</w:t>
      </w:r>
    </w:p>
    <w:p>
      <w:r>
        <w:rPr>
          <w:rFonts w:ascii="Segoe UI" w:hAnsi="Segoe UI" w:eastAsia="微软雅黑" w:cs="Segoe UI"/>
          <w:b w:val="0"/>
          <w:sz w:val="21"/>
        </w:rPr>
        <w:t>*在拿到真实数字之前，我们</w:t>
      </w:r>
      <w:r>
        <w:rPr>
          <w:rFonts w:ascii="Segoe UI" w:hAnsi="Segoe UI" w:eastAsia="微软雅黑" w:cs="Segoe UI"/>
          <w:b/>
          <w:sz w:val="21"/>
        </w:rPr>
        <w:t>不对外报告任何准确率</w:t>
      </w:r>
      <w:r>
        <w:rPr>
          <w:rFonts w:ascii="Segoe UI" w:hAnsi="Segoe UI" w:eastAsia="微软雅黑" w:cs="Segoe UI"/>
          <w:b w:val="0"/>
          <w:sz w:val="21"/>
        </w:rPr>
        <w:t>。*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 w:cs="Segoe UI"/>
        <w:color w:val="808080"/>
        <w:sz w:val="16"/>
      </w:rPr>
      <w:t>MVP规格说明书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45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45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F45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