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09320" w14:textId="77777777" w:rsidR="00E041BE" w:rsidRDefault="00E041BE">
      <w:pPr>
        <w:jc w:val="center"/>
        <w:rPr>
          <w:rFonts w:ascii="Century Gothic" w:eastAsia="Century Gothic" w:hAnsi="Century Gothic" w:cs="Century Gothic"/>
          <w:sz w:val="13"/>
          <w:szCs w:val="13"/>
        </w:rPr>
      </w:pPr>
    </w:p>
    <w:p w14:paraId="071D8D78" w14:textId="3D054F2D" w:rsidR="00E041BE" w:rsidRDefault="009805A7" w:rsidP="003073B3">
      <w:pPr>
        <w:ind w:left="0" w:hanging="2"/>
        <w:jc w:val="center"/>
        <w:rPr>
          <w:rFonts w:ascii="Century Gothic" w:eastAsia="Century Gothic" w:hAnsi="Century Gothic" w:cs="Century Gothic"/>
          <w:sz w:val="20"/>
          <w:szCs w:val="20"/>
        </w:rPr>
      </w:pPr>
      <w:bookmarkStart w:id="0" w:name="_heading=h.gjdgxs" w:colFirst="0" w:colLast="0"/>
      <w:bookmarkEnd w:id="0"/>
      <w:r>
        <w:rPr>
          <w:rFonts w:ascii="Century Gothic" w:eastAsia="Century Gothic" w:hAnsi="Century Gothic" w:cs="Century Gothic"/>
          <w:b/>
          <w:sz w:val="20"/>
          <w:szCs w:val="20"/>
        </w:rPr>
        <w:t xml:space="preserve">   </w:t>
      </w:r>
    </w:p>
    <w:p w14:paraId="13C8DABC" w14:textId="7A8BD743" w:rsidR="00E041BE" w:rsidRDefault="00662FF8">
      <w:pPr>
        <w:ind w:left="0" w:hanging="2"/>
        <w:jc w:val="both"/>
        <w:rPr>
          <w:rFonts w:ascii="Century Gothic" w:eastAsia="Century Gothic" w:hAnsi="Century Gothic" w:cs="Century Gothic"/>
          <w:sz w:val="20"/>
          <w:szCs w:val="20"/>
          <w:highlight w:val="white"/>
        </w:rPr>
      </w:pPr>
      <w:bookmarkStart w:id="1" w:name="_Hlk151066940"/>
      <w:bookmarkStart w:id="2" w:name="_Hlk151067589"/>
      <w:r w:rsidRPr="00336216">
        <w:rPr>
          <w:rFonts w:ascii="Century Gothic" w:hAnsi="Century Gothic"/>
          <w:sz w:val="20"/>
          <w:szCs w:val="20"/>
          <w:highlight w:val="white"/>
        </w:rPr>
        <w:t>Yo</w:t>
      </w:r>
      <w:r w:rsidR="00E5676F">
        <w:rPr>
          <w:rFonts w:ascii="Century Gothic" w:hAnsi="Century Gothic"/>
          <w:sz w:val="20"/>
          <w:szCs w:val="20"/>
          <w:highlight w:val="white"/>
        </w:rPr>
        <w:t xml:space="preserve">, </w:t>
      </w:r>
      <w:r w:rsidR="00E5676F" w:rsidRPr="00B47ACD">
        <w:rPr>
          <w:rFonts w:ascii="Century Gothic" w:hAnsi="Century Gothic"/>
          <w:b/>
          <w:bCs/>
          <w:sz w:val="20"/>
          <w:szCs w:val="20"/>
        </w:rPr>
        <w:t>{{</w:t>
      </w:r>
      <w:proofErr w:type="spellStart"/>
      <w:r w:rsidR="00E5676F" w:rsidRPr="00B47ACD">
        <w:rPr>
          <w:rFonts w:ascii="Century Gothic" w:hAnsi="Century Gothic"/>
          <w:b/>
          <w:bCs/>
          <w:sz w:val="20"/>
          <w:szCs w:val="20"/>
        </w:rPr>
        <w:t>acudiente_nombre</w:t>
      </w:r>
      <w:proofErr w:type="spellEnd"/>
      <w:r w:rsidR="00E5676F" w:rsidRPr="00B47ACD">
        <w:rPr>
          <w:rFonts w:ascii="Century Gothic" w:hAnsi="Century Gothic"/>
          <w:b/>
          <w:bCs/>
          <w:sz w:val="20"/>
          <w:szCs w:val="20"/>
        </w:rPr>
        <w:t xml:space="preserve">}} </w:t>
      </w:r>
      <w:r w:rsidRPr="00336216">
        <w:rPr>
          <w:rFonts w:ascii="Century Gothic" w:hAnsi="Century Gothic"/>
          <w:sz w:val="20"/>
          <w:szCs w:val="20"/>
          <w:highlight w:val="white"/>
        </w:rPr>
        <w:t xml:space="preserve">en pleno </w:t>
      </w:r>
      <w:r w:rsidRPr="00336216">
        <w:rPr>
          <w:rFonts w:ascii="Century Gothic" w:hAnsi="Century Gothic"/>
          <w:sz w:val="20"/>
          <w:szCs w:val="20"/>
          <w:highlight w:val="white"/>
        </w:rPr>
        <w:tab/>
        <w:t xml:space="preserve">uso de </w:t>
      </w:r>
      <w:r w:rsidRPr="00336216">
        <w:rPr>
          <w:rFonts w:ascii="Century Gothic" w:hAnsi="Century Gothic"/>
          <w:sz w:val="20"/>
          <w:szCs w:val="20"/>
          <w:highlight w:val="white"/>
        </w:rPr>
        <w:tab/>
        <w:t xml:space="preserve">mis facultades mentales otorgó la autorización como representante legal y/o acudiente del/la paciente </w:t>
      </w:r>
      <w:r w:rsidR="00E5676F" w:rsidRPr="00E5676F">
        <w:rPr>
          <w:rFonts w:ascii="Century Gothic" w:hAnsi="Century Gothic"/>
          <w:b/>
          <w:bCs/>
          <w:sz w:val="20"/>
          <w:szCs w:val="20"/>
        </w:rPr>
        <w:t>{{</w:t>
      </w:r>
      <w:proofErr w:type="spellStart"/>
      <w:r w:rsidR="00E5676F" w:rsidRPr="00E5676F">
        <w:rPr>
          <w:rFonts w:ascii="Century Gothic" w:hAnsi="Century Gothic"/>
          <w:b/>
          <w:bCs/>
          <w:sz w:val="20"/>
          <w:szCs w:val="20"/>
        </w:rPr>
        <w:t>menor_edad</w:t>
      </w:r>
      <w:proofErr w:type="spellEnd"/>
      <w:r w:rsidR="00E5676F" w:rsidRPr="00E5676F">
        <w:rPr>
          <w:rFonts w:ascii="Century Gothic" w:hAnsi="Century Gothic"/>
          <w:b/>
          <w:bCs/>
          <w:sz w:val="20"/>
          <w:szCs w:val="20"/>
        </w:rPr>
        <w:t>}}</w:t>
      </w:r>
      <w:r w:rsidR="00E5676F">
        <w:rPr>
          <w:rFonts w:ascii="Century Gothic" w:hAnsi="Century Gothic"/>
          <w:sz w:val="20"/>
          <w:szCs w:val="20"/>
        </w:rPr>
        <w:t xml:space="preserve"> </w:t>
      </w:r>
      <w:r w:rsidRPr="00336216">
        <w:rPr>
          <w:rFonts w:ascii="Century Gothic" w:hAnsi="Century Gothic"/>
          <w:sz w:val="20"/>
          <w:szCs w:val="20"/>
          <w:highlight w:val="white"/>
        </w:rPr>
        <w:t xml:space="preserve">al profesional </w:t>
      </w:r>
      <w:r w:rsidR="00E5676F" w:rsidRPr="00E5676F">
        <w:rPr>
          <w:rFonts w:ascii="Century Gothic" w:hAnsi="Century Gothic"/>
          <w:b/>
          <w:bCs/>
          <w:sz w:val="20"/>
          <w:szCs w:val="20"/>
        </w:rPr>
        <w:t>{{doctor}}</w:t>
      </w:r>
      <w:r w:rsidRPr="00336216">
        <w:rPr>
          <w:rFonts w:ascii="Century Gothic" w:hAnsi="Century Gothic"/>
          <w:sz w:val="20"/>
          <w:szCs w:val="20"/>
          <w:highlight w:val="white"/>
        </w:rPr>
        <w:t xml:space="preserve"> </w:t>
      </w:r>
      <w:bookmarkEnd w:id="1"/>
      <w:r w:rsidRPr="00336216">
        <w:rPr>
          <w:rFonts w:ascii="Century Gothic" w:hAnsi="Century Gothic"/>
          <w:sz w:val="20"/>
          <w:szCs w:val="20"/>
          <w:highlight w:val="white"/>
        </w:rPr>
        <w:t>en calidad de Médico y</w:t>
      </w:r>
      <w:r>
        <w:rPr>
          <w:rFonts w:ascii="Century Gothic" w:hAnsi="Century Gothic"/>
          <w:sz w:val="20"/>
          <w:szCs w:val="20"/>
          <w:highlight w:val="white"/>
        </w:rPr>
        <w:t>/o</w:t>
      </w:r>
      <w:r w:rsidRPr="00336216">
        <w:rPr>
          <w:rFonts w:ascii="Century Gothic" w:hAnsi="Century Gothic"/>
          <w:sz w:val="20"/>
          <w:szCs w:val="20"/>
          <w:highlight w:val="white"/>
        </w:rPr>
        <w:t xml:space="preserve"> al personal de salud de </w:t>
      </w:r>
      <w:bookmarkEnd w:id="2"/>
      <w:r w:rsidR="00AE249A" w:rsidRPr="003A236C">
        <w:rPr>
          <w:rFonts w:ascii="Century Gothic" w:hAnsi="Century Gothic"/>
          <w:b/>
          <w:bCs/>
          <w:sz w:val="20"/>
          <w:szCs w:val="20"/>
          <w:highlight w:val="white"/>
        </w:rPr>
        <w:t>DHI COLOMBIA</w:t>
      </w:r>
      <w:r w:rsidR="00AE249A">
        <w:rPr>
          <w:rFonts w:ascii="Century Gothic" w:hAnsi="Century Gothic"/>
          <w:b/>
          <w:bCs/>
          <w:sz w:val="20"/>
          <w:szCs w:val="20"/>
          <w:highlight w:val="white"/>
        </w:rPr>
        <w:t xml:space="preserve"> -</w:t>
      </w:r>
      <w:r w:rsidR="00AE249A" w:rsidRPr="003A236C">
        <w:rPr>
          <w:rFonts w:ascii="Century Gothic" w:hAnsi="Century Gothic"/>
          <w:b/>
          <w:bCs/>
          <w:sz w:val="20"/>
          <w:szCs w:val="20"/>
          <w:highlight w:val="white"/>
        </w:rPr>
        <w:t xml:space="preserve"> </w:t>
      </w:r>
      <w:r w:rsidR="00AE249A">
        <w:rPr>
          <w:rFonts w:ascii="Century Gothic" w:hAnsi="Century Gothic"/>
          <w:b/>
          <w:bCs/>
          <w:sz w:val="20"/>
          <w:szCs w:val="20"/>
          <w:highlight w:val="white"/>
        </w:rPr>
        <w:t>BARRANQUILLA</w:t>
      </w:r>
      <w:r w:rsidR="00AE249A" w:rsidRPr="003A236C">
        <w:rPr>
          <w:rFonts w:ascii="Century Gothic" w:hAnsi="Century Gothic"/>
          <w:b/>
          <w:bCs/>
          <w:sz w:val="20"/>
          <w:szCs w:val="20"/>
          <w:highlight w:val="white"/>
        </w:rPr>
        <w:t xml:space="preserve"> S.A.S</w:t>
      </w:r>
      <w:r w:rsidR="009805A7">
        <w:rPr>
          <w:rFonts w:ascii="Century Gothic" w:eastAsia="Century Gothic" w:hAnsi="Century Gothic" w:cs="Century Gothic"/>
          <w:sz w:val="20"/>
          <w:szCs w:val="20"/>
          <w:highlight w:val="white"/>
        </w:rPr>
        <w:t>, para que realice en mi persona un procedimiento estético llamado IMPLANTE DE CEJAS; en términos generales el propósito del procedimiento es: AUMENTAR DENSIDAD FOLICULAR EN ZONA RECEPTORA debido a que la cantidad de pelo que tengo en la zona de la cejas(s) es escasa y/o ausente y me ha informado y explicado lo siguiente: Después de consultar con el medico certificado DHI,  se me explicó que el procedimiento de restauración de pelo es un procedimiento menor, que consiste en extraer cada folículo de la parte posterior y lateral de la cabeza llamada zona donante, la cual se realiza con bisturí para biopsia dérmica DERMA-PUNCH, bajo anestesia local, dicha extracción no requiere de cortes en la piel ni suturas; posterior a la extracción, se realiza la técnica de implante directo de pelo, en la cual se implanta directamente cada folículo piloso, sin necesidad de hendiduras o agujeros en la zona receptora previo a la implantación.</w:t>
      </w:r>
    </w:p>
    <w:p w14:paraId="770EB55F" w14:textId="0A50E42B" w:rsidR="00662FF8" w:rsidRDefault="00662FF8">
      <w:pPr>
        <w:ind w:left="0" w:hanging="2"/>
        <w:jc w:val="both"/>
        <w:rPr>
          <w:rFonts w:ascii="Century Gothic" w:eastAsia="Century Gothic" w:hAnsi="Century Gothic" w:cs="Century Gothic"/>
          <w:sz w:val="20"/>
          <w:szCs w:val="20"/>
          <w:highlight w:val="white"/>
        </w:rPr>
      </w:pPr>
    </w:p>
    <w:p w14:paraId="5C4DF367" w14:textId="357F8F95" w:rsidR="00662FF8" w:rsidRDefault="00662FF8">
      <w:pPr>
        <w:ind w:left="0" w:hanging="2"/>
        <w:jc w:val="both"/>
        <w:rPr>
          <w:rFonts w:ascii="Century Gothic" w:eastAsia="Century Gothic" w:hAnsi="Century Gothic" w:cs="Century Gothic"/>
          <w:sz w:val="20"/>
          <w:szCs w:val="20"/>
          <w:highlight w:val="white"/>
        </w:rPr>
      </w:pPr>
      <w:bookmarkStart w:id="3" w:name="_Hlk151065012"/>
      <w:r w:rsidRPr="00336216">
        <w:rPr>
          <w:rFonts w:ascii="Century Gothic" w:hAnsi="Century Gothic"/>
          <w:sz w:val="20"/>
          <w:szCs w:val="20"/>
          <w:highlight w:val="white"/>
        </w:rPr>
        <w:t>La información suministrada en el presente documento, es aceptada e informada de manera clara y expresa tanto por el menor de edad (paciente), como del acudiente y/o tutor legal que funja en la presente relación.</w:t>
      </w:r>
      <w:bookmarkEnd w:id="3"/>
    </w:p>
    <w:p w14:paraId="1B7C233C" w14:textId="77777777" w:rsidR="00E041BE" w:rsidRDefault="00E041BE">
      <w:pPr>
        <w:ind w:left="0" w:hanging="2"/>
        <w:jc w:val="both"/>
        <w:rPr>
          <w:rFonts w:ascii="Century Gothic" w:eastAsia="Century Gothic" w:hAnsi="Century Gothic" w:cs="Century Gothic"/>
          <w:sz w:val="20"/>
          <w:szCs w:val="20"/>
          <w:highlight w:val="white"/>
        </w:rPr>
      </w:pPr>
    </w:p>
    <w:p w14:paraId="04606C79" w14:textId="77777777" w:rsidR="00E041BE" w:rsidRDefault="009805A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completamente y estoy de acuerdo con los tres objetivos de la técnica DHI que han sido derivados de 52 años de participación continua en investigación, diagnóstico y tratamiento de la pérdida del cabello: 1. Un procedimiento menor, sin bisturís ni puntos de sutura, sin extracción de tiras de cuero cabelludo, extrayendo sólo los injertos de folículos unitariamente para su posterior inserción directa. 2. resultado natural. 3. Máxima densidad (que depende de los cuidados posteriores del paciente, explicados por el médico de manera verbal y entregados por escrito). Los pasos necesarios para el tratamiento de mi condición han sido explicados por mi médico certificado DHI. Soy plenamente consciente de otras </w:t>
      </w:r>
      <w:r>
        <w:rPr>
          <w:rFonts w:ascii="Century Gothic" w:eastAsia="Century Gothic" w:hAnsi="Century Gothic" w:cs="Century Gothic"/>
          <w:b/>
          <w:sz w:val="20"/>
          <w:szCs w:val="20"/>
          <w:highlight w:val="white"/>
        </w:rPr>
        <w:t>ALTERNATIVAS DE TRATAMIENTO</w:t>
      </w:r>
      <w:r>
        <w:rPr>
          <w:rFonts w:ascii="Century Gothic" w:eastAsia="Century Gothic" w:hAnsi="Century Gothic" w:cs="Century Gothic"/>
          <w:sz w:val="20"/>
          <w:szCs w:val="20"/>
          <w:highlight w:val="white"/>
        </w:rPr>
        <w:t xml:space="preserve"> para la restauración de pelo como tratamiento médico farmacológico (</w:t>
      </w:r>
      <w:proofErr w:type="spellStart"/>
      <w:r>
        <w:rPr>
          <w:rFonts w:ascii="Century Gothic" w:eastAsia="Century Gothic" w:hAnsi="Century Gothic" w:cs="Century Gothic"/>
          <w:sz w:val="20"/>
          <w:szCs w:val="20"/>
          <w:highlight w:val="white"/>
        </w:rPr>
        <w:t>finasteride</w:t>
      </w:r>
      <w:proofErr w:type="spellEnd"/>
      <w:r>
        <w:rPr>
          <w:rFonts w:ascii="Century Gothic" w:eastAsia="Century Gothic" w:hAnsi="Century Gothic" w:cs="Century Gothic"/>
          <w:sz w:val="20"/>
          <w:szCs w:val="20"/>
          <w:highlight w:val="white"/>
        </w:rPr>
        <w:t xml:space="preserve">, minoxidil, multivitamínicos, colágeno, </w:t>
      </w:r>
      <w:proofErr w:type="spellStart"/>
      <w:r>
        <w:rPr>
          <w:rFonts w:ascii="Century Gothic" w:eastAsia="Century Gothic" w:hAnsi="Century Gothic" w:cs="Century Gothic"/>
          <w:sz w:val="20"/>
          <w:szCs w:val="20"/>
          <w:highlight w:val="white"/>
        </w:rPr>
        <w:t>dutasteride</w:t>
      </w:r>
      <w:proofErr w:type="spellEnd"/>
      <w:r>
        <w:rPr>
          <w:rFonts w:ascii="Century Gothic" w:eastAsia="Century Gothic" w:hAnsi="Century Gothic" w:cs="Century Gothic"/>
          <w:sz w:val="20"/>
          <w:szCs w:val="20"/>
          <w:highlight w:val="white"/>
        </w:rPr>
        <w:t xml:space="preserve">) micropigmentación capilar, otro tipo de restauración de pelo como técnica Tira - (procedimiento donde un cirujano corta una tira de piel de la parte posterior o lateral de la cabeza y extrae folículos pilosos individuales. Estos folículos luego se insertan en las partes calvas del cuero cabelludo) y FUE. (método de restauración del cabello sin suturas en el que los folículos pilosos se extraen de la parte posterior de la cabeza bajo anestesia local con la ayuda de </w:t>
      </w:r>
      <w:proofErr w:type="spellStart"/>
      <w:r>
        <w:rPr>
          <w:rFonts w:ascii="Century Gothic" w:eastAsia="Century Gothic" w:hAnsi="Century Gothic" w:cs="Century Gothic"/>
          <w:sz w:val="20"/>
          <w:szCs w:val="20"/>
          <w:highlight w:val="white"/>
        </w:rPr>
        <w:t>micropunches</w:t>
      </w:r>
      <w:proofErr w:type="spellEnd"/>
      <w:r>
        <w:rPr>
          <w:rFonts w:ascii="Century Gothic" w:eastAsia="Century Gothic" w:hAnsi="Century Gothic" w:cs="Century Gothic"/>
          <w:sz w:val="20"/>
          <w:szCs w:val="20"/>
          <w:highlight w:val="white"/>
        </w:rPr>
        <w:t xml:space="preserve"> especiales y se implantan en el área alopécica).</w:t>
      </w:r>
    </w:p>
    <w:p w14:paraId="022E0FDD" w14:textId="77777777" w:rsidR="00E041BE" w:rsidRDefault="00E041BE">
      <w:pPr>
        <w:ind w:left="0" w:hanging="2"/>
        <w:jc w:val="both"/>
        <w:rPr>
          <w:rFonts w:ascii="Century Gothic" w:eastAsia="Century Gothic" w:hAnsi="Century Gothic" w:cs="Century Gothic"/>
          <w:sz w:val="20"/>
          <w:szCs w:val="20"/>
          <w:highlight w:val="white"/>
        </w:rPr>
      </w:pPr>
    </w:p>
    <w:p w14:paraId="3C2343B6" w14:textId="77777777" w:rsidR="00E041BE" w:rsidRDefault="009805A7">
      <w:pPr>
        <w:tabs>
          <w:tab w:val="left" w:pos="0"/>
          <w:tab w:val="left" w:pos="142"/>
          <w:tab w:val="left" w:pos="4536"/>
        </w:tabs>
        <w:ind w:left="0" w:hanging="2"/>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BENEFICIOS</w:t>
      </w:r>
    </w:p>
    <w:p w14:paraId="2FE98053" w14:textId="77777777" w:rsidR="00E041BE" w:rsidRDefault="00E041BE">
      <w:pPr>
        <w:tabs>
          <w:tab w:val="left" w:pos="0"/>
          <w:tab w:val="left" w:pos="142"/>
          <w:tab w:val="left" w:pos="4536"/>
        </w:tabs>
        <w:ind w:left="0" w:hanging="2"/>
        <w:rPr>
          <w:rFonts w:ascii="Century Gothic" w:eastAsia="Century Gothic" w:hAnsi="Century Gothic" w:cs="Century Gothic"/>
          <w:sz w:val="20"/>
          <w:szCs w:val="20"/>
          <w:highlight w:val="white"/>
        </w:rPr>
      </w:pPr>
      <w:bookmarkStart w:id="4" w:name="_heading=h.30j0zll" w:colFirst="0" w:colLast="0"/>
      <w:bookmarkEnd w:id="4"/>
    </w:p>
    <w:p w14:paraId="2BECCD84" w14:textId="77777777" w:rsidR="00E041BE" w:rsidRDefault="009805A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Mejorar densidad folicular (cantidad pelo en zonas alopécicas congénitas o en cicatrices). </w:t>
      </w:r>
    </w:p>
    <w:p w14:paraId="369500DE" w14:textId="77777777" w:rsidR="00E041BE" w:rsidRDefault="009805A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 Mejorar la autoestima</w:t>
      </w:r>
    </w:p>
    <w:p w14:paraId="0D4F1C2B" w14:textId="77777777" w:rsidR="00E041BE" w:rsidRDefault="009805A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3. Cubrir cicatrices </w:t>
      </w:r>
    </w:p>
    <w:p w14:paraId="0831F369" w14:textId="77777777" w:rsidR="00E041BE" w:rsidRDefault="00E041BE" w:rsidP="00E5676F">
      <w:pPr>
        <w:ind w:leftChars="0" w:left="0" w:firstLineChars="0" w:firstLine="0"/>
        <w:jc w:val="both"/>
        <w:rPr>
          <w:rFonts w:ascii="Century Gothic" w:eastAsia="Century Gothic" w:hAnsi="Century Gothic" w:cs="Century Gothic"/>
          <w:sz w:val="20"/>
          <w:szCs w:val="20"/>
          <w:highlight w:val="white"/>
        </w:rPr>
      </w:pPr>
    </w:p>
    <w:p w14:paraId="7F53C5C1" w14:textId="77777777" w:rsidR="00E041BE" w:rsidRDefault="009805A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RIESGOS Y COMPLICACIONES</w:t>
      </w:r>
    </w:p>
    <w:p w14:paraId="4BD6694F" w14:textId="77777777" w:rsidR="00E041BE" w:rsidRDefault="00E041BE">
      <w:pPr>
        <w:ind w:left="0" w:hanging="2"/>
        <w:jc w:val="both"/>
        <w:rPr>
          <w:rFonts w:ascii="Century Gothic" w:eastAsia="Century Gothic" w:hAnsi="Century Gothic" w:cs="Century Gothic"/>
          <w:sz w:val="20"/>
          <w:szCs w:val="20"/>
          <w:highlight w:val="white"/>
        </w:rPr>
      </w:pPr>
    </w:p>
    <w:p w14:paraId="7B92E0A0" w14:textId="77777777" w:rsidR="00E041BE" w:rsidRDefault="009805A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que cualquier procedimiento estético puede generar un cierto grado de riesgo y es importante que se comprenda los riesgos asociados al implante capilar; y acepto las posibles complicaciones potenciales y consecuencias del procedimiento, como: sangrado menor: Es posible, aunque muy raro, que se presente un episodio de hemorragia durante o después del </w:t>
      </w:r>
      <w:r>
        <w:rPr>
          <w:rFonts w:ascii="Century Gothic" w:eastAsia="Century Gothic" w:hAnsi="Century Gothic" w:cs="Century Gothic"/>
          <w:sz w:val="20"/>
          <w:szCs w:val="20"/>
          <w:highlight w:val="white"/>
        </w:rPr>
        <w:lastRenderedPageBreak/>
        <w:t xml:space="preserve">procedimiento, si se desarrolla una hemorragia </w:t>
      </w:r>
      <w:proofErr w:type="spellStart"/>
      <w:r>
        <w:rPr>
          <w:rFonts w:ascii="Century Gothic" w:eastAsia="Century Gothic" w:hAnsi="Century Gothic" w:cs="Century Gothic"/>
          <w:sz w:val="20"/>
          <w:szCs w:val="20"/>
          <w:highlight w:val="white"/>
        </w:rPr>
        <w:t>post-procedimiento</w:t>
      </w:r>
      <w:proofErr w:type="spellEnd"/>
      <w:r>
        <w:rPr>
          <w:rFonts w:ascii="Century Gothic" w:eastAsia="Century Gothic" w:hAnsi="Century Gothic" w:cs="Century Gothic"/>
          <w:sz w:val="20"/>
          <w:szCs w:val="20"/>
          <w:highlight w:val="white"/>
        </w:rPr>
        <w:t xml:space="preserve">, puede requerir tratamiento de urgencia para extraer la sangre acumulada, no debe tomar aspirina o antiinflamatorios </w:t>
      </w:r>
    </w:p>
    <w:p w14:paraId="4CC04DAA" w14:textId="77777777" w:rsidR="00E041BE" w:rsidRDefault="00E041BE">
      <w:pPr>
        <w:ind w:left="0" w:hanging="2"/>
        <w:jc w:val="both"/>
        <w:rPr>
          <w:rFonts w:ascii="Century Gothic" w:eastAsia="Century Gothic" w:hAnsi="Century Gothic" w:cs="Century Gothic"/>
          <w:sz w:val="20"/>
          <w:szCs w:val="20"/>
          <w:highlight w:val="white"/>
        </w:rPr>
      </w:pPr>
    </w:p>
    <w:p w14:paraId="08705032" w14:textId="77777777" w:rsidR="00E041BE" w:rsidRDefault="009805A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desde 7 días antes del procedimiento, puesto que pueden aumentar el riesgo de sangrado. Los acúmulos de sangre bajo la piel pueden retrasar la curación y causar cicatrización anómala; edema o inflamación localizada moderada o severa en región facial, infecciones en piel del sitio receptor y donante, puede necesario tratamiento adicional, incluyendo antibióticos; foliculitis (infección del folículo piloso) cuando el cabello inicia su crecimiento pueden aparecer puntos de foliculitis (infección del folículo piloso) al romper la piel el cabello que está creciendo. fascitis necrotizante (Infección bacteriana grave que destruye el tejido debajo de la piel), osteomielitis (infección de hueso), hipersensibilidad </w:t>
      </w:r>
      <w:proofErr w:type="spellStart"/>
      <w:r>
        <w:rPr>
          <w:rFonts w:ascii="Century Gothic" w:eastAsia="Century Gothic" w:hAnsi="Century Gothic" w:cs="Century Gothic"/>
          <w:sz w:val="20"/>
          <w:szCs w:val="20"/>
          <w:highlight w:val="white"/>
        </w:rPr>
        <w:t>post-procedimiento</w:t>
      </w:r>
      <w:proofErr w:type="spellEnd"/>
      <w:r>
        <w:rPr>
          <w:rFonts w:ascii="Century Gothic" w:eastAsia="Century Gothic" w:hAnsi="Century Gothic" w:cs="Century Gothic"/>
          <w:sz w:val="20"/>
          <w:szCs w:val="20"/>
          <w:highlight w:val="white"/>
        </w:rPr>
        <w:t xml:space="preserve"> en zonas tratadas que disminuirá gradualmente, neuralgias (dolor en algunas zonas de la cara y cuero cabelludo), hipoestesia o anestesia parcial o permanente (disminución o pérdida de la sensibilidad en alguna zona de la cara), lesión del nervio facial (disminución o pérdida parcial o permanente del movimiento de alguna zona de la cara), asimetría facial, ruptura de la aguja, alergias a la medicación usada, síncope (desmayo), taquicardia (aceleración del ritmo cardiaco), hipo o hipertensión arterial, alteraciones neurológicas como náuseas, vómito, confusión, dolor de cabeza, somnolencia, temblor en manos, arritmias cardiacas, convulsiones, paro cardiaco, muerte; dolor crónico puede ocurrir muy infrecuentemente, reacciones alérgicas, en casos raros se han descrito alergias locales;  También se me explicó que puede haber pobre crecimiento de los folículos implantados, crecimiento de folículos en desorden. Entiendo que la pérdida de pelo o el pobre crecimiento está en relación con mis condiciones médicas, condiciones genéticas de cabello delgado, la edad, el estrés, los malos hábitos de alimentación (anorexia, vegetarianos, veganos, bulimia,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y factores desconocidos, por lo cual, entiendo que los resultados varían debido a las diferencias anatómicas y fisiológicas individuales.</w:t>
      </w:r>
    </w:p>
    <w:p w14:paraId="57C1550C" w14:textId="77777777" w:rsidR="00E041BE" w:rsidRDefault="00E041BE">
      <w:pPr>
        <w:ind w:left="0" w:hanging="2"/>
        <w:jc w:val="both"/>
        <w:rPr>
          <w:rFonts w:ascii="Century Gothic" w:eastAsia="Century Gothic" w:hAnsi="Century Gothic" w:cs="Century Gothic"/>
          <w:sz w:val="20"/>
          <w:szCs w:val="20"/>
          <w:highlight w:val="white"/>
        </w:rPr>
      </w:pPr>
    </w:p>
    <w:p w14:paraId="5C720F34" w14:textId="77777777" w:rsidR="00FE19EF" w:rsidRDefault="009805A7" w:rsidP="00FE19EF">
      <w:pPr>
        <w:ind w:left="0"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highlight w:val="white"/>
        </w:rPr>
        <w:t>Se me ha explicado que puedo presentar un proceso anormal de cicatrización tipo hipertrófica y/o queloide (engrosamiento anormal y excesivo de la piel, con coloración violácea que además es dolorosa), que no está relacionada con el procedimiento. en caso de cicatrización anormal el paciente debe pagar todos los honorarios médicos relacionados con el tratamiento de sus complicaciones.</w:t>
      </w:r>
    </w:p>
    <w:p w14:paraId="6C7C5623" w14:textId="1EBE2239" w:rsidR="00FE19EF" w:rsidRPr="00FE19EF" w:rsidRDefault="00FE19EF" w:rsidP="00FE19EF">
      <w:pPr>
        <w:ind w:left="0" w:hanging="2"/>
        <w:jc w:val="both"/>
      </w:pPr>
    </w:p>
    <w:p w14:paraId="2BA9DA73" w14:textId="77777777" w:rsidR="009F718F" w:rsidRDefault="009F718F" w:rsidP="009F718F">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Se me ha explicado que después del procedimiento de implante puede aparecer otro tipo de alopecia diferente a la alopecia </w:t>
      </w:r>
      <w:proofErr w:type="spellStart"/>
      <w:r>
        <w:rPr>
          <w:rFonts w:ascii="Century Gothic" w:eastAsia="Century Gothic" w:hAnsi="Century Gothic" w:cs="Century Gothic"/>
          <w:sz w:val="20"/>
          <w:szCs w:val="20"/>
        </w:rPr>
        <w:t>androgenetica</w:t>
      </w:r>
      <w:proofErr w:type="spellEnd"/>
      <w:r>
        <w:rPr>
          <w:rFonts w:ascii="Century Gothic" w:eastAsia="Century Gothic" w:hAnsi="Century Gothic" w:cs="Century Gothic"/>
          <w:sz w:val="20"/>
          <w:szCs w:val="20"/>
        </w:rPr>
        <w:t xml:space="preserve"> o   alguna enfermedad autoinmune de </w:t>
      </w:r>
      <w:proofErr w:type="spellStart"/>
      <w:r>
        <w:rPr>
          <w:rFonts w:ascii="Century Gothic" w:eastAsia="Century Gothic" w:hAnsi="Century Gothic" w:cs="Century Gothic"/>
          <w:sz w:val="20"/>
          <w:szCs w:val="20"/>
        </w:rPr>
        <w:t>novo</w:t>
      </w:r>
      <w:proofErr w:type="spellEnd"/>
      <w:r>
        <w:rPr>
          <w:rFonts w:ascii="Century Gothic" w:eastAsia="Century Gothic" w:hAnsi="Century Gothic" w:cs="Century Gothic"/>
          <w:sz w:val="20"/>
          <w:szCs w:val="20"/>
        </w:rPr>
        <w:t>, que en el momento de consulta no estaba activa, por lo cual no era posible su diagnóstico. Dichas enfermedades pueden comprometer la buena evolución del implante dañando los folículos implantados.</w:t>
      </w:r>
    </w:p>
    <w:p w14:paraId="2E2E3EB4" w14:textId="77777777" w:rsidR="009F718F" w:rsidRDefault="009F718F" w:rsidP="009F718F">
      <w:pPr>
        <w:spacing w:line="240" w:lineRule="auto"/>
        <w:ind w:leftChars="0" w:left="2" w:hanging="2"/>
        <w:jc w:val="both"/>
        <w:rPr>
          <w:rFonts w:ascii="Century Gothic" w:eastAsia="Century Gothic" w:hAnsi="Century Gothic" w:cs="Century Gothic"/>
          <w:sz w:val="20"/>
          <w:szCs w:val="20"/>
        </w:rPr>
      </w:pPr>
    </w:p>
    <w:p w14:paraId="62378F70" w14:textId="77777777" w:rsidR="00992B05" w:rsidRDefault="00992B05" w:rsidP="00992B05">
      <w:pPr>
        <w:spacing w:line="240" w:lineRule="auto"/>
        <w:ind w:leftChars="0" w:left="2" w:hanging="2"/>
        <w:jc w:val="both"/>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Entiendo de forma detallada y clara que mi zona donante posterior al implante, la densidad de pelo se verá disminuida, ya que se puede estar haciendo una extracción de pelo del 20%-30%-40%-50%  hasta un 60% de mi zona donante según la necesidad de pelo implantar por la severidad de mi alopecia; </w:t>
      </w:r>
      <w:r w:rsidRPr="00944C3F">
        <w:rPr>
          <w:rFonts w:ascii="Century Gothic" w:eastAsia="Century Gothic" w:hAnsi="Century Gothic" w:cs="Century Gothic"/>
          <w:sz w:val="20"/>
          <w:szCs w:val="20"/>
        </w:rPr>
        <w:t xml:space="preserve">Se </w:t>
      </w:r>
      <w:r>
        <w:rPr>
          <w:rFonts w:ascii="Century Gothic" w:eastAsia="Century Gothic" w:hAnsi="Century Gothic" w:cs="Century Gothic"/>
          <w:sz w:val="20"/>
          <w:szCs w:val="20"/>
        </w:rPr>
        <w:t xml:space="preserve">me </w:t>
      </w:r>
      <w:r w:rsidRPr="00944C3F">
        <w:rPr>
          <w:rFonts w:ascii="Century Gothic" w:eastAsia="Century Gothic" w:hAnsi="Century Gothic" w:cs="Century Gothic"/>
          <w:sz w:val="20"/>
          <w:szCs w:val="20"/>
        </w:rPr>
        <w:t>explica que las cicatrices de la zona donante siempre van a ser visibles, se utilizan instrumentos pequeños para la extracción como Punch de calibres 0.9 y 0.8 milímetros de diámetro, estas cicatrices pueden ser imperceptibles a cierta distancia, pero con pelo muy corto o rasurado siempre serán visibles</w:t>
      </w:r>
      <w:r>
        <w:rPr>
          <w:rFonts w:ascii="Century Gothic" w:eastAsia="Century Gothic" w:hAnsi="Century Gothic" w:cs="Century Gothic"/>
          <w:sz w:val="20"/>
          <w:szCs w:val="20"/>
        </w:rPr>
        <w:t>.</w:t>
      </w:r>
    </w:p>
    <w:p w14:paraId="289CC852"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cyan"/>
        </w:rPr>
      </w:pPr>
    </w:p>
    <w:p w14:paraId="21BDC629" w14:textId="77777777" w:rsidR="00E041BE" w:rsidRDefault="009805A7">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r>
        <w:rPr>
          <w:rFonts w:ascii="Century Gothic" w:eastAsia="Century Gothic" w:hAnsi="Century Gothic" w:cs="Century Gothic"/>
          <w:color w:val="000000"/>
          <w:sz w:val="20"/>
          <w:szCs w:val="20"/>
        </w:rPr>
        <w:t xml:space="preserve">Se me ha explicado y entiendo que no puedo realizar movimientos bruscos (disminuir gesticulación) con mis ojos, cejas y cara  ya que la unidad folicular puede tener movimiento y se puede trasladar o mover de la dermis profunda a la dermis superficial quedando mal implantado el folículo pudiendo dejar una aspecto granulomatoso en la piel (aspecto visual empedramiento </w:t>
      </w:r>
      <w:r>
        <w:rPr>
          <w:rFonts w:ascii="Century Gothic" w:eastAsia="Century Gothic" w:hAnsi="Century Gothic" w:cs="Century Gothic"/>
          <w:color w:val="000000"/>
          <w:sz w:val="20"/>
          <w:szCs w:val="20"/>
        </w:rPr>
        <w:lastRenderedPageBreak/>
        <w:t xml:space="preserve">en la piel), en caso que la piel cicatrice con los folículos  en la dermis superficial dejando un aspecto granulomatoso (pepitas en la piel) se tendrá que realizar extracción de las unidades foliculares que quedaron en la superficie de la piel y volver a implantar unidades foliculares nuevas para mejorar el aspecto de la misma; el paciente debe pagar todos  los honorarios médicos </w:t>
      </w:r>
      <w:r>
        <w:rPr>
          <w:rFonts w:ascii="Century Gothic" w:eastAsia="Century Gothic" w:hAnsi="Century Gothic" w:cs="Century Gothic"/>
          <w:color w:val="000000"/>
          <w:sz w:val="20"/>
          <w:szCs w:val="20"/>
          <w:highlight w:val="white"/>
        </w:rPr>
        <w:t>relacionados con el tratamiento de sus complicaciones en caso de no seguir la recomendaciones descritas en el numeral (3).</w:t>
      </w:r>
    </w:p>
    <w:p w14:paraId="0867DA9B" w14:textId="77777777" w:rsidR="00E041BE" w:rsidRDefault="00E041BE">
      <w:pPr>
        <w:pBdr>
          <w:top w:val="nil"/>
          <w:left w:val="nil"/>
          <w:bottom w:val="nil"/>
          <w:right w:val="nil"/>
          <w:between w:val="nil"/>
        </w:pBdr>
        <w:spacing w:line="240" w:lineRule="auto"/>
        <w:ind w:left="0" w:hanging="2"/>
        <w:jc w:val="both"/>
        <w:rPr>
          <w:rFonts w:ascii="Century Gothic" w:eastAsia="Century Gothic" w:hAnsi="Century Gothic" w:cs="Century Gothic"/>
          <w:color w:val="000000"/>
          <w:sz w:val="20"/>
          <w:szCs w:val="20"/>
          <w:highlight w:val="white"/>
        </w:rPr>
      </w:pPr>
    </w:p>
    <w:p w14:paraId="133A1945" w14:textId="77777777" w:rsidR="00E041BE" w:rsidRDefault="009805A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Un factor significativo de la tasa de éxito depende del seguimiento de todas las instrucciones antes y después del procedimiento, dado que el objetivo del procedimiento propuesto es mejorar el estado de pelo actual en el cuero cabelludo. Entiendo y doy mi consentimiento para la administración de anestesia local que se considere necesaria según dosis, para la realización del procedimiento, en este caso restauración de cejas. Comprendo que cualquier tipo de anestesia entraña un riesgo y la posibilidad de complicaciones, lesiones y a veces muerte.</w:t>
      </w:r>
    </w:p>
    <w:p w14:paraId="36E81EF2" w14:textId="77777777" w:rsidR="00E041BE" w:rsidRDefault="00E041BE">
      <w:pPr>
        <w:ind w:left="0" w:hanging="2"/>
        <w:jc w:val="both"/>
        <w:rPr>
          <w:rFonts w:ascii="Century Gothic" w:eastAsia="Century Gothic" w:hAnsi="Century Gothic" w:cs="Century Gothic"/>
          <w:sz w:val="20"/>
          <w:szCs w:val="20"/>
          <w:highlight w:val="white"/>
        </w:rPr>
      </w:pPr>
    </w:p>
    <w:p w14:paraId="01F7EA35" w14:textId="77777777" w:rsidR="00E041BE" w:rsidRDefault="009805A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Tengo conocimiento que presento una patología congénita en donde presento densidad baja en ceja, esto se ve reflejado en algunos miembros de mi familia (padre, tíos paternos, abuela paterna), sin embargo, no tengo el diagnóstico definitivo de dicha condición, motivo por el cual soy consciente que el procedimiento de implante de ceja puede tener una tasa baja de éxito.</w:t>
      </w:r>
    </w:p>
    <w:p w14:paraId="1EE0A0E3" w14:textId="77777777" w:rsidR="00E041BE" w:rsidRDefault="009805A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p>
    <w:p w14:paraId="2A88EFB2" w14:textId="77777777" w:rsidR="00E041BE" w:rsidRDefault="00E041BE">
      <w:pPr>
        <w:ind w:left="0" w:hanging="2"/>
        <w:jc w:val="both"/>
        <w:rPr>
          <w:rFonts w:ascii="Century Gothic" w:eastAsia="Century Gothic" w:hAnsi="Century Gothic" w:cs="Century Gothic"/>
          <w:sz w:val="20"/>
          <w:szCs w:val="20"/>
          <w:highlight w:val="white"/>
        </w:rPr>
      </w:pPr>
    </w:p>
    <w:p w14:paraId="6260583A" w14:textId="77777777" w:rsidR="00E041BE" w:rsidRDefault="009805A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Entiendo que el pelo implantado crecerá plenamente entre 12 a 18 meses posteriores al procedimiento, de esta manera, en los primeros 3 meses posteriores al mismo pueden caerse los pelos implantados entre un 20% y 60%  como consecuencia de la fase de crecimiento capilar normal en la que se encuentre el pelo y por el proceso inflamatorio secundario al implante capilar, así mismo, posterior a este tiempo continuará su crecimiento normal, siempre y cuando siga las recomendaciones entregadas por el médico. Entiendo que si tengo un trastorno de alimentación o un pobre aporte de proteínas en mi dieta (vegetarianos, veganos </w:t>
      </w:r>
      <w:proofErr w:type="spellStart"/>
      <w:r>
        <w:rPr>
          <w:rFonts w:ascii="Century Gothic" w:eastAsia="Century Gothic" w:hAnsi="Century Gothic" w:cs="Century Gothic"/>
          <w:sz w:val="20"/>
          <w:szCs w:val="20"/>
          <w:highlight w:val="white"/>
        </w:rPr>
        <w:t>etc</w:t>
      </w:r>
      <w:proofErr w:type="spellEnd"/>
      <w:r>
        <w:rPr>
          <w:rFonts w:ascii="Century Gothic" w:eastAsia="Century Gothic" w:hAnsi="Century Gothic" w:cs="Century Gothic"/>
          <w:sz w:val="20"/>
          <w:szCs w:val="20"/>
          <w:highlight w:val="white"/>
        </w:rPr>
        <w:t>), afectará el crecimiento, engrosamiento y sobrevida del folículo implantado.</w:t>
      </w:r>
    </w:p>
    <w:p w14:paraId="25259DBC" w14:textId="77777777" w:rsidR="00E041BE" w:rsidRDefault="00E041BE">
      <w:pPr>
        <w:ind w:left="0" w:hanging="2"/>
        <w:jc w:val="both"/>
        <w:rPr>
          <w:rFonts w:ascii="Century Gothic" w:eastAsia="Century Gothic" w:hAnsi="Century Gothic" w:cs="Century Gothic"/>
          <w:sz w:val="20"/>
          <w:szCs w:val="20"/>
          <w:highlight w:val="white"/>
        </w:rPr>
      </w:pPr>
    </w:p>
    <w:p w14:paraId="2F210805" w14:textId="77777777" w:rsidR="00E041BE" w:rsidRDefault="009805A7">
      <w:pPr>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Doy fe de no haber omitido o alterado datos al exponer mi historial y antecedentes médicos especialmente los referidos a alergias y enfermedades o riesgos personales. He sido informado verbalmente y por escrito de los aspectos más importantes del tratamiento que me voy a someter, estoy satisfecho de la información que he recibido, le he podido formular todas las preguntas que he creído conveniente y me han sido aclaradas todas las dudas planteadas, de manera que comprendo el alcance del tratamiento. me ha quedado también claro que en cualquier momento y sin necesidad de dar explicación alguna, puedo revocar el consentimiento.</w:t>
      </w:r>
    </w:p>
    <w:p w14:paraId="4CF1FABE" w14:textId="77777777" w:rsidR="00E041BE" w:rsidRDefault="00E041BE" w:rsidP="00E5676F">
      <w:pPr>
        <w:spacing w:line="256" w:lineRule="auto"/>
        <w:ind w:leftChars="0" w:left="0" w:firstLineChars="0" w:firstLine="0"/>
        <w:jc w:val="both"/>
        <w:rPr>
          <w:rFonts w:ascii="Century Gothic" w:eastAsia="Century Gothic" w:hAnsi="Century Gothic" w:cs="Century Gothic"/>
          <w:sz w:val="20"/>
          <w:szCs w:val="20"/>
          <w:highlight w:val="white"/>
        </w:rPr>
      </w:pPr>
      <w:bookmarkStart w:id="5" w:name="_heading=h.1fob9te" w:colFirst="0" w:colLast="0"/>
      <w:bookmarkEnd w:id="5"/>
    </w:p>
    <w:p w14:paraId="7A2D1C05" w14:textId="77777777" w:rsidR="00E041BE" w:rsidRDefault="009805A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RECOMENDACIONES POST</w:t>
      </w:r>
    </w:p>
    <w:p w14:paraId="2F98D338" w14:textId="77777777" w:rsidR="00E041BE" w:rsidRDefault="00E041BE">
      <w:pPr>
        <w:spacing w:line="256" w:lineRule="auto"/>
        <w:ind w:left="0" w:hanging="2"/>
        <w:jc w:val="both"/>
        <w:rPr>
          <w:rFonts w:ascii="Century Gothic" w:eastAsia="Century Gothic" w:hAnsi="Century Gothic" w:cs="Century Gothic"/>
          <w:sz w:val="20"/>
          <w:szCs w:val="20"/>
          <w:highlight w:val="white"/>
        </w:rPr>
      </w:pPr>
    </w:p>
    <w:p w14:paraId="14EBD84C" w14:textId="77777777" w:rsidR="00E041BE" w:rsidRDefault="009805A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Primer día aplicar solución salina 0,9% cada 5 minutos, segundo día aplicar solución salina 0,9% cada 10 minutos, posterior al 3er al 7mo día aplicar solución salina 0,9% cada 20-30 minutos hasta el día del lavado.  </w:t>
      </w:r>
    </w:p>
    <w:p w14:paraId="36D5A3FE" w14:textId="77777777" w:rsidR="00E041BE" w:rsidRDefault="009805A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2. El día de la cita del lavado (retiro de costras) hidratar la zona implantada con solución salina 0,9% cada 5 minutos por 1 hora antes, con el fin de remover la costra.</w:t>
      </w:r>
    </w:p>
    <w:p w14:paraId="3D010C95" w14:textId="77777777" w:rsidR="00E041BE" w:rsidRDefault="009805A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3. No realizar movimientos bruscos o fuertes con los ojos y cejas, se debe realizar gesticulaciones suaves (no fruncir el ceño, no elevar cejas, no apretar fuerte los parpados).</w:t>
      </w:r>
    </w:p>
    <w:p w14:paraId="6C4C8AA4" w14:textId="77777777" w:rsidR="00E041BE" w:rsidRDefault="009805A7">
      <w:pPr>
        <w:spacing w:line="256" w:lineRule="auto"/>
        <w:ind w:left="0" w:hanging="2"/>
        <w:rPr>
          <w:rFonts w:ascii="Century Gothic" w:eastAsia="Century Gothic" w:hAnsi="Century Gothic" w:cs="Century Gothic"/>
          <w:sz w:val="20"/>
          <w:szCs w:val="20"/>
          <w:highlight w:val="white"/>
        </w:rPr>
      </w:pPr>
      <w:bookmarkStart w:id="6" w:name="_heading=h.3znysh7" w:colFirst="0" w:colLast="0"/>
      <w:bookmarkEnd w:id="6"/>
      <w:r>
        <w:rPr>
          <w:rFonts w:ascii="Century Gothic" w:eastAsia="Century Gothic" w:hAnsi="Century Gothic" w:cs="Century Gothic"/>
          <w:sz w:val="20"/>
          <w:szCs w:val="20"/>
          <w:highlight w:val="white"/>
        </w:rPr>
        <w:t>4. Se puede maquillar las cejas con SOMBRA un mes después del procedimiento.</w:t>
      </w:r>
      <w:r>
        <w:rPr>
          <w:rFonts w:ascii="Century Gothic" w:eastAsia="Century Gothic" w:hAnsi="Century Gothic" w:cs="Century Gothic"/>
          <w:sz w:val="20"/>
          <w:szCs w:val="20"/>
          <w:highlight w:val="white"/>
        </w:rPr>
        <w:br/>
        <w:t xml:space="preserve">5. Luego del lavado uso de espuma a base de ácido hialurónico durante 23 días. </w:t>
      </w:r>
      <w:r>
        <w:rPr>
          <w:rFonts w:ascii="Century Gothic" w:eastAsia="Century Gothic" w:hAnsi="Century Gothic" w:cs="Century Gothic"/>
          <w:sz w:val="20"/>
          <w:szCs w:val="20"/>
          <w:highlight w:val="white"/>
        </w:rPr>
        <w:br/>
      </w:r>
      <w:r>
        <w:rPr>
          <w:rFonts w:ascii="Century Gothic" w:eastAsia="Century Gothic" w:hAnsi="Century Gothic" w:cs="Century Gothic"/>
          <w:sz w:val="20"/>
          <w:szCs w:val="20"/>
          <w:highlight w:val="white"/>
        </w:rPr>
        <w:lastRenderedPageBreak/>
        <w:t>6. Evitar actividad sexual física (con movimientos) mínimo 5-7 días, pero se puede realizar actividad sexual desde el 2do día sin movimientos.</w:t>
      </w:r>
      <w:r>
        <w:rPr>
          <w:rFonts w:ascii="Century Gothic" w:eastAsia="Century Gothic" w:hAnsi="Century Gothic" w:cs="Century Gothic"/>
          <w:sz w:val="20"/>
          <w:szCs w:val="20"/>
          <w:highlight w:val="white"/>
        </w:rPr>
        <w:br/>
        <w:t>7. No actividad física cardiovascular 15 días</w:t>
      </w:r>
      <w:r>
        <w:rPr>
          <w:rFonts w:ascii="Century Gothic" w:eastAsia="Century Gothic" w:hAnsi="Century Gothic" w:cs="Century Gothic"/>
          <w:sz w:val="20"/>
          <w:szCs w:val="20"/>
          <w:highlight w:val="white"/>
        </w:rPr>
        <w:br/>
        <w:t>8. No actividad física pesada o alto impacto, pesas, de fuerza o resistencia durante 30 días.</w:t>
      </w:r>
      <w:r>
        <w:rPr>
          <w:rFonts w:ascii="Century Gothic" w:eastAsia="Century Gothic" w:hAnsi="Century Gothic" w:cs="Century Gothic"/>
          <w:sz w:val="20"/>
          <w:szCs w:val="20"/>
          <w:highlight w:val="white"/>
        </w:rPr>
        <w:br/>
        <w:t>9. No cascos ni gorras durante 30 días.</w:t>
      </w:r>
      <w:r>
        <w:rPr>
          <w:rFonts w:ascii="Century Gothic" w:eastAsia="Century Gothic" w:hAnsi="Century Gothic" w:cs="Century Gothic"/>
          <w:sz w:val="20"/>
          <w:szCs w:val="20"/>
          <w:highlight w:val="white"/>
        </w:rPr>
        <w:br/>
        <w:t xml:space="preserve">10. No piscina, no playa ni exposición solar directa en el 1er mes. </w:t>
      </w:r>
    </w:p>
    <w:p w14:paraId="4F6F9F9A" w14:textId="77777777" w:rsidR="00E041BE" w:rsidRDefault="009805A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11. Puede sumergir la cabeza en el mar posterior a 4 semanas.</w:t>
      </w:r>
    </w:p>
    <w:p w14:paraId="084AB1B0" w14:textId="77777777" w:rsidR="00E041BE" w:rsidRDefault="009805A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12. Debe estar bajo el sol con protección solar y barreras física (gorras y/o sombreros) durante 6 meses para evitar la hiperpigmentación post inflamatoria (manchas en la piel)</w:t>
      </w:r>
    </w:p>
    <w:p w14:paraId="348F5F24" w14:textId="77777777" w:rsidR="00E041BE" w:rsidRDefault="009805A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13. Puede sumergir la cabeza en piscina 3 meses después del implante.</w:t>
      </w:r>
      <w:r>
        <w:rPr>
          <w:rFonts w:ascii="Century Gothic" w:eastAsia="Century Gothic" w:hAnsi="Century Gothic" w:cs="Century Gothic"/>
          <w:sz w:val="20"/>
          <w:szCs w:val="20"/>
          <w:highlight w:val="white"/>
        </w:rPr>
        <w:br/>
        <w:t>14. Al día siguiente del procedimiento inicio de antioxidantes, colágeno hidrolizado según el caso</w:t>
      </w:r>
      <w:r>
        <w:rPr>
          <w:rFonts w:ascii="Century Gothic" w:eastAsia="Century Gothic" w:hAnsi="Century Gothic" w:cs="Century Gothic"/>
          <w:sz w:val="20"/>
          <w:szCs w:val="20"/>
          <w:highlight w:val="white"/>
        </w:rPr>
        <w:br/>
        <w:t>15. Al mes se puede utilizar el minoxidil tópico.</w:t>
      </w:r>
      <w:r>
        <w:rPr>
          <w:rFonts w:ascii="Century Gothic" w:eastAsia="Century Gothic" w:hAnsi="Century Gothic" w:cs="Century Gothic"/>
          <w:sz w:val="20"/>
          <w:szCs w:val="20"/>
          <w:highlight w:val="white"/>
        </w:rPr>
        <w:br/>
        <w:t xml:space="preserve">16. Completar tratamiento antibiótico de 1 a 2 semana según el caso. </w:t>
      </w:r>
    </w:p>
    <w:p w14:paraId="7B41B660" w14:textId="77777777" w:rsidR="00E041BE" w:rsidRDefault="009805A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17. En caso de tener un tatuaje previo en las cejas se recomendará retirarlo o corregirlo en caso de que la forma no sea estéticamente simétrica y/o bonita.</w:t>
      </w:r>
    </w:p>
    <w:p w14:paraId="22FE79F6" w14:textId="77777777" w:rsidR="00E041BE" w:rsidRDefault="009805A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18. En las cejas implantadas es obligatorio el corte del pelo 1 vez por semana, ya que el pelo viene de la zona donante (cabeza) la longitud es muchos mayor a la del pelo natural de las cejas</w:t>
      </w:r>
    </w:p>
    <w:p w14:paraId="17999A3A" w14:textId="77777777" w:rsidR="00E041BE" w:rsidRDefault="009805A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19. No tocar la zona implantada con las manos sucias.</w:t>
      </w:r>
    </w:p>
    <w:p w14:paraId="7ABE5DF6" w14:textId="77777777" w:rsidR="00E041BE" w:rsidRDefault="009805A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20. No manipular (estripar) las pústulas (barro en piel). </w:t>
      </w:r>
    </w:p>
    <w:p w14:paraId="74279DBA" w14:textId="77777777" w:rsidR="00E041BE" w:rsidRDefault="009805A7">
      <w:pPr>
        <w:spacing w:line="256" w:lineRule="auto"/>
        <w:ind w:left="0" w:hanging="2"/>
        <w:rPr>
          <w:rFonts w:ascii="Century Gothic" w:eastAsia="Century Gothic" w:hAnsi="Century Gothic" w:cs="Century Gothic"/>
          <w:sz w:val="20"/>
          <w:szCs w:val="20"/>
          <w:highlight w:val="white"/>
        </w:rPr>
      </w:pPr>
      <w:bookmarkStart w:id="7" w:name="_heading=h.2et92p0" w:colFirst="0" w:colLast="0"/>
      <w:bookmarkEnd w:id="7"/>
      <w:r>
        <w:rPr>
          <w:rFonts w:ascii="Century Gothic" w:eastAsia="Century Gothic" w:hAnsi="Century Gothic" w:cs="Century Gothic"/>
          <w:sz w:val="20"/>
          <w:szCs w:val="20"/>
          <w:highlight w:val="white"/>
        </w:rPr>
        <w:t>21. Alimentación rica en proteínas, balanceada e ingesta de vitamina B6 y B12, omega 3.</w:t>
      </w:r>
      <w:r>
        <w:rPr>
          <w:rFonts w:ascii="Century Gothic" w:eastAsia="Century Gothic" w:hAnsi="Century Gothic" w:cs="Century Gothic"/>
          <w:sz w:val="20"/>
          <w:szCs w:val="20"/>
          <w:highlight w:val="white"/>
        </w:rPr>
        <w:br/>
        <w:t xml:space="preserve">22. Acudir a la clínica en caso de cualquier eventualidad. </w:t>
      </w:r>
    </w:p>
    <w:p w14:paraId="2EDAD00C" w14:textId="77777777" w:rsidR="00E041BE" w:rsidRDefault="00E041BE">
      <w:pPr>
        <w:spacing w:line="256" w:lineRule="auto"/>
        <w:ind w:left="0" w:hanging="2"/>
        <w:rPr>
          <w:rFonts w:ascii="Century Gothic" w:eastAsia="Century Gothic" w:hAnsi="Century Gothic" w:cs="Century Gothic"/>
          <w:sz w:val="20"/>
          <w:szCs w:val="20"/>
          <w:highlight w:val="white"/>
        </w:rPr>
      </w:pPr>
    </w:p>
    <w:p w14:paraId="1B6C305B" w14:textId="77777777" w:rsidR="00E041BE" w:rsidRDefault="009805A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b/>
          <w:sz w:val="20"/>
          <w:szCs w:val="20"/>
          <w:highlight w:val="white"/>
        </w:rPr>
        <w:t>CONTRAINDICACIONES</w:t>
      </w:r>
    </w:p>
    <w:p w14:paraId="2087DE4A" w14:textId="77777777" w:rsidR="00E041BE" w:rsidRDefault="00E041BE">
      <w:pPr>
        <w:spacing w:line="256" w:lineRule="auto"/>
        <w:ind w:left="0" w:hanging="2"/>
        <w:jc w:val="both"/>
        <w:rPr>
          <w:rFonts w:ascii="Century Gothic" w:eastAsia="Century Gothic" w:hAnsi="Century Gothic" w:cs="Century Gothic"/>
          <w:sz w:val="20"/>
          <w:szCs w:val="20"/>
          <w:highlight w:val="white"/>
        </w:rPr>
      </w:pPr>
    </w:p>
    <w:p w14:paraId="17677E73" w14:textId="77777777" w:rsidR="00E041BE" w:rsidRDefault="009805A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1.  Enfermedad autoinmunes, </w:t>
      </w:r>
      <w:r>
        <w:rPr>
          <w:rFonts w:ascii="Century Gothic" w:eastAsia="Century Gothic" w:hAnsi="Century Gothic" w:cs="Century Gothic"/>
          <w:sz w:val="20"/>
          <w:szCs w:val="20"/>
          <w:highlight w:val="white"/>
        </w:rPr>
        <w:br/>
        <w:t>2.  Alopecias cicatrízales, (liquen plano, fibrosante universal)</w:t>
      </w:r>
      <w:r>
        <w:rPr>
          <w:rFonts w:ascii="Century Gothic" w:eastAsia="Century Gothic" w:hAnsi="Century Gothic" w:cs="Century Gothic"/>
          <w:sz w:val="20"/>
          <w:szCs w:val="20"/>
          <w:highlight w:val="white"/>
        </w:rPr>
        <w:br/>
        <w:t xml:space="preserve">3.  Toma de medicamentos que puedan contribuir con rechazo del injerto como medicamentos para el cáncer </w:t>
      </w:r>
      <w:r>
        <w:rPr>
          <w:rFonts w:ascii="Century Gothic" w:eastAsia="Century Gothic" w:hAnsi="Century Gothic" w:cs="Century Gothic"/>
          <w:sz w:val="20"/>
          <w:szCs w:val="20"/>
          <w:highlight w:val="white"/>
        </w:rPr>
        <w:br/>
        <w:t>4.  Quimioterapia</w:t>
      </w:r>
      <w:r>
        <w:rPr>
          <w:rFonts w:ascii="Century Gothic" w:eastAsia="Century Gothic" w:hAnsi="Century Gothic" w:cs="Century Gothic"/>
          <w:sz w:val="20"/>
          <w:szCs w:val="20"/>
          <w:highlight w:val="white"/>
        </w:rPr>
        <w:br/>
        <w:t>5.   Pacientes con cáncer por lo menos fase de resolución mínimo 3 años.</w:t>
      </w:r>
      <w:r>
        <w:rPr>
          <w:rFonts w:ascii="Century Gothic" w:eastAsia="Century Gothic" w:hAnsi="Century Gothic" w:cs="Century Gothic"/>
          <w:sz w:val="20"/>
          <w:szCs w:val="20"/>
          <w:highlight w:val="white"/>
        </w:rPr>
        <w:br/>
        <w:t>6.   Enfermedades crónicas no controladas (hipertensión arterial, diabetes mellitus, HIPOTIROIDISMO)</w:t>
      </w:r>
    </w:p>
    <w:p w14:paraId="786AB2C7" w14:textId="59891D09" w:rsidR="00E041BE" w:rsidRDefault="009805A7">
      <w:pPr>
        <w:spacing w:line="256" w:lineRule="auto"/>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7</w:t>
      </w:r>
      <w:r w:rsidR="003073B3">
        <w:rPr>
          <w:rFonts w:ascii="Century Gothic" w:eastAsia="Century Gothic" w:hAnsi="Century Gothic" w:cs="Century Gothic"/>
          <w:sz w:val="20"/>
          <w:szCs w:val="20"/>
          <w:highlight w:val="white"/>
        </w:rPr>
        <w:t>. Infección</w:t>
      </w:r>
      <w:r>
        <w:rPr>
          <w:rFonts w:ascii="Century Gothic" w:eastAsia="Century Gothic" w:hAnsi="Century Gothic" w:cs="Century Gothic"/>
          <w:sz w:val="20"/>
          <w:szCs w:val="20"/>
          <w:highlight w:val="white"/>
        </w:rPr>
        <w:t xml:space="preserve"> en el sitio donante y de implantación.</w:t>
      </w:r>
    </w:p>
    <w:p w14:paraId="119D170D" w14:textId="77777777" w:rsidR="00E041BE" w:rsidRDefault="00E041BE" w:rsidP="00662FF8">
      <w:pPr>
        <w:ind w:leftChars="0" w:left="0" w:firstLineChars="0" w:firstLine="0"/>
        <w:rPr>
          <w:rFonts w:ascii="Century Gothic" w:eastAsia="Century Gothic" w:hAnsi="Century Gothic" w:cs="Century Gothic"/>
          <w:sz w:val="20"/>
          <w:szCs w:val="20"/>
          <w:highlight w:val="white"/>
        </w:rPr>
      </w:pPr>
      <w:bookmarkStart w:id="8" w:name="_heading=h.tyjcwt" w:colFirst="0" w:colLast="0"/>
      <w:bookmarkEnd w:id="8"/>
    </w:p>
    <w:p w14:paraId="528A167A" w14:textId="77777777" w:rsidR="00E041BE" w:rsidRDefault="009805A7">
      <w:pPr>
        <w:ind w:left="0" w:hanging="2"/>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Entre el mes 12 y 15 posterior al procedimiento se evaluará la cantidad de folículos implantados y en caso de ser necesario se realizará un retoque, evaluando que haya seguido todas las recomendaciones al pie de la letra. </w:t>
      </w:r>
    </w:p>
    <w:p w14:paraId="168D2E79" w14:textId="77777777" w:rsidR="00E041BE" w:rsidRDefault="009805A7">
      <w:pPr>
        <w:spacing w:before="24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Ya que voy a someterme a un procedimiento médico, autorizo a DHI a tomar registro fotográfico antes y después de mi procedimiento. Autorizo el uso de mis fotografías para:</w:t>
      </w:r>
    </w:p>
    <w:p w14:paraId="413C9DDE" w14:textId="77777777" w:rsidR="00E041BE" w:rsidRDefault="009805A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ab/>
        <w:t xml:space="preserve">               SI                  </w:t>
      </w:r>
      <w:r>
        <w:rPr>
          <w:rFonts w:ascii="Century Gothic" w:eastAsia="Century Gothic" w:hAnsi="Century Gothic" w:cs="Century Gothic"/>
          <w:sz w:val="20"/>
          <w:szCs w:val="20"/>
          <w:highlight w:val="white"/>
        </w:rPr>
        <w:tab/>
        <w:t>NO</w:t>
      </w:r>
    </w:p>
    <w:p w14:paraId="4D81132E" w14:textId="36BAA9BF" w:rsidR="00E041BE" w:rsidRDefault="009805A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Seminarios DHI                                                            </w:t>
      </w:r>
      <w:r w:rsidR="0050324B">
        <w:rPr>
          <w:rFonts w:ascii="Century Gothic" w:eastAsia="Century Gothic" w:hAnsi="Century Gothic" w:cs="Century Gothic"/>
          <w:sz w:val="20"/>
          <w:szCs w:val="20"/>
          <w:highlight w:val="white"/>
        </w:rPr>
        <w:t xml:space="preserve">     </w:t>
      </w:r>
      <w:r>
        <w:rPr>
          <w:rFonts w:ascii="Century Gothic" w:eastAsia="Century Gothic" w:hAnsi="Century Gothic" w:cs="Century Gothic"/>
          <w:sz w:val="20"/>
          <w:szCs w:val="20"/>
          <w:highlight w:val="white"/>
        </w:rPr>
        <w:t xml:space="preserve"> _x_                </w:t>
      </w:r>
      <w:r>
        <w:rPr>
          <w:rFonts w:ascii="Century Gothic" w:eastAsia="Century Gothic" w:hAnsi="Century Gothic" w:cs="Century Gothic"/>
          <w:sz w:val="20"/>
          <w:szCs w:val="20"/>
          <w:highlight w:val="white"/>
        </w:rPr>
        <w:tab/>
        <w:t>__</w:t>
      </w:r>
    </w:p>
    <w:p w14:paraId="6BC9BB21" w14:textId="77777777" w:rsidR="00E041BE" w:rsidRDefault="009805A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Reuniones médicas y del personal de DHI               </w:t>
      </w:r>
      <w:r>
        <w:rPr>
          <w:rFonts w:ascii="Century Gothic" w:eastAsia="Century Gothic" w:hAnsi="Century Gothic" w:cs="Century Gothic"/>
          <w:sz w:val="20"/>
          <w:szCs w:val="20"/>
          <w:highlight w:val="white"/>
        </w:rPr>
        <w:tab/>
        <w:t xml:space="preserve">_x_                 </w:t>
      </w:r>
      <w:r>
        <w:rPr>
          <w:rFonts w:ascii="Century Gothic" w:eastAsia="Century Gothic" w:hAnsi="Century Gothic" w:cs="Century Gothic"/>
          <w:sz w:val="20"/>
          <w:szCs w:val="20"/>
          <w:highlight w:val="white"/>
        </w:rPr>
        <w:tab/>
        <w:t>__</w:t>
      </w:r>
    </w:p>
    <w:p w14:paraId="351CBEA6" w14:textId="77777777" w:rsidR="00E041BE" w:rsidRDefault="009805A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visible)                              </w:t>
      </w:r>
      <w:r>
        <w:rPr>
          <w:rFonts w:ascii="Century Gothic" w:eastAsia="Century Gothic" w:hAnsi="Century Gothic" w:cs="Century Gothic"/>
          <w:sz w:val="20"/>
          <w:szCs w:val="20"/>
          <w:highlight w:val="white"/>
        </w:rPr>
        <w:tab/>
        <w:t xml:space="preserve">__                 </w:t>
      </w:r>
      <w:r>
        <w:rPr>
          <w:rFonts w:ascii="Century Gothic" w:eastAsia="Century Gothic" w:hAnsi="Century Gothic" w:cs="Century Gothic"/>
          <w:sz w:val="20"/>
          <w:szCs w:val="20"/>
          <w:highlight w:val="white"/>
        </w:rPr>
        <w:tab/>
        <w:t>__</w:t>
      </w:r>
    </w:p>
    <w:p w14:paraId="2ACAC23E" w14:textId="77777777" w:rsidR="00E041BE" w:rsidRDefault="009805A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Página web de DHI (cara cubierta)             </w:t>
      </w:r>
      <w:r>
        <w:rPr>
          <w:rFonts w:ascii="Century Gothic" w:eastAsia="Century Gothic" w:hAnsi="Century Gothic" w:cs="Century Gothic"/>
          <w:sz w:val="20"/>
          <w:szCs w:val="20"/>
          <w:highlight w:val="white"/>
        </w:rPr>
        <w:tab/>
        <w:t xml:space="preserve">              __                 </w:t>
      </w:r>
      <w:r>
        <w:rPr>
          <w:rFonts w:ascii="Century Gothic" w:eastAsia="Century Gothic" w:hAnsi="Century Gothic" w:cs="Century Gothic"/>
          <w:sz w:val="20"/>
          <w:szCs w:val="20"/>
          <w:highlight w:val="white"/>
        </w:rPr>
        <w:tab/>
        <w:t>__</w:t>
      </w:r>
    </w:p>
    <w:p w14:paraId="3F8A997E" w14:textId="77777777" w:rsidR="00E041BE" w:rsidRDefault="009805A7">
      <w:pPr>
        <w:spacing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lastRenderedPageBreak/>
        <w:t xml:space="preserve">Publicaciones exclusivamente en revistas científicas   __                 </w:t>
      </w:r>
      <w:r>
        <w:rPr>
          <w:rFonts w:ascii="Century Gothic" w:eastAsia="Century Gothic" w:hAnsi="Century Gothic" w:cs="Century Gothic"/>
          <w:sz w:val="20"/>
          <w:szCs w:val="20"/>
          <w:highlight w:val="white"/>
        </w:rPr>
        <w:tab/>
        <w:t>__</w:t>
      </w:r>
    </w:p>
    <w:p w14:paraId="432F4FDD" w14:textId="7912EFAA" w:rsidR="00E041BE" w:rsidRDefault="009805A7">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Todas las fotos serán propiedad de DHI. Reconozco que mi autorización es de gran valor médico-científico para DHI y que retirarlas podría causar un pobre avance científico para el seguimiento en este tipo de tratamientos. Autorizo a mi médico certificado de DHI para llevar a cabo la mejor opción para mi caso en particular. Entiendo que pueden requerir más sesiones dependiendo del progreso futuro de mi pérdida de pelo y/o para lograr la densidad máxima posible. Doy mi consentimiento para extraer folículos pilosos de la zona donante segura y a la posterior implantación con la técnica "implante directo de pelo", con el fin de restaurar el pelo en el cuero cabelludo, dando la mejor densidad posible. Doy mi consentimiento a la Clínica DHI Colombia para utilizar mis datos de contacto con fines informativos, médicos y científicos, en caso de cualquier eventualidad</w:t>
      </w:r>
      <w:r w:rsidR="008907ED">
        <w:rPr>
          <w:rFonts w:ascii="Century Gothic" w:eastAsia="Century Gothic" w:hAnsi="Century Gothic" w:cs="Century Gothic"/>
          <w:sz w:val="20"/>
          <w:szCs w:val="20"/>
          <w:highlight w:val="white"/>
        </w:rPr>
        <w:t xml:space="preserve"> e </w:t>
      </w:r>
      <w:r w:rsidR="008907ED" w:rsidRPr="0090712E">
        <w:rPr>
          <w:rFonts w:ascii="Century Gothic" w:eastAsia="Century Gothic" w:hAnsi="Century Gothic" w:cs="Century Gothic"/>
          <w:color w:val="FF0000"/>
          <w:sz w:val="20"/>
          <w:szCs w:val="20"/>
          <w:highlight w:val="white"/>
        </w:rPr>
        <w:t xml:space="preserve"> </w:t>
      </w:r>
      <w:r w:rsidR="008907ED" w:rsidRPr="00F20526">
        <w:rPr>
          <w:rFonts w:ascii="Century Gothic" w:eastAsia="Century Gothic" w:hAnsi="Century Gothic" w:cs="Century Gothic"/>
          <w:sz w:val="20"/>
          <w:szCs w:val="20"/>
          <w:highlight w:val="white"/>
        </w:rPr>
        <w:t xml:space="preserve">igualmente </w:t>
      </w:r>
      <w:r w:rsidR="008907ED" w:rsidRPr="00F20526">
        <w:rPr>
          <w:rFonts w:ascii="Century Gothic" w:hAnsi="Century Gothic"/>
          <w:sz w:val="20"/>
          <w:szCs w:val="20"/>
          <w:highlight w:val="white"/>
        </w:rPr>
        <w:t>doy mi consentimiento para que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w:t>
      </w:r>
      <w:r w:rsidR="008907ED">
        <w:rPr>
          <w:rFonts w:ascii="Century Gothic" w:hAnsi="Century Gothic"/>
          <w:sz w:val="20"/>
          <w:szCs w:val="20"/>
          <w:highlight w:val="white"/>
        </w:rPr>
        <w:t>.</w:t>
      </w:r>
    </w:p>
    <w:p w14:paraId="0917AA01" w14:textId="50FDDF87" w:rsidR="00E041BE" w:rsidRDefault="009805A7">
      <w:pPr>
        <w:spacing w:before="240" w:after="160" w:line="256" w:lineRule="auto"/>
        <w:ind w:left="0" w:hanging="2"/>
        <w:jc w:val="both"/>
        <w:rPr>
          <w:rFonts w:ascii="Century Gothic" w:eastAsia="Century Gothic" w:hAnsi="Century Gothic" w:cs="Century Gothic"/>
          <w:sz w:val="20"/>
          <w:szCs w:val="20"/>
          <w:highlight w:val="white"/>
        </w:rPr>
      </w:pPr>
      <w:r>
        <w:rPr>
          <w:rFonts w:ascii="Century Gothic" w:eastAsia="Century Gothic" w:hAnsi="Century Gothic" w:cs="Century Gothic"/>
          <w:sz w:val="20"/>
          <w:szCs w:val="20"/>
          <w:highlight w:val="white"/>
        </w:rPr>
        <w:t xml:space="preserve">Certifico y reconozco que he leído este consentimiento y que entiendo completamente su contenido, la naturaleza del tratamiento recomendado, las opciones de tratamiento alternativas, la opción de no tener ningún tipo de tratamiento, los riesgos del tratamiento recomendado, los resultados esperados del procedimiento de implantación directa de pelo y de esta forma se han resuelto las dudas manifestadas en la consulta por parte del médico DHI y por el médico que me va a realizar el procedimiento de implante de pelo. Comprendo que durante el procedimiento pueden aparecer circunstancias imprevistas, que pueden requerir una extensión del tiempo de duración del procedimiento, esto puede suceder cuando la zona donante es de difícil extracción, dado por las características de la calidad o grosor de la piel y del pelo, también entiendo que si tengo procedimientos previos como TIRA o FUE ( procedimientos explicados previamente) , mi piel estará más gruesa por el proceso de cicatrización previa y esto puede alterar la cantidad de folículos que me puedan extraer, como también afectar la supervivencia folicular en la zona receptora posterior a la implantación, por lo cual entiendo que omitir información de procedimientos previos de implante capilar, puede alterar mi resultado.  </w:t>
      </w:r>
    </w:p>
    <w:p w14:paraId="5B6FFE3E" w14:textId="299A89E6" w:rsidR="00662FF8" w:rsidRDefault="00662FF8" w:rsidP="00662FF8">
      <w:pPr>
        <w:spacing w:after="160" w:line="254" w:lineRule="auto"/>
        <w:ind w:left="0" w:hanging="2"/>
        <w:jc w:val="both"/>
        <w:rPr>
          <w:rFonts w:ascii="Century Gothic" w:hAnsi="Century Gothic"/>
          <w:sz w:val="20"/>
          <w:szCs w:val="20"/>
          <w:highlight w:val="white"/>
        </w:rPr>
      </w:pPr>
      <w:bookmarkStart w:id="9" w:name="_Hlk151067045"/>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doctor </w:t>
      </w:r>
      <w:r w:rsidR="00E5676F" w:rsidRPr="00E5676F">
        <w:rPr>
          <w:rFonts w:ascii="Century Gothic" w:hAnsi="Century Gothic"/>
          <w:b/>
          <w:bCs/>
          <w:sz w:val="20"/>
          <w:szCs w:val="20"/>
        </w:rPr>
        <w:t>{{doctor}}</w:t>
      </w:r>
      <w:r>
        <w:rPr>
          <w:rFonts w:ascii="Century Gothic" w:hAnsi="Century Gothic"/>
          <w:sz w:val="20"/>
          <w:szCs w:val="20"/>
          <w:highlight w:val="white"/>
        </w:rPr>
        <w:t xml:space="preserve"> y a sus asociados/asistentes que realicen los procedimientos adicionales que juzguen necesarios. </w:t>
      </w:r>
    </w:p>
    <w:p w14:paraId="72797812" w14:textId="77777777" w:rsidR="00662FF8" w:rsidRDefault="00662FF8" w:rsidP="00662FF8">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39004BCB" w14:textId="77777777" w:rsidR="00662FF8" w:rsidRDefault="00662FF8" w:rsidP="00662FF8">
      <w:pPr>
        <w:spacing w:after="160" w:line="254" w:lineRule="auto"/>
        <w:ind w:left="0" w:hanging="2"/>
        <w:jc w:val="both"/>
        <w:rPr>
          <w:rFonts w:ascii="Century Gothic" w:hAnsi="Century Gothic"/>
          <w:sz w:val="20"/>
          <w:szCs w:val="20"/>
          <w:highlight w:val="white"/>
        </w:rPr>
      </w:pPr>
      <w:r>
        <w:rPr>
          <w:rFonts w:ascii="Century Gothic" w:hAnsi="Century Gothic"/>
          <w:sz w:val="20"/>
          <w:szCs w:val="20"/>
          <w:highlight w:val="white"/>
        </w:rPr>
        <w:t xml:space="preserve">Acepto que la medicina no es una ciencia exacta y que no se me han garantizado los resultados que se esperan de la intervención quirúrgica o procedimientos diagnósticos o terapéuticos, en </w:t>
      </w:r>
      <w:r>
        <w:rPr>
          <w:rFonts w:ascii="Century Gothic" w:hAnsi="Century Gothic"/>
          <w:sz w:val="20"/>
          <w:szCs w:val="20"/>
          <w:highlight w:val="white"/>
        </w:rPr>
        <w:lastRenderedPageBreak/>
        <w:t>el sentido de que la práctica de la intervención o procedimiento que requiero compromete una actividad de medio, pero no de resultados.</w:t>
      </w:r>
    </w:p>
    <w:p w14:paraId="4FDC2C65" w14:textId="30FB04F4" w:rsidR="00662FF8" w:rsidRPr="00DA48F9" w:rsidRDefault="00662FF8" w:rsidP="00DA48F9">
      <w:pPr>
        <w:spacing w:before="240" w:after="160" w:line="254" w:lineRule="auto"/>
        <w:ind w:left="0" w:hanging="2"/>
        <w:jc w:val="both"/>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2E7BDD2F" w14:textId="28F9D1E5" w:rsidR="00662FF8" w:rsidRPr="00DA48F9" w:rsidRDefault="00662FF8" w:rsidP="00DA48F9">
      <w:pPr>
        <w:spacing w:after="160" w:line="256" w:lineRule="auto"/>
        <w:ind w:left="0" w:hanging="2"/>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w:t>
      </w:r>
      <w:proofErr w:type="spellStart"/>
      <w:r w:rsidRPr="00250A9E">
        <w:rPr>
          <w:rFonts w:ascii="Century Gothic" w:eastAsia="Century Gothic" w:hAnsi="Century Gothic" w:cs="Century Gothic"/>
          <w:sz w:val="20"/>
          <w:szCs w:val="20"/>
          <w:highlight w:val="white"/>
        </w:rPr>
        <w:t>post-tratamiento</w:t>
      </w:r>
      <w:proofErr w:type="spellEnd"/>
      <w:r w:rsidRPr="00250A9E">
        <w:rPr>
          <w:rFonts w:ascii="Century Gothic" w:eastAsia="Century Gothic" w:hAnsi="Century Gothic" w:cs="Century Gothic"/>
          <w:sz w:val="20"/>
          <w:szCs w:val="20"/>
          <w:highlight w:val="white"/>
        </w:rPr>
        <w:t xml:space="preserve">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36752751" w14:textId="1CCFB356" w:rsidR="00662FF8" w:rsidRPr="00662FF8" w:rsidRDefault="00662FF8" w:rsidP="00662FF8">
      <w:pPr>
        <w:spacing w:after="160" w:line="256" w:lineRule="auto"/>
        <w:ind w:left="0" w:hanging="2"/>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previsto en el Literal A del artículo primero y el parágrafo segundo del artículo 13 de la Resolución 1995 de 1999, me permito autorizar de manera libre y voluntaria a la sociedad </w:t>
      </w:r>
      <w:r w:rsidR="00016B18" w:rsidRPr="005510E0">
        <w:rPr>
          <w:rFonts w:ascii="Century Gothic" w:hAnsi="Century Gothic"/>
          <w:sz w:val="20"/>
          <w:szCs w:val="20"/>
          <w:highlight w:val="white"/>
          <w:lang w:val="es"/>
        </w:rPr>
        <w:t xml:space="preserve">DHI </w:t>
      </w:r>
      <w:r w:rsidR="00016B18" w:rsidRPr="00707AC4">
        <w:rPr>
          <w:rFonts w:ascii="Century Gothic" w:hAnsi="Century Gothic"/>
          <w:sz w:val="20"/>
          <w:szCs w:val="20"/>
          <w:lang w:val="es"/>
        </w:rPr>
        <w:t>GLOBAL HAIR RESTAURATION COLOMBIA S</w:t>
      </w:r>
      <w:r w:rsidR="00016B18">
        <w:rPr>
          <w:rFonts w:ascii="Century Gothic" w:hAnsi="Century Gothic"/>
          <w:sz w:val="20"/>
          <w:szCs w:val="20"/>
          <w:lang w:val="es"/>
        </w:rPr>
        <w:t>.</w:t>
      </w:r>
      <w:r w:rsidR="00016B18" w:rsidRPr="00707AC4">
        <w:rPr>
          <w:rFonts w:ascii="Century Gothic" w:hAnsi="Century Gothic"/>
          <w:sz w:val="20"/>
          <w:szCs w:val="20"/>
          <w:lang w:val="es"/>
        </w:rPr>
        <w:t>A</w:t>
      </w:r>
      <w:r w:rsidR="00016B18">
        <w:rPr>
          <w:rFonts w:ascii="Century Gothic" w:hAnsi="Century Gothic"/>
          <w:sz w:val="20"/>
          <w:szCs w:val="20"/>
          <w:lang w:val="es"/>
        </w:rPr>
        <w:t>.</w:t>
      </w:r>
      <w:r w:rsidR="00016B18" w:rsidRPr="00707AC4">
        <w:rPr>
          <w:rFonts w:ascii="Century Gothic" w:hAnsi="Century Gothic"/>
          <w:sz w:val="20"/>
          <w:szCs w:val="20"/>
          <w:lang w:val="es"/>
        </w:rPr>
        <w:t>S</w:t>
      </w:r>
      <w:r w:rsidR="00016B18" w:rsidRPr="005510E0">
        <w:rPr>
          <w:rFonts w:ascii="Century Gothic" w:hAnsi="Century Gothic"/>
          <w:sz w:val="20"/>
          <w:szCs w:val="20"/>
          <w:highlight w:val="white"/>
          <w:lang w:val="es"/>
        </w:rPr>
        <w:t>.</w:t>
      </w:r>
      <w:r w:rsidR="00016B18">
        <w:rPr>
          <w:rFonts w:ascii="Century Gothic" w:hAnsi="Century Gothic"/>
          <w:sz w:val="20"/>
          <w:szCs w:val="20"/>
          <w:highlight w:val="white"/>
          <w:lang w:val="es"/>
        </w:rPr>
        <w:t xml:space="preserve"> con </w:t>
      </w:r>
      <w:proofErr w:type="spellStart"/>
      <w:r w:rsidR="00016B18">
        <w:rPr>
          <w:rFonts w:ascii="Century Gothic" w:hAnsi="Century Gothic"/>
          <w:sz w:val="20"/>
          <w:szCs w:val="20"/>
          <w:highlight w:val="white"/>
          <w:lang w:val="es"/>
        </w:rPr>
        <w:t>Nit</w:t>
      </w:r>
      <w:proofErr w:type="spellEnd"/>
      <w:r w:rsidR="00016B18">
        <w:rPr>
          <w:rFonts w:ascii="Century Gothic" w:hAnsi="Century Gothic"/>
          <w:sz w:val="20"/>
          <w:szCs w:val="20"/>
          <w:highlight w:val="white"/>
          <w:lang w:val="es"/>
        </w:rPr>
        <w:t xml:space="preserve"> </w:t>
      </w:r>
      <w:r w:rsidR="00016B18" w:rsidRPr="00707AC4">
        <w:rPr>
          <w:rFonts w:ascii="Century Gothic" w:hAnsi="Century Gothic"/>
          <w:sz w:val="20"/>
          <w:szCs w:val="20"/>
          <w:lang w:val="es"/>
        </w:rPr>
        <w:t xml:space="preserve">901.831.565-3 </w:t>
      </w:r>
      <w:r w:rsidRPr="005510E0">
        <w:rPr>
          <w:rFonts w:ascii="Century Gothic" w:hAnsi="Century Gothic"/>
          <w:bCs/>
          <w:sz w:val="20"/>
          <w:szCs w:val="20"/>
          <w:highlight w:val="white"/>
          <w:lang w:val="es"/>
        </w:rPr>
        <w:t>para efectos que pueda conocer y revisar (i.) mi historia clínica, (</w:t>
      </w:r>
      <w:proofErr w:type="spellStart"/>
      <w:r w:rsidRPr="005510E0">
        <w:rPr>
          <w:rFonts w:ascii="Century Gothic" w:hAnsi="Century Gothic"/>
          <w:bCs/>
          <w:sz w:val="20"/>
          <w:szCs w:val="20"/>
          <w:highlight w:val="white"/>
          <w:lang w:val="es"/>
        </w:rPr>
        <w:t>ii</w:t>
      </w:r>
      <w:proofErr w:type="spellEnd"/>
      <w:r w:rsidRPr="005510E0">
        <w:rPr>
          <w:rFonts w:ascii="Century Gothic" w:hAnsi="Century Gothic"/>
          <w:bCs/>
          <w:sz w:val="20"/>
          <w:szCs w:val="20"/>
          <w:highlight w:val="white"/>
          <w:lang w:val="es"/>
        </w:rPr>
        <w:t>.) almacenarla con fines de archivo y conservación y (</w:t>
      </w:r>
      <w:proofErr w:type="spellStart"/>
      <w:r w:rsidRPr="005510E0">
        <w:rPr>
          <w:rFonts w:ascii="Century Gothic" w:hAnsi="Century Gothic"/>
          <w:bCs/>
          <w:sz w:val="20"/>
          <w:szCs w:val="20"/>
          <w:highlight w:val="white"/>
          <w:lang w:val="es"/>
        </w:rPr>
        <w:t>iii</w:t>
      </w:r>
      <w:proofErr w:type="spellEnd"/>
      <w:r w:rsidRPr="005510E0">
        <w:rPr>
          <w:rFonts w:ascii="Century Gothic" w:hAnsi="Century Gothic"/>
          <w:bCs/>
          <w:sz w:val="20"/>
          <w:szCs w:val="20"/>
          <w:highlight w:val="white"/>
          <w:lang w:val="es"/>
        </w:rPr>
        <w:t xml:space="preserve">.)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bookmarkEnd w:id="9"/>
    </w:p>
    <w:p w14:paraId="6BE19E3C" w14:textId="4DC3658D" w:rsidR="00E041BE" w:rsidRDefault="009805A7">
      <w:pPr>
        <w:spacing w:before="240" w:after="160" w:line="256" w:lineRule="auto"/>
        <w:ind w:left="0" w:hanging="2"/>
        <w:jc w:val="both"/>
        <w:rPr>
          <w:rFonts w:ascii="Century Gothic" w:eastAsia="Century Gothic" w:hAnsi="Century Gothic" w:cs="Century Gothic"/>
          <w:sz w:val="20"/>
          <w:szCs w:val="20"/>
          <w:highlight w:val="white"/>
        </w:rPr>
      </w:pPr>
      <w:bookmarkStart w:id="10" w:name="_heading=h.3dy6vkm" w:colFirst="0" w:colLast="0"/>
      <w:bookmarkEnd w:id="10"/>
      <w:r>
        <w:rPr>
          <w:rFonts w:ascii="Century Gothic" w:eastAsia="Century Gothic" w:hAnsi="Century Gothic" w:cs="Century Gothic"/>
          <w:sz w:val="20"/>
          <w:szCs w:val="20"/>
          <w:highlight w:val="white"/>
        </w:rPr>
        <w:t>Acepto realizar implante de cejas   SI___</w:t>
      </w:r>
      <w:r w:rsidR="00E5676F">
        <w:rPr>
          <w:rFonts w:ascii="Century Gothic" w:eastAsia="Century Gothic" w:hAnsi="Century Gothic" w:cs="Century Gothic"/>
          <w:sz w:val="20"/>
          <w:szCs w:val="20"/>
          <w:highlight w:val="white"/>
        </w:rPr>
        <w:t>X</w:t>
      </w:r>
      <w:r>
        <w:rPr>
          <w:rFonts w:ascii="Century Gothic" w:eastAsia="Century Gothic" w:hAnsi="Century Gothic" w:cs="Century Gothic"/>
          <w:sz w:val="20"/>
          <w:szCs w:val="20"/>
          <w:highlight w:val="white"/>
        </w:rPr>
        <w:t>___   NO______</w:t>
      </w:r>
    </w:p>
    <w:p w14:paraId="5B3BE055" w14:textId="77777777" w:rsidR="00E041BE" w:rsidRDefault="00E041BE" w:rsidP="00E5676F">
      <w:pPr>
        <w:ind w:leftChars="0" w:left="0" w:firstLineChars="0" w:firstLine="0"/>
        <w:jc w:val="both"/>
        <w:rPr>
          <w:rFonts w:ascii="Century Gothic" w:eastAsia="Century Gothic" w:hAnsi="Century Gothic" w:cs="Century Gothic"/>
          <w:sz w:val="20"/>
          <w:szCs w:val="20"/>
        </w:rPr>
      </w:pPr>
    </w:p>
    <w:p w14:paraId="231A0508" w14:textId="2901B2C1" w:rsidR="00E041BE" w:rsidRDefault="009805A7">
      <w:pPr>
        <w:ind w:left="0" w:hanging="2"/>
        <w:jc w:val="both"/>
        <w:rPr>
          <w:rFonts w:ascii="Century Gothic" w:eastAsia="Century Gothic" w:hAnsi="Century Gothic" w:cs="Century Gothic"/>
          <w:sz w:val="20"/>
          <w:szCs w:val="20"/>
        </w:rPr>
      </w:pPr>
      <w:r>
        <w:rPr>
          <w:rFonts w:ascii="Century Gothic" w:eastAsia="Century Gothic" w:hAnsi="Century Gothic" w:cs="Century Gothic"/>
          <w:b/>
          <w:sz w:val="20"/>
          <w:szCs w:val="20"/>
        </w:rPr>
        <w:t xml:space="preserve">Ciudad: </w:t>
      </w:r>
      <w:r w:rsidR="00E5676F" w:rsidRPr="00E5676F">
        <w:rPr>
          <w:rFonts w:ascii="Century Gothic" w:eastAsia="Century Gothic" w:hAnsi="Century Gothic" w:cs="Century Gothic"/>
          <w:sz w:val="20"/>
          <w:szCs w:val="20"/>
        </w:rPr>
        <w:t>Barranquilla</w:t>
      </w:r>
      <w:r w:rsidR="00E5676F">
        <w:rPr>
          <w:rFonts w:ascii="Century Gothic" w:eastAsia="Century Gothic" w:hAnsi="Century Gothic" w:cs="Century Gothic"/>
          <w:sz w:val="20"/>
          <w:szCs w:val="20"/>
        </w:rPr>
        <w:t xml:space="preserve"> </w:t>
      </w:r>
      <w:r w:rsidR="00E5676F">
        <w:rPr>
          <w:rFonts w:ascii="Century Gothic" w:eastAsia="Century Gothic" w:hAnsi="Century Gothic" w:cs="Century Gothic"/>
          <w:sz w:val="20"/>
          <w:szCs w:val="20"/>
        </w:rPr>
        <w:tab/>
      </w:r>
      <w:r w:rsidR="00E5676F">
        <w:rPr>
          <w:rFonts w:ascii="Century Gothic" w:eastAsia="Century Gothic" w:hAnsi="Century Gothic" w:cs="Century Gothic"/>
          <w:sz w:val="20"/>
          <w:szCs w:val="20"/>
        </w:rPr>
        <w:tab/>
      </w:r>
      <w:r>
        <w:rPr>
          <w:rFonts w:ascii="Century Gothic" w:eastAsia="Century Gothic" w:hAnsi="Century Gothic" w:cs="Century Gothic"/>
          <w:b/>
          <w:sz w:val="20"/>
          <w:szCs w:val="20"/>
        </w:rPr>
        <w:t xml:space="preserve">Fecha: </w:t>
      </w:r>
      <w:r w:rsidR="00E5676F" w:rsidRPr="00E5676F">
        <w:rPr>
          <w:rFonts w:ascii="Century Gothic" w:eastAsia="Century Gothic" w:hAnsi="Century Gothic" w:cs="Century Gothic"/>
          <w:b/>
          <w:bCs/>
          <w:sz w:val="20"/>
          <w:szCs w:val="20"/>
        </w:rPr>
        <w:t>{{fecha}}</w:t>
      </w:r>
    </w:p>
    <w:p w14:paraId="1FCB7266" w14:textId="77777777" w:rsidR="00E041BE" w:rsidRDefault="00E041BE" w:rsidP="00E5676F">
      <w:pPr>
        <w:ind w:leftChars="0" w:left="0" w:firstLineChars="0" w:firstLine="0"/>
        <w:jc w:val="both"/>
        <w:rPr>
          <w:rFonts w:ascii="Century Gothic" w:eastAsia="Century Gothic" w:hAnsi="Century Gothic" w:cs="Century Gothic"/>
          <w:sz w:val="20"/>
          <w:szCs w:val="20"/>
        </w:rPr>
      </w:pPr>
    </w:p>
    <w:p w14:paraId="5AF07F7B" w14:textId="77777777" w:rsidR="00E041BE" w:rsidRDefault="00E041BE">
      <w:pPr>
        <w:ind w:left="0" w:hanging="2"/>
        <w:jc w:val="both"/>
        <w:rPr>
          <w:rFonts w:ascii="Century Gothic" w:eastAsia="Century Gothic" w:hAnsi="Century Gothic" w:cs="Century Gothic"/>
          <w:sz w:val="20"/>
          <w:szCs w:val="20"/>
        </w:rPr>
      </w:pPr>
    </w:p>
    <w:tbl>
      <w:tblPr>
        <w:tblW w:w="10288" w:type="dxa"/>
        <w:tblInd w:w="-57" w:type="dxa"/>
        <w:tblLayout w:type="fixed"/>
        <w:tblLook w:val="04A0" w:firstRow="1" w:lastRow="0" w:firstColumn="1" w:lastColumn="0" w:noHBand="0" w:noVBand="1"/>
      </w:tblPr>
      <w:tblGrid>
        <w:gridCol w:w="5144"/>
        <w:gridCol w:w="5144"/>
      </w:tblGrid>
      <w:tr w:rsidR="00E5676F" w14:paraId="21D6DC45" w14:textId="77777777" w:rsidTr="00E5676F">
        <w:trPr>
          <w:trHeight w:val="424"/>
        </w:trPr>
        <w:tc>
          <w:tcPr>
            <w:tcW w:w="5144" w:type="dxa"/>
          </w:tcPr>
          <w:p w14:paraId="363EA48D" w14:textId="77777777" w:rsidR="00E5676F" w:rsidRDefault="00E5676F" w:rsidP="00F40D10">
            <w:pPr>
              <w:ind w:left="0" w:hanging="2"/>
              <w:jc w:val="both"/>
              <w:rPr>
                <w:rFonts w:ascii="Century Gothic" w:hAnsi="Century Gothic" w:cs="Arial"/>
                <w:sz w:val="22"/>
                <w:szCs w:val="22"/>
              </w:rPr>
            </w:pPr>
            <w:r>
              <w:rPr>
                <w:rFonts w:ascii="Century Gothic" w:hAnsi="Century Gothic" w:cs="Arial"/>
                <w:sz w:val="22"/>
                <w:szCs w:val="22"/>
              </w:rPr>
              <w:t>{{</w:t>
            </w:r>
            <w:proofErr w:type="spellStart"/>
            <w:r>
              <w:rPr>
                <w:rFonts w:ascii="Century Gothic" w:hAnsi="Century Gothic" w:cs="Arial"/>
                <w:sz w:val="22"/>
                <w:szCs w:val="22"/>
              </w:rPr>
              <w:t>firma_acudiente</w:t>
            </w:r>
            <w:proofErr w:type="spellEnd"/>
            <w:r>
              <w:rPr>
                <w:rFonts w:ascii="Century Gothic" w:hAnsi="Century Gothic" w:cs="Arial"/>
                <w:sz w:val="22"/>
                <w:szCs w:val="22"/>
              </w:rPr>
              <w:t>}}</w:t>
            </w:r>
          </w:p>
          <w:p w14:paraId="1C3B93A3" w14:textId="77777777" w:rsidR="00E5676F" w:rsidRDefault="00E5676F" w:rsidP="00F40D10">
            <w:pPr>
              <w:ind w:left="0" w:hanging="2"/>
              <w:jc w:val="both"/>
              <w:rPr>
                <w:rFonts w:ascii="Century Gothic" w:hAnsi="Century Gothic" w:cs="Arial"/>
                <w:sz w:val="22"/>
                <w:szCs w:val="22"/>
              </w:rPr>
            </w:pPr>
            <w:r>
              <w:rPr>
                <w:rFonts w:ascii="Century Gothic" w:hAnsi="Century Gothic" w:cs="Arial"/>
                <w:b/>
                <w:bCs/>
                <w:sz w:val="22"/>
                <w:szCs w:val="22"/>
              </w:rPr>
              <w:t xml:space="preserve">Firma Acudiente                                                 </w:t>
            </w:r>
          </w:p>
        </w:tc>
        <w:tc>
          <w:tcPr>
            <w:tcW w:w="5144" w:type="dxa"/>
          </w:tcPr>
          <w:p w14:paraId="349B8299" w14:textId="77777777" w:rsidR="00E5676F" w:rsidRDefault="00E5676F" w:rsidP="00F40D10">
            <w:pPr>
              <w:ind w:left="0" w:hanging="2"/>
              <w:jc w:val="both"/>
              <w:rPr>
                <w:rFonts w:ascii="Century Gothic" w:hAnsi="Century Gothic" w:cs="Arial"/>
                <w:sz w:val="22"/>
                <w:szCs w:val="22"/>
              </w:rPr>
            </w:pPr>
            <w:r>
              <w:rPr>
                <w:rFonts w:ascii="Century Gothic" w:hAnsi="Century Gothic" w:cs="Arial"/>
                <w:sz w:val="22"/>
                <w:szCs w:val="22"/>
              </w:rPr>
              <w:t>{{</w:t>
            </w:r>
            <w:proofErr w:type="spellStart"/>
            <w:r>
              <w:rPr>
                <w:rFonts w:ascii="Century Gothic" w:hAnsi="Century Gothic" w:cs="Arial"/>
                <w:sz w:val="22"/>
                <w:szCs w:val="22"/>
              </w:rPr>
              <w:t>firma_doctor</w:t>
            </w:r>
            <w:proofErr w:type="spellEnd"/>
            <w:r>
              <w:rPr>
                <w:rFonts w:ascii="Century Gothic" w:hAnsi="Century Gothic" w:cs="Arial"/>
                <w:sz w:val="22"/>
                <w:szCs w:val="22"/>
              </w:rPr>
              <w:t>}}</w:t>
            </w:r>
          </w:p>
          <w:p w14:paraId="4CEDEBC4" w14:textId="77777777" w:rsidR="00E5676F" w:rsidRDefault="00E5676F" w:rsidP="00F40D10">
            <w:pPr>
              <w:ind w:left="0" w:hanging="2"/>
              <w:jc w:val="both"/>
              <w:rPr>
                <w:rFonts w:ascii="Century Gothic" w:hAnsi="Century Gothic" w:cs="Arial"/>
                <w:b/>
                <w:bCs/>
                <w:sz w:val="22"/>
                <w:szCs w:val="22"/>
              </w:rPr>
            </w:pPr>
            <w:r>
              <w:rPr>
                <w:rFonts w:ascii="Century Gothic" w:hAnsi="Century Gothic" w:cs="Arial"/>
                <w:b/>
                <w:bCs/>
                <w:sz w:val="22"/>
                <w:szCs w:val="22"/>
              </w:rPr>
              <w:t>Firma Profesional</w:t>
            </w:r>
          </w:p>
          <w:p w14:paraId="5E7AA348" w14:textId="77777777" w:rsidR="00E5676F" w:rsidRDefault="00E5676F" w:rsidP="00F40D10">
            <w:pPr>
              <w:ind w:left="0" w:hanging="2"/>
              <w:jc w:val="both"/>
              <w:rPr>
                <w:rFonts w:ascii="Century Gothic" w:hAnsi="Century Gothic" w:cs="Arial"/>
                <w:sz w:val="22"/>
                <w:szCs w:val="22"/>
              </w:rPr>
            </w:pPr>
          </w:p>
        </w:tc>
      </w:tr>
      <w:tr w:rsidR="00E5676F" w14:paraId="6AE7FF27" w14:textId="77777777" w:rsidTr="00E5676F">
        <w:trPr>
          <w:trHeight w:val="222"/>
        </w:trPr>
        <w:tc>
          <w:tcPr>
            <w:tcW w:w="5144" w:type="dxa"/>
          </w:tcPr>
          <w:p w14:paraId="4ACD181C" w14:textId="77777777" w:rsidR="00E5676F" w:rsidRDefault="00E5676F" w:rsidP="00F40D10">
            <w:pPr>
              <w:ind w:left="0" w:hanging="2"/>
              <w:jc w:val="both"/>
              <w:rPr>
                <w:rFonts w:ascii="Century Gothic" w:hAnsi="Century Gothic" w:cs="Arial"/>
                <w:sz w:val="22"/>
                <w:szCs w:val="22"/>
                <w:u w:val="single"/>
              </w:rPr>
            </w:pPr>
            <w:r>
              <w:rPr>
                <w:rFonts w:ascii="Century Gothic" w:hAnsi="Century Gothic" w:cs="Arial"/>
                <w:b/>
                <w:bCs/>
                <w:sz w:val="22"/>
                <w:szCs w:val="22"/>
              </w:rPr>
              <w:t>C.C {{</w:t>
            </w:r>
            <w:proofErr w:type="spellStart"/>
            <w:r>
              <w:rPr>
                <w:rFonts w:ascii="Century Gothic" w:hAnsi="Century Gothic" w:cs="Arial"/>
                <w:b/>
                <w:bCs/>
                <w:sz w:val="22"/>
                <w:szCs w:val="22"/>
              </w:rPr>
              <w:t>cedula_acudiente</w:t>
            </w:r>
            <w:proofErr w:type="spellEnd"/>
            <w:r>
              <w:rPr>
                <w:rFonts w:ascii="Century Gothic" w:hAnsi="Century Gothic" w:cs="Arial"/>
                <w:b/>
                <w:bCs/>
                <w:sz w:val="22"/>
                <w:szCs w:val="22"/>
              </w:rPr>
              <w:t>}}</w:t>
            </w:r>
          </w:p>
        </w:tc>
        <w:tc>
          <w:tcPr>
            <w:tcW w:w="5144" w:type="dxa"/>
          </w:tcPr>
          <w:p w14:paraId="3922CA3B" w14:textId="77777777" w:rsidR="00E5676F" w:rsidRDefault="00E5676F" w:rsidP="00F40D10">
            <w:pPr>
              <w:ind w:left="0" w:hanging="2"/>
              <w:jc w:val="both"/>
              <w:rPr>
                <w:rFonts w:ascii="Century Gothic" w:hAnsi="Century Gothic" w:cs="Arial"/>
                <w:b/>
                <w:bCs/>
                <w:sz w:val="22"/>
                <w:szCs w:val="22"/>
              </w:rPr>
            </w:pPr>
            <w:r>
              <w:rPr>
                <w:rFonts w:ascii="Century Gothic" w:hAnsi="Century Gothic" w:cs="Arial"/>
                <w:b/>
                <w:bCs/>
                <w:sz w:val="22"/>
                <w:szCs w:val="22"/>
              </w:rPr>
              <w:t>C.C. {{</w:t>
            </w:r>
            <w:proofErr w:type="spellStart"/>
            <w:r>
              <w:rPr>
                <w:rFonts w:ascii="Century Gothic" w:hAnsi="Century Gothic" w:cs="Arial"/>
                <w:b/>
                <w:bCs/>
                <w:sz w:val="22"/>
                <w:szCs w:val="22"/>
              </w:rPr>
              <w:t>cedula_doctor</w:t>
            </w:r>
            <w:proofErr w:type="spellEnd"/>
            <w:r>
              <w:rPr>
                <w:rFonts w:ascii="Century Gothic" w:hAnsi="Century Gothic" w:cs="Arial"/>
                <w:b/>
                <w:bCs/>
                <w:sz w:val="22"/>
                <w:szCs w:val="22"/>
              </w:rPr>
              <w:t>}}</w:t>
            </w:r>
          </w:p>
          <w:p w14:paraId="06B50E08" w14:textId="77777777" w:rsidR="00E5676F" w:rsidRDefault="00E5676F" w:rsidP="00F40D10">
            <w:pPr>
              <w:ind w:left="0" w:hanging="2"/>
              <w:jc w:val="both"/>
              <w:rPr>
                <w:rFonts w:ascii="Century Gothic" w:hAnsi="Century Gothic" w:cs="Arial"/>
                <w:sz w:val="22"/>
                <w:szCs w:val="22"/>
              </w:rPr>
            </w:pPr>
          </w:p>
        </w:tc>
      </w:tr>
      <w:tr w:rsidR="00E5676F" w14:paraId="1A288F7A" w14:textId="77777777" w:rsidTr="00E5676F">
        <w:trPr>
          <w:trHeight w:val="601"/>
        </w:trPr>
        <w:tc>
          <w:tcPr>
            <w:tcW w:w="5144" w:type="dxa"/>
          </w:tcPr>
          <w:p w14:paraId="6134687D" w14:textId="77777777" w:rsidR="00E5676F" w:rsidRDefault="00E5676F" w:rsidP="00F40D10">
            <w:pPr>
              <w:ind w:left="0" w:hanging="2"/>
              <w:jc w:val="both"/>
              <w:rPr>
                <w:rFonts w:ascii="Century Gothic" w:hAnsi="Century Gothic" w:cs="Arial"/>
                <w:b/>
                <w:bCs/>
                <w:sz w:val="22"/>
                <w:szCs w:val="22"/>
              </w:rPr>
            </w:pPr>
            <w:r>
              <w:rPr>
                <w:rFonts w:ascii="Century Gothic" w:hAnsi="Century Gothic" w:cs="Arial"/>
                <w:b/>
                <w:bCs/>
                <w:sz w:val="22"/>
                <w:szCs w:val="22"/>
              </w:rPr>
              <w:t>Nombre del paciente</w:t>
            </w:r>
          </w:p>
          <w:p w14:paraId="32995DDA" w14:textId="77777777" w:rsidR="00E5676F" w:rsidRDefault="00E5676F" w:rsidP="00F40D10">
            <w:pPr>
              <w:ind w:left="0" w:hanging="2"/>
              <w:jc w:val="both"/>
              <w:rPr>
                <w:rFonts w:ascii="Century Gothic" w:hAnsi="Century Gothic" w:cs="Arial"/>
                <w:sz w:val="22"/>
                <w:szCs w:val="22"/>
              </w:rPr>
            </w:pPr>
            <w:r>
              <w:rPr>
                <w:rFonts w:ascii="Century Gothic" w:hAnsi="Century Gothic" w:cs="Arial"/>
                <w:sz w:val="22"/>
                <w:szCs w:val="22"/>
              </w:rPr>
              <w:t>{{</w:t>
            </w:r>
            <w:proofErr w:type="spellStart"/>
            <w:r>
              <w:rPr>
                <w:rFonts w:ascii="Century Gothic" w:hAnsi="Century Gothic" w:cs="Arial"/>
                <w:sz w:val="22"/>
                <w:szCs w:val="22"/>
              </w:rPr>
              <w:t>acudiente_nombre</w:t>
            </w:r>
            <w:proofErr w:type="spellEnd"/>
            <w:r>
              <w:rPr>
                <w:rFonts w:ascii="Century Gothic" w:hAnsi="Century Gothic" w:cs="Arial"/>
                <w:sz w:val="22"/>
                <w:szCs w:val="22"/>
              </w:rPr>
              <w:t>}}</w:t>
            </w:r>
            <w:r>
              <w:rPr>
                <w:rFonts w:ascii="Century Gothic" w:hAnsi="Century Gothic" w:cs="Arial"/>
                <w:sz w:val="22"/>
                <w:szCs w:val="22"/>
              </w:rPr>
              <w:tab/>
            </w:r>
          </w:p>
        </w:tc>
        <w:tc>
          <w:tcPr>
            <w:tcW w:w="5144" w:type="dxa"/>
          </w:tcPr>
          <w:p w14:paraId="40B230E3" w14:textId="77777777" w:rsidR="00E5676F" w:rsidRDefault="00E5676F" w:rsidP="00F40D10">
            <w:pPr>
              <w:ind w:left="0" w:hanging="2"/>
              <w:rPr>
                <w:rFonts w:ascii="Century Gothic" w:hAnsi="Century Gothic" w:cs="Arial"/>
                <w:b/>
                <w:bCs/>
                <w:sz w:val="22"/>
                <w:szCs w:val="22"/>
              </w:rPr>
            </w:pPr>
            <w:r>
              <w:rPr>
                <w:rFonts w:ascii="Century Gothic" w:hAnsi="Century Gothic" w:cs="Arial"/>
                <w:b/>
                <w:bCs/>
                <w:sz w:val="22"/>
                <w:szCs w:val="22"/>
              </w:rPr>
              <w:t>Nombre del profesional.</w:t>
            </w:r>
          </w:p>
          <w:p w14:paraId="0F0A5341" w14:textId="77777777" w:rsidR="00E5676F" w:rsidRDefault="00E5676F" w:rsidP="00F40D10">
            <w:pPr>
              <w:ind w:left="0" w:hanging="2"/>
              <w:jc w:val="both"/>
              <w:rPr>
                <w:rFonts w:ascii="Century Gothic" w:hAnsi="Century Gothic" w:cs="Arial"/>
                <w:sz w:val="22"/>
                <w:szCs w:val="22"/>
              </w:rPr>
            </w:pPr>
            <w:r>
              <w:rPr>
                <w:rFonts w:ascii="Century Gothic" w:hAnsi="Century Gothic" w:cs="Arial"/>
                <w:sz w:val="22"/>
                <w:szCs w:val="22"/>
              </w:rPr>
              <w:t>{{doctor}}</w:t>
            </w:r>
          </w:p>
        </w:tc>
      </w:tr>
      <w:tr w:rsidR="00B47ACD" w14:paraId="695FBE78" w14:textId="77777777" w:rsidTr="00B47ACD">
        <w:trPr>
          <w:trHeight w:val="271"/>
        </w:trPr>
        <w:tc>
          <w:tcPr>
            <w:tcW w:w="5144" w:type="dxa"/>
          </w:tcPr>
          <w:p w14:paraId="0B9C49B8" w14:textId="77777777" w:rsidR="00B47ACD" w:rsidRDefault="00B47ACD" w:rsidP="00F40D10">
            <w:pPr>
              <w:ind w:left="0" w:hanging="2"/>
              <w:jc w:val="both"/>
              <w:rPr>
                <w:rFonts w:ascii="Century Gothic" w:hAnsi="Century Gothic" w:cs="Arial"/>
                <w:b/>
                <w:bCs/>
                <w:sz w:val="22"/>
                <w:szCs w:val="22"/>
              </w:rPr>
            </w:pPr>
          </w:p>
        </w:tc>
        <w:tc>
          <w:tcPr>
            <w:tcW w:w="5144" w:type="dxa"/>
          </w:tcPr>
          <w:p w14:paraId="05C4C900" w14:textId="77777777" w:rsidR="00B47ACD" w:rsidRDefault="00B47ACD" w:rsidP="00F40D10">
            <w:pPr>
              <w:ind w:left="0" w:hanging="2"/>
              <w:rPr>
                <w:rFonts w:ascii="Century Gothic" w:hAnsi="Century Gothic" w:cs="Arial"/>
                <w:b/>
                <w:bCs/>
                <w:sz w:val="22"/>
                <w:szCs w:val="22"/>
              </w:rPr>
            </w:pPr>
          </w:p>
        </w:tc>
      </w:tr>
      <w:tr w:rsidR="00E5676F" w14:paraId="0CC8FB0B" w14:textId="77777777" w:rsidTr="00E5676F">
        <w:trPr>
          <w:trHeight w:val="139"/>
        </w:trPr>
        <w:tc>
          <w:tcPr>
            <w:tcW w:w="5144" w:type="dxa"/>
          </w:tcPr>
          <w:p w14:paraId="2114EAE7" w14:textId="77777777" w:rsidR="00E5676F" w:rsidRPr="00C259E4" w:rsidRDefault="00E5676F" w:rsidP="00F40D10">
            <w:pPr>
              <w:ind w:left="0" w:hanging="2"/>
              <w:jc w:val="both"/>
              <w:rPr>
                <w:rFonts w:ascii="Century Gothic" w:eastAsia="Century Gothic" w:hAnsi="Century Gothic" w:cs="Century Gothic"/>
                <w:b/>
                <w:sz w:val="22"/>
                <w:szCs w:val="22"/>
              </w:rPr>
            </w:pPr>
            <w:r w:rsidRPr="00C259E4">
              <w:rPr>
                <w:rFonts w:ascii="Century Gothic" w:eastAsia="Century Gothic" w:hAnsi="Century Gothic" w:cs="Century Gothic"/>
                <w:b/>
                <w:sz w:val="22"/>
                <w:szCs w:val="22"/>
              </w:rPr>
              <w:t>{{</w:t>
            </w:r>
            <w:proofErr w:type="spellStart"/>
            <w:r w:rsidRPr="00C259E4">
              <w:rPr>
                <w:rFonts w:ascii="Century Gothic" w:eastAsia="Century Gothic" w:hAnsi="Century Gothic" w:cs="Century Gothic"/>
                <w:b/>
                <w:sz w:val="22"/>
                <w:szCs w:val="22"/>
              </w:rPr>
              <w:t>firma_menor</w:t>
            </w:r>
            <w:proofErr w:type="spellEnd"/>
            <w:r w:rsidRPr="00C259E4">
              <w:rPr>
                <w:rFonts w:ascii="Century Gothic" w:eastAsia="Century Gothic" w:hAnsi="Century Gothic" w:cs="Century Gothic"/>
                <w:b/>
                <w:sz w:val="22"/>
                <w:szCs w:val="22"/>
              </w:rPr>
              <w:t>}}</w:t>
            </w:r>
          </w:p>
          <w:p w14:paraId="3A846082" w14:textId="77777777" w:rsidR="00E5676F" w:rsidRDefault="00E5676F" w:rsidP="00F40D10">
            <w:pPr>
              <w:ind w:left="0" w:hanging="2"/>
              <w:jc w:val="both"/>
              <w:rPr>
                <w:rFonts w:ascii="Century Gothic" w:hAnsi="Century Gothic" w:cs="Arial"/>
                <w:b/>
                <w:bCs/>
                <w:sz w:val="22"/>
                <w:szCs w:val="22"/>
              </w:rPr>
            </w:pPr>
            <w:r w:rsidRPr="00C259E4">
              <w:rPr>
                <w:rFonts w:ascii="Century Gothic" w:eastAsia="Century Gothic" w:hAnsi="Century Gothic" w:cs="Century Gothic"/>
                <w:b/>
                <w:sz w:val="22"/>
                <w:szCs w:val="22"/>
              </w:rPr>
              <w:t xml:space="preserve">Firma paciente                                                                </w:t>
            </w:r>
          </w:p>
        </w:tc>
        <w:tc>
          <w:tcPr>
            <w:tcW w:w="5144" w:type="dxa"/>
          </w:tcPr>
          <w:p w14:paraId="037724BC" w14:textId="77777777" w:rsidR="00E5676F" w:rsidRDefault="00E5676F" w:rsidP="00F40D10">
            <w:pPr>
              <w:ind w:left="0" w:hanging="2"/>
              <w:rPr>
                <w:rFonts w:ascii="Century Gothic" w:hAnsi="Century Gothic" w:cs="Arial"/>
                <w:b/>
                <w:bCs/>
                <w:sz w:val="22"/>
                <w:szCs w:val="22"/>
              </w:rPr>
            </w:pPr>
          </w:p>
        </w:tc>
      </w:tr>
      <w:tr w:rsidR="00E5676F" w14:paraId="08A91224" w14:textId="77777777" w:rsidTr="00E5676F">
        <w:trPr>
          <w:trHeight w:val="139"/>
        </w:trPr>
        <w:tc>
          <w:tcPr>
            <w:tcW w:w="5144" w:type="dxa"/>
          </w:tcPr>
          <w:p w14:paraId="1553980F" w14:textId="77777777" w:rsidR="00E5676F" w:rsidRDefault="00E5676F" w:rsidP="00F40D10">
            <w:pPr>
              <w:ind w:left="0" w:hanging="2"/>
              <w:jc w:val="both"/>
              <w:rPr>
                <w:rFonts w:ascii="Century Gothic" w:hAnsi="Century Gothic" w:cs="Arial"/>
                <w:b/>
                <w:bCs/>
                <w:sz w:val="22"/>
                <w:szCs w:val="22"/>
              </w:rPr>
            </w:pPr>
            <w:r w:rsidRPr="00C259E4">
              <w:rPr>
                <w:rFonts w:ascii="Century Gothic" w:eastAsia="Century Gothic" w:hAnsi="Century Gothic" w:cs="Century Gothic"/>
                <w:b/>
                <w:sz w:val="22"/>
                <w:szCs w:val="22"/>
              </w:rPr>
              <w:t>T.I {{</w:t>
            </w:r>
            <w:proofErr w:type="spellStart"/>
            <w:r w:rsidRPr="00C259E4">
              <w:rPr>
                <w:rFonts w:ascii="Century Gothic" w:eastAsia="Century Gothic" w:hAnsi="Century Gothic" w:cs="Century Gothic"/>
                <w:b/>
                <w:sz w:val="22"/>
                <w:szCs w:val="22"/>
              </w:rPr>
              <w:t>cedula_menor</w:t>
            </w:r>
            <w:proofErr w:type="spellEnd"/>
            <w:r w:rsidRPr="00C259E4">
              <w:rPr>
                <w:rFonts w:ascii="Century Gothic" w:eastAsia="Century Gothic" w:hAnsi="Century Gothic" w:cs="Century Gothic"/>
                <w:b/>
                <w:sz w:val="22"/>
                <w:szCs w:val="22"/>
              </w:rPr>
              <w:t xml:space="preserve">}}                                                                                                                                                                </w:t>
            </w:r>
          </w:p>
        </w:tc>
        <w:tc>
          <w:tcPr>
            <w:tcW w:w="5144" w:type="dxa"/>
          </w:tcPr>
          <w:p w14:paraId="42FD40BB" w14:textId="77777777" w:rsidR="00E5676F" w:rsidRDefault="00E5676F" w:rsidP="00F40D10">
            <w:pPr>
              <w:ind w:left="0" w:hanging="2"/>
              <w:rPr>
                <w:rFonts w:ascii="Century Gothic" w:hAnsi="Century Gothic" w:cs="Arial"/>
                <w:b/>
                <w:bCs/>
                <w:sz w:val="22"/>
                <w:szCs w:val="22"/>
              </w:rPr>
            </w:pPr>
          </w:p>
        </w:tc>
      </w:tr>
      <w:tr w:rsidR="00E5676F" w14:paraId="7396CC30" w14:textId="77777777" w:rsidTr="00E5676F">
        <w:trPr>
          <w:trHeight w:val="139"/>
        </w:trPr>
        <w:tc>
          <w:tcPr>
            <w:tcW w:w="5144" w:type="dxa"/>
          </w:tcPr>
          <w:p w14:paraId="59299823" w14:textId="77777777" w:rsidR="00E5676F" w:rsidRPr="00C259E4" w:rsidRDefault="00E5676F" w:rsidP="00F40D10">
            <w:pPr>
              <w:ind w:left="0" w:hanging="2"/>
              <w:rPr>
                <w:rFonts w:ascii="Century Gothic" w:eastAsia="Century Gothic" w:hAnsi="Century Gothic" w:cs="Century Gothic"/>
                <w:b/>
                <w:sz w:val="22"/>
                <w:szCs w:val="22"/>
              </w:rPr>
            </w:pPr>
            <w:r w:rsidRPr="00C259E4">
              <w:rPr>
                <w:rFonts w:ascii="Century Gothic" w:eastAsia="Century Gothic" w:hAnsi="Century Gothic" w:cs="Century Gothic"/>
                <w:b/>
                <w:sz w:val="22"/>
                <w:szCs w:val="22"/>
              </w:rPr>
              <w:t>Nombre del paciente</w:t>
            </w:r>
          </w:p>
          <w:p w14:paraId="2BBE653C" w14:textId="77777777" w:rsidR="00E5676F" w:rsidRDefault="00E5676F" w:rsidP="00F40D10">
            <w:pPr>
              <w:ind w:left="0" w:hanging="2"/>
              <w:jc w:val="both"/>
              <w:rPr>
                <w:rFonts w:ascii="Century Gothic" w:hAnsi="Century Gothic" w:cs="Arial"/>
                <w:b/>
                <w:bCs/>
                <w:sz w:val="22"/>
                <w:szCs w:val="22"/>
              </w:rPr>
            </w:pPr>
            <w:r w:rsidRPr="00C259E4">
              <w:rPr>
                <w:rFonts w:ascii="Century Gothic" w:eastAsia="Century Gothic" w:hAnsi="Century Gothic" w:cs="Century Gothic"/>
                <w:bCs/>
                <w:sz w:val="22"/>
                <w:szCs w:val="22"/>
              </w:rPr>
              <w:t>{{</w:t>
            </w:r>
            <w:proofErr w:type="spellStart"/>
            <w:r w:rsidRPr="00C259E4">
              <w:rPr>
                <w:rFonts w:ascii="Century Gothic" w:eastAsia="Century Gothic" w:hAnsi="Century Gothic" w:cs="Century Gothic"/>
                <w:bCs/>
                <w:sz w:val="22"/>
                <w:szCs w:val="22"/>
              </w:rPr>
              <w:t>menor_edad</w:t>
            </w:r>
            <w:proofErr w:type="spellEnd"/>
            <w:r w:rsidRPr="00C259E4">
              <w:rPr>
                <w:rFonts w:ascii="Century Gothic" w:eastAsia="Century Gothic" w:hAnsi="Century Gothic" w:cs="Century Gothic"/>
                <w:bCs/>
                <w:sz w:val="22"/>
                <w:szCs w:val="22"/>
              </w:rPr>
              <w:t>}}</w:t>
            </w:r>
          </w:p>
        </w:tc>
        <w:tc>
          <w:tcPr>
            <w:tcW w:w="5144" w:type="dxa"/>
          </w:tcPr>
          <w:p w14:paraId="423E8590" w14:textId="77777777" w:rsidR="00E5676F" w:rsidRDefault="00E5676F" w:rsidP="00F40D10">
            <w:pPr>
              <w:ind w:left="0" w:hanging="2"/>
              <w:rPr>
                <w:rFonts w:ascii="Century Gothic" w:hAnsi="Century Gothic" w:cs="Arial"/>
                <w:b/>
                <w:bCs/>
                <w:sz w:val="22"/>
                <w:szCs w:val="22"/>
              </w:rPr>
            </w:pPr>
          </w:p>
        </w:tc>
      </w:tr>
    </w:tbl>
    <w:p w14:paraId="006A20D8" w14:textId="77777777" w:rsidR="001C7CFA" w:rsidRPr="00A11806" w:rsidRDefault="001C7CFA" w:rsidP="00A11806">
      <w:pPr>
        <w:ind w:left="0" w:hanging="2"/>
        <w:jc w:val="both"/>
        <w:rPr>
          <w:rFonts w:ascii="Century Gothic" w:eastAsia="Century Gothic" w:hAnsi="Century Gothic" w:cs="Century Gothic"/>
          <w:sz w:val="20"/>
          <w:szCs w:val="20"/>
        </w:rPr>
      </w:pPr>
    </w:p>
    <w:p w14:paraId="22A37CE7" w14:textId="77777777" w:rsidR="001C7CFA" w:rsidRDefault="001C7CFA" w:rsidP="00A11806">
      <w:pPr>
        <w:ind w:left="0" w:hanging="2"/>
        <w:jc w:val="both"/>
        <w:rPr>
          <w:rFonts w:ascii="Century Gothic" w:eastAsia="Century Gothic" w:hAnsi="Century Gothic" w:cs="Century Gothic"/>
          <w:sz w:val="20"/>
          <w:szCs w:val="20"/>
        </w:rPr>
      </w:pPr>
    </w:p>
    <w:sectPr w:rsidR="001C7CFA">
      <w:headerReference w:type="even" r:id="rId8"/>
      <w:headerReference w:type="default" r:id="rId9"/>
      <w:footerReference w:type="even" r:id="rId10"/>
      <w:footerReference w:type="default" r:id="rId11"/>
      <w:headerReference w:type="first" r:id="rId12"/>
      <w:footerReference w:type="first" r:id="rId13"/>
      <w:type w:val="continuous"/>
      <w:pgSz w:w="12242" w:h="15842"/>
      <w:pgMar w:top="1440" w:right="1440" w:bottom="1440" w:left="1440" w:header="426"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1B262" w14:textId="77777777" w:rsidR="004E1C32" w:rsidRDefault="004E1C32">
      <w:pPr>
        <w:spacing w:line="240" w:lineRule="auto"/>
        <w:ind w:left="0" w:hanging="2"/>
      </w:pPr>
      <w:r>
        <w:separator/>
      </w:r>
    </w:p>
  </w:endnote>
  <w:endnote w:type="continuationSeparator" w:id="0">
    <w:p w14:paraId="2B423843" w14:textId="77777777" w:rsidR="004E1C32" w:rsidRDefault="004E1C32">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eko">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5669D" w14:textId="77777777" w:rsidR="003073B3" w:rsidRDefault="003073B3">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25088" w14:textId="77777777" w:rsidR="00E041BE" w:rsidRDefault="00E041BE">
    <w:pPr>
      <w:pBdr>
        <w:top w:val="nil"/>
        <w:left w:val="nil"/>
        <w:bottom w:val="nil"/>
        <w:right w:val="nil"/>
        <w:between w:val="nil"/>
      </w:pBdr>
      <w:tabs>
        <w:tab w:val="center" w:pos="4252"/>
        <w:tab w:val="right" w:pos="8504"/>
      </w:tabs>
      <w:spacing w:line="240" w:lineRule="auto"/>
      <w:ind w:left="0" w:hanging="2"/>
      <w:jc w:val="center"/>
      <w:rPr>
        <w:color w:val="A6A6A6"/>
      </w:rPr>
    </w:pPr>
  </w:p>
  <w:p w14:paraId="0F985CA2" w14:textId="3D77164E" w:rsidR="00E041BE" w:rsidRDefault="009805A7">
    <w:pPr>
      <w:ind w:left="0" w:right="260" w:hanging="2"/>
      <w:rPr>
        <w:rFonts w:ascii="Cambria" w:eastAsia="Cambria" w:hAnsi="Cambria" w:cs="Cambria"/>
        <w:color w:val="A6A6A6"/>
        <w:sz w:val="16"/>
        <w:szCs w:val="16"/>
      </w:rPr>
    </w:pPr>
    <w:r>
      <w:rPr>
        <w:noProof/>
      </w:rPr>
      <mc:AlternateContent>
        <mc:Choice Requires="wps">
          <w:drawing>
            <wp:anchor distT="0" distB="0" distL="114300" distR="114300" simplePos="0" relativeHeight="251658240" behindDoc="0" locked="0" layoutInCell="1" hidden="0" allowOverlap="1" wp14:anchorId="455EB53B" wp14:editId="5D5B80BB">
              <wp:simplePos x="0" y="0"/>
              <wp:positionH relativeFrom="column">
                <wp:posOffset>6146800</wp:posOffset>
              </wp:positionH>
              <wp:positionV relativeFrom="paragraph">
                <wp:posOffset>9347200</wp:posOffset>
              </wp:positionV>
              <wp:extent cx="398145" cy="220345"/>
              <wp:effectExtent l="0" t="0" r="0" b="0"/>
              <wp:wrapNone/>
              <wp:docPr id="1026" name="Rectángulo 1026"/>
              <wp:cNvGraphicFramePr/>
              <a:graphic xmlns:a="http://schemas.openxmlformats.org/drawingml/2006/main">
                <a:graphicData uri="http://schemas.microsoft.com/office/word/2010/wordprocessingShape">
                  <wps:wsp>
                    <wps:cNvSpPr/>
                    <wps:spPr>
                      <a:xfrm>
                        <a:off x="5151690" y="3674590"/>
                        <a:ext cx="388620" cy="210820"/>
                      </a:xfrm>
                      <a:prstGeom prst="rect">
                        <a:avLst/>
                      </a:prstGeom>
                      <a:solidFill>
                        <a:srgbClr val="FFFFFF"/>
                      </a:solidFill>
                      <a:ln>
                        <a:noFill/>
                      </a:ln>
                    </wps:spPr>
                    <wps:txbx>
                      <w:txbxContent>
                        <w:p w14:paraId="1A668025" w14:textId="77777777" w:rsidR="00E041BE" w:rsidRDefault="009805A7">
                          <w:pPr>
                            <w:spacing w:line="240" w:lineRule="auto"/>
                            <w:ind w:left="0" w:hanging="2"/>
                            <w:jc w:val="center"/>
                          </w:pPr>
                          <w:r>
                            <w:rPr>
                              <w:rFonts w:ascii="Cambria" w:eastAsia="Cambria" w:hAnsi="Cambria" w:cs="Cambria"/>
                              <w:color w:val="808080"/>
                              <w:sz w:val="16"/>
                            </w:rPr>
                            <w:t xml:space="preserve">PAGE  \* </w:t>
                          </w:r>
                          <w:proofErr w:type="spellStart"/>
                          <w:r>
                            <w:rPr>
                              <w:rFonts w:ascii="Cambria" w:eastAsia="Cambria" w:hAnsi="Cambria" w:cs="Cambria"/>
                              <w:color w:val="808080"/>
                              <w:sz w:val="16"/>
                            </w:rPr>
                            <w:t>Arabic</w:t>
                          </w:r>
                          <w:proofErr w:type="spellEnd"/>
                          <w:r>
                            <w:rPr>
                              <w:rFonts w:ascii="Cambria" w:eastAsia="Cambria" w:hAnsi="Cambria" w:cs="Cambria"/>
                              <w:color w:val="808080"/>
                              <w:sz w:val="16"/>
                            </w:rPr>
                            <w:t xml:space="preserve">  \* MERGEFORMAT9</w:t>
                          </w:r>
                        </w:p>
                        <w:p w14:paraId="694EC8BB" w14:textId="77777777" w:rsidR="00E041BE" w:rsidRDefault="00E041BE">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455EB53B" id="Rectángulo 1026" o:spid="_x0000_s1026" style="position:absolute;margin-left:484pt;margin-top:736pt;width:31.35pt;height:17.3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" stroked="f">
              <v:textbox inset="2.53958mm,1.2694mm,2.53958mm,1.2694mm">
                <w:txbxContent>
                  <w:p w14:paraId="1A668025" w14:textId="77777777" w:rsidR="00E041BE" w:rsidRDefault="009805A7">
                    <w:pPr>
                      <w:spacing w:line="240" w:lineRule="auto"/>
                      <w:ind w:left="0" w:hanging="2"/>
                      <w:jc w:val="center"/>
                    </w:pPr>
                    <w:r>
                      <w:rPr>
                        <w:rFonts w:ascii="Cambria" w:eastAsia="Cambria" w:hAnsi="Cambria" w:cs="Cambria"/>
                        <w:color w:val="808080"/>
                        <w:sz w:val="16"/>
                      </w:rPr>
                      <w:t>PAGE  \* Arabic  \* MERGEFORMAT9</w:t>
                    </w:r>
                  </w:p>
                  <w:p w14:paraId="694EC8BB" w14:textId="77777777" w:rsidR="00E041BE" w:rsidRDefault="00E041BE">
                    <w:pPr>
                      <w:spacing w:line="240" w:lineRule="auto"/>
                      <w:ind w:left="0" w:hanging="2"/>
                    </w:pPr>
                  </w:p>
                </w:txbxContent>
              </v:textbox>
            </v:rect>
          </w:pict>
        </mc:Fallback>
      </mc:AlternateContent>
    </w:r>
  </w:p>
  <w:p w14:paraId="6326638E" w14:textId="77777777" w:rsidR="00E041BE" w:rsidRDefault="00E041BE">
    <w:pPr>
      <w:spacing w:line="480" w:lineRule="auto"/>
      <w:ind w:left="0" w:right="260" w:hanging="2"/>
      <w:rPr>
        <w:rFonts w:ascii="Cambria" w:eastAsia="Cambria" w:hAnsi="Cambria" w:cs="Cambria"/>
        <w:color w:val="A6A6A6"/>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9040A" w14:textId="77777777" w:rsidR="003073B3" w:rsidRDefault="003073B3">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0E625" w14:textId="77777777" w:rsidR="004E1C32" w:rsidRDefault="004E1C32">
      <w:pPr>
        <w:spacing w:line="240" w:lineRule="auto"/>
        <w:ind w:left="0" w:hanging="2"/>
      </w:pPr>
      <w:r>
        <w:separator/>
      </w:r>
    </w:p>
  </w:footnote>
  <w:footnote w:type="continuationSeparator" w:id="0">
    <w:p w14:paraId="6CE3149A" w14:textId="77777777" w:rsidR="004E1C32" w:rsidRDefault="004E1C32">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18BBD" w14:textId="77777777" w:rsidR="003073B3" w:rsidRDefault="003073B3">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3EE06" w14:textId="77777777" w:rsidR="00E041BE" w:rsidRDefault="00E041BE">
    <w:pPr>
      <w:ind w:left="0" w:hanging="2"/>
      <w:jc w:val="center"/>
      <w:rPr>
        <w:rFonts w:ascii="Teko" w:eastAsia="Teko" w:hAnsi="Teko" w:cs="Teko"/>
        <w:color w:val="808080"/>
      </w:rPr>
    </w:pPr>
  </w:p>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3073B3" w:rsidRPr="008E4FF0" w14:paraId="34A5DD28" w14:textId="77777777" w:rsidTr="00871E44">
      <w:tc>
        <w:tcPr>
          <w:tcW w:w="2717" w:type="dxa"/>
          <w:vMerge w:val="restart"/>
        </w:tcPr>
        <w:p w14:paraId="1B11B944" w14:textId="2D85CE9C" w:rsidR="003073B3" w:rsidRPr="008E4FF0" w:rsidRDefault="001571E5" w:rsidP="003073B3">
          <w:pPr>
            <w:pStyle w:val="Encabezado"/>
            <w:ind w:left="0" w:hanging="2"/>
            <w:jc w:val="center"/>
            <w:rPr>
              <w:rFonts w:asciiTheme="majorHAnsi" w:hAnsiTheme="majorHAnsi"/>
              <w:sz w:val="18"/>
              <w:szCs w:val="18"/>
            </w:rPr>
          </w:pPr>
          <w:r>
            <w:rPr>
              <w:rFonts w:ascii="Calibri" w:hAnsi="Calibri" w:cs="Calibri"/>
              <w:noProof/>
            </w:rPr>
            <w:drawing>
              <wp:inline distT="0" distB="0" distL="0" distR="0" wp14:anchorId="0154105D" wp14:editId="11048386">
                <wp:extent cx="1276350" cy="533400"/>
                <wp:effectExtent l="0" t="0" r="0" b="0"/>
                <wp:docPr id="158779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11FD325C" w14:textId="1B0C482E" w:rsidR="003073B3" w:rsidRPr="008E4FF0" w:rsidRDefault="003073B3" w:rsidP="003073B3">
          <w:pPr>
            <w:pStyle w:val="Encabezado"/>
            <w:ind w:left="0" w:hanging="2"/>
            <w:jc w:val="center"/>
            <w:rPr>
              <w:rFonts w:asciiTheme="majorHAnsi" w:hAnsiTheme="majorHAnsi"/>
              <w:b/>
              <w:sz w:val="18"/>
              <w:szCs w:val="18"/>
            </w:rPr>
          </w:pPr>
          <w:r w:rsidRPr="008E4FF0">
            <w:rPr>
              <w:rFonts w:asciiTheme="majorHAnsi" w:hAnsiTheme="majorHAnsi"/>
              <w:b/>
              <w:sz w:val="18"/>
              <w:szCs w:val="18"/>
            </w:rPr>
            <w:t xml:space="preserve">DHI COLOMBIA </w:t>
          </w:r>
          <w:r w:rsidR="00145183">
            <w:rPr>
              <w:rFonts w:asciiTheme="majorHAnsi" w:hAnsiTheme="majorHAnsi"/>
              <w:b/>
              <w:sz w:val="18"/>
              <w:szCs w:val="18"/>
            </w:rPr>
            <w:t xml:space="preserve">BARRANQUILLA </w:t>
          </w:r>
          <w:r w:rsidRPr="008E4FF0">
            <w:rPr>
              <w:rFonts w:asciiTheme="majorHAnsi" w:hAnsiTheme="majorHAnsi"/>
              <w:b/>
              <w:sz w:val="18"/>
              <w:szCs w:val="18"/>
            </w:rPr>
            <w:t xml:space="preserve"> SAS</w:t>
          </w:r>
        </w:p>
        <w:p w14:paraId="39819FEE" w14:textId="77777777" w:rsidR="003073B3" w:rsidRPr="008E4FF0" w:rsidRDefault="003073B3" w:rsidP="003073B3">
          <w:pPr>
            <w:pStyle w:val="Encabezado"/>
            <w:ind w:left="0" w:hanging="2"/>
            <w:jc w:val="center"/>
            <w:rPr>
              <w:rFonts w:asciiTheme="majorHAnsi" w:hAnsiTheme="majorHAnsi"/>
              <w:b/>
              <w:sz w:val="18"/>
              <w:szCs w:val="18"/>
            </w:rPr>
          </w:pPr>
          <w:r w:rsidRPr="008E4FF0">
            <w:rPr>
              <w:rFonts w:asciiTheme="majorHAnsi" w:hAnsiTheme="majorHAnsi"/>
              <w:b/>
              <w:sz w:val="18"/>
              <w:szCs w:val="18"/>
            </w:rPr>
            <w:t>DIRECCION MEDICA</w:t>
          </w:r>
        </w:p>
        <w:p w14:paraId="3CE14341" w14:textId="77777777" w:rsidR="003073B3" w:rsidRPr="008E4FF0" w:rsidRDefault="003073B3" w:rsidP="003073B3">
          <w:pPr>
            <w:pStyle w:val="Encabezado"/>
            <w:ind w:left="0" w:hanging="2"/>
            <w:jc w:val="center"/>
            <w:rPr>
              <w:rFonts w:asciiTheme="majorHAnsi" w:hAnsiTheme="majorHAnsi"/>
              <w:b/>
              <w:sz w:val="18"/>
              <w:szCs w:val="18"/>
            </w:rPr>
          </w:pPr>
          <w:r w:rsidRPr="008E4FF0">
            <w:rPr>
              <w:rFonts w:asciiTheme="majorHAnsi" w:hAnsiTheme="majorHAnsi"/>
              <w:b/>
              <w:sz w:val="18"/>
              <w:szCs w:val="18"/>
            </w:rPr>
            <w:t>CONSENTIMIENTO INFORMADO</w:t>
          </w:r>
        </w:p>
        <w:p w14:paraId="28DDEDA1" w14:textId="7368F4AA" w:rsidR="003073B3" w:rsidRPr="008E4FF0" w:rsidRDefault="003073B3" w:rsidP="003073B3">
          <w:pPr>
            <w:pStyle w:val="Encabezado"/>
            <w:ind w:left="0" w:hanging="2"/>
            <w:jc w:val="center"/>
            <w:rPr>
              <w:rFonts w:asciiTheme="majorHAnsi" w:hAnsiTheme="majorHAnsi"/>
              <w:b/>
              <w:sz w:val="18"/>
              <w:szCs w:val="18"/>
            </w:rPr>
          </w:pPr>
          <w:r>
            <w:rPr>
              <w:rFonts w:asciiTheme="majorHAnsi" w:hAnsiTheme="majorHAnsi"/>
              <w:b/>
              <w:sz w:val="18"/>
              <w:szCs w:val="18"/>
            </w:rPr>
            <w:t xml:space="preserve">IMPLANTE DE CEJAS EN MENOR DE EDAD </w:t>
          </w:r>
          <w:r w:rsidRPr="008E4FF0">
            <w:rPr>
              <w:rFonts w:asciiTheme="majorHAnsi" w:hAnsiTheme="majorHAnsi"/>
              <w:b/>
              <w:sz w:val="18"/>
              <w:szCs w:val="18"/>
            </w:rPr>
            <w:t xml:space="preserve">  </w:t>
          </w:r>
        </w:p>
      </w:tc>
      <w:tc>
        <w:tcPr>
          <w:tcW w:w="2577" w:type="dxa"/>
        </w:tcPr>
        <w:p w14:paraId="64F20B3C" w14:textId="22084CBE" w:rsidR="003073B3" w:rsidRPr="008E4FF0" w:rsidRDefault="003073B3" w:rsidP="003073B3">
          <w:pPr>
            <w:pStyle w:val="Encabezado"/>
            <w:ind w:left="0" w:hanging="2"/>
            <w:rPr>
              <w:rFonts w:asciiTheme="majorHAnsi" w:hAnsiTheme="majorHAnsi"/>
              <w:b/>
              <w:sz w:val="18"/>
              <w:szCs w:val="18"/>
            </w:rPr>
          </w:pPr>
          <w:r w:rsidRPr="008E4FF0">
            <w:rPr>
              <w:rFonts w:asciiTheme="majorHAnsi" w:hAnsiTheme="majorHAnsi"/>
              <w:b/>
              <w:sz w:val="18"/>
              <w:szCs w:val="18"/>
            </w:rPr>
            <w:t xml:space="preserve">Código: </w:t>
          </w:r>
          <w:r w:rsidRPr="003073B3">
            <w:rPr>
              <w:rFonts w:asciiTheme="majorHAnsi" w:hAnsiTheme="majorHAnsi"/>
              <w:b/>
              <w:sz w:val="18"/>
              <w:szCs w:val="18"/>
            </w:rPr>
            <w:t>DIR-CONS-F15</w:t>
          </w:r>
        </w:p>
      </w:tc>
    </w:tr>
    <w:tr w:rsidR="003073B3" w:rsidRPr="008E4FF0" w14:paraId="039D4FE1" w14:textId="77777777" w:rsidTr="00871E44">
      <w:tc>
        <w:tcPr>
          <w:tcW w:w="2717" w:type="dxa"/>
          <w:vMerge/>
        </w:tcPr>
        <w:p w14:paraId="5A2211A2" w14:textId="77777777" w:rsidR="003073B3" w:rsidRPr="008E4FF0" w:rsidRDefault="003073B3" w:rsidP="003073B3">
          <w:pPr>
            <w:pStyle w:val="Encabezado"/>
            <w:ind w:left="0" w:hanging="2"/>
            <w:rPr>
              <w:rFonts w:asciiTheme="majorHAnsi" w:hAnsiTheme="majorHAnsi"/>
              <w:sz w:val="18"/>
              <w:szCs w:val="18"/>
            </w:rPr>
          </w:pPr>
        </w:p>
      </w:tc>
      <w:tc>
        <w:tcPr>
          <w:tcW w:w="5451" w:type="dxa"/>
          <w:vMerge/>
        </w:tcPr>
        <w:p w14:paraId="680B6657" w14:textId="77777777" w:rsidR="003073B3" w:rsidRPr="008E4FF0" w:rsidRDefault="003073B3" w:rsidP="003073B3">
          <w:pPr>
            <w:pStyle w:val="Encabezado"/>
            <w:ind w:left="0" w:hanging="2"/>
            <w:rPr>
              <w:rFonts w:asciiTheme="majorHAnsi" w:hAnsiTheme="majorHAnsi"/>
              <w:sz w:val="18"/>
              <w:szCs w:val="18"/>
            </w:rPr>
          </w:pPr>
        </w:p>
      </w:tc>
      <w:tc>
        <w:tcPr>
          <w:tcW w:w="2577" w:type="dxa"/>
        </w:tcPr>
        <w:p w14:paraId="1862066D" w14:textId="1B167739" w:rsidR="003073B3" w:rsidRPr="008E4FF0" w:rsidRDefault="003073B3" w:rsidP="003073B3">
          <w:pPr>
            <w:pStyle w:val="Encabezado"/>
            <w:ind w:left="0" w:hanging="2"/>
            <w:rPr>
              <w:rFonts w:asciiTheme="majorHAnsi" w:hAnsiTheme="majorHAnsi"/>
              <w:b/>
              <w:sz w:val="18"/>
              <w:szCs w:val="18"/>
            </w:rPr>
          </w:pPr>
          <w:r w:rsidRPr="008E4FF0">
            <w:rPr>
              <w:rFonts w:asciiTheme="majorHAnsi" w:hAnsiTheme="majorHAnsi"/>
              <w:b/>
              <w:sz w:val="18"/>
              <w:szCs w:val="18"/>
            </w:rPr>
            <w:t xml:space="preserve">Versión: </w:t>
          </w:r>
          <w:r w:rsidR="008907ED">
            <w:rPr>
              <w:rFonts w:asciiTheme="majorHAnsi" w:hAnsiTheme="majorHAnsi"/>
              <w:b/>
              <w:sz w:val="18"/>
              <w:szCs w:val="18"/>
            </w:rPr>
            <w:t>2</w:t>
          </w:r>
        </w:p>
      </w:tc>
    </w:tr>
    <w:tr w:rsidR="003073B3" w:rsidRPr="008E4FF0" w14:paraId="1AAD615A" w14:textId="77777777" w:rsidTr="00871E44">
      <w:tc>
        <w:tcPr>
          <w:tcW w:w="2717" w:type="dxa"/>
          <w:vMerge/>
        </w:tcPr>
        <w:p w14:paraId="450E1AC4" w14:textId="77777777" w:rsidR="003073B3" w:rsidRPr="008E4FF0" w:rsidRDefault="003073B3" w:rsidP="003073B3">
          <w:pPr>
            <w:pStyle w:val="Encabezado"/>
            <w:ind w:left="0" w:hanging="2"/>
            <w:rPr>
              <w:rFonts w:asciiTheme="majorHAnsi" w:hAnsiTheme="majorHAnsi"/>
              <w:sz w:val="18"/>
              <w:szCs w:val="18"/>
            </w:rPr>
          </w:pPr>
        </w:p>
      </w:tc>
      <w:tc>
        <w:tcPr>
          <w:tcW w:w="5451" w:type="dxa"/>
          <w:vMerge/>
        </w:tcPr>
        <w:p w14:paraId="4925BB9A" w14:textId="77777777" w:rsidR="003073B3" w:rsidRPr="008E4FF0" w:rsidRDefault="003073B3" w:rsidP="003073B3">
          <w:pPr>
            <w:pStyle w:val="Encabezado"/>
            <w:ind w:left="0" w:hanging="2"/>
            <w:rPr>
              <w:rFonts w:asciiTheme="majorHAnsi" w:hAnsiTheme="majorHAnsi"/>
              <w:sz w:val="18"/>
              <w:szCs w:val="18"/>
            </w:rPr>
          </w:pPr>
        </w:p>
      </w:tc>
      <w:tc>
        <w:tcPr>
          <w:tcW w:w="2577" w:type="dxa"/>
        </w:tcPr>
        <w:p w14:paraId="479ADA16" w14:textId="45A559AE" w:rsidR="003073B3" w:rsidRPr="008E4FF0" w:rsidRDefault="003073B3" w:rsidP="003073B3">
          <w:pPr>
            <w:pStyle w:val="Encabezado"/>
            <w:tabs>
              <w:tab w:val="left" w:pos="977"/>
            </w:tabs>
            <w:ind w:left="0" w:hanging="2"/>
            <w:rPr>
              <w:rFonts w:asciiTheme="majorHAnsi" w:hAnsiTheme="majorHAnsi"/>
              <w:b/>
              <w:sz w:val="18"/>
              <w:szCs w:val="18"/>
            </w:rPr>
          </w:pPr>
          <w:r w:rsidRPr="008E4FF0">
            <w:rPr>
              <w:rFonts w:asciiTheme="majorHAnsi" w:hAnsiTheme="majorHAnsi"/>
              <w:b/>
              <w:sz w:val="18"/>
              <w:szCs w:val="18"/>
            </w:rPr>
            <w:t xml:space="preserve">Fecha: </w:t>
          </w:r>
          <w:r w:rsidR="00D808A6">
            <w:rPr>
              <w:rFonts w:asciiTheme="majorHAnsi" w:hAnsiTheme="majorHAnsi"/>
              <w:b/>
              <w:sz w:val="18"/>
              <w:szCs w:val="18"/>
            </w:rPr>
            <w:t>2</w:t>
          </w:r>
          <w:r w:rsidR="008907ED">
            <w:rPr>
              <w:rFonts w:asciiTheme="majorHAnsi" w:hAnsiTheme="majorHAnsi"/>
              <w:b/>
              <w:sz w:val="18"/>
              <w:szCs w:val="18"/>
            </w:rPr>
            <w:t>1 de julio de 2025</w:t>
          </w:r>
        </w:p>
      </w:tc>
    </w:tr>
    <w:tr w:rsidR="003073B3" w:rsidRPr="008E4FF0" w14:paraId="4D1A8E74" w14:textId="77777777" w:rsidTr="00871E44">
      <w:tc>
        <w:tcPr>
          <w:tcW w:w="2717" w:type="dxa"/>
          <w:vMerge/>
        </w:tcPr>
        <w:p w14:paraId="087C67A1" w14:textId="77777777" w:rsidR="003073B3" w:rsidRPr="008E4FF0" w:rsidRDefault="003073B3" w:rsidP="003073B3">
          <w:pPr>
            <w:pStyle w:val="Encabezado"/>
            <w:ind w:left="0" w:hanging="2"/>
            <w:rPr>
              <w:rFonts w:asciiTheme="majorHAnsi" w:hAnsiTheme="majorHAnsi"/>
              <w:sz w:val="18"/>
              <w:szCs w:val="18"/>
            </w:rPr>
          </w:pPr>
        </w:p>
      </w:tc>
      <w:tc>
        <w:tcPr>
          <w:tcW w:w="5451" w:type="dxa"/>
          <w:vMerge/>
        </w:tcPr>
        <w:p w14:paraId="27A04C3A" w14:textId="77777777" w:rsidR="003073B3" w:rsidRPr="008E4FF0" w:rsidRDefault="003073B3" w:rsidP="003073B3">
          <w:pPr>
            <w:pStyle w:val="Encabezado"/>
            <w:ind w:left="0" w:hanging="2"/>
            <w:rPr>
              <w:rFonts w:asciiTheme="majorHAnsi" w:hAnsiTheme="majorHAnsi"/>
              <w:sz w:val="18"/>
              <w:szCs w:val="18"/>
            </w:rPr>
          </w:pPr>
        </w:p>
      </w:tc>
      <w:tc>
        <w:tcPr>
          <w:tcW w:w="2577" w:type="dxa"/>
        </w:tcPr>
        <w:p w14:paraId="4B992483" w14:textId="77777777" w:rsidR="003073B3" w:rsidRPr="008E4FF0" w:rsidRDefault="003073B3" w:rsidP="003073B3">
          <w:pPr>
            <w:pStyle w:val="Encabezado"/>
            <w:ind w:left="0" w:hanging="2"/>
            <w:rPr>
              <w:rFonts w:asciiTheme="majorHAnsi" w:hAnsiTheme="majorHAnsi"/>
              <w:b/>
              <w:sz w:val="18"/>
              <w:szCs w:val="18"/>
            </w:rPr>
          </w:pPr>
          <w:r w:rsidRPr="008E4FF0">
            <w:rPr>
              <w:rFonts w:asciiTheme="majorHAnsi" w:hAnsiTheme="majorHAnsi"/>
              <w:b/>
              <w:sz w:val="18"/>
              <w:szCs w:val="18"/>
            </w:rPr>
            <w:t xml:space="preserve">Páginas: </w:t>
          </w:r>
          <w:r>
            <w:rPr>
              <w:rFonts w:asciiTheme="majorHAnsi" w:hAnsiTheme="majorHAnsi"/>
              <w:b/>
              <w:sz w:val="18"/>
              <w:szCs w:val="18"/>
            </w:rPr>
            <w:t>6</w:t>
          </w:r>
        </w:p>
      </w:tc>
    </w:tr>
  </w:tbl>
  <w:p w14:paraId="2E4F3426" w14:textId="44BCD8A3" w:rsidR="00E041BE" w:rsidRDefault="00E041BE">
    <w:pPr>
      <w:pBdr>
        <w:top w:val="nil"/>
        <w:left w:val="nil"/>
        <w:bottom w:val="nil"/>
        <w:right w:val="nil"/>
        <w:between w:val="nil"/>
      </w:pBdr>
      <w:tabs>
        <w:tab w:val="center" w:pos="4252"/>
        <w:tab w:val="right" w:pos="8504"/>
        <w:tab w:val="left" w:pos="1650"/>
        <w:tab w:val="left" w:pos="4372"/>
        <w:tab w:val="center" w:pos="4681"/>
      </w:tabs>
      <w:spacing w:line="240" w:lineRule="auto"/>
      <w:jc w:val="center"/>
      <w:rPr>
        <w:color w:val="000000"/>
        <w:sz w:val="6"/>
        <w:szCs w:val="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30742" w14:textId="77777777" w:rsidR="003073B3" w:rsidRDefault="003073B3">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A4689D"/>
    <w:multiLevelType w:val="multilevel"/>
    <w:tmpl w:val="426A3BBA"/>
    <w:lvl w:ilvl="0">
      <w:start w:val="1"/>
      <w:numFmt w:val="decimal"/>
      <w:pStyle w:val="Preambulo"/>
      <w:lvlText w:val="%1."/>
      <w:lvlJc w:val="left"/>
      <w:pPr>
        <w:tabs>
          <w:tab w:val="num" w:pos="720"/>
        </w:tabs>
        <w:ind w:left="720" w:hanging="720"/>
      </w:pPr>
    </w:lvl>
    <w:lvl w:ilvl="1">
      <w:start w:val="1"/>
      <w:numFmt w:val="decimal"/>
      <w:pStyle w:val="TtuloPreliminar"/>
      <w:lvlText w:val="%2."/>
      <w:lvlJc w:val="left"/>
      <w:pPr>
        <w:tabs>
          <w:tab w:val="num" w:pos="1440"/>
        </w:tabs>
        <w:ind w:left="1440" w:hanging="720"/>
      </w:pPr>
    </w:lvl>
    <w:lvl w:ilvl="2">
      <w:start w:val="1"/>
      <w:numFmt w:val="decimal"/>
      <w:pStyle w:val="CaptuloPreliminar"/>
      <w:lvlText w:val="%3."/>
      <w:lvlJc w:val="left"/>
      <w:pPr>
        <w:tabs>
          <w:tab w:val="num" w:pos="2160"/>
        </w:tabs>
        <w:ind w:left="2160" w:hanging="720"/>
      </w:pPr>
    </w:lvl>
    <w:lvl w:ilvl="3">
      <w:start w:val="1"/>
      <w:numFmt w:val="decimal"/>
      <w:pStyle w:val="Artculo"/>
      <w:lvlText w:val="%4."/>
      <w:lvlJc w:val="left"/>
      <w:pPr>
        <w:tabs>
          <w:tab w:val="num" w:pos="2880"/>
        </w:tabs>
        <w:ind w:left="2880" w:hanging="720"/>
      </w:pPr>
    </w:lvl>
    <w:lvl w:ilvl="4">
      <w:start w:val="1"/>
      <w:numFmt w:val="decimal"/>
      <w:pStyle w:val="PargrafoNumerado"/>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61695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1BE"/>
    <w:rsid w:val="00016B18"/>
    <w:rsid w:val="0010397F"/>
    <w:rsid w:val="00145183"/>
    <w:rsid w:val="001571E5"/>
    <w:rsid w:val="001C7CFA"/>
    <w:rsid w:val="002E33E0"/>
    <w:rsid w:val="003073B3"/>
    <w:rsid w:val="003F704C"/>
    <w:rsid w:val="004D0449"/>
    <w:rsid w:val="004D5117"/>
    <w:rsid w:val="004E1C32"/>
    <w:rsid w:val="0050324B"/>
    <w:rsid w:val="006249F4"/>
    <w:rsid w:val="00657845"/>
    <w:rsid w:val="00662FF8"/>
    <w:rsid w:val="00665FAE"/>
    <w:rsid w:val="00685877"/>
    <w:rsid w:val="006B2519"/>
    <w:rsid w:val="006B6F38"/>
    <w:rsid w:val="007B6EB5"/>
    <w:rsid w:val="00816AE9"/>
    <w:rsid w:val="008907ED"/>
    <w:rsid w:val="0094612A"/>
    <w:rsid w:val="009805A7"/>
    <w:rsid w:val="00992B05"/>
    <w:rsid w:val="009C6554"/>
    <w:rsid w:val="009F718F"/>
    <w:rsid w:val="00A11806"/>
    <w:rsid w:val="00AE249A"/>
    <w:rsid w:val="00B47ACD"/>
    <w:rsid w:val="00B563E0"/>
    <w:rsid w:val="00CE5D56"/>
    <w:rsid w:val="00CF4E02"/>
    <w:rsid w:val="00D41DE6"/>
    <w:rsid w:val="00D808A6"/>
    <w:rsid w:val="00D92E74"/>
    <w:rsid w:val="00DA48F9"/>
    <w:rsid w:val="00E041BE"/>
    <w:rsid w:val="00E5676F"/>
    <w:rsid w:val="00F603D8"/>
    <w:rsid w:val="00FE19E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CEEE5"/>
  <w15:docId w15:val="{E0D2108D-7257-4C80-8FC2-E1E0FC51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eastAsia="es-ES"/>
    </w:rPr>
  </w:style>
  <w:style w:type="paragraph" w:styleId="Ttulo1">
    <w:name w:val="heading 1"/>
    <w:basedOn w:val="Normal"/>
    <w:uiPriority w:val="9"/>
    <w:qFormat/>
    <w:pPr>
      <w:spacing w:before="100" w:beforeAutospacing="1" w:after="100" w:afterAutospacing="1"/>
    </w:pPr>
    <w:rPr>
      <w:b/>
      <w:bCs/>
      <w:kern w:val="36"/>
      <w:sz w:val="48"/>
      <w:szCs w:val="48"/>
    </w:rPr>
  </w:style>
  <w:style w:type="paragraph" w:styleId="Ttulo2">
    <w:name w:val="heading 2"/>
    <w:basedOn w:val="Normal"/>
    <w:uiPriority w:val="9"/>
    <w:semiHidden/>
    <w:unhideWhenUsed/>
    <w:qFormat/>
    <w:pPr>
      <w:spacing w:before="100" w:beforeAutospacing="1" w:after="100" w:afterAutospacing="1"/>
      <w:outlineLvl w:val="1"/>
    </w:pPr>
    <w:rPr>
      <w:b/>
      <w:bCs/>
      <w:sz w:val="36"/>
      <w:szCs w:val="36"/>
    </w:rPr>
  </w:style>
  <w:style w:type="paragraph" w:styleId="Ttulo3">
    <w:name w:val="heading 3"/>
    <w:basedOn w:val="Normal"/>
    <w:next w:val="Normal"/>
    <w:uiPriority w:val="9"/>
    <w:semiHidden/>
    <w:unhideWhenUsed/>
    <w:qFormat/>
    <w:pPr>
      <w:keepNext/>
      <w:outlineLvl w:val="2"/>
    </w:pPr>
    <w:rPr>
      <w:rFonts w:ascii="Arial" w:hAnsi="Arial"/>
      <w:b/>
      <w:sz w:val="16"/>
      <w:szCs w:val="20"/>
    </w:rPr>
  </w:style>
  <w:style w:type="paragraph" w:styleId="Ttulo4">
    <w:name w:val="heading 4"/>
    <w:basedOn w:val="Normal"/>
    <w:next w:val="Normal"/>
    <w:uiPriority w:val="9"/>
    <w:semiHidden/>
    <w:unhideWhenUsed/>
    <w:qFormat/>
    <w:pPr>
      <w:keepNext/>
      <w:spacing w:before="240" w:after="60"/>
      <w:outlineLvl w:val="3"/>
    </w:pPr>
    <w:rPr>
      <w:b/>
      <w:bCs/>
      <w:sz w:val="28"/>
      <w:szCs w:val="28"/>
    </w:rPr>
  </w:style>
  <w:style w:type="paragraph" w:styleId="Ttulo5">
    <w:name w:val="heading 5"/>
    <w:basedOn w:val="Normal"/>
    <w:next w:val="Normal"/>
    <w:uiPriority w:val="9"/>
    <w:semiHidden/>
    <w:unhideWhenUsed/>
    <w:qFormat/>
    <w:pPr>
      <w:keepNext/>
      <w:jc w:val="center"/>
      <w:outlineLvl w:val="4"/>
    </w:pPr>
    <w:rPr>
      <w:rFonts w:ascii="Arial" w:hAnsi="Arial"/>
      <w:b/>
      <w:color w:val="FF0000"/>
      <w:sz w:val="32"/>
      <w:szCs w:val="20"/>
      <w:u w:val="single"/>
    </w:rPr>
  </w:style>
  <w:style w:type="paragraph" w:styleId="Ttulo6">
    <w:name w:val="heading 6"/>
    <w:basedOn w:val="Normal"/>
    <w:next w:val="Normal"/>
    <w:uiPriority w:val="9"/>
    <w:semiHidden/>
    <w:unhideWhenUsed/>
    <w:qFormat/>
    <w:pPr>
      <w:spacing w:before="240" w:after="60"/>
      <w:outlineLvl w:val="5"/>
    </w:pPr>
    <w:rPr>
      <w:b/>
      <w:bCs/>
      <w:sz w:val="22"/>
      <w:szCs w:val="22"/>
    </w:rPr>
  </w:style>
  <w:style w:type="paragraph" w:styleId="Ttulo7">
    <w:name w:val="heading 7"/>
    <w:basedOn w:val="Normal"/>
    <w:next w:val="Normal"/>
    <w:pPr>
      <w:keepNext/>
      <w:outlineLvl w:val="6"/>
    </w:pPr>
    <w:rPr>
      <w:rFonts w:ascii="Arial" w:hAnsi="Arial"/>
      <w:sz w:val="2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customStyle="1" w:styleId="PiedepginaCar">
    <w:name w:val="Pie de página Car"/>
    <w:rPr>
      <w:w w:val="100"/>
      <w:position w:val="-1"/>
      <w:sz w:val="24"/>
      <w:szCs w:val="24"/>
      <w:effect w:val="none"/>
      <w:vertAlign w:val="baseline"/>
      <w:cs w:val="0"/>
      <w:em w:val="none"/>
      <w:lang w:val="es-ES" w:eastAsia="es-ES"/>
    </w:rPr>
  </w:style>
  <w:style w:type="character" w:styleId="Hipervnculo">
    <w:name w:val="Hyperlink"/>
    <w:rPr>
      <w:color w:val="0000FF"/>
      <w:w w:val="100"/>
      <w:position w:val="-1"/>
      <w:u w:val="none"/>
      <w:effect w:val="none"/>
      <w:vertAlign w:val="baseline"/>
      <w:cs w:val="0"/>
      <w:em w:val="none"/>
    </w:rPr>
  </w:style>
  <w:style w:type="paragraph" w:styleId="NormalWeb">
    <w:name w:val="Normal (Web)"/>
    <w:basedOn w:val="Normal"/>
    <w:pPr>
      <w:spacing w:before="100" w:beforeAutospacing="1" w:after="100" w:afterAutospacing="1"/>
    </w:pPr>
  </w:style>
  <w:style w:type="character" w:customStyle="1" w:styleId="NormalWebCar">
    <w:name w:val="Normal (Web) Car"/>
    <w:rPr>
      <w:w w:val="100"/>
      <w:position w:val="-1"/>
      <w:sz w:val="24"/>
      <w:szCs w:val="24"/>
      <w:effect w:val="none"/>
      <w:vertAlign w:val="baseline"/>
      <w:cs w:val="0"/>
      <w:em w:val="none"/>
      <w:lang w:val="es-ES" w:eastAsia="es-ES" w:bidi="ar-SA"/>
    </w:rPr>
  </w:style>
  <w:style w:type="paragraph" w:customStyle="1" w:styleId="blockquote">
    <w:name w:val="blockquote"/>
    <w:basedOn w:val="Normal"/>
    <w:pPr>
      <w:spacing w:before="100" w:beforeAutospacing="1" w:after="100" w:afterAutospacing="1"/>
    </w:p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lang w:eastAsia="es-ES"/>
    </w:rPr>
  </w:style>
  <w:style w:type="paragraph" w:styleId="Sinespaciado">
    <w:name w:val="No Spacing"/>
    <w:uiPriority w:val="1"/>
    <w:qFormat/>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s-CO" w:eastAsia="en-US"/>
    </w:rPr>
  </w:style>
  <w:style w:type="character" w:customStyle="1" w:styleId="mw-headline">
    <w:name w:val="mw-headline"/>
    <w:basedOn w:val="Fuentedeprrafopredeter"/>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paragraph" w:styleId="Subttulo">
    <w:name w:val="Subtitle"/>
    <w:basedOn w:val="Normal"/>
    <w:uiPriority w:val="11"/>
    <w:qFormat/>
    <w:pPr>
      <w:keepNext/>
      <w:keepLines/>
      <w:spacing w:before="360" w:after="80"/>
    </w:pPr>
    <w:rPr>
      <w:rFonts w:ascii="Georgia" w:eastAsia="Georgia" w:hAnsi="Georgia" w:cs="Georgia"/>
      <w:i/>
      <w:color w:val="666666"/>
      <w:sz w:val="48"/>
      <w:szCs w:val="48"/>
    </w:rPr>
  </w:style>
  <w:style w:type="paragraph" w:styleId="ndice1">
    <w:name w:val="index 1"/>
    <w:basedOn w:val="Normal"/>
    <w:next w:val="Normal"/>
    <w:pPr>
      <w:ind w:left="240" w:hanging="240"/>
    </w:pPr>
    <w:rPr>
      <w:lang w:val="en-US" w:eastAsia="en-US"/>
    </w:rPr>
  </w:style>
  <w:style w:type="paragraph" w:styleId="Ttulodendice">
    <w:name w:val="index heading"/>
    <w:basedOn w:val="Normal"/>
    <w:next w:val="ndice1"/>
    <w:rPr>
      <w:sz w:val="20"/>
      <w:szCs w:val="20"/>
    </w:rPr>
  </w:style>
  <w:style w:type="paragraph" w:styleId="Sangradetextonormal">
    <w:name w:val="Body Text Indent"/>
    <w:basedOn w:val="Normal"/>
    <w:pPr>
      <w:spacing w:after="120"/>
      <w:ind w:left="283"/>
      <w:jc w:val="both"/>
    </w:pPr>
    <w:rPr>
      <w:rFonts w:ascii="Arial" w:hAnsi="Arial"/>
      <w:sz w:val="22"/>
      <w:szCs w:val="20"/>
      <w:lang w:val="es-CO"/>
    </w:rPr>
  </w:style>
  <w:style w:type="paragraph" w:customStyle="1" w:styleId="CUERPOTEXTO">
    <w:name w:val="CUERPO TEXTO"/>
    <w:basedOn w:val="Normal"/>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pPr>
      <w:spacing w:after="120"/>
    </w:pPr>
  </w:style>
  <w:style w:type="paragraph" w:styleId="Textoindependiente2">
    <w:name w:val="Body Text 2"/>
    <w:basedOn w:val="Normal"/>
    <w:pPr>
      <w:spacing w:after="120" w:line="480" w:lineRule="auto"/>
    </w:pPr>
  </w:style>
  <w:style w:type="paragraph" w:styleId="Prrafodelista">
    <w:name w:val="List Paragraph"/>
    <w:basedOn w:val="Normal"/>
    <w:pPr>
      <w:ind w:left="708"/>
    </w:pPr>
  </w:style>
  <w:style w:type="character" w:styleId="Textoennegrita">
    <w:name w:val="Strong"/>
    <w:rPr>
      <w:b/>
      <w:bCs/>
      <w:w w:val="100"/>
      <w:position w:val="-1"/>
      <w:effect w:val="none"/>
      <w:vertAlign w:val="baseline"/>
      <w:cs w:val="0"/>
      <w:em w:val="none"/>
    </w:rPr>
  </w:style>
  <w:style w:type="paragraph" w:customStyle="1" w:styleId="style14">
    <w:name w:val="style14"/>
    <w:basedOn w:val="Normal"/>
    <w:pPr>
      <w:spacing w:before="100" w:beforeAutospacing="1" w:after="100" w:afterAutospacing="1"/>
    </w:pPr>
    <w:rPr>
      <w:rFonts w:ascii="Arial" w:hAnsi="Arial" w:cs="Arial"/>
      <w:sz w:val="18"/>
      <w:szCs w:val="18"/>
    </w:rPr>
  </w:style>
  <w:style w:type="character" w:styleId="nfasis">
    <w:name w:val="Emphasis"/>
    <w:rPr>
      <w:i/>
      <w:iCs/>
      <w:w w:val="100"/>
      <w:position w:val="-1"/>
      <w:effect w:val="none"/>
      <w:vertAlign w:val="baseline"/>
      <w:cs w:val="0"/>
      <w:em w:val="none"/>
    </w:rPr>
  </w:style>
  <w:style w:type="paragraph" w:customStyle="1" w:styleId="subtitulo">
    <w:name w:val="subtitulo"/>
    <w:basedOn w:val="Normal"/>
    <w:pPr>
      <w:spacing w:before="100" w:beforeAutospacing="1" w:after="100" w:afterAutospacing="1"/>
      <w:ind w:left="150" w:right="150"/>
    </w:pPr>
    <w:rPr>
      <w:rFonts w:ascii="Trebuchet MS" w:hAnsi="Trebuchet MS"/>
      <w:b/>
      <w:bCs/>
      <w:color w:val="000000"/>
    </w:rPr>
  </w:style>
  <w:style w:type="character" w:customStyle="1" w:styleId="texto1">
    <w:name w:val="texto1"/>
    <w:rPr>
      <w:rFonts w:ascii="Arial" w:hAnsi="Arial" w:cs="Arial" w:hint="default"/>
      <w:w w:val="100"/>
      <w:position w:val="-1"/>
      <w:sz w:val="20"/>
      <w:szCs w:val="20"/>
      <w:effect w:val="none"/>
      <w:vertAlign w:val="baseline"/>
      <w:cs w:val="0"/>
      <w:em w:val="none"/>
    </w:rPr>
  </w:style>
  <w:style w:type="character" w:customStyle="1" w:styleId="notas1">
    <w:name w:val="notas1"/>
    <w:rPr>
      <w:rFonts w:ascii="Arial" w:hAnsi="Arial" w:cs="Arial" w:hint="default"/>
      <w:w w:val="100"/>
      <w:position w:val="-1"/>
      <w:sz w:val="16"/>
      <w:szCs w:val="16"/>
      <w:effect w:val="none"/>
      <w:vertAlign w:val="baseline"/>
      <w:cs w:val="0"/>
      <w:em w:val="none"/>
    </w:rPr>
  </w:style>
  <w:style w:type="paragraph" w:customStyle="1" w:styleId="estilo7">
    <w:name w:val="estilo7"/>
    <w:basedOn w:val="Normal"/>
    <w:pPr>
      <w:spacing w:before="100" w:beforeAutospacing="1" w:after="100" w:afterAutospacing="1"/>
    </w:pPr>
    <w:rPr>
      <w:rFonts w:ascii="Arial" w:hAnsi="Arial" w:cs="Arial"/>
    </w:rPr>
  </w:style>
  <w:style w:type="paragraph" w:customStyle="1" w:styleId="estilo10">
    <w:name w:val="estilo10"/>
    <w:basedOn w:val="Normal"/>
    <w:pPr>
      <w:spacing w:before="100" w:beforeAutospacing="1" w:after="100" w:afterAutospacing="1"/>
    </w:pPr>
    <w:rPr>
      <w:rFonts w:ascii="Arial" w:hAnsi="Arial" w:cs="Arial"/>
    </w:rPr>
  </w:style>
  <w:style w:type="character" w:customStyle="1" w:styleId="estilo91">
    <w:name w:val="estilo91"/>
    <w:rPr>
      <w:w w:val="100"/>
      <w:position w:val="-1"/>
      <w:sz w:val="15"/>
      <w:szCs w:val="15"/>
      <w:effect w:val="none"/>
      <w:vertAlign w:val="baseline"/>
      <w:cs w:val="0"/>
      <w:em w:val="none"/>
    </w:rPr>
  </w:style>
  <w:style w:type="paragraph" w:styleId="Textosinformato">
    <w:name w:val="Plain Text"/>
    <w:basedOn w:val="Normal"/>
    <w:pPr>
      <w:spacing w:before="100" w:beforeAutospacing="1" w:after="100" w:afterAutospacing="1"/>
    </w:pPr>
  </w:style>
  <w:style w:type="character" w:customStyle="1" w:styleId="estilo71">
    <w:name w:val="estilo71"/>
    <w:rPr>
      <w:rFonts w:ascii="Arial" w:hAnsi="Arial" w:cs="Arial" w:hint="default"/>
      <w:w w:val="100"/>
      <w:position w:val="-1"/>
      <w:effect w:val="none"/>
      <w:vertAlign w:val="baseline"/>
      <w:cs w:val="0"/>
      <w:em w:val="none"/>
    </w:rPr>
  </w:style>
  <w:style w:type="paragraph" w:customStyle="1" w:styleId="msoplaintextestilo7">
    <w:name w:val="msoplaintext estilo7"/>
    <w:basedOn w:val="Normal"/>
    <w:pPr>
      <w:spacing w:before="100" w:beforeAutospacing="1" w:after="100" w:afterAutospacing="1"/>
    </w:pPr>
  </w:style>
  <w:style w:type="paragraph" w:customStyle="1" w:styleId="estilo7msoplaintextestilo15">
    <w:name w:val="estilo7 msoplaintext estilo15"/>
    <w:basedOn w:val="Normal"/>
    <w:pPr>
      <w:spacing w:before="100" w:beforeAutospacing="1" w:after="100" w:afterAutospacing="1"/>
    </w:pPr>
  </w:style>
  <w:style w:type="character" w:customStyle="1" w:styleId="estilo101">
    <w:name w:val="estilo101"/>
    <w:rPr>
      <w:rFonts w:ascii="Arial" w:hAnsi="Arial" w:cs="Arial" w:hint="default"/>
      <w:w w:val="100"/>
      <w:position w:val="-1"/>
      <w:sz w:val="24"/>
      <w:szCs w:val="24"/>
      <w:effect w:val="none"/>
      <w:vertAlign w:val="baseline"/>
      <w:cs w:val="0"/>
      <w:em w:val="none"/>
    </w:rPr>
  </w:style>
  <w:style w:type="paragraph" w:customStyle="1" w:styleId="msoplaintextestilo7estilo14">
    <w:name w:val="msoplaintext estilo7 estilo14"/>
    <w:basedOn w:val="Normal"/>
    <w:pPr>
      <w:spacing w:before="100" w:beforeAutospacing="1" w:after="100" w:afterAutospacing="1"/>
    </w:pPr>
  </w:style>
  <w:style w:type="paragraph" w:customStyle="1" w:styleId="estilo7msoplaintext">
    <w:name w:val="estilo7 msoplaintext"/>
    <w:basedOn w:val="Normal"/>
    <w:pPr>
      <w:spacing w:before="100" w:beforeAutospacing="1" w:after="100" w:afterAutospacing="1"/>
    </w:pPr>
  </w:style>
  <w:style w:type="character" w:customStyle="1" w:styleId="msoplaintext0">
    <w:name w:val="msoplaintext"/>
    <w:basedOn w:val="Fuentedeprrafopredeter"/>
    <w:rPr>
      <w:w w:val="100"/>
      <w:position w:val="-1"/>
      <w:effect w:val="none"/>
      <w:vertAlign w:val="baseline"/>
      <w:cs w:val="0"/>
      <w:em w:val="none"/>
    </w:rPr>
  </w:style>
  <w:style w:type="paragraph" w:customStyle="1" w:styleId="cuerpo3">
    <w:name w:val="cuerpo3"/>
    <w:basedOn w:val="Normal"/>
    <w:pPr>
      <w:spacing w:line="240" w:lineRule="atLeast"/>
      <w:jc w:val="both"/>
    </w:pPr>
    <w:rPr>
      <w:rFonts w:ascii="Arial" w:hAnsi="Arial" w:cs="Arial"/>
      <w:color w:val="666666"/>
      <w:sz w:val="20"/>
      <w:szCs w:val="20"/>
    </w:rPr>
  </w:style>
  <w:style w:type="character" w:customStyle="1" w:styleId="estilo401">
    <w:name w:val="estilo401"/>
    <w:rPr>
      <w:b/>
      <w:bCs/>
      <w:w w:val="100"/>
      <w:position w:val="-1"/>
      <w:sz w:val="21"/>
      <w:szCs w:val="21"/>
      <w:effect w:val="none"/>
      <w:vertAlign w:val="baseline"/>
      <w:cs w:val="0"/>
      <w:em w:val="none"/>
    </w:rPr>
  </w:style>
  <w:style w:type="paragraph" w:customStyle="1" w:styleId="style19">
    <w:name w:val="style19"/>
    <w:basedOn w:val="Normal"/>
    <w:pPr>
      <w:spacing w:before="100" w:beforeAutospacing="1" w:after="100" w:afterAutospacing="1"/>
    </w:pPr>
    <w:rPr>
      <w:rFonts w:ascii="Arial" w:hAnsi="Arial" w:cs="Arial"/>
      <w:sz w:val="15"/>
      <w:szCs w:val="15"/>
    </w:rPr>
  </w:style>
  <w:style w:type="paragraph" w:customStyle="1" w:styleId="style24">
    <w:name w:val="style24"/>
    <w:basedOn w:val="Normal"/>
    <w:pPr>
      <w:spacing w:before="100" w:beforeAutospacing="1" w:after="100" w:afterAutospacing="1"/>
    </w:pPr>
    <w:rPr>
      <w:rFonts w:ascii="Arial" w:hAnsi="Arial" w:cs="Arial"/>
      <w:b/>
      <w:bCs/>
      <w:sz w:val="18"/>
      <w:szCs w:val="18"/>
    </w:rPr>
  </w:style>
  <w:style w:type="character" w:customStyle="1" w:styleId="style241">
    <w:name w:val="style241"/>
    <w:rPr>
      <w:rFonts w:ascii="Arial" w:hAnsi="Arial" w:cs="Arial" w:hint="default"/>
      <w:b/>
      <w:bCs/>
      <w:w w:val="100"/>
      <w:position w:val="-1"/>
      <w:sz w:val="18"/>
      <w:szCs w:val="18"/>
      <w:effect w:val="none"/>
      <w:vertAlign w:val="baseline"/>
      <w:cs w:val="0"/>
      <w:em w:val="none"/>
    </w:rPr>
  </w:style>
  <w:style w:type="character" w:customStyle="1" w:styleId="style141">
    <w:name w:val="style141"/>
    <w:rPr>
      <w:rFonts w:ascii="Arial" w:hAnsi="Arial" w:cs="Arial" w:hint="default"/>
      <w:w w:val="100"/>
      <w:position w:val="-1"/>
      <w:sz w:val="18"/>
      <w:szCs w:val="18"/>
      <w:effect w:val="none"/>
      <w:vertAlign w:val="baseline"/>
      <w:cs w:val="0"/>
      <w:em w:val="none"/>
    </w:rPr>
  </w:style>
  <w:style w:type="character" w:customStyle="1" w:styleId="style181">
    <w:name w:val="style181"/>
    <w:rPr>
      <w:w w:val="100"/>
      <w:position w:val="-1"/>
      <w:sz w:val="17"/>
      <w:szCs w:val="17"/>
      <w:effect w:val="none"/>
      <w:vertAlign w:val="baseline"/>
      <w:cs w:val="0"/>
      <w:em w:val="none"/>
    </w:rPr>
  </w:style>
  <w:style w:type="character" w:customStyle="1" w:styleId="minusone1">
    <w:name w:val="minusone1"/>
    <w:rPr>
      <w:w w:val="100"/>
      <w:position w:val="-1"/>
      <w:sz w:val="20"/>
      <w:szCs w:val="20"/>
      <w:effect w:val="none"/>
      <w:vertAlign w:val="baseline"/>
      <w:cs w:val="0"/>
      <w:em w:val="none"/>
    </w:rPr>
  </w:style>
  <w:style w:type="paragraph" w:styleId="Sangra2detindependiente">
    <w:name w:val="Body Text Indent 2"/>
    <w:basedOn w:val="Normal"/>
    <w:pPr>
      <w:widowControl w:val="0"/>
      <w:overflowPunct w:val="0"/>
      <w:autoSpaceDE w:val="0"/>
      <w:autoSpaceDN w:val="0"/>
      <w:adjustRightInd w:val="0"/>
      <w:spacing w:after="120" w:line="480" w:lineRule="auto"/>
      <w:ind w:left="283"/>
      <w:textAlignment w:val="baseline"/>
    </w:pPr>
    <w:rPr>
      <w:rFonts w:ascii="Courier New" w:hAnsi="Courier New"/>
      <w:szCs w:val="20"/>
    </w:rPr>
  </w:style>
  <w:style w:type="table" w:styleId="Tablacontema">
    <w:name w:val="Table Theme"/>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pPr>
      <w:suppressAutoHyphens/>
      <w:spacing w:line="1" w:lineRule="atLeast"/>
      <w:ind w:leftChars="-1" w:left="-1" w:hangingChars="1" w:hanging="1"/>
      <w:textDirection w:val="btLr"/>
      <w:textAlignment w:val="top"/>
      <w:outlineLvl w:val="0"/>
    </w:pPr>
    <w:rPr>
      <w:position w:val="-1"/>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style>
  <w:style w:type="table" w:styleId="Listaclara-nfasis4">
    <w:name w:val="Light List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8064A2"/>
        <w:left w:val="single" w:sz="8" w:space="0" w:color="8064A2"/>
        <w:bottom w:val="single" w:sz="8" w:space="0" w:color="8064A2"/>
        <w:right w:val="single" w:sz="8" w:space="0" w:color="8064A2"/>
      </w:tblBorders>
    </w:tblPr>
  </w:style>
  <w:style w:type="table" w:styleId="Sombreadomedio1-nfasis4">
    <w:name w:val="Medium Shading 1 Accent 4"/>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style>
  <w:style w:type="table" w:styleId="Sombreadomedio1-nfasis5">
    <w:name w:val="Medium Shading 1 Accent 5"/>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style>
  <w:style w:type="table" w:styleId="Tablaconlista4">
    <w:name w:val="Table List 4"/>
    <w:basedOn w:val="Tablanormal"/>
    <w:pPr>
      <w:suppressAutoHyphens/>
      <w:spacing w:line="1" w:lineRule="atLeast"/>
      <w:ind w:leftChars="-1" w:left="-1" w:hangingChars="1" w:hanging="1"/>
      <w:textDirection w:val="btLr"/>
      <w:textAlignment w:val="top"/>
      <w:outlineLvl w:val="0"/>
    </w:pPr>
    <w:rPr>
      <w:position w:val="-1"/>
    </w:rPr>
    <w:tblPr>
      <w:tblBorders>
        <w:top w:val="single" w:sz="12" w:space="0" w:color="000000"/>
        <w:left w:val="single" w:sz="12" w:space="0" w:color="000000"/>
        <w:bottom w:val="single" w:sz="12" w:space="0" w:color="000000"/>
        <w:right w:val="single" w:sz="12" w:space="0" w:color="000000"/>
        <w:insideH w:val="single" w:sz="6" w:space="0" w:color="000000"/>
      </w:tblBorders>
    </w:tblPr>
  </w:style>
  <w:style w:type="table" w:styleId="Sombreadoclaro">
    <w:name w:val="Light Shading"/>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Listamedia1">
    <w:name w:val="Medium List 1"/>
    <w:basedOn w:val="Tabla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Borders>
        <w:top w:val="single" w:sz="8" w:space="0" w:color="000000"/>
        <w:bottom w:val="single" w:sz="8" w:space="0" w:color="000000"/>
      </w:tblBorders>
    </w:tblPr>
  </w:style>
  <w:style w:type="table" w:styleId="Cuadrculamedia3-nfasis1">
    <w:name w:val="Medium Grid 3 Accent 1"/>
    <w:basedOn w:val="Tablanormal"/>
    <w:pPr>
      <w:suppressAutoHyphens/>
      <w:spacing w:line="1" w:lineRule="atLeast"/>
      <w:ind w:leftChars="-1" w:left="-1" w:hangingChars="1" w:hanging="1"/>
      <w:textDirection w:val="btLr"/>
      <w:textAlignment w:val="top"/>
      <w:outlineLvl w:val="0"/>
    </w:pPr>
    <w:rPr>
      <w:position w:val="-1"/>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style>
  <w:style w:type="character" w:customStyle="1" w:styleId="EncabezadoCar">
    <w:name w:val="Encabezado Car"/>
    <w:rPr>
      <w:w w:val="100"/>
      <w:position w:val="-1"/>
      <w:sz w:val="24"/>
      <w:szCs w:val="24"/>
      <w:effect w:val="none"/>
      <w:vertAlign w:val="baseline"/>
      <w:cs w:val="0"/>
      <w:em w:val="none"/>
      <w:lang w:val="es-ES" w:eastAsia="es-ES"/>
    </w:rPr>
  </w:style>
  <w:style w:type="paragraph" w:customStyle="1" w:styleId="Vieta">
    <w:name w:val="Viñeta"/>
    <w:basedOn w:val="Prrafodelista"/>
    <w:pPr>
      <w:spacing w:before="40" w:after="40"/>
      <w:ind w:left="0" w:right="51"/>
    </w:pPr>
    <w:rPr>
      <w:rFonts w:ascii="Arial" w:eastAsia="Batang" w:hAnsi="Arial" w:cs="Arial"/>
      <w:lang w:val="es-MX"/>
    </w:rPr>
  </w:style>
  <w:style w:type="paragraph" w:customStyle="1" w:styleId="Artculo">
    <w:name w:val="Artículo"/>
    <w:basedOn w:val="Normal"/>
    <w:next w:val="Normal"/>
    <w:pPr>
      <w:numPr>
        <w:ilvl w:val="3"/>
        <w:numId w:val="1"/>
      </w:numPr>
      <w:spacing w:before="200"/>
      <w:ind w:left="360" w:hanging="360"/>
      <w:outlineLvl w:val="3"/>
    </w:pPr>
    <w:rPr>
      <w:sz w:val="20"/>
      <w:szCs w:val="20"/>
    </w:rPr>
  </w:style>
  <w:style w:type="paragraph" w:customStyle="1" w:styleId="Preambulo">
    <w:name w:val="Preambulo"/>
    <w:basedOn w:val="Normal"/>
    <w:next w:val="Normal"/>
    <w:pPr>
      <w:numPr>
        <w:numId w:val="1"/>
      </w:numPr>
      <w:ind w:left="-1" w:hanging="1"/>
      <w:jc w:val="center"/>
    </w:pPr>
    <w:rPr>
      <w:b/>
      <w:caps/>
      <w:szCs w:val="20"/>
    </w:rPr>
  </w:style>
  <w:style w:type="paragraph" w:customStyle="1" w:styleId="PargrafoNumerado">
    <w:name w:val="ParágrafoNumerado"/>
    <w:basedOn w:val="Normal"/>
    <w:next w:val="Normal"/>
    <w:pPr>
      <w:numPr>
        <w:ilvl w:val="4"/>
        <w:numId w:val="1"/>
      </w:numPr>
      <w:ind w:left="-1" w:hanging="1"/>
      <w:outlineLvl w:val="4"/>
    </w:pPr>
    <w:rPr>
      <w:sz w:val="20"/>
      <w:szCs w:val="20"/>
    </w:rPr>
  </w:style>
  <w:style w:type="paragraph" w:customStyle="1" w:styleId="TtuloPreliminar">
    <w:name w:val="TítuloPreliminar"/>
    <w:basedOn w:val="Normal"/>
    <w:next w:val="Normal"/>
    <w:pPr>
      <w:numPr>
        <w:ilvl w:val="1"/>
        <w:numId w:val="1"/>
      </w:numPr>
      <w:ind w:left="-1" w:hanging="1"/>
      <w:jc w:val="center"/>
      <w:outlineLvl w:val="1"/>
    </w:pPr>
    <w:rPr>
      <w:b/>
      <w:caps/>
      <w:szCs w:val="20"/>
    </w:rPr>
  </w:style>
  <w:style w:type="paragraph" w:customStyle="1" w:styleId="CaptuloPreliminar">
    <w:name w:val="CapítuloPreliminar"/>
    <w:basedOn w:val="Normal"/>
    <w:next w:val="Normal"/>
    <w:pPr>
      <w:numPr>
        <w:ilvl w:val="2"/>
        <w:numId w:val="1"/>
      </w:numPr>
      <w:spacing w:before="200"/>
      <w:ind w:left="-1" w:hanging="1"/>
      <w:jc w:val="center"/>
      <w:outlineLvl w:val="2"/>
    </w:pPr>
    <w:rPr>
      <w:b/>
      <w:caps/>
      <w:sz w:val="20"/>
      <w:szCs w:val="20"/>
    </w:rPr>
  </w:style>
  <w:style w:type="paragraph" w:styleId="Textodeglobo">
    <w:name w:val="Balloon Text"/>
    <w:basedOn w:val="Normal"/>
    <w:rPr>
      <w:rFonts w:ascii="Segoe UI" w:hAnsi="Segoe UI" w:cs="Segoe UI"/>
      <w:sz w:val="18"/>
      <w:szCs w:val="18"/>
    </w:rPr>
  </w:style>
  <w:style w:type="character" w:customStyle="1" w:styleId="TextodegloboCar">
    <w:name w:val="Texto de globo Car"/>
    <w:rPr>
      <w:rFonts w:ascii="Segoe UI" w:hAnsi="Segoe UI" w:cs="Segoe UI"/>
      <w:w w:val="100"/>
      <w:position w:val="-1"/>
      <w:sz w:val="18"/>
      <w:szCs w:val="18"/>
      <w:effect w:val="none"/>
      <w:vertAlign w:val="baseline"/>
      <w:cs w:val="0"/>
      <w:em w:val="none"/>
      <w:lang w:val="es-ES" w:eastAsia="es-ES"/>
    </w:rPr>
  </w:style>
  <w:style w:type="paragraph" w:customStyle="1" w:styleId="HeaderEven">
    <w:name w:val="Header Even"/>
    <w:basedOn w:val="Sinespaciado"/>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pPr>
      <w:suppressAutoHyphens/>
      <w:spacing w:line="1" w:lineRule="atLeast"/>
      <w:ind w:leftChars="-1" w:left="-1" w:hangingChars="1" w:hanging="1"/>
      <w:textDirection w:val="btLr"/>
      <w:textAlignment w:val="top"/>
      <w:outlineLvl w:val="0"/>
    </w:pPr>
    <w:rPr>
      <w:position w:val="-1"/>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Pr>
      <w:w w:val="100"/>
      <w:position w:val="-1"/>
      <w:effect w:val="none"/>
      <w:vertAlign w:val="baseline"/>
      <w:cs w:val="0"/>
      <w:em w:val="none"/>
    </w:rPr>
  </w:style>
  <w:style w:type="paragraph" w:customStyle="1" w:styleId="epigrafe01">
    <w:name w:val="epigrafe_01"/>
    <w:basedOn w:val="Normal"/>
    <w:pPr>
      <w:spacing w:before="100" w:beforeAutospacing="1" w:after="100" w:afterAutospacing="1"/>
    </w:pPr>
    <w:rPr>
      <w:lang w:val="es-CO" w:eastAsia="es-CO"/>
    </w:rPr>
  </w:style>
  <w:style w:type="character" w:customStyle="1" w:styleId="SinespaciadoCar">
    <w:name w:val="Sin espaciado Car"/>
    <w:rPr>
      <w:rFonts w:ascii="Calibri" w:eastAsia="Calibri" w:hAnsi="Calibri"/>
      <w:w w:val="100"/>
      <w:position w:val="-1"/>
      <w:sz w:val="22"/>
      <w:szCs w:val="22"/>
      <w:effect w:val="none"/>
      <w:vertAlign w:val="baseline"/>
      <w:cs w:val="0"/>
      <w:em w:val="none"/>
      <w:lang w:eastAsia="en-U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es-ES"/>
    </w:rPr>
  </w:style>
  <w:style w:type="character" w:styleId="Mencinsinresolver">
    <w:name w:val="Unresolved Mention"/>
    <w:qFormat/>
    <w:rPr>
      <w:color w:val="605E5C"/>
      <w:w w:val="100"/>
      <w:position w:val="-1"/>
      <w:effect w:val="none"/>
      <w:shd w:val="clear" w:color="auto" w:fill="E1DFDD"/>
      <w:vertAlign w:val="baseline"/>
      <w:cs w:val="0"/>
      <w:em w:val="none"/>
    </w:rPr>
  </w:style>
  <w:style w:type="paragraph" w:styleId="Textonotapie">
    <w:name w:val="footnote text"/>
    <w:basedOn w:val="Normal"/>
    <w:rPr>
      <w:sz w:val="20"/>
      <w:szCs w:val="20"/>
    </w:rPr>
  </w:style>
  <w:style w:type="character" w:customStyle="1" w:styleId="TextonotapieCar">
    <w:name w:val="Texto nota pie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76649">
      <w:bodyDiv w:val="1"/>
      <w:marLeft w:val="0"/>
      <w:marRight w:val="0"/>
      <w:marTop w:val="0"/>
      <w:marBottom w:val="0"/>
      <w:divBdr>
        <w:top w:val="none" w:sz="0" w:space="0" w:color="auto"/>
        <w:left w:val="none" w:sz="0" w:space="0" w:color="auto"/>
        <w:bottom w:val="none" w:sz="0" w:space="0" w:color="auto"/>
        <w:right w:val="none" w:sz="0" w:space="0" w:color="auto"/>
      </w:divBdr>
    </w:div>
    <w:div w:id="10263258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9Wc+9RaLRienoCFxGPoU5y++Lg==">AMUW2mVIZ6d2e5GeG1ljDQ8nlhRdp+mS34fMolgHPxOeeubE1dt5lZvfIgbfSqPbFIaOUpTG8Cxrzy/KNFXvbkARbykSn8v4KqBxXa6aloUoMAKSe8Pr4A6gaUX3354MOn17rlSVmOyrNT3EDhVRrd7b+c3LfYoRMBxfQqg/iJZUumLZw0RwnA60k8Jvk20mkNi7O69XmlQT7W0dwwyEhuKFLoJgQOuv0QdMTfRBuUikqXISJ66Bpbg=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3060</Words>
  <Characters>16833</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PRINCIPAL</dc:creator>
  <cp:lastModifiedBy>DHI SOPORTE</cp:lastModifiedBy>
  <cp:revision>13</cp:revision>
  <dcterms:created xsi:type="dcterms:W3CDTF">2023-11-24T17:30:00Z</dcterms:created>
  <dcterms:modified xsi:type="dcterms:W3CDTF">2025-11-05T15:55:00Z</dcterms:modified>
</cp:coreProperties>
</file>