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9E032" w14:textId="51E0F60D" w:rsidR="000F32CE" w:rsidRPr="00972E36" w:rsidRDefault="007B7615">
      <w:pPr>
        <w:rPr>
          <w:b/>
          <w:sz w:val="24"/>
          <w:szCs w:val="24"/>
        </w:rPr>
      </w:pPr>
      <w:r w:rsidRPr="00972E36">
        <w:rPr>
          <w:b/>
          <w:sz w:val="24"/>
          <w:szCs w:val="24"/>
        </w:rPr>
        <w:t xml:space="preserve">Thermotaxis </w:t>
      </w:r>
      <w:r w:rsidR="00782180" w:rsidRPr="00972E36">
        <w:rPr>
          <w:b/>
          <w:sz w:val="24"/>
          <w:szCs w:val="24"/>
        </w:rPr>
        <w:t xml:space="preserve">Arena Worm Tracking </w:t>
      </w:r>
      <w:r w:rsidRPr="00972E36">
        <w:rPr>
          <w:b/>
          <w:sz w:val="24"/>
          <w:szCs w:val="24"/>
        </w:rPr>
        <w:t>System Setup Checklist</w:t>
      </w:r>
    </w:p>
    <w:p w14:paraId="785ACC3B" w14:textId="1EB3E4B6" w:rsidR="007B7615" w:rsidRPr="00972E36" w:rsidRDefault="007966A3">
      <w:pPr>
        <w:rPr>
          <w:sz w:val="24"/>
          <w:szCs w:val="24"/>
        </w:rPr>
      </w:pPr>
      <w:r w:rsidRPr="00972E36">
        <w:rPr>
          <w:sz w:val="24"/>
          <w:szCs w:val="24"/>
        </w:rPr>
        <w:t xml:space="preserve">Modified: </w:t>
      </w:r>
      <w:r w:rsidR="0041227D" w:rsidRPr="00972E36">
        <w:rPr>
          <w:sz w:val="24"/>
          <w:szCs w:val="24"/>
        </w:rPr>
        <w:t>07/13/23</w:t>
      </w:r>
    </w:p>
    <w:p w14:paraId="6C6AFE09" w14:textId="77777777" w:rsidR="007966A3" w:rsidRPr="00972E36" w:rsidRDefault="007966A3">
      <w:pPr>
        <w:rPr>
          <w:sz w:val="24"/>
          <w:szCs w:val="24"/>
        </w:rPr>
      </w:pPr>
    </w:p>
    <w:p w14:paraId="4E59F895" w14:textId="451B7B12" w:rsidR="007B7615" w:rsidRPr="00972E36" w:rsidRDefault="007B7615">
      <w:pPr>
        <w:rPr>
          <w:sz w:val="24"/>
          <w:szCs w:val="24"/>
          <w:u w:val="single"/>
        </w:rPr>
      </w:pPr>
      <w:r w:rsidRPr="00972E36">
        <w:rPr>
          <w:sz w:val="24"/>
          <w:szCs w:val="24"/>
          <w:u w:val="single"/>
        </w:rPr>
        <w:t>Startup Sequence</w:t>
      </w:r>
    </w:p>
    <w:p w14:paraId="4A4D45F1" w14:textId="118117AE" w:rsidR="00782180" w:rsidRPr="00972E36" w:rsidRDefault="00782180">
      <w:pPr>
        <w:rPr>
          <w:sz w:val="24"/>
          <w:szCs w:val="24"/>
          <w:u w:val="single"/>
        </w:rPr>
      </w:pPr>
    </w:p>
    <w:p w14:paraId="6CA23D6C" w14:textId="5B0F2896" w:rsidR="007B7615" w:rsidRPr="00972E36" w:rsidRDefault="00782180">
      <w:pPr>
        <w:rPr>
          <w:i/>
          <w:iCs/>
          <w:sz w:val="24"/>
          <w:szCs w:val="24"/>
        </w:rPr>
      </w:pPr>
      <w:r w:rsidRPr="00972E36">
        <w:rPr>
          <w:i/>
          <w:iCs/>
          <w:sz w:val="24"/>
          <w:szCs w:val="24"/>
        </w:rPr>
        <w:t>If using heating elements (</w:t>
      </w:r>
      <w:proofErr w:type="gramStart"/>
      <w:r w:rsidRPr="00972E36">
        <w:rPr>
          <w:i/>
          <w:iCs/>
          <w:sz w:val="24"/>
          <w:szCs w:val="24"/>
        </w:rPr>
        <w:t>e.g.</w:t>
      </w:r>
      <w:proofErr w:type="gramEnd"/>
      <w:r w:rsidRPr="00972E36">
        <w:rPr>
          <w:i/>
          <w:iCs/>
          <w:sz w:val="24"/>
          <w:szCs w:val="24"/>
        </w:rPr>
        <w:t xml:space="preserve"> thermotaxis assays or thermotaxis + odor assays):</w:t>
      </w:r>
    </w:p>
    <w:p w14:paraId="6F94D745" w14:textId="77777777" w:rsidR="00782180" w:rsidRPr="00972E36" w:rsidRDefault="00782180">
      <w:pPr>
        <w:rPr>
          <w:i/>
          <w:iCs/>
          <w:sz w:val="24"/>
          <w:szCs w:val="24"/>
        </w:rPr>
      </w:pPr>
    </w:p>
    <w:p w14:paraId="271B5B83" w14:textId="0C3ED783" w:rsidR="007B7615" w:rsidRPr="00972E36" w:rsidRDefault="007B7615" w:rsidP="00782180">
      <w:pPr>
        <w:ind w:left="720"/>
        <w:rPr>
          <w:sz w:val="24"/>
          <w:szCs w:val="24"/>
        </w:rPr>
      </w:pPr>
      <w:r w:rsidRPr="00972E36">
        <w:rPr>
          <w:sz w:val="24"/>
          <w:szCs w:val="24"/>
        </w:rPr>
        <w:t>1. Turn on circulating water bath under the counter. Make sure water bath is set to the correct temperature, which will vary depending on the specific thermal gradient you want. Before moving on to the next step, a</w:t>
      </w:r>
      <w:r w:rsidR="00A24066" w:rsidRPr="00972E36">
        <w:rPr>
          <w:sz w:val="24"/>
          <w:szCs w:val="24"/>
        </w:rPr>
        <w:t>llow the water bath to reach it</w:t>
      </w:r>
      <w:r w:rsidRPr="00972E36">
        <w:rPr>
          <w:sz w:val="24"/>
          <w:szCs w:val="24"/>
        </w:rPr>
        <w:t>s new temp</w:t>
      </w:r>
      <w:r w:rsidR="00DC6FAD" w:rsidRPr="00972E36">
        <w:rPr>
          <w:sz w:val="24"/>
          <w:szCs w:val="24"/>
        </w:rPr>
        <w:t xml:space="preserve">erature (at least </w:t>
      </w:r>
      <w:r w:rsidRPr="00972E36">
        <w:rPr>
          <w:sz w:val="24"/>
          <w:szCs w:val="24"/>
        </w:rPr>
        <w:t xml:space="preserve">15 minutes). </w:t>
      </w:r>
      <w:r w:rsidR="00B14636" w:rsidRPr="00972E36">
        <w:rPr>
          <w:sz w:val="24"/>
          <w:szCs w:val="24"/>
        </w:rPr>
        <w:t xml:space="preserve">The water bath can be turned on hours before starting the next step. If raising the water bath temperatures to 30C and above, try to turn it on at least an hour before step 2, so that it has time to heat the metal plate. </w:t>
      </w:r>
    </w:p>
    <w:p w14:paraId="5F926D0E" w14:textId="77777777" w:rsidR="007B7615" w:rsidRPr="00972E36" w:rsidRDefault="007B7615">
      <w:pPr>
        <w:rPr>
          <w:sz w:val="24"/>
          <w:szCs w:val="24"/>
        </w:rPr>
      </w:pPr>
    </w:p>
    <w:p w14:paraId="0F6EA255" w14:textId="4C9A3FDE" w:rsidR="007B7615" w:rsidRPr="00972E36" w:rsidRDefault="007B7615" w:rsidP="00782180">
      <w:pPr>
        <w:ind w:left="720"/>
        <w:rPr>
          <w:sz w:val="24"/>
          <w:szCs w:val="24"/>
        </w:rPr>
      </w:pPr>
      <w:r w:rsidRPr="00972E36">
        <w:rPr>
          <w:sz w:val="24"/>
          <w:szCs w:val="24"/>
        </w:rPr>
        <w:t xml:space="preserve">2. Turn on surge protector to the right of the computer monitor. This will turn on the </w:t>
      </w:r>
      <w:r w:rsidR="0041227D" w:rsidRPr="00972E36">
        <w:rPr>
          <w:sz w:val="24"/>
          <w:szCs w:val="24"/>
        </w:rPr>
        <w:t>ATEC302/FTC100D</w:t>
      </w:r>
      <w:r w:rsidRPr="00972E36">
        <w:rPr>
          <w:sz w:val="24"/>
          <w:szCs w:val="24"/>
        </w:rPr>
        <w:t xml:space="preserve"> controllers as well as the LED array. </w:t>
      </w:r>
    </w:p>
    <w:p w14:paraId="60C4BD18" w14:textId="76973EEC" w:rsidR="00782180" w:rsidRPr="00972E36" w:rsidRDefault="00782180">
      <w:pPr>
        <w:rPr>
          <w:sz w:val="24"/>
          <w:szCs w:val="24"/>
        </w:rPr>
      </w:pPr>
    </w:p>
    <w:p w14:paraId="2E55FFB2" w14:textId="3C135C51" w:rsidR="00782180" w:rsidRPr="00972E36" w:rsidRDefault="00782180" w:rsidP="00782180">
      <w:pPr>
        <w:rPr>
          <w:i/>
          <w:iCs/>
          <w:sz w:val="24"/>
          <w:szCs w:val="24"/>
        </w:rPr>
      </w:pPr>
      <w:r w:rsidRPr="00972E36">
        <w:rPr>
          <w:i/>
          <w:iCs/>
          <w:sz w:val="24"/>
          <w:szCs w:val="24"/>
        </w:rPr>
        <w:t>If NOT using heating elements (</w:t>
      </w:r>
      <w:proofErr w:type="gramStart"/>
      <w:r w:rsidRPr="00972E36">
        <w:rPr>
          <w:i/>
          <w:iCs/>
          <w:sz w:val="24"/>
          <w:szCs w:val="24"/>
        </w:rPr>
        <w:t>e.g.</w:t>
      </w:r>
      <w:proofErr w:type="gramEnd"/>
      <w:r w:rsidRPr="00972E36">
        <w:rPr>
          <w:i/>
          <w:iCs/>
          <w:sz w:val="24"/>
          <w:szCs w:val="24"/>
        </w:rPr>
        <w:t xml:space="preserve"> odor alone assays or salt gradient assays):</w:t>
      </w:r>
    </w:p>
    <w:p w14:paraId="4DC958C8" w14:textId="77777777" w:rsidR="00782180" w:rsidRPr="00972E36" w:rsidRDefault="00782180" w:rsidP="00782180">
      <w:pPr>
        <w:rPr>
          <w:i/>
          <w:iCs/>
          <w:sz w:val="24"/>
          <w:szCs w:val="24"/>
        </w:rPr>
      </w:pPr>
    </w:p>
    <w:p w14:paraId="1B7E63D4" w14:textId="4270A154" w:rsidR="00782180" w:rsidRPr="00972E36" w:rsidRDefault="00782180" w:rsidP="008C1EE8">
      <w:pPr>
        <w:ind w:left="720"/>
        <w:rPr>
          <w:sz w:val="24"/>
          <w:szCs w:val="24"/>
        </w:rPr>
      </w:pPr>
      <w:r w:rsidRPr="00972E36">
        <w:rPr>
          <w:sz w:val="24"/>
          <w:szCs w:val="24"/>
        </w:rPr>
        <w:t xml:space="preserve">Unplug the </w:t>
      </w:r>
      <w:r w:rsidR="0041227D" w:rsidRPr="00972E36">
        <w:rPr>
          <w:sz w:val="24"/>
          <w:szCs w:val="24"/>
        </w:rPr>
        <w:t>ATEC302/FTC100D</w:t>
      </w:r>
      <w:r w:rsidRPr="00972E36">
        <w:rPr>
          <w:sz w:val="24"/>
          <w:szCs w:val="24"/>
        </w:rPr>
        <w:t xml:space="preserve"> power </w:t>
      </w:r>
      <w:r w:rsidR="007966A3" w:rsidRPr="00972E36">
        <w:rPr>
          <w:sz w:val="24"/>
          <w:szCs w:val="24"/>
        </w:rPr>
        <w:t>cables</w:t>
      </w:r>
      <w:r w:rsidRPr="00972E36">
        <w:rPr>
          <w:sz w:val="24"/>
          <w:szCs w:val="24"/>
        </w:rPr>
        <w:t xml:space="preserve"> from the </w:t>
      </w:r>
      <w:r w:rsidR="007966A3" w:rsidRPr="00972E36">
        <w:rPr>
          <w:sz w:val="24"/>
          <w:szCs w:val="24"/>
        </w:rPr>
        <w:t>surge</w:t>
      </w:r>
      <w:r w:rsidRPr="00972E36">
        <w:rPr>
          <w:sz w:val="24"/>
          <w:szCs w:val="24"/>
        </w:rPr>
        <w:t xml:space="preserve"> protector to the right of the computer monitor. Turn on the surge protector, making sure power is going to the LED array and the camera(s).</w:t>
      </w:r>
    </w:p>
    <w:p w14:paraId="2355D195" w14:textId="77777777" w:rsidR="00782180" w:rsidRPr="00972E36" w:rsidRDefault="00782180">
      <w:pPr>
        <w:rPr>
          <w:sz w:val="24"/>
          <w:szCs w:val="24"/>
        </w:rPr>
      </w:pPr>
    </w:p>
    <w:p w14:paraId="22564E1A" w14:textId="77777777" w:rsidR="007B7615" w:rsidRPr="00972E36" w:rsidRDefault="007B7615">
      <w:pPr>
        <w:rPr>
          <w:sz w:val="24"/>
          <w:szCs w:val="24"/>
        </w:rPr>
      </w:pPr>
    </w:p>
    <w:p w14:paraId="63FF1043" w14:textId="77777777" w:rsidR="007B7615" w:rsidRPr="00972E36" w:rsidRDefault="007B7615">
      <w:pPr>
        <w:rPr>
          <w:sz w:val="24"/>
          <w:szCs w:val="24"/>
          <w:u w:val="single"/>
        </w:rPr>
      </w:pPr>
      <w:r w:rsidRPr="00972E36">
        <w:rPr>
          <w:sz w:val="24"/>
          <w:szCs w:val="24"/>
          <w:u w:val="single"/>
        </w:rPr>
        <w:t>To set the thermal gradient</w:t>
      </w:r>
    </w:p>
    <w:p w14:paraId="4B1FCBDB" w14:textId="77777777" w:rsidR="007B7615" w:rsidRPr="00972E36" w:rsidRDefault="007B7615">
      <w:pPr>
        <w:rPr>
          <w:sz w:val="24"/>
          <w:szCs w:val="24"/>
          <w:u w:val="single"/>
        </w:rPr>
      </w:pPr>
    </w:p>
    <w:p w14:paraId="1DDC7185" w14:textId="33972CD1" w:rsidR="007B7615" w:rsidRPr="00972E36" w:rsidRDefault="007B7615" w:rsidP="00782180">
      <w:pPr>
        <w:pStyle w:val="ListParagraph"/>
        <w:numPr>
          <w:ilvl w:val="0"/>
          <w:numId w:val="3"/>
        </w:numPr>
        <w:rPr>
          <w:sz w:val="24"/>
          <w:szCs w:val="24"/>
        </w:rPr>
      </w:pPr>
      <w:r w:rsidRPr="00972E36">
        <w:rPr>
          <w:sz w:val="24"/>
          <w:szCs w:val="24"/>
        </w:rPr>
        <w:t xml:space="preserve">On the computer, open the </w:t>
      </w:r>
      <w:r w:rsidR="0041227D" w:rsidRPr="00972E36">
        <w:rPr>
          <w:sz w:val="24"/>
          <w:szCs w:val="24"/>
        </w:rPr>
        <w:t>ATEC302/FTC100D</w:t>
      </w:r>
      <w:r w:rsidRPr="00972E36">
        <w:rPr>
          <w:sz w:val="24"/>
          <w:szCs w:val="24"/>
        </w:rPr>
        <w:t xml:space="preserve"> Software. Select the desired Com (Communication) port. The </w:t>
      </w:r>
      <w:r w:rsidR="0041227D" w:rsidRPr="00972E36">
        <w:rPr>
          <w:sz w:val="24"/>
          <w:szCs w:val="24"/>
        </w:rPr>
        <w:t xml:space="preserve">baud </w:t>
      </w:r>
      <w:r w:rsidRPr="00972E36">
        <w:rPr>
          <w:sz w:val="24"/>
          <w:szCs w:val="24"/>
        </w:rPr>
        <w:t>rate is always 9600. Hit “Confirm”.</w:t>
      </w:r>
      <w:r w:rsidR="00034CBA" w:rsidRPr="00972E36">
        <w:rPr>
          <w:sz w:val="24"/>
          <w:szCs w:val="24"/>
        </w:rPr>
        <w:t xml:space="preserve"> The correct com port numbers are listed on lab tape on the shelf above the computer monitor.</w:t>
      </w:r>
    </w:p>
    <w:p w14:paraId="4EACB092" w14:textId="323C87CA" w:rsidR="007B7615" w:rsidRPr="00972E36" w:rsidRDefault="00034CBA" w:rsidP="00034CBA">
      <w:pPr>
        <w:ind w:left="720"/>
        <w:rPr>
          <w:sz w:val="24"/>
          <w:szCs w:val="24"/>
        </w:rPr>
      </w:pPr>
      <w:r w:rsidRPr="00972E36">
        <w:rPr>
          <w:sz w:val="24"/>
          <w:szCs w:val="24"/>
        </w:rPr>
        <w:t>Example gradient settings</w:t>
      </w:r>
      <w:r w:rsidR="004855CF" w:rsidRPr="00972E36">
        <w:rPr>
          <w:sz w:val="24"/>
          <w:szCs w:val="24"/>
        </w:rPr>
        <w:t xml:space="preserve"> (as of 11/3/22</w:t>
      </w:r>
      <w:r w:rsidR="0041227D" w:rsidRPr="00972E36">
        <w:rPr>
          <w:sz w:val="24"/>
          <w:szCs w:val="24"/>
        </w:rPr>
        <w:t xml:space="preserve"> on the </w:t>
      </w:r>
      <w:proofErr w:type="spellStart"/>
      <w:r w:rsidR="0041227D" w:rsidRPr="00972E36">
        <w:rPr>
          <w:sz w:val="24"/>
          <w:szCs w:val="24"/>
        </w:rPr>
        <w:t>Hallem</w:t>
      </w:r>
      <w:proofErr w:type="spellEnd"/>
      <w:r w:rsidR="0041227D" w:rsidRPr="00972E36">
        <w:rPr>
          <w:sz w:val="24"/>
          <w:szCs w:val="24"/>
        </w:rPr>
        <w:t xml:space="preserve"> Lab thermotaxis arena</w:t>
      </w:r>
      <w:r w:rsidR="004855CF" w:rsidRPr="00972E36">
        <w:rPr>
          <w:sz w:val="24"/>
          <w:szCs w:val="24"/>
        </w:rPr>
        <w:t>)</w:t>
      </w:r>
      <w:r w:rsidRPr="00972E36">
        <w:rPr>
          <w:sz w:val="24"/>
          <w:szCs w:val="24"/>
        </w:rPr>
        <w:t>:</w:t>
      </w:r>
    </w:p>
    <w:tbl>
      <w:tblPr>
        <w:tblStyle w:val="TableGrid"/>
        <w:tblW w:w="0" w:type="auto"/>
        <w:jc w:val="center"/>
        <w:tblLook w:val="04A0" w:firstRow="1" w:lastRow="0" w:firstColumn="1" w:lastColumn="0" w:noHBand="0" w:noVBand="1"/>
      </w:tblPr>
      <w:tblGrid>
        <w:gridCol w:w="2164"/>
        <w:gridCol w:w="2164"/>
        <w:gridCol w:w="2164"/>
        <w:gridCol w:w="2164"/>
      </w:tblGrid>
      <w:tr w:rsidR="00181B10" w:rsidRPr="00972E36" w14:paraId="35AB8D78" w14:textId="77777777" w:rsidTr="00181B10">
        <w:trPr>
          <w:trHeight w:val="213"/>
          <w:jc w:val="center"/>
        </w:trPr>
        <w:tc>
          <w:tcPr>
            <w:tcW w:w="2164" w:type="dxa"/>
          </w:tcPr>
          <w:p w14:paraId="51FEC2DB" w14:textId="77777777" w:rsidR="00181B10" w:rsidRPr="00972E36" w:rsidRDefault="00181B10" w:rsidP="00181B10">
            <w:pPr>
              <w:jc w:val="center"/>
              <w:rPr>
                <w:sz w:val="24"/>
                <w:szCs w:val="24"/>
              </w:rPr>
            </w:pPr>
            <w:r w:rsidRPr="00972E36">
              <w:rPr>
                <w:sz w:val="24"/>
                <w:szCs w:val="24"/>
              </w:rPr>
              <w:t>Gradient</w:t>
            </w:r>
          </w:p>
        </w:tc>
        <w:tc>
          <w:tcPr>
            <w:tcW w:w="2164" w:type="dxa"/>
          </w:tcPr>
          <w:p w14:paraId="35862207" w14:textId="77777777" w:rsidR="00181B10" w:rsidRPr="00972E36" w:rsidRDefault="00181B10" w:rsidP="00181B10">
            <w:pPr>
              <w:jc w:val="center"/>
              <w:rPr>
                <w:sz w:val="24"/>
                <w:szCs w:val="24"/>
              </w:rPr>
            </w:pPr>
            <w:r w:rsidRPr="00972E36">
              <w:rPr>
                <w:sz w:val="24"/>
                <w:szCs w:val="24"/>
              </w:rPr>
              <w:t>Cold Side SV</w:t>
            </w:r>
          </w:p>
        </w:tc>
        <w:tc>
          <w:tcPr>
            <w:tcW w:w="2164" w:type="dxa"/>
          </w:tcPr>
          <w:p w14:paraId="75D4318B" w14:textId="77777777" w:rsidR="00181B10" w:rsidRPr="00972E36" w:rsidRDefault="00181B10" w:rsidP="00181B10">
            <w:pPr>
              <w:jc w:val="center"/>
              <w:rPr>
                <w:sz w:val="24"/>
                <w:szCs w:val="24"/>
              </w:rPr>
            </w:pPr>
            <w:r w:rsidRPr="00972E36">
              <w:rPr>
                <w:sz w:val="24"/>
                <w:szCs w:val="24"/>
              </w:rPr>
              <w:t>Hot Side SV</w:t>
            </w:r>
          </w:p>
        </w:tc>
        <w:tc>
          <w:tcPr>
            <w:tcW w:w="2164" w:type="dxa"/>
          </w:tcPr>
          <w:p w14:paraId="687D9AE1" w14:textId="77777777" w:rsidR="00181B10" w:rsidRPr="00972E36" w:rsidRDefault="00181B10" w:rsidP="00181B10">
            <w:pPr>
              <w:jc w:val="center"/>
              <w:rPr>
                <w:sz w:val="24"/>
                <w:szCs w:val="24"/>
              </w:rPr>
            </w:pPr>
            <w:r w:rsidRPr="00972E36">
              <w:rPr>
                <w:sz w:val="24"/>
                <w:szCs w:val="24"/>
              </w:rPr>
              <w:t>Water Bath Temp</w:t>
            </w:r>
          </w:p>
        </w:tc>
      </w:tr>
      <w:tr w:rsidR="00181B10" w:rsidRPr="00972E36" w14:paraId="5917F4BF" w14:textId="77777777" w:rsidTr="00181B10">
        <w:trPr>
          <w:trHeight w:val="231"/>
          <w:jc w:val="center"/>
        </w:trPr>
        <w:tc>
          <w:tcPr>
            <w:tcW w:w="2164" w:type="dxa"/>
          </w:tcPr>
          <w:p w14:paraId="115F055F" w14:textId="0448B9A7" w:rsidR="00181B10" w:rsidRPr="00972E36" w:rsidRDefault="004855CF" w:rsidP="00181B10">
            <w:pPr>
              <w:jc w:val="center"/>
              <w:rPr>
                <w:sz w:val="24"/>
                <w:szCs w:val="24"/>
              </w:rPr>
            </w:pPr>
            <w:r w:rsidRPr="00972E36">
              <w:rPr>
                <w:sz w:val="24"/>
                <w:szCs w:val="24"/>
              </w:rPr>
              <w:t>20.6-24.6</w:t>
            </w:r>
          </w:p>
        </w:tc>
        <w:tc>
          <w:tcPr>
            <w:tcW w:w="2164" w:type="dxa"/>
          </w:tcPr>
          <w:p w14:paraId="055DB9A6" w14:textId="2D8DE294" w:rsidR="00181B10" w:rsidRPr="00972E36" w:rsidRDefault="004855CF" w:rsidP="00181B10">
            <w:pPr>
              <w:jc w:val="center"/>
              <w:rPr>
                <w:sz w:val="24"/>
                <w:szCs w:val="24"/>
              </w:rPr>
            </w:pPr>
            <w:r w:rsidRPr="00972E36">
              <w:rPr>
                <w:sz w:val="24"/>
                <w:szCs w:val="24"/>
              </w:rPr>
              <w:t>18.5</w:t>
            </w:r>
          </w:p>
        </w:tc>
        <w:tc>
          <w:tcPr>
            <w:tcW w:w="2164" w:type="dxa"/>
          </w:tcPr>
          <w:p w14:paraId="77A7C841" w14:textId="1729D2EC" w:rsidR="00181B10" w:rsidRPr="00972E36" w:rsidRDefault="004855CF" w:rsidP="00181B10">
            <w:pPr>
              <w:jc w:val="center"/>
              <w:rPr>
                <w:sz w:val="24"/>
                <w:szCs w:val="24"/>
              </w:rPr>
            </w:pPr>
            <w:r w:rsidRPr="00972E36">
              <w:rPr>
                <w:sz w:val="24"/>
                <w:szCs w:val="24"/>
              </w:rPr>
              <w:t>27.5</w:t>
            </w:r>
          </w:p>
        </w:tc>
        <w:tc>
          <w:tcPr>
            <w:tcW w:w="2164" w:type="dxa"/>
          </w:tcPr>
          <w:p w14:paraId="7ABA533B" w14:textId="1047FBC4" w:rsidR="00181B10" w:rsidRPr="00972E36" w:rsidRDefault="004855CF" w:rsidP="00181B10">
            <w:pPr>
              <w:jc w:val="center"/>
              <w:rPr>
                <w:sz w:val="24"/>
                <w:szCs w:val="24"/>
              </w:rPr>
            </w:pPr>
            <w:r w:rsidRPr="00972E36">
              <w:rPr>
                <w:sz w:val="24"/>
                <w:szCs w:val="24"/>
              </w:rPr>
              <w:t>15</w:t>
            </w:r>
          </w:p>
        </w:tc>
      </w:tr>
      <w:tr w:rsidR="00B14636" w:rsidRPr="00972E36" w14:paraId="48ECAD0F" w14:textId="77777777" w:rsidTr="00181B10">
        <w:trPr>
          <w:trHeight w:val="231"/>
          <w:jc w:val="center"/>
        </w:trPr>
        <w:tc>
          <w:tcPr>
            <w:tcW w:w="2164" w:type="dxa"/>
          </w:tcPr>
          <w:p w14:paraId="5534852C" w14:textId="433D9E50" w:rsidR="00B14636" w:rsidRPr="00972E36" w:rsidRDefault="00B14636" w:rsidP="00181B10">
            <w:pPr>
              <w:jc w:val="center"/>
              <w:rPr>
                <w:sz w:val="24"/>
                <w:szCs w:val="24"/>
              </w:rPr>
            </w:pPr>
            <w:r w:rsidRPr="00972E36">
              <w:rPr>
                <w:sz w:val="24"/>
                <w:szCs w:val="24"/>
              </w:rPr>
              <w:t>2</w:t>
            </w:r>
            <w:r w:rsidR="004855CF" w:rsidRPr="00972E36">
              <w:rPr>
                <w:sz w:val="24"/>
                <w:szCs w:val="24"/>
              </w:rPr>
              <w:t>1</w:t>
            </w:r>
            <w:r w:rsidRPr="00972E36">
              <w:rPr>
                <w:sz w:val="24"/>
                <w:szCs w:val="24"/>
              </w:rPr>
              <w:t>-34</w:t>
            </w:r>
          </w:p>
        </w:tc>
        <w:tc>
          <w:tcPr>
            <w:tcW w:w="2164" w:type="dxa"/>
          </w:tcPr>
          <w:p w14:paraId="5AE5C119" w14:textId="05603939" w:rsidR="00B14636" w:rsidRPr="00972E36" w:rsidRDefault="00B14636" w:rsidP="00181B10">
            <w:pPr>
              <w:jc w:val="center"/>
              <w:rPr>
                <w:sz w:val="24"/>
                <w:szCs w:val="24"/>
              </w:rPr>
            </w:pPr>
            <w:r w:rsidRPr="00972E36">
              <w:rPr>
                <w:sz w:val="24"/>
                <w:szCs w:val="24"/>
              </w:rPr>
              <w:t>1</w:t>
            </w:r>
            <w:r w:rsidR="004855CF" w:rsidRPr="00972E36">
              <w:rPr>
                <w:sz w:val="24"/>
                <w:szCs w:val="24"/>
              </w:rPr>
              <w:t>6.5</w:t>
            </w:r>
          </w:p>
        </w:tc>
        <w:tc>
          <w:tcPr>
            <w:tcW w:w="2164" w:type="dxa"/>
          </w:tcPr>
          <w:p w14:paraId="3B2DCD4D" w14:textId="04646479" w:rsidR="00B14636" w:rsidRPr="00972E36" w:rsidRDefault="00B14636" w:rsidP="00181B10">
            <w:pPr>
              <w:jc w:val="center"/>
              <w:rPr>
                <w:sz w:val="24"/>
                <w:szCs w:val="24"/>
              </w:rPr>
            </w:pPr>
            <w:r w:rsidRPr="00972E36">
              <w:rPr>
                <w:sz w:val="24"/>
                <w:szCs w:val="24"/>
              </w:rPr>
              <w:t>4</w:t>
            </w:r>
            <w:r w:rsidR="004855CF" w:rsidRPr="00972E36">
              <w:rPr>
                <w:sz w:val="24"/>
                <w:szCs w:val="24"/>
              </w:rPr>
              <w:t>6.5</w:t>
            </w:r>
          </w:p>
        </w:tc>
        <w:tc>
          <w:tcPr>
            <w:tcW w:w="2164" w:type="dxa"/>
          </w:tcPr>
          <w:p w14:paraId="6729C80E" w14:textId="45461637" w:rsidR="00B14636" w:rsidRPr="00972E36" w:rsidRDefault="004855CF" w:rsidP="00181B10">
            <w:pPr>
              <w:jc w:val="center"/>
              <w:rPr>
                <w:sz w:val="24"/>
                <w:szCs w:val="24"/>
              </w:rPr>
            </w:pPr>
            <w:r w:rsidRPr="00972E36">
              <w:rPr>
                <w:sz w:val="24"/>
                <w:szCs w:val="24"/>
              </w:rPr>
              <w:t>25</w:t>
            </w:r>
          </w:p>
        </w:tc>
      </w:tr>
      <w:tr w:rsidR="00D51FB9" w:rsidRPr="00972E36" w14:paraId="6B471D95" w14:textId="77777777" w:rsidTr="00181B10">
        <w:trPr>
          <w:trHeight w:val="231"/>
          <w:jc w:val="center"/>
        </w:trPr>
        <w:tc>
          <w:tcPr>
            <w:tcW w:w="2164" w:type="dxa"/>
          </w:tcPr>
          <w:p w14:paraId="6818EE1B" w14:textId="74A27794" w:rsidR="00D51FB9" w:rsidRPr="00972E36" w:rsidRDefault="004855CF" w:rsidP="00181B10">
            <w:pPr>
              <w:jc w:val="center"/>
              <w:rPr>
                <w:sz w:val="24"/>
                <w:szCs w:val="24"/>
              </w:rPr>
            </w:pPr>
            <w:r w:rsidRPr="00972E36">
              <w:rPr>
                <w:sz w:val="24"/>
                <w:szCs w:val="24"/>
              </w:rPr>
              <w:t>16-20</w:t>
            </w:r>
          </w:p>
        </w:tc>
        <w:tc>
          <w:tcPr>
            <w:tcW w:w="2164" w:type="dxa"/>
          </w:tcPr>
          <w:p w14:paraId="1F736A56" w14:textId="7788264A" w:rsidR="00D51FB9" w:rsidRPr="00972E36" w:rsidRDefault="004855CF" w:rsidP="00181B10">
            <w:pPr>
              <w:jc w:val="center"/>
              <w:rPr>
                <w:sz w:val="24"/>
                <w:szCs w:val="24"/>
              </w:rPr>
            </w:pPr>
            <w:r w:rsidRPr="00972E36">
              <w:rPr>
                <w:sz w:val="24"/>
                <w:szCs w:val="24"/>
              </w:rPr>
              <w:t>12.5</w:t>
            </w:r>
          </w:p>
        </w:tc>
        <w:tc>
          <w:tcPr>
            <w:tcW w:w="2164" w:type="dxa"/>
          </w:tcPr>
          <w:p w14:paraId="29C327A1" w14:textId="7B396B2C" w:rsidR="00D51FB9" w:rsidRPr="00972E36" w:rsidRDefault="004855CF" w:rsidP="00181B10">
            <w:pPr>
              <w:jc w:val="center"/>
              <w:rPr>
                <w:sz w:val="24"/>
                <w:szCs w:val="24"/>
              </w:rPr>
            </w:pPr>
            <w:r w:rsidRPr="00972E36">
              <w:rPr>
                <w:sz w:val="24"/>
                <w:szCs w:val="24"/>
              </w:rPr>
              <w:t>22.0</w:t>
            </w:r>
          </w:p>
        </w:tc>
        <w:tc>
          <w:tcPr>
            <w:tcW w:w="2164" w:type="dxa"/>
          </w:tcPr>
          <w:p w14:paraId="3ED422C8" w14:textId="410FE377" w:rsidR="00D51FB9" w:rsidRPr="00972E36" w:rsidRDefault="004855CF" w:rsidP="00181B10">
            <w:pPr>
              <w:jc w:val="center"/>
              <w:rPr>
                <w:sz w:val="24"/>
                <w:szCs w:val="24"/>
              </w:rPr>
            </w:pPr>
            <w:r w:rsidRPr="00972E36">
              <w:rPr>
                <w:sz w:val="24"/>
                <w:szCs w:val="24"/>
              </w:rPr>
              <w:t>10</w:t>
            </w:r>
          </w:p>
        </w:tc>
      </w:tr>
      <w:tr w:rsidR="00D51FB9" w:rsidRPr="00972E36" w14:paraId="168CB9FC" w14:textId="77777777" w:rsidTr="00E766F7">
        <w:trPr>
          <w:trHeight w:val="231"/>
          <w:jc w:val="center"/>
        </w:trPr>
        <w:tc>
          <w:tcPr>
            <w:tcW w:w="2164" w:type="dxa"/>
          </w:tcPr>
          <w:p w14:paraId="54804F0B" w14:textId="225F7BAB" w:rsidR="00D51FB9" w:rsidRPr="00972E36" w:rsidRDefault="004855CF" w:rsidP="00E766F7">
            <w:pPr>
              <w:jc w:val="center"/>
              <w:rPr>
                <w:sz w:val="24"/>
                <w:szCs w:val="24"/>
              </w:rPr>
            </w:pPr>
            <w:r w:rsidRPr="00972E36">
              <w:rPr>
                <w:sz w:val="24"/>
                <w:szCs w:val="24"/>
              </w:rPr>
              <w:t>12-22</w:t>
            </w:r>
          </w:p>
        </w:tc>
        <w:tc>
          <w:tcPr>
            <w:tcW w:w="2164" w:type="dxa"/>
          </w:tcPr>
          <w:p w14:paraId="596532E9" w14:textId="6C026CE5" w:rsidR="00D51FB9" w:rsidRPr="00972E36" w:rsidRDefault="004855CF" w:rsidP="00E766F7">
            <w:pPr>
              <w:jc w:val="center"/>
              <w:rPr>
                <w:sz w:val="24"/>
                <w:szCs w:val="24"/>
              </w:rPr>
            </w:pPr>
            <w:r w:rsidRPr="00972E36">
              <w:rPr>
                <w:sz w:val="24"/>
                <w:szCs w:val="24"/>
              </w:rPr>
              <w:t>5</w:t>
            </w:r>
          </w:p>
        </w:tc>
        <w:tc>
          <w:tcPr>
            <w:tcW w:w="2164" w:type="dxa"/>
          </w:tcPr>
          <w:p w14:paraId="1A5EED4A" w14:textId="3A1A8C2D" w:rsidR="00D51FB9" w:rsidRPr="00972E36" w:rsidRDefault="004855CF" w:rsidP="004855CF">
            <w:pPr>
              <w:jc w:val="center"/>
              <w:rPr>
                <w:sz w:val="24"/>
                <w:szCs w:val="24"/>
              </w:rPr>
            </w:pPr>
            <w:r w:rsidRPr="00972E36">
              <w:rPr>
                <w:sz w:val="24"/>
                <w:szCs w:val="24"/>
              </w:rPr>
              <w:t>26</w:t>
            </w:r>
          </w:p>
        </w:tc>
        <w:tc>
          <w:tcPr>
            <w:tcW w:w="2164" w:type="dxa"/>
          </w:tcPr>
          <w:p w14:paraId="46C1DECA" w14:textId="15FE634F" w:rsidR="00D51FB9" w:rsidRPr="00972E36" w:rsidRDefault="004855CF" w:rsidP="00E766F7">
            <w:pPr>
              <w:jc w:val="center"/>
              <w:rPr>
                <w:sz w:val="24"/>
                <w:szCs w:val="24"/>
              </w:rPr>
            </w:pPr>
            <w:r w:rsidRPr="00972E36">
              <w:rPr>
                <w:sz w:val="24"/>
                <w:szCs w:val="24"/>
              </w:rPr>
              <w:t>5</w:t>
            </w:r>
          </w:p>
        </w:tc>
      </w:tr>
    </w:tbl>
    <w:p w14:paraId="6C38F509" w14:textId="76E0727B" w:rsidR="00181B10" w:rsidRPr="00972E36" w:rsidRDefault="00DC6FAD" w:rsidP="00782180">
      <w:pPr>
        <w:ind w:left="720"/>
        <w:rPr>
          <w:i/>
          <w:sz w:val="24"/>
          <w:szCs w:val="24"/>
        </w:rPr>
      </w:pPr>
      <w:r w:rsidRPr="00972E36">
        <w:rPr>
          <w:i/>
          <w:sz w:val="24"/>
          <w:szCs w:val="24"/>
        </w:rPr>
        <w:t xml:space="preserve">*Note: these parameters are subject to change as the ability of the 4 TECs to maintain temperature changes over time/use. If you haven’t run assays in a while, check with recent users to see if there are new parameters. In addition, track your own parameters in your notes. </w:t>
      </w:r>
    </w:p>
    <w:p w14:paraId="601D3C46" w14:textId="77777777" w:rsidR="00181B10" w:rsidRPr="00972E36" w:rsidRDefault="00181B10" w:rsidP="007B7615">
      <w:pPr>
        <w:rPr>
          <w:sz w:val="24"/>
          <w:szCs w:val="24"/>
        </w:rPr>
      </w:pPr>
    </w:p>
    <w:p w14:paraId="5C9E39BF" w14:textId="294AB636" w:rsidR="007B7615" w:rsidRPr="00972E36" w:rsidRDefault="00782180" w:rsidP="00782180">
      <w:pPr>
        <w:ind w:left="720"/>
        <w:rPr>
          <w:sz w:val="24"/>
          <w:szCs w:val="24"/>
        </w:rPr>
      </w:pPr>
      <w:r w:rsidRPr="00972E36">
        <w:rPr>
          <w:sz w:val="24"/>
          <w:szCs w:val="24"/>
        </w:rPr>
        <w:t>T</w:t>
      </w:r>
      <w:r w:rsidR="007B7615" w:rsidRPr="00972E36">
        <w:rPr>
          <w:sz w:val="24"/>
          <w:szCs w:val="24"/>
        </w:rPr>
        <w:t xml:space="preserve">o change the temperature parameters, hit the Parameters button. Type in a new desired temperature in the SV window (top left). If the bottom right wheel is not set to “On”, set it to “On”. </w:t>
      </w:r>
    </w:p>
    <w:p w14:paraId="3D1A38F1" w14:textId="77777777" w:rsidR="007B7615" w:rsidRPr="00972E36" w:rsidRDefault="007B7615" w:rsidP="007B7615">
      <w:pPr>
        <w:rPr>
          <w:sz w:val="24"/>
          <w:szCs w:val="24"/>
        </w:rPr>
      </w:pPr>
    </w:p>
    <w:p w14:paraId="32074640" w14:textId="425A5460" w:rsidR="007B7615" w:rsidRPr="00972E36" w:rsidRDefault="007B7615" w:rsidP="00782180">
      <w:pPr>
        <w:pStyle w:val="ListParagraph"/>
        <w:numPr>
          <w:ilvl w:val="0"/>
          <w:numId w:val="3"/>
        </w:numPr>
        <w:rPr>
          <w:sz w:val="24"/>
          <w:szCs w:val="24"/>
        </w:rPr>
      </w:pPr>
      <w:r w:rsidRPr="00972E36">
        <w:rPr>
          <w:sz w:val="24"/>
          <w:szCs w:val="24"/>
        </w:rPr>
        <w:t xml:space="preserve">Repeat for second temperature. Wait ~30-45 minutes for the system to reach equilibrium. </w:t>
      </w:r>
      <w:r w:rsidR="00B14636" w:rsidRPr="00972E36">
        <w:rPr>
          <w:sz w:val="24"/>
          <w:szCs w:val="24"/>
        </w:rPr>
        <w:t>Longer for hotter gradients (esp</w:t>
      </w:r>
      <w:r w:rsidR="004855CF" w:rsidRPr="00972E36">
        <w:rPr>
          <w:sz w:val="24"/>
          <w:szCs w:val="24"/>
        </w:rPr>
        <w:t>.</w:t>
      </w:r>
      <w:r w:rsidR="00B14636" w:rsidRPr="00972E36">
        <w:rPr>
          <w:sz w:val="24"/>
          <w:szCs w:val="24"/>
        </w:rPr>
        <w:t xml:space="preserve"> the gradients that involve temperatures near core body temperature).</w:t>
      </w:r>
    </w:p>
    <w:p w14:paraId="5C1ED0C7" w14:textId="77777777" w:rsidR="007B7615" w:rsidRPr="00972E36" w:rsidRDefault="007B7615" w:rsidP="007B7615">
      <w:pPr>
        <w:rPr>
          <w:sz w:val="24"/>
          <w:szCs w:val="24"/>
        </w:rPr>
      </w:pPr>
    </w:p>
    <w:p w14:paraId="1365AFD2" w14:textId="2F7F7CC4" w:rsidR="007B7615" w:rsidRPr="007F7754" w:rsidRDefault="007B7615" w:rsidP="007B7615">
      <w:pPr>
        <w:pStyle w:val="ListParagraph"/>
        <w:numPr>
          <w:ilvl w:val="0"/>
          <w:numId w:val="3"/>
        </w:numPr>
        <w:rPr>
          <w:sz w:val="24"/>
          <w:szCs w:val="24"/>
        </w:rPr>
      </w:pPr>
      <w:r w:rsidRPr="00972E36">
        <w:rPr>
          <w:sz w:val="24"/>
          <w:szCs w:val="24"/>
        </w:rPr>
        <w:t xml:space="preserve">Place a </w:t>
      </w:r>
      <w:r w:rsidR="00DC6FAD" w:rsidRPr="00972E36">
        <w:rPr>
          <w:sz w:val="24"/>
          <w:szCs w:val="24"/>
        </w:rPr>
        <w:t>small</w:t>
      </w:r>
      <w:r w:rsidRPr="00972E36">
        <w:rPr>
          <w:sz w:val="24"/>
          <w:szCs w:val="24"/>
        </w:rPr>
        <w:t xml:space="preserve"> amount of </w:t>
      </w:r>
      <w:r w:rsidR="007966A3" w:rsidRPr="00972E36">
        <w:rPr>
          <w:sz w:val="24"/>
          <w:szCs w:val="24"/>
        </w:rPr>
        <w:t xml:space="preserve">70-100% </w:t>
      </w:r>
      <w:r w:rsidRPr="00972E36">
        <w:rPr>
          <w:sz w:val="24"/>
          <w:szCs w:val="24"/>
        </w:rPr>
        <w:t xml:space="preserve">glycerol on the aluminum surface of the thermotaxis setup and </w:t>
      </w:r>
      <w:r w:rsidR="00A559EE" w:rsidRPr="00972E36">
        <w:rPr>
          <w:sz w:val="24"/>
          <w:szCs w:val="24"/>
        </w:rPr>
        <w:t>the</w:t>
      </w:r>
      <w:r w:rsidR="004855CF" w:rsidRPr="00972E36">
        <w:rPr>
          <w:sz w:val="24"/>
          <w:szCs w:val="24"/>
        </w:rPr>
        <w:t>n</w:t>
      </w:r>
      <w:r w:rsidR="00A559EE" w:rsidRPr="00972E36">
        <w:rPr>
          <w:sz w:val="24"/>
          <w:szCs w:val="24"/>
        </w:rPr>
        <w:t xml:space="preserve"> </w:t>
      </w:r>
      <w:r w:rsidRPr="00972E36">
        <w:rPr>
          <w:sz w:val="24"/>
          <w:szCs w:val="24"/>
        </w:rPr>
        <w:t xml:space="preserve">set down a thermotaxis dish. </w:t>
      </w:r>
      <w:r w:rsidR="004855CF" w:rsidRPr="00972E36">
        <w:rPr>
          <w:sz w:val="24"/>
          <w:szCs w:val="24"/>
        </w:rPr>
        <w:t xml:space="preserve">The dish should “lock” into place, seated firmly on the inner moat edges. </w:t>
      </w:r>
      <w:r w:rsidRPr="00972E36">
        <w:rPr>
          <w:sz w:val="24"/>
          <w:szCs w:val="24"/>
        </w:rPr>
        <w:t xml:space="preserve">Try and avoid air bubbles. Wait </w:t>
      </w:r>
      <w:r w:rsidR="00B14636" w:rsidRPr="00972E36">
        <w:rPr>
          <w:sz w:val="24"/>
          <w:szCs w:val="24"/>
        </w:rPr>
        <w:t>~20</w:t>
      </w:r>
      <w:r w:rsidR="00811684" w:rsidRPr="00972E36">
        <w:rPr>
          <w:sz w:val="24"/>
          <w:szCs w:val="24"/>
        </w:rPr>
        <w:t xml:space="preserve"> minutes with the lid off</w:t>
      </w:r>
      <w:r w:rsidR="00A24066" w:rsidRPr="00972E36">
        <w:rPr>
          <w:sz w:val="24"/>
          <w:szCs w:val="24"/>
        </w:rPr>
        <w:t>.</w:t>
      </w:r>
      <w:r w:rsidR="007F7754">
        <w:rPr>
          <w:sz w:val="24"/>
          <w:szCs w:val="24"/>
        </w:rPr>
        <w:br/>
      </w:r>
    </w:p>
    <w:p w14:paraId="3F16B852" w14:textId="25ADE9C7" w:rsidR="007B7615" w:rsidRPr="00972E36" w:rsidRDefault="007B7615" w:rsidP="00782180">
      <w:pPr>
        <w:pStyle w:val="ListParagraph"/>
        <w:numPr>
          <w:ilvl w:val="0"/>
          <w:numId w:val="3"/>
        </w:numPr>
        <w:rPr>
          <w:sz w:val="24"/>
          <w:szCs w:val="24"/>
        </w:rPr>
      </w:pPr>
      <w:r w:rsidRPr="00972E36">
        <w:rPr>
          <w:sz w:val="24"/>
          <w:szCs w:val="24"/>
        </w:rPr>
        <w:t xml:space="preserve">Use the laser thermometer to confirm the desired temperatures have been achieved at the “hot” and “cold” ends of the thermotaxis agar plate. </w:t>
      </w:r>
    </w:p>
    <w:p w14:paraId="65AA01FF" w14:textId="77777777" w:rsidR="007B7615" w:rsidRPr="00972E36" w:rsidRDefault="007B7615" w:rsidP="007B7615">
      <w:pPr>
        <w:rPr>
          <w:sz w:val="24"/>
          <w:szCs w:val="24"/>
        </w:rPr>
      </w:pPr>
    </w:p>
    <w:p w14:paraId="1690C360" w14:textId="0B8EB189" w:rsidR="00782180" w:rsidRPr="00972E36" w:rsidRDefault="00782180" w:rsidP="00782180">
      <w:pPr>
        <w:rPr>
          <w:sz w:val="24"/>
          <w:szCs w:val="24"/>
          <w:u w:val="single"/>
        </w:rPr>
      </w:pPr>
      <w:r w:rsidRPr="00972E36">
        <w:rPr>
          <w:sz w:val="24"/>
          <w:szCs w:val="24"/>
          <w:u w:val="single"/>
        </w:rPr>
        <w:t>To image worm migration using cameras</w:t>
      </w:r>
    </w:p>
    <w:p w14:paraId="73D52357" w14:textId="77777777" w:rsidR="008C1EE8" w:rsidRPr="00972E36" w:rsidRDefault="008C1EE8" w:rsidP="008C1EE8">
      <w:pPr>
        <w:rPr>
          <w:sz w:val="24"/>
          <w:szCs w:val="24"/>
        </w:rPr>
      </w:pPr>
    </w:p>
    <w:p w14:paraId="3456F212" w14:textId="52B9A35C" w:rsidR="008C1EE8" w:rsidRPr="00972E36" w:rsidRDefault="008C1EE8" w:rsidP="008C1EE8">
      <w:pPr>
        <w:rPr>
          <w:i/>
          <w:sz w:val="24"/>
          <w:szCs w:val="24"/>
        </w:rPr>
      </w:pPr>
      <w:r w:rsidRPr="00972E36">
        <w:rPr>
          <w:i/>
          <w:sz w:val="24"/>
          <w:szCs w:val="24"/>
        </w:rPr>
        <w:t xml:space="preserve">To take images of the thermotaxis system requires 2 components: The camera (takes the photos at pre-determined intervals) and </w:t>
      </w:r>
      <w:proofErr w:type="spellStart"/>
      <w:r w:rsidRPr="00972E36">
        <w:rPr>
          <w:i/>
          <w:sz w:val="24"/>
          <w:szCs w:val="24"/>
        </w:rPr>
        <w:t>pylonViewer</w:t>
      </w:r>
      <w:proofErr w:type="spellEnd"/>
      <w:r w:rsidRPr="00972E36">
        <w:rPr>
          <w:i/>
          <w:sz w:val="24"/>
          <w:szCs w:val="24"/>
        </w:rPr>
        <w:t xml:space="preserve"> software (triggers image acquisition at desired intervals, controls camera shutter settings, receives images from camera and saves them). </w:t>
      </w:r>
    </w:p>
    <w:p w14:paraId="36BCE9D9" w14:textId="77777777" w:rsidR="008C1EE8" w:rsidRPr="00972E36" w:rsidRDefault="008C1EE8" w:rsidP="008C1EE8">
      <w:pPr>
        <w:rPr>
          <w:sz w:val="24"/>
          <w:szCs w:val="24"/>
        </w:rPr>
      </w:pPr>
    </w:p>
    <w:p w14:paraId="1BF43A50" w14:textId="77777777" w:rsidR="008C1EE8" w:rsidRPr="00972E36" w:rsidRDefault="008C1EE8" w:rsidP="008C1EE8">
      <w:pPr>
        <w:pStyle w:val="ListParagraph"/>
        <w:numPr>
          <w:ilvl w:val="0"/>
          <w:numId w:val="1"/>
        </w:numPr>
        <w:rPr>
          <w:sz w:val="24"/>
          <w:szCs w:val="24"/>
        </w:rPr>
      </w:pPr>
      <w:r w:rsidRPr="00972E36">
        <w:rPr>
          <w:sz w:val="24"/>
          <w:szCs w:val="24"/>
        </w:rPr>
        <w:t>Open pylon Viewer software</w:t>
      </w:r>
    </w:p>
    <w:p w14:paraId="036DE070" w14:textId="77777777" w:rsidR="008C1EE8" w:rsidRPr="00972E36" w:rsidRDefault="008C1EE8" w:rsidP="008C1EE8">
      <w:pPr>
        <w:pStyle w:val="ListParagraph"/>
        <w:numPr>
          <w:ilvl w:val="1"/>
          <w:numId w:val="1"/>
        </w:numPr>
        <w:rPr>
          <w:sz w:val="24"/>
          <w:szCs w:val="24"/>
        </w:rPr>
      </w:pPr>
      <w:r w:rsidRPr="00972E36">
        <w:rPr>
          <w:sz w:val="24"/>
          <w:szCs w:val="24"/>
        </w:rPr>
        <w:t>In the Devices panel, select the appropriate camera listed under USB connections. With the device selected, use the toggle button to Open Device (toggle will go from red to green).</w:t>
      </w:r>
    </w:p>
    <w:p w14:paraId="2947E635" w14:textId="77777777" w:rsidR="008C1EE8" w:rsidRPr="00972E36" w:rsidRDefault="008C1EE8" w:rsidP="008C1EE8">
      <w:pPr>
        <w:pStyle w:val="ListParagraph"/>
        <w:numPr>
          <w:ilvl w:val="1"/>
          <w:numId w:val="1"/>
        </w:numPr>
        <w:rPr>
          <w:sz w:val="24"/>
          <w:szCs w:val="24"/>
        </w:rPr>
      </w:pPr>
      <w:r w:rsidRPr="00972E36">
        <w:rPr>
          <w:sz w:val="24"/>
          <w:szCs w:val="24"/>
        </w:rPr>
        <w:t xml:space="preserve">Use the Recording Settings panel to set up a “Sequence of still images” acquisition. </w:t>
      </w:r>
    </w:p>
    <w:p w14:paraId="4657379A" w14:textId="77777777" w:rsidR="008C1EE8" w:rsidRPr="00972E36" w:rsidRDefault="008C1EE8" w:rsidP="008C1EE8">
      <w:pPr>
        <w:pStyle w:val="ListParagraph"/>
        <w:numPr>
          <w:ilvl w:val="2"/>
          <w:numId w:val="1"/>
        </w:numPr>
        <w:rPr>
          <w:sz w:val="24"/>
          <w:szCs w:val="24"/>
        </w:rPr>
      </w:pPr>
      <w:r w:rsidRPr="00972E36">
        <w:rPr>
          <w:sz w:val="24"/>
          <w:szCs w:val="24"/>
        </w:rPr>
        <w:t>Output format = Tiff</w:t>
      </w:r>
    </w:p>
    <w:p w14:paraId="1AFCD934" w14:textId="77777777" w:rsidR="008C1EE8" w:rsidRPr="00972E36" w:rsidRDefault="008C1EE8" w:rsidP="008C1EE8">
      <w:pPr>
        <w:pStyle w:val="ListParagraph"/>
        <w:numPr>
          <w:ilvl w:val="2"/>
          <w:numId w:val="1"/>
        </w:numPr>
        <w:rPr>
          <w:sz w:val="24"/>
          <w:szCs w:val="24"/>
        </w:rPr>
      </w:pPr>
      <w:r w:rsidRPr="00972E36">
        <w:rPr>
          <w:sz w:val="24"/>
          <w:szCs w:val="24"/>
        </w:rPr>
        <w:t>Recording buffer size = 100 frame(s)</w:t>
      </w:r>
    </w:p>
    <w:p w14:paraId="71255397" w14:textId="77777777" w:rsidR="008C1EE8" w:rsidRPr="00972E36" w:rsidRDefault="008C1EE8" w:rsidP="008C1EE8">
      <w:pPr>
        <w:pStyle w:val="ListParagraph"/>
        <w:numPr>
          <w:ilvl w:val="2"/>
          <w:numId w:val="1"/>
        </w:numPr>
        <w:rPr>
          <w:sz w:val="24"/>
          <w:szCs w:val="24"/>
        </w:rPr>
      </w:pPr>
      <w:r w:rsidRPr="00972E36">
        <w:rPr>
          <w:sz w:val="24"/>
          <w:szCs w:val="24"/>
        </w:rPr>
        <w:t>Record a frame every = &lt;your desired frame rate&gt;</w:t>
      </w:r>
    </w:p>
    <w:p w14:paraId="4004AE6F" w14:textId="77777777" w:rsidR="008C1EE8" w:rsidRPr="00972E36" w:rsidRDefault="008C1EE8" w:rsidP="008C1EE8">
      <w:pPr>
        <w:pStyle w:val="ListParagraph"/>
        <w:numPr>
          <w:ilvl w:val="3"/>
          <w:numId w:val="1"/>
        </w:numPr>
        <w:rPr>
          <w:sz w:val="24"/>
          <w:szCs w:val="24"/>
        </w:rPr>
      </w:pPr>
      <w:r w:rsidRPr="00972E36">
        <w:rPr>
          <w:sz w:val="24"/>
          <w:szCs w:val="24"/>
        </w:rPr>
        <w:t xml:space="preserve">For tracking adult worms, record a frame every 5 </w:t>
      </w:r>
      <w:proofErr w:type="gramStart"/>
      <w:r w:rsidRPr="00972E36">
        <w:rPr>
          <w:sz w:val="24"/>
          <w:szCs w:val="24"/>
        </w:rPr>
        <w:t>seconds</w:t>
      </w:r>
      <w:proofErr w:type="gramEnd"/>
    </w:p>
    <w:p w14:paraId="0EA4A56E" w14:textId="77777777" w:rsidR="008C1EE8" w:rsidRPr="00972E36" w:rsidRDefault="008C1EE8" w:rsidP="008C1EE8">
      <w:pPr>
        <w:pStyle w:val="ListParagraph"/>
        <w:numPr>
          <w:ilvl w:val="3"/>
          <w:numId w:val="1"/>
        </w:numPr>
        <w:rPr>
          <w:sz w:val="24"/>
          <w:szCs w:val="24"/>
        </w:rPr>
      </w:pPr>
      <w:r w:rsidRPr="00972E36">
        <w:rPr>
          <w:sz w:val="24"/>
          <w:szCs w:val="24"/>
        </w:rPr>
        <w:t xml:space="preserve">For tracking iL3s, record a frame every 2 </w:t>
      </w:r>
      <w:proofErr w:type="gramStart"/>
      <w:r w:rsidRPr="00972E36">
        <w:rPr>
          <w:sz w:val="24"/>
          <w:szCs w:val="24"/>
        </w:rPr>
        <w:t>seconds</w:t>
      </w:r>
      <w:proofErr w:type="gramEnd"/>
    </w:p>
    <w:p w14:paraId="5D6B1CEA" w14:textId="77777777" w:rsidR="008C1EE8" w:rsidRPr="00972E36" w:rsidRDefault="008C1EE8" w:rsidP="008C1EE8">
      <w:pPr>
        <w:pStyle w:val="ListParagraph"/>
        <w:numPr>
          <w:ilvl w:val="3"/>
          <w:numId w:val="1"/>
        </w:numPr>
        <w:rPr>
          <w:sz w:val="24"/>
          <w:szCs w:val="24"/>
        </w:rPr>
      </w:pPr>
      <w:r w:rsidRPr="00972E36">
        <w:rPr>
          <w:sz w:val="24"/>
          <w:szCs w:val="24"/>
        </w:rPr>
        <w:t>For quantifying general worm preferences without detailed tracking, record a frame every 1 minute.</w:t>
      </w:r>
    </w:p>
    <w:p w14:paraId="7141206F" w14:textId="77777777" w:rsidR="008C1EE8" w:rsidRPr="00972E36" w:rsidRDefault="008C1EE8" w:rsidP="008C1EE8">
      <w:pPr>
        <w:pStyle w:val="ListParagraph"/>
        <w:numPr>
          <w:ilvl w:val="2"/>
          <w:numId w:val="1"/>
        </w:numPr>
        <w:rPr>
          <w:sz w:val="24"/>
          <w:szCs w:val="24"/>
        </w:rPr>
      </w:pPr>
      <w:r w:rsidRPr="00972E36">
        <w:rPr>
          <w:sz w:val="24"/>
          <w:szCs w:val="24"/>
        </w:rPr>
        <w:t>Stop recording after = &lt;your assay duration&gt;</w:t>
      </w:r>
    </w:p>
    <w:p w14:paraId="6A8643F3" w14:textId="77777777" w:rsidR="008C1EE8" w:rsidRPr="00972E36" w:rsidRDefault="008C1EE8" w:rsidP="008C1EE8">
      <w:pPr>
        <w:pStyle w:val="ListParagraph"/>
        <w:numPr>
          <w:ilvl w:val="2"/>
          <w:numId w:val="1"/>
        </w:numPr>
        <w:rPr>
          <w:sz w:val="24"/>
          <w:szCs w:val="24"/>
        </w:rPr>
      </w:pPr>
      <w:r w:rsidRPr="00972E36">
        <w:rPr>
          <w:sz w:val="24"/>
          <w:szCs w:val="24"/>
        </w:rPr>
        <w:t xml:space="preserve">Set output </w:t>
      </w:r>
      <w:proofErr w:type="gramStart"/>
      <w:r w:rsidRPr="00972E36">
        <w:rPr>
          <w:sz w:val="24"/>
          <w:szCs w:val="24"/>
        </w:rPr>
        <w:t>folder</w:t>
      </w:r>
      <w:proofErr w:type="gramEnd"/>
    </w:p>
    <w:p w14:paraId="3BE9A468" w14:textId="77777777" w:rsidR="008C1EE8" w:rsidRPr="00972E36" w:rsidRDefault="008C1EE8" w:rsidP="008C1EE8">
      <w:pPr>
        <w:pStyle w:val="ListParagraph"/>
        <w:numPr>
          <w:ilvl w:val="1"/>
          <w:numId w:val="1"/>
        </w:numPr>
        <w:rPr>
          <w:sz w:val="24"/>
          <w:szCs w:val="24"/>
        </w:rPr>
      </w:pPr>
      <w:r w:rsidRPr="00972E36">
        <w:rPr>
          <w:sz w:val="24"/>
          <w:szCs w:val="24"/>
        </w:rPr>
        <w:t xml:space="preserve">Use the Features – Basic panel to set the exposure time. For the thermotaxis arena, &lt;200000.0 us has been good. </w:t>
      </w:r>
    </w:p>
    <w:p w14:paraId="7CA42421" w14:textId="77777777" w:rsidR="008C1EE8" w:rsidRPr="00972E36" w:rsidRDefault="008C1EE8" w:rsidP="008C1EE8">
      <w:pPr>
        <w:pStyle w:val="ListParagraph"/>
        <w:numPr>
          <w:ilvl w:val="1"/>
          <w:numId w:val="1"/>
        </w:numPr>
        <w:rPr>
          <w:sz w:val="24"/>
          <w:szCs w:val="24"/>
        </w:rPr>
      </w:pPr>
      <w:r w:rsidRPr="00972E36">
        <w:rPr>
          <w:sz w:val="24"/>
          <w:szCs w:val="24"/>
        </w:rPr>
        <w:t xml:space="preserve">To view a live image of the plate, click the blue video camera icon. </w:t>
      </w:r>
    </w:p>
    <w:p w14:paraId="35EF04AE" w14:textId="77777777" w:rsidR="008C1EE8" w:rsidRPr="00972E36" w:rsidRDefault="008C1EE8" w:rsidP="008C1EE8">
      <w:pPr>
        <w:rPr>
          <w:i/>
          <w:sz w:val="24"/>
          <w:szCs w:val="24"/>
        </w:rPr>
      </w:pPr>
      <w:r w:rsidRPr="00972E36">
        <w:rPr>
          <w:i/>
          <w:sz w:val="24"/>
          <w:szCs w:val="24"/>
        </w:rPr>
        <w:t xml:space="preserve">At this point, the camera is set up and ready to acquire images. When I place the worms on the assay, I like to have the camera in live mode, but not saving images. That way I can confirm that the worms are showing up in the images, before starting the image acquisition. </w:t>
      </w:r>
    </w:p>
    <w:p w14:paraId="08D85EB1" w14:textId="77777777" w:rsidR="008C1EE8" w:rsidRPr="00972E36" w:rsidRDefault="008C1EE8" w:rsidP="008C1EE8">
      <w:pPr>
        <w:pStyle w:val="ListParagraph"/>
        <w:rPr>
          <w:sz w:val="24"/>
          <w:szCs w:val="24"/>
        </w:rPr>
      </w:pPr>
    </w:p>
    <w:p w14:paraId="7328473C" w14:textId="77777777" w:rsidR="008C1EE8" w:rsidRPr="00972E36" w:rsidRDefault="00A559EE" w:rsidP="008C1EE8">
      <w:pPr>
        <w:pStyle w:val="ListParagraph"/>
        <w:numPr>
          <w:ilvl w:val="0"/>
          <w:numId w:val="1"/>
        </w:numPr>
        <w:rPr>
          <w:sz w:val="24"/>
          <w:szCs w:val="24"/>
        </w:rPr>
      </w:pPr>
      <w:r w:rsidRPr="00972E36">
        <w:rPr>
          <w:bCs/>
          <w:sz w:val="24"/>
          <w:szCs w:val="24"/>
        </w:rPr>
        <w:t>If assays include odors, place odors at desired locations.</w:t>
      </w:r>
    </w:p>
    <w:p w14:paraId="6B41B391" w14:textId="77777777" w:rsidR="008C1EE8" w:rsidRPr="00972E36" w:rsidRDefault="008C1EE8" w:rsidP="008C1EE8">
      <w:pPr>
        <w:pStyle w:val="ListParagraph"/>
        <w:rPr>
          <w:i/>
          <w:sz w:val="24"/>
          <w:szCs w:val="24"/>
        </w:rPr>
      </w:pPr>
    </w:p>
    <w:p w14:paraId="0B3F1E46" w14:textId="68572B62" w:rsidR="00DC6FAD" w:rsidRPr="00972E36" w:rsidRDefault="00DC6FAD" w:rsidP="008C1EE8">
      <w:pPr>
        <w:pStyle w:val="ListParagraph"/>
        <w:numPr>
          <w:ilvl w:val="0"/>
          <w:numId w:val="1"/>
        </w:numPr>
        <w:rPr>
          <w:sz w:val="24"/>
          <w:szCs w:val="24"/>
        </w:rPr>
      </w:pPr>
      <w:r w:rsidRPr="00972E36">
        <w:rPr>
          <w:i/>
          <w:sz w:val="24"/>
          <w:szCs w:val="24"/>
        </w:rPr>
        <w:t>If doing a population assay:</w:t>
      </w:r>
      <w:r w:rsidRPr="00972E36">
        <w:rPr>
          <w:sz w:val="24"/>
          <w:szCs w:val="24"/>
        </w:rPr>
        <w:t xml:space="preserve"> place 3-5</w:t>
      </w:r>
      <w:r w:rsidR="007B7615" w:rsidRPr="00972E36">
        <w:rPr>
          <w:sz w:val="24"/>
          <w:szCs w:val="24"/>
        </w:rPr>
        <w:t xml:space="preserve"> </w:t>
      </w:r>
      <w:proofErr w:type="spellStart"/>
      <w:r w:rsidR="007B7615" w:rsidRPr="00972E36">
        <w:rPr>
          <w:sz w:val="24"/>
          <w:szCs w:val="24"/>
        </w:rPr>
        <w:t>uL</w:t>
      </w:r>
      <w:proofErr w:type="spellEnd"/>
      <w:r w:rsidR="007B7615" w:rsidRPr="00972E36">
        <w:rPr>
          <w:sz w:val="24"/>
          <w:szCs w:val="24"/>
        </w:rPr>
        <w:t xml:space="preserve"> of worms at the desired temperature (measured using the laser thermometer). Spread the droplet using a </w:t>
      </w:r>
      <w:r w:rsidR="00AE3328" w:rsidRPr="00972E36">
        <w:rPr>
          <w:sz w:val="24"/>
          <w:szCs w:val="24"/>
        </w:rPr>
        <w:t xml:space="preserve">glass worm spreader. </w:t>
      </w:r>
      <w:r w:rsidRPr="00972E36">
        <w:rPr>
          <w:sz w:val="24"/>
          <w:szCs w:val="24"/>
        </w:rPr>
        <w:t xml:space="preserve"> </w:t>
      </w:r>
    </w:p>
    <w:p w14:paraId="291E8EFB" w14:textId="4C67E695" w:rsidR="007B7615" w:rsidRPr="00972E36" w:rsidRDefault="00DC6FAD" w:rsidP="00782180">
      <w:pPr>
        <w:ind w:left="360"/>
        <w:jc w:val="center"/>
        <w:rPr>
          <w:sz w:val="24"/>
          <w:szCs w:val="24"/>
        </w:rPr>
      </w:pPr>
      <w:r w:rsidRPr="00972E36">
        <w:rPr>
          <w:sz w:val="24"/>
          <w:szCs w:val="24"/>
        </w:rPr>
        <w:lastRenderedPageBreak/>
        <w:t>– OR –</w:t>
      </w:r>
    </w:p>
    <w:p w14:paraId="4905C542" w14:textId="77777777" w:rsidR="00782180" w:rsidRPr="00972E36" w:rsidRDefault="00782180" w:rsidP="00782180">
      <w:pPr>
        <w:ind w:left="360"/>
        <w:jc w:val="center"/>
        <w:rPr>
          <w:sz w:val="24"/>
          <w:szCs w:val="24"/>
        </w:rPr>
      </w:pPr>
    </w:p>
    <w:p w14:paraId="6F500921" w14:textId="38E70FE6" w:rsidR="00DC6FAD" w:rsidRPr="00972E36" w:rsidRDefault="00DC6FAD" w:rsidP="00782180">
      <w:pPr>
        <w:ind w:left="720"/>
        <w:rPr>
          <w:sz w:val="24"/>
          <w:szCs w:val="24"/>
        </w:rPr>
      </w:pPr>
      <w:r w:rsidRPr="00972E36">
        <w:rPr>
          <w:i/>
          <w:sz w:val="24"/>
          <w:szCs w:val="24"/>
        </w:rPr>
        <w:t>If doing a single worm/small population assay</w:t>
      </w:r>
      <w:r w:rsidRPr="00972E36">
        <w:rPr>
          <w:sz w:val="24"/>
          <w:szCs w:val="24"/>
        </w:rPr>
        <w:t xml:space="preserve">: place worms in &lt;3 </w:t>
      </w:r>
      <w:proofErr w:type="spellStart"/>
      <w:r w:rsidRPr="00972E36">
        <w:rPr>
          <w:sz w:val="24"/>
          <w:szCs w:val="24"/>
        </w:rPr>
        <w:t>uL</w:t>
      </w:r>
      <w:proofErr w:type="spellEnd"/>
      <w:r w:rsidRPr="00972E36">
        <w:rPr>
          <w:sz w:val="24"/>
          <w:szCs w:val="24"/>
        </w:rPr>
        <w:t xml:space="preserve"> at the desired temperature (measure using the laser thermometer. Using the camera’s </w:t>
      </w:r>
      <w:r w:rsidR="008C1EE8" w:rsidRPr="00972E36">
        <w:rPr>
          <w:sz w:val="24"/>
          <w:szCs w:val="24"/>
        </w:rPr>
        <w:t>live imaging</w:t>
      </w:r>
      <w:r w:rsidRPr="00972E36">
        <w:rPr>
          <w:sz w:val="24"/>
          <w:szCs w:val="24"/>
        </w:rPr>
        <w:t xml:space="preserve"> mode, watch until you see worms emerging from the drying water droplet (can take ~5 minutes for a 3-5 </w:t>
      </w:r>
      <w:proofErr w:type="spellStart"/>
      <w:r w:rsidRPr="00972E36">
        <w:rPr>
          <w:sz w:val="24"/>
          <w:szCs w:val="24"/>
        </w:rPr>
        <w:t>uL</w:t>
      </w:r>
      <w:proofErr w:type="spellEnd"/>
      <w:r w:rsidRPr="00972E36">
        <w:rPr>
          <w:sz w:val="24"/>
          <w:szCs w:val="24"/>
        </w:rPr>
        <w:t xml:space="preserve"> drop to dry, depending on the starting temperature).  </w:t>
      </w:r>
    </w:p>
    <w:p w14:paraId="14600682" w14:textId="77777777" w:rsidR="00AE3328" w:rsidRPr="00972E36" w:rsidRDefault="00AE3328" w:rsidP="007B7615">
      <w:pPr>
        <w:rPr>
          <w:sz w:val="24"/>
          <w:szCs w:val="24"/>
        </w:rPr>
      </w:pPr>
    </w:p>
    <w:p w14:paraId="5D5A7459" w14:textId="77777777" w:rsidR="008C1EE8" w:rsidRPr="00972E36" w:rsidRDefault="008C1EE8" w:rsidP="008C1EE8">
      <w:pPr>
        <w:pStyle w:val="ListParagraph"/>
        <w:numPr>
          <w:ilvl w:val="0"/>
          <w:numId w:val="1"/>
        </w:numPr>
        <w:rPr>
          <w:sz w:val="24"/>
          <w:szCs w:val="24"/>
        </w:rPr>
      </w:pPr>
      <w:r w:rsidRPr="00972E36">
        <w:rPr>
          <w:sz w:val="24"/>
          <w:szCs w:val="24"/>
        </w:rPr>
        <w:t xml:space="preserve">When ready to begin acquiring images, with the shed door closed, hit the red record button. </w:t>
      </w:r>
    </w:p>
    <w:p w14:paraId="722E6EC5" w14:textId="77777777" w:rsidR="008C1EE8" w:rsidRPr="00972E36" w:rsidRDefault="008C1EE8" w:rsidP="008C1EE8">
      <w:pPr>
        <w:pStyle w:val="ListParagraph"/>
        <w:rPr>
          <w:sz w:val="24"/>
          <w:szCs w:val="24"/>
        </w:rPr>
      </w:pPr>
    </w:p>
    <w:p w14:paraId="7A5C5FBE" w14:textId="77777777" w:rsidR="008C1EE8" w:rsidRPr="00972E36" w:rsidRDefault="008C1EE8" w:rsidP="008C1EE8">
      <w:pPr>
        <w:pStyle w:val="ListParagraph"/>
        <w:numPr>
          <w:ilvl w:val="0"/>
          <w:numId w:val="1"/>
        </w:numPr>
        <w:rPr>
          <w:sz w:val="24"/>
          <w:szCs w:val="24"/>
        </w:rPr>
      </w:pPr>
      <w:r w:rsidRPr="00972E36">
        <w:rPr>
          <w:sz w:val="24"/>
          <w:szCs w:val="24"/>
        </w:rPr>
        <w:t>Set a timer for the duration of your experiment then go do something else.</w:t>
      </w:r>
    </w:p>
    <w:p w14:paraId="44D1F6AE" w14:textId="77777777" w:rsidR="008C1EE8" w:rsidRPr="00972E36" w:rsidRDefault="008C1EE8" w:rsidP="008C1EE8">
      <w:pPr>
        <w:pStyle w:val="ListParagraph"/>
        <w:rPr>
          <w:sz w:val="24"/>
          <w:szCs w:val="24"/>
        </w:rPr>
      </w:pPr>
    </w:p>
    <w:p w14:paraId="45F15863" w14:textId="77777777" w:rsidR="008C1EE8" w:rsidRPr="00972E36" w:rsidRDefault="008C1EE8" w:rsidP="008C1EE8">
      <w:pPr>
        <w:pStyle w:val="ListParagraph"/>
        <w:numPr>
          <w:ilvl w:val="0"/>
          <w:numId w:val="1"/>
        </w:numPr>
        <w:rPr>
          <w:sz w:val="24"/>
          <w:szCs w:val="24"/>
        </w:rPr>
      </w:pPr>
      <w:r w:rsidRPr="00972E36">
        <w:rPr>
          <w:sz w:val="24"/>
          <w:szCs w:val="24"/>
        </w:rPr>
        <w:t xml:space="preserve">After the experiment has finished, remove the agar-filled plate from the shed, adding iodine to kill parasitic worms, then scraping the agar from the dish into biohazard trash. Rinse the iodine/glycerol from the dish in the sink; set aside for additional washing in a dishwasher followed by cleaning with 90% ethanol. </w:t>
      </w:r>
    </w:p>
    <w:p w14:paraId="43921F6A" w14:textId="6183B1B5" w:rsidR="008C1EE8" w:rsidRPr="00972E36" w:rsidRDefault="008C1EE8" w:rsidP="007B7615">
      <w:pPr>
        <w:rPr>
          <w:i/>
          <w:sz w:val="24"/>
          <w:szCs w:val="24"/>
        </w:rPr>
      </w:pPr>
      <w:r w:rsidRPr="00972E36">
        <w:rPr>
          <w:i/>
          <w:sz w:val="24"/>
          <w:szCs w:val="24"/>
        </w:rPr>
        <w:t xml:space="preserve">Note that the Basler cameras tend to overheat, so at the end of the experiment the pylon Viewer software may close automatically. Data will be saved; you can open the camera again when necessary to take more images. To prevent overheating, stop live imaging (and/or Close Device) whenever possible. </w:t>
      </w:r>
    </w:p>
    <w:sectPr w:rsidR="008C1EE8" w:rsidRPr="00972E36" w:rsidSect="007F7754">
      <w:headerReference w:type="default" r:id="rId10"/>
      <w:footerReference w:type="even" r:id="rId11"/>
      <w:footerReference w:type="default" r:id="rId1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ACB43" w14:textId="77777777" w:rsidR="00436FFA" w:rsidRDefault="00436FFA" w:rsidP="008C1EE8">
      <w:r>
        <w:separator/>
      </w:r>
    </w:p>
  </w:endnote>
  <w:endnote w:type="continuationSeparator" w:id="0">
    <w:p w14:paraId="41FBBAC3" w14:textId="77777777" w:rsidR="00436FFA" w:rsidRDefault="00436FFA" w:rsidP="008C1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9296597"/>
      <w:docPartObj>
        <w:docPartGallery w:val="Page Numbers (Bottom of Page)"/>
        <w:docPartUnique/>
      </w:docPartObj>
    </w:sdtPr>
    <w:sdtContent>
      <w:p w14:paraId="5A46457E" w14:textId="6A4AE088" w:rsidR="008C1EE8" w:rsidRDefault="008C1EE8" w:rsidP="000822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6B507F" w14:textId="77777777" w:rsidR="008C1EE8" w:rsidRDefault="008C1EE8" w:rsidP="008C1E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067796"/>
      <w:docPartObj>
        <w:docPartGallery w:val="Page Numbers (Bottom of Page)"/>
        <w:docPartUnique/>
      </w:docPartObj>
    </w:sdtPr>
    <w:sdtContent>
      <w:p w14:paraId="7458D3CE" w14:textId="5F272A44" w:rsidR="008C1EE8" w:rsidRDefault="008C1EE8" w:rsidP="000822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81B55D" w14:textId="77777777" w:rsidR="008C1EE8" w:rsidRDefault="008C1EE8" w:rsidP="008C1EE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BA490" w14:textId="77777777" w:rsidR="00436FFA" w:rsidRDefault="00436FFA" w:rsidP="008C1EE8">
      <w:r>
        <w:separator/>
      </w:r>
    </w:p>
  </w:footnote>
  <w:footnote w:type="continuationSeparator" w:id="0">
    <w:p w14:paraId="4CEC046E" w14:textId="77777777" w:rsidR="00436FFA" w:rsidRDefault="00436FFA" w:rsidP="008C1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EFC02" w14:textId="70D736F4" w:rsidR="008C1EE8" w:rsidRPr="00BF5C9C" w:rsidRDefault="008C1EE8" w:rsidP="008C1EE8">
    <w:pPr>
      <w:pStyle w:val="Header"/>
      <w:jc w:val="right"/>
      <w:rPr>
        <w:sz w:val="24"/>
        <w:szCs w:val="24"/>
      </w:rPr>
    </w:pPr>
    <w:r w:rsidRPr="00BF5C9C">
      <w:rPr>
        <w:sz w:val="24"/>
        <w:szCs w:val="24"/>
      </w:rPr>
      <w:t>Thermotaxis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60421"/>
    <w:multiLevelType w:val="hybridMultilevel"/>
    <w:tmpl w:val="3E0CC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82F55"/>
    <w:multiLevelType w:val="hybridMultilevel"/>
    <w:tmpl w:val="2962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94369"/>
    <w:multiLevelType w:val="hybridMultilevel"/>
    <w:tmpl w:val="B326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E76FC"/>
    <w:multiLevelType w:val="hybridMultilevel"/>
    <w:tmpl w:val="84E823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704965">
    <w:abstractNumId w:val="0"/>
  </w:num>
  <w:num w:numId="2" w16cid:durableId="1770159418">
    <w:abstractNumId w:val="2"/>
  </w:num>
  <w:num w:numId="3" w16cid:durableId="1771310470">
    <w:abstractNumId w:val="1"/>
  </w:num>
  <w:num w:numId="4" w16cid:durableId="1506824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15"/>
    <w:rsid w:val="00034CBA"/>
    <w:rsid w:val="000F32CE"/>
    <w:rsid w:val="00104EDD"/>
    <w:rsid w:val="00181B10"/>
    <w:rsid w:val="002B351C"/>
    <w:rsid w:val="0041227D"/>
    <w:rsid w:val="00436FFA"/>
    <w:rsid w:val="0047226C"/>
    <w:rsid w:val="00481E90"/>
    <w:rsid w:val="004855CF"/>
    <w:rsid w:val="004F47DA"/>
    <w:rsid w:val="0060721D"/>
    <w:rsid w:val="00782180"/>
    <w:rsid w:val="007966A3"/>
    <w:rsid w:val="007B7615"/>
    <w:rsid w:val="007F7754"/>
    <w:rsid w:val="00811684"/>
    <w:rsid w:val="00892B45"/>
    <w:rsid w:val="008C1EE8"/>
    <w:rsid w:val="00972E36"/>
    <w:rsid w:val="00A24066"/>
    <w:rsid w:val="00A559EE"/>
    <w:rsid w:val="00AE3328"/>
    <w:rsid w:val="00B14636"/>
    <w:rsid w:val="00BF5C9C"/>
    <w:rsid w:val="00D51FB9"/>
    <w:rsid w:val="00DC6FAD"/>
    <w:rsid w:val="00EA7916"/>
    <w:rsid w:val="00F32CA7"/>
    <w:rsid w:val="00F97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3297E"/>
  <w14:defaultImageDpi w14:val="300"/>
  <w15:docId w15:val="{228D7F4C-0032-4F40-94E1-BB9D121A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1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916"/>
    <w:pPr>
      <w:spacing w:after="200" w:line="276" w:lineRule="auto"/>
      <w:ind w:left="720"/>
      <w:contextualSpacing/>
    </w:pPr>
    <w:rPr>
      <w:rFonts w:eastAsiaTheme="minorHAnsi"/>
    </w:rPr>
  </w:style>
  <w:style w:type="paragraph" w:styleId="BalloonText">
    <w:name w:val="Balloon Text"/>
    <w:basedOn w:val="Normal"/>
    <w:link w:val="BalloonTextChar"/>
    <w:uiPriority w:val="99"/>
    <w:semiHidden/>
    <w:unhideWhenUsed/>
    <w:rsid w:val="00F97B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7B0D"/>
    <w:rPr>
      <w:rFonts w:ascii="Times New Roman" w:hAnsi="Times New Roman" w:cs="Times New Roman"/>
      <w:sz w:val="18"/>
      <w:szCs w:val="18"/>
    </w:rPr>
  </w:style>
  <w:style w:type="paragraph" w:styleId="Header">
    <w:name w:val="header"/>
    <w:basedOn w:val="Normal"/>
    <w:link w:val="HeaderChar"/>
    <w:uiPriority w:val="99"/>
    <w:unhideWhenUsed/>
    <w:rsid w:val="008C1EE8"/>
    <w:pPr>
      <w:tabs>
        <w:tab w:val="center" w:pos="4680"/>
        <w:tab w:val="right" w:pos="9360"/>
      </w:tabs>
    </w:pPr>
  </w:style>
  <w:style w:type="character" w:customStyle="1" w:styleId="HeaderChar">
    <w:name w:val="Header Char"/>
    <w:basedOn w:val="DefaultParagraphFont"/>
    <w:link w:val="Header"/>
    <w:uiPriority w:val="99"/>
    <w:rsid w:val="008C1EE8"/>
  </w:style>
  <w:style w:type="paragraph" w:styleId="Footer">
    <w:name w:val="footer"/>
    <w:basedOn w:val="Normal"/>
    <w:link w:val="FooterChar"/>
    <w:uiPriority w:val="99"/>
    <w:unhideWhenUsed/>
    <w:rsid w:val="008C1EE8"/>
    <w:pPr>
      <w:tabs>
        <w:tab w:val="center" w:pos="4680"/>
        <w:tab w:val="right" w:pos="9360"/>
      </w:tabs>
    </w:pPr>
  </w:style>
  <w:style w:type="character" w:customStyle="1" w:styleId="FooterChar">
    <w:name w:val="Footer Char"/>
    <w:basedOn w:val="DefaultParagraphFont"/>
    <w:link w:val="Footer"/>
    <w:uiPriority w:val="99"/>
    <w:rsid w:val="008C1EE8"/>
  </w:style>
  <w:style w:type="character" w:styleId="PageNumber">
    <w:name w:val="page number"/>
    <w:basedOn w:val="DefaultParagraphFont"/>
    <w:uiPriority w:val="99"/>
    <w:semiHidden/>
    <w:unhideWhenUsed/>
    <w:rsid w:val="008C1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551b5dbc-b282-4cf7-a165-021979898c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1D3B32D0B255459F320FF71A23B496" ma:contentTypeVersion="6" ma:contentTypeDescription="Create a new document." ma:contentTypeScope="" ma:versionID="23f221f58387d15face3b4ba4d09f74f">
  <xsd:schema xmlns:xsd="http://www.w3.org/2001/XMLSchema" xmlns:xs="http://www.w3.org/2001/XMLSchema" xmlns:p="http://schemas.microsoft.com/office/2006/metadata/properties" xmlns:ns2="551b5dbc-b282-4cf7-a165-021979898c41" targetNamespace="http://schemas.microsoft.com/office/2006/metadata/properties" ma:root="true" ma:fieldsID="c90d3f8eb1a64923891c4b7f9de81665" ns2:_="">
    <xsd:import namespace="551b5dbc-b282-4cf7-a165-021979898c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b5dbc-b282-4cf7-a165-021979898c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D234EA-DB72-4C4E-B1B8-63CA1C1CA271}">
  <ds:schemaRefs>
    <ds:schemaRef ds:uri="http://schemas.microsoft.com/sharepoint/v3/contenttype/forms"/>
  </ds:schemaRefs>
</ds:datastoreItem>
</file>

<file path=customXml/itemProps2.xml><?xml version="1.0" encoding="utf-8"?>
<ds:datastoreItem xmlns:ds="http://schemas.openxmlformats.org/officeDocument/2006/customXml" ds:itemID="{91713698-AB38-47BA-BE18-ED33C75BBA61}">
  <ds:schemaRefs>
    <ds:schemaRef ds:uri="http://schemas.microsoft.com/office/2006/metadata/properties"/>
    <ds:schemaRef ds:uri="http://schemas.microsoft.com/office/infopath/2007/PartnerControls"/>
    <ds:schemaRef ds:uri="551b5dbc-b282-4cf7-a165-021979898c41"/>
  </ds:schemaRefs>
</ds:datastoreItem>
</file>

<file path=customXml/itemProps3.xml><?xml version="1.0" encoding="utf-8"?>
<ds:datastoreItem xmlns:ds="http://schemas.openxmlformats.org/officeDocument/2006/customXml" ds:itemID="{476A8BAE-D71E-4244-8803-5ADBF6FF0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1b5dbc-b282-4cf7-a165-021979898c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Astra Bryant</dc:creator>
  <cp:keywords/>
  <dc:description/>
  <cp:lastModifiedBy>Astra Bryant</cp:lastModifiedBy>
  <cp:revision>6</cp:revision>
  <cp:lastPrinted>2021-09-28T21:13:00Z</cp:lastPrinted>
  <dcterms:created xsi:type="dcterms:W3CDTF">2023-07-13T22:01:00Z</dcterms:created>
  <dcterms:modified xsi:type="dcterms:W3CDTF">2023-07-13T22:08:00Z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0x010100121D3B32D0B255459F320FF71A23B496</vt:lpwstr>
  </property>
  <property fmtid="{D5CDD505-2E9C-101B-9397-08002B2CF9AE}" pid="3" name="Order">
    <vt:r8>91900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