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40"/>
        </w:rPr>
        <w:t>MVP-0 平台底座整改提示词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用于提交给 AI 开发平台的完整修复指令</w:t>
      </w:r>
    </w:p>
    <w:p>
      <w:pPr>
        <w:pStyle w:val="Heading1"/>
      </w:pPr>
      <w:r>
        <w:rPr>
          <w:rFonts w:ascii="Microsoft YaHei" w:hAnsi="Microsoft YaHei" w:eastAsia="Microsoft YaHei"/>
        </w:rPr>
        <w:t>使用说明</w:t>
      </w:r>
    </w:p>
    <w:p>
      <w:r>
        <w:rPr>
          <w:rFonts w:ascii="Microsoft YaHei" w:hAnsi="Microsoft YaHei" w:eastAsia="Microsoft YaHei"/>
          <w:b/>
          <w:sz w:val="21"/>
        </w:rPr>
        <w:t>请将“正式提示词”一节中的内容整体复制给 AI 开发平台。不要拆分发送，除非平台存在单次输入长度限制。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目标是修复 MVP-0 审核问题，不是开发 MVP-1。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开发平台必须先修复编译、认证路径、强制改密、平台/租户边界和租户隔离问题。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修复完成后必须重新执行后端测试、前端构建、Docker 启动和接口验收。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680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适用阶段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MVP-0 平台底座整改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输入方式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整段复制给 AI 开发平台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禁止范围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不得进入资产、生命周期、审批等 MVP-1+ 功能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验收重点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可编译、可启动、可测试、可验收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正式提示词</w:t>
      </w:r>
    </w:p>
    <w:p>
      <w:r>
        <w:rPr>
          <w:rFonts w:ascii="Microsoft YaHei" w:hAnsi="Microsoft YaHei" w:eastAsia="Microsoft YaHei"/>
          <w:b/>
          <w:sz w:val="21"/>
        </w:rPr>
        <w:t>以下内容请整体复制给 AI 开发平台：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请只修复 MVP-0 平台底座的审核问题，不要进入 MVP-1，不要实现资产、资产类型、动态字段、生命周期、审批、软件许可证、导入导出、报表、API Token、Webhook、附件、云资源、证书、域名等后续功能。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当前目标：让 MVP-0 达到可编译、可启动、可测试、可验收状态。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请基于当前代码完成以下整改。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一、修复后端 Java 编译错误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请检查并修复以下文件：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1. backend/src/main/java/com/itam/tenantadmin/OrganizationRepository.java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当前使用 Optional 但缺少：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import java.util.Optional;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2. backend/src/main/java/com/itam/tenantadmin/RoleService.java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当前使用 Map.of 但缺少：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import java.util.Map;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3. backend/src/main/java/com/itam/tenantadmin/RolePermissionService.java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当前使用 Collectors.toSet() 但缺少：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import java.util.stream.Collectors;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4. backend/src/main/java/com/itam/platform/TenantService.java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当前存在非法写法：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new java.util.Map.of(...)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请改为：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Map.of(...)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并补充：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import java.util.Map;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修复后必须确保后端可以通过 `mvn test`。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二、修正 Spring Security 匿名放行路径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当前 application.yml 配置了：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server.servlet.context-path: /api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因此 Spring Security 中 requestMatchers 不应写成 `/api/v1/...`。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请修改：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backend/src/main/java/com/itam/security/SecurityConfig.java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将匿名放行路径从：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/api/v1/auth/login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/api/v1/auth/refresh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/api/v1/health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修正为：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/v1/auth/login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/v1/auth/refresh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/v1/health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并确认以下地址实际可匿名访问：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POST http://localhost:8080/api/v1/auth/login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POST http://localhost:8080/api/v1/auth/refresh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GET  http://localhost:8080/api/v1/health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请补充对应的集成测试或 MockMvc 测试，防止后续回归。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三、后端强制执行 must_change_password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当前 must_change_password 只由前端约束，不满足 MVP-0 验收要求。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请新增后端拦截逻辑：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当 JWT principal 中 `mustChangePassword=true` 时：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允许访问：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POST /v1/auth/change-password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POST /v1/auth/logout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GET /v1/auth/me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禁止访问其他所有接口，返回 HTTP 403。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响应必须仍使用统一信封：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"code": 40300,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"message": "请先修改初始密码",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"data": null,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"traceId": "..."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}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建议实现方式：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新增 `MustChangePasswordFilter`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放在 `JwtFilter` 之后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基于 `JwtUserPrincipal.isMustChangePassword()` 判断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不要依赖前端路由守卫作为唯一控制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必须补测试：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must_change_password=true 的用户访问 `/v1/tenant/users` 返回 403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must_change_password=true 的用户访问 `/v1/auth/change-password` 允许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改密成功后重新登录，`must_change_password=false`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四、强化平台域 / 租户域接口隔离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当前接口主要依赖权限码，但没有明确强制 userType。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请修改所有平台接口和租户接口的权限表达式。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平台接口：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`/v1/platform/**`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必须要求：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- principal.userType == PLATFORM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- 且具备对应权限码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示例：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@PreAuthorize("principal.userType.name() == 'PLATFORM' and hasAuthority('tenant:list')")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租户接口：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`/v1/tenant/**`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必须要求：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- principal.userType == TENANT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- 且具备对应权限码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示例：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@PreAuthorize("principal.userType.name() == 'TENANT' and hasAuthority('user:list')")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必须补测试：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平台管理员访问 `/v1/tenant/users` 返回 403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租户管理员访问 `/v1/platform/tenants` 返回 403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租户管理员访问本租户 `/v1/tenant/users` 正常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五、修复组织父节点跨租户校验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当前 OrganizationService 中父节点校验使用了：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organizationRepository.findById(parentId)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这会绕过 tenant_id 校验。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请修改：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create 组织时校验 parentId：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- 使用 `findByTenantIdAndId(currentTenantId, parentId)`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update 组织时校验 parentId：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- 使用 `findByTenantIdAndId(currentTenantId, parentId)`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如果 parentId 不属于当前租户，应返回 404 或 403。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必须补测试：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A 租户创建组织时传入 B 租户组织 ID 作为 parentId，必须失败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A 租户更新组织 parentId 为 B 租户组织 ID，必须失败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六、修复统一响应 traceId 缺失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当前 GlobalExceptionHandler 中参数校验异常手工构造 ApiResponse，但没有 traceId。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请修改：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backend/src/main/java/com/itam/common/exception/GlobalExceptionHandler.java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要求所有异常响应都必须包含非空 traceId。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建议增加：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`ApiResponse.fail(resultCode, message, data)`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或统一构造方法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避免手写响应时遗漏 traceId。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必须补测试：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参数校验失败时响应包含 traceId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业务异常响应包含 traceId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认证异常响应包含 traceId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授权异常响应包含 traceId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七、修复审计日志 JSONB 映射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当前 audit_log.detail 数据库字段是 jsonb，但 Java 字段是 String，可能导致 PostgreSQL 写入类型错误。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请修复：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backend/src/main/java/com/itam/audit/AuditLog.java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backend/src/main/java/com/itam/audit/AuditLogService.java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优先采用方案 A：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使用 Hibernate 6 JSON 映射：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- `@JdbcTypeCode(SqlTypes.JSON)`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- 字段类型使用 `Map&lt;String, Object&gt;` 或 `Object`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AuditLogService 直接保存结构化 detail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不优先采用方案 B：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将数据库字段改为 text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如果选择方案 B，必须同步修改 Flyway 脚本和设计说明。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必须补测试：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创建租户后 audit_log 中 detail 可正常写入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登录失败 audit_log 可正常写入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审计写入失败不能影响主业务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正常情况下审计不得失败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八、清理交付目录中的构建产物和依赖目录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当前工作目录中出现：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frontend/node_modules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frontend/dist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请补充或修正 `.gitignore`，至少包含：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frontend/node_modules/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frontend/dist/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backend/target/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*.log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.env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如果这些文件已经被纳入版本控制，请从版本控制中移除；如果未纳入，仅保持忽略即可。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九、重新执行验证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修复完成后必须执行并提供输出摘要。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后端：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cd backend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mvn test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mvn verify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前端：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cd frontend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npm run build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容器：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docker compose up -d --build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curl http://localhost:8080/api/v1/health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接口验收：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使用平台管理员登录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创建租户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使用租户管理员登录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验证首次强制改密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改密后访问租户用户列表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验证平台管理员不能访问租户接口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验证租户管理员不能访问平台接口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验证 refresh token 轮换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验证 logout 后 access token 失效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验证关键写操作产生 audit_log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十、输出修复报告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修复完成后请输出：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1. 修复文件清单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2. 每个问题的修复说明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3. 新增测试清单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4. 后端测试执行结果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5. 前端构建结果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6. Docker 启动结果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7. 接口验收结果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8. MVP-0 验收项重新对照结果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9. 是否仍有遗留问题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注意事项：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不要扩大范围。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不要进入 MVP-1。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不要新增资产、生命周期、审批等模块。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所有修改必须服务于 MVP-0 平台底座验收。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如果发现新的阻塞问题，请先修复 MVP-0 范围内的问题，并在报告中明确说明。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20" w:line="240" w:lineRule="auto"/>
      <w:ind w:left="216" w:right="72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