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46B4D" w14:textId="662099D6" w:rsidR="00B22663" w:rsidRDefault="00B22663">
      <w:r>
        <w:t xml:space="preserve">In this project, we follow the solution detail step by step. We first </w:t>
      </w:r>
      <w:r w:rsidR="00FD74D1">
        <w:t xml:space="preserve">write </w:t>
      </w:r>
      <w:proofErr w:type="spellStart"/>
      <w:r w:rsidR="00FD74D1">
        <w:t>mlp</w:t>
      </w:r>
      <w:proofErr w:type="spellEnd"/>
      <w:r w:rsidR="00FD74D1">
        <w:t xml:space="preserve"> function to construct a basic </w:t>
      </w:r>
      <w:r w:rsidR="00496CEE">
        <w:t xml:space="preserve">neural network structure. </w:t>
      </w:r>
      <w:r w:rsidR="0063545C">
        <w:t xml:space="preserve">Then we complete the Actor class which takes input as the state observations and </w:t>
      </w:r>
      <w:r w:rsidR="00CD270B">
        <w:t>returns a probability distribution of the possible action space given this state and current policy.</w:t>
      </w:r>
      <w:r w:rsidR="00F87B0A">
        <w:t xml:space="preserve"> At the class </w:t>
      </w:r>
      <w:proofErr w:type="spellStart"/>
      <w:r w:rsidR="00F87B0A">
        <w:t>VPGBuffer</w:t>
      </w:r>
      <w:proofErr w:type="spellEnd"/>
      <w:r w:rsidR="009C202E">
        <w:t xml:space="preserve">, </w:t>
      </w:r>
      <w:r w:rsidR="007373F9">
        <w:t xml:space="preserve">we implement to calculate the discounted reward-to-go and </w:t>
      </w:r>
      <w:r w:rsidR="00C00D97">
        <w:t>discounted advantage function</w:t>
      </w:r>
      <w:r w:rsidR="00672831">
        <w:t xml:space="preserve"> in order to </w:t>
      </w:r>
      <w:r w:rsidR="00672831">
        <w:t>construct a policy gradient estimator</w:t>
      </w:r>
      <w:r w:rsidR="00672831">
        <w:t>.</w:t>
      </w:r>
      <w:r w:rsidR="000E6BDE">
        <w:t xml:space="preserve"> Then in the Agent class, it acts like a combination of actor and critics which returns</w:t>
      </w:r>
      <w:r w:rsidR="00D219CD">
        <w:t xml:space="preserve"> a</w:t>
      </w:r>
      <w:r w:rsidR="00BA3317">
        <w:t>n</w:t>
      </w:r>
      <w:r w:rsidR="00D219CD">
        <w:t xml:space="preserve"> action according to </w:t>
      </w:r>
      <w:r w:rsidR="00153090">
        <w:t>a sample</w:t>
      </w:r>
      <w:r w:rsidR="0039435C">
        <w:t xml:space="preserve"> from the policy distribution. </w:t>
      </w:r>
      <w:r w:rsidR="00BA3317">
        <w:t>Eventually, at the training function, both the actor loss and critic loss are defined and optimized</w:t>
      </w:r>
      <w:r w:rsidR="000A2C5D">
        <w:t xml:space="preserve"> based on normal procedure.</w:t>
      </w:r>
    </w:p>
    <w:sectPr w:rsidR="00B22663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63"/>
    <w:rsid w:val="000A2C5D"/>
    <w:rsid w:val="000E6BDE"/>
    <w:rsid w:val="00102046"/>
    <w:rsid w:val="00153090"/>
    <w:rsid w:val="0039435C"/>
    <w:rsid w:val="00496CEE"/>
    <w:rsid w:val="0063545C"/>
    <w:rsid w:val="00672831"/>
    <w:rsid w:val="007373F9"/>
    <w:rsid w:val="009C202E"/>
    <w:rsid w:val="00B22663"/>
    <w:rsid w:val="00BA3317"/>
    <w:rsid w:val="00C00D97"/>
    <w:rsid w:val="00CD270B"/>
    <w:rsid w:val="00D219CD"/>
    <w:rsid w:val="00F87B0A"/>
    <w:rsid w:val="00FD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31217"/>
  <w15:chartTrackingRefBased/>
  <w15:docId w15:val="{4FA9727F-52D9-408B-ABE3-89298C1F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Bryant</dc:creator>
  <cp:keywords/>
  <dc:description/>
  <cp:lastModifiedBy>Tang Bryant</cp:lastModifiedBy>
  <cp:revision>1</cp:revision>
  <dcterms:created xsi:type="dcterms:W3CDTF">2022-12-12T21:16:00Z</dcterms:created>
  <dcterms:modified xsi:type="dcterms:W3CDTF">2022-12-13T00:07:00Z</dcterms:modified>
</cp:coreProperties>
</file>