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42"/>
          <w:szCs w:val="42"/>
        </w:rPr>
      </w:pPr>
      <w:r>
        <w:rPr>
          <w:b/>
          <w:bCs/>
          <w:sz w:val="42"/>
          <w:szCs w:val="42"/>
        </w:rPr>
        <w:t>Data source:</w:t>
      </w:r>
    </w:p>
    <w:p>
      <w:pPr>
        <w:pStyle w:val="Normal"/>
        <w:bidi w:val="0"/>
        <w:jc w:val="start"/>
        <w:rPr>
          <w:b w:val="false"/>
          <w:bCs w:val="false"/>
          <w:sz w:val="30"/>
          <w:szCs w:val="30"/>
        </w:rPr>
      </w:pPr>
      <w:r>
        <w:rPr>
          <w:b w:val="false"/>
          <w:bCs w:val="false"/>
          <w:sz w:val="30"/>
          <w:szCs w:val="30"/>
        </w:rPr>
        <w:t>Both facility and vessel data were provided by the Council of Managers of Antarctic Programs (COMNAP). Both data sets are available as of April 30</w:t>
      </w:r>
      <w:r>
        <w:rPr>
          <w:b w:val="false"/>
          <w:bCs w:val="false"/>
          <w:sz w:val="30"/>
          <w:szCs w:val="30"/>
          <w:vertAlign w:val="superscript"/>
        </w:rPr>
        <w:t>th</w:t>
      </w:r>
      <w:r>
        <w:rPr>
          <w:b w:val="false"/>
          <w:bCs w:val="false"/>
          <w:sz w:val="30"/>
          <w:szCs w:val="30"/>
        </w:rPr>
        <w:t xml:space="preserve">, 2026 at </w:t>
      </w:r>
      <w:hyperlink r:id="rId2">
        <w:r>
          <w:rPr>
            <w:rStyle w:val="Hyperlink"/>
            <w:b w:val="false"/>
            <w:bCs w:val="false"/>
            <w:sz w:val="30"/>
            <w:szCs w:val="30"/>
          </w:rPr>
          <w:t>https://www.comnap.aq/antarctic-facilities-information</w:t>
        </w:r>
      </w:hyperlink>
      <w:r>
        <w:rPr>
          <w:b w:val="false"/>
          <w:bCs w:val="false"/>
          <w:sz w:val="30"/>
          <w:szCs w:val="30"/>
        </w:rPr>
        <w:t>. (COMNAP 2025).</w:t>
      </w:r>
    </w:p>
    <w:p>
      <w:pPr>
        <w:pStyle w:val="Normal"/>
        <w:bidi w:val="0"/>
        <w:jc w:val="start"/>
        <w:rPr>
          <w:b w:val="false"/>
          <w:bCs w:val="false"/>
          <w:sz w:val="30"/>
          <w:szCs w:val="30"/>
        </w:rPr>
      </w:pPr>
      <w:r>
        <w:rPr>
          <w:b w:val="false"/>
          <w:bCs w:val="false"/>
          <w:sz w:val="30"/>
          <w:szCs w:val="30"/>
        </w:rPr>
      </w:r>
    </w:p>
    <w:p>
      <w:pPr>
        <w:pStyle w:val="Normal"/>
        <w:bidi w:val="0"/>
        <w:jc w:val="start"/>
        <w:rPr>
          <w:b/>
          <w:bCs/>
          <w:sz w:val="42"/>
          <w:szCs w:val="42"/>
        </w:rPr>
      </w:pPr>
      <w:r>
        <w:rPr>
          <w:b/>
          <w:bCs/>
          <w:sz w:val="42"/>
          <w:szCs w:val="42"/>
        </w:rPr>
        <w:t>Data preparation:</w:t>
      </w:r>
    </w:p>
    <w:p>
      <w:pPr>
        <w:pStyle w:val="Normal"/>
        <w:bidi w:val="0"/>
        <w:jc w:val="start"/>
        <w:rPr>
          <w:b w:val="false"/>
          <w:bCs w:val="false"/>
          <w:sz w:val="30"/>
          <w:szCs w:val="30"/>
        </w:rPr>
      </w:pPr>
      <w:r>
        <w:rPr>
          <w:b w:val="false"/>
          <w:bCs w:val="false"/>
          <w:sz w:val="30"/>
          <w:szCs w:val="30"/>
        </w:rPr>
        <w:t>Both datasets are provided as ISO-8859-1 encoded csvs.</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Where a numeric figure for “Peak Population”, “Maximum Passenger” (sic), or “Maximum Crew” was not provided, a 0 was subbed into its place.</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All vessels whose “Status” was not equal to “In Service” were removed from the dataset.</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Where multiple dash-separated figures were provided for vessel “Maximum passenger” or “Maximum Crew”, only the first was taken.</w:t>
      </w:r>
    </w:p>
    <w:p>
      <w:pPr>
        <w:pStyle w:val="Normal"/>
        <w:bidi w:val="0"/>
        <w:jc w:val="start"/>
        <w:rPr>
          <w:b w:val="false"/>
          <w:bCs w:val="false"/>
          <w:sz w:val="30"/>
          <w:szCs w:val="30"/>
        </w:rPr>
      </w:pPr>
      <w:r>
        <w:rPr>
          <w:b w:val="false"/>
          <w:bCs w:val="false"/>
          <w:sz w:val="30"/>
          <w:szCs w:val="30"/>
        </w:rPr>
      </w:r>
    </w:p>
    <w:p>
      <w:pPr>
        <w:pStyle w:val="Normal"/>
        <w:bidi w:val="0"/>
        <w:jc w:val="start"/>
        <w:rPr>
          <w:b/>
          <w:bCs/>
          <w:sz w:val="42"/>
          <w:szCs w:val="42"/>
        </w:rPr>
      </w:pPr>
      <w:r>
        <w:rPr>
          <w:b/>
          <w:bCs/>
          <w:sz w:val="42"/>
          <w:szCs w:val="42"/>
        </w:rPr>
        <w:t>Method:</w:t>
      </w:r>
    </w:p>
    <w:p>
      <w:pPr>
        <w:pStyle w:val="Normal"/>
        <w:bidi w:val="0"/>
        <w:jc w:val="start"/>
        <w:rPr>
          <w:b/>
          <w:bCs/>
          <w:sz w:val="36"/>
          <w:szCs w:val="36"/>
        </w:rPr>
      </w:pPr>
      <w:r>
        <w:rPr>
          <w:b/>
          <w:bCs/>
          <w:sz w:val="36"/>
          <w:szCs w:val="36"/>
        </w:rPr>
        <w:t>Vessel Score:</w:t>
      </w:r>
    </w:p>
    <w:p>
      <w:pPr>
        <w:pStyle w:val="Normal"/>
        <w:bidi w:val="0"/>
        <w:jc w:val="start"/>
        <w:rPr>
          <w:b w:val="false"/>
          <w:bCs w:val="false"/>
          <w:sz w:val="30"/>
          <w:szCs w:val="30"/>
        </w:rPr>
      </w:pPr>
      <w:r>
        <w:rPr>
          <w:b w:val="false"/>
          <w:bCs w:val="false"/>
          <w:sz w:val="30"/>
          <w:szCs w:val="30"/>
        </w:rPr>
        <w:t>A countries vessel score is the sum total of the passenger and crew capacity of all their antarctic vessels.</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After data preparation as described above, a countries vessel score is equal to the sum of: “Maximum Passenger” + “Maximum Crew” for all facilities where “Country” == country_name.</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bCs/>
          <w:sz w:val="36"/>
          <w:szCs w:val="36"/>
        </w:rPr>
        <w:t>Infrastructure Score:</w:t>
      </w:r>
      <w:r>
        <w:rPr>
          <w:b w:val="false"/>
          <w:bCs w:val="false"/>
          <w:sz w:val="30"/>
          <w:szCs w:val="30"/>
        </w:rPr>
        <w:br/>
        <w:t>A countries infrastructure score is the sum of the peak population of all their antarctic facilities, weighted by both its opening season and whether said country is the primary or secondary operator of the facility.</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After data preparation, we say that a facilities “Seasonal Adjusted Peak Population” is equal to: 1 * “Peak Population” for a facility with “Seasonality” == “Year-Round”, and 0.5 * “Peak Population” for a facility with “Seasonality” == ”Seasonal”.</w:t>
      </w:r>
    </w:p>
    <w:p>
      <w:pPr>
        <w:pStyle w:val="Normal"/>
        <w:bidi w:val="0"/>
        <w:jc w:val="start"/>
        <w:rPr>
          <w:b w:val="false"/>
          <w:bCs w:val="false"/>
          <w:sz w:val="30"/>
          <w:szCs w:val="30"/>
        </w:rPr>
      </w:pPr>
      <w:r>
        <w:rPr>
          <w:b w:val="false"/>
          <w:bCs w:val="false"/>
          <w:sz w:val="30"/>
          <w:szCs w:val="30"/>
        </w:rPr>
      </w:r>
    </w:p>
    <w:p>
      <w:pPr>
        <w:pStyle w:val="Normal"/>
        <w:bidi w:val="0"/>
        <w:jc w:val="start"/>
        <w:rPr>
          <w:b w:val="false"/>
          <w:bCs w:val="false"/>
          <w:sz w:val="30"/>
          <w:szCs w:val="30"/>
        </w:rPr>
      </w:pPr>
      <w:r>
        <w:rPr>
          <w:b w:val="false"/>
          <w:bCs w:val="false"/>
          <w:sz w:val="30"/>
          <w:szCs w:val="30"/>
        </w:rPr>
        <w:t>Then, a countries infrastructure score is equal to the sum of:</w:t>
      </w:r>
    </w:p>
    <w:p>
      <w:pPr>
        <w:pStyle w:val="Normal"/>
        <w:bidi w:val="0"/>
        <w:jc w:val="start"/>
        <w:rPr>
          <w:b w:val="false"/>
          <w:bCs w:val="false"/>
          <w:sz w:val="30"/>
          <w:szCs w:val="30"/>
        </w:rPr>
      </w:pPr>
      <w:r>
        <w:rPr>
          <w:b w:val="false"/>
          <w:bCs w:val="false"/>
          <w:sz w:val="30"/>
          <w:szCs w:val="30"/>
        </w:rPr>
        <w:t>1) 1 * “Seasonal Adjusted Peak Population” for all facilities with “Operator (additional)” == “” and “Operator (primary)” == country_name</w:t>
      </w:r>
    </w:p>
    <w:p>
      <w:pPr>
        <w:pStyle w:val="Normal"/>
        <w:bidi w:val="0"/>
        <w:jc w:val="start"/>
        <w:rPr>
          <w:b w:val="false"/>
          <w:bCs w:val="false"/>
          <w:sz w:val="30"/>
          <w:szCs w:val="30"/>
        </w:rPr>
      </w:pPr>
      <w:r>
        <w:rPr>
          <w:b w:val="false"/>
          <w:bCs w:val="false"/>
          <w:sz w:val="30"/>
          <w:szCs w:val="30"/>
        </w:rPr>
        <w:t>2) 0.75 * “Seasonal Adjusted Peak Population” for all facilities with “Operator (primary)” == country_name and “Operator (additional)” != “”</w:t>
      </w:r>
    </w:p>
    <w:p>
      <w:pPr>
        <w:pStyle w:val="Normal"/>
        <w:bidi w:val="0"/>
        <w:jc w:val="start"/>
        <w:rPr>
          <w:b w:val="false"/>
          <w:bCs w:val="false"/>
          <w:sz w:val="30"/>
          <w:szCs w:val="30"/>
        </w:rPr>
      </w:pPr>
      <w:r>
        <w:rPr>
          <w:b w:val="false"/>
          <w:bCs w:val="false"/>
          <w:sz w:val="30"/>
          <w:szCs w:val="30"/>
        </w:rPr>
        <w:t>3)  0.25 * “Seasonal Adjusted Peak Population” for all facilities with “Operator (primary)” != “” and “Operator (additional)” == country_name</w:t>
      </w:r>
    </w:p>
    <w:p>
      <w:pPr>
        <w:pStyle w:val="Normal"/>
        <w:bidi w:val="0"/>
        <w:jc w:val="start"/>
        <w:rPr>
          <w:b w:val="false"/>
          <w:bCs w:val="false"/>
          <w:sz w:val="30"/>
          <w:szCs w:val="30"/>
        </w:rPr>
      </w:pPr>
      <w:r>
        <w:rPr>
          <w:b w:val="false"/>
          <w:bCs w:val="false"/>
          <w:sz w:val="30"/>
          <w:szCs w:val="30"/>
        </w:rPr>
      </w:r>
    </w:p>
    <w:p>
      <w:pPr>
        <w:pStyle w:val="Normal"/>
        <w:bidi w:val="0"/>
        <w:jc w:val="start"/>
        <w:rPr>
          <w:b/>
          <w:bCs/>
          <w:sz w:val="36"/>
          <w:szCs w:val="36"/>
        </w:rPr>
      </w:pPr>
      <w:r>
        <w:rPr>
          <w:b/>
          <w:bCs/>
          <w:sz w:val="36"/>
          <w:szCs w:val="36"/>
        </w:rPr>
        <w:t>References:</w:t>
      </w:r>
    </w:p>
    <w:p>
      <w:pPr>
        <w:pStyle w:val="Normal"/>
        <w:bidi w:val="0"/>
        <w:jc w:val="start"/>
        <w:rPr>
          <w:b w:val="false"/>
          <w:bCs w:val="false"/>
          <w:sz w:val="30"/>
          <w:szCs w:val="30"/>
        </w:rPr>
      </w:pPr>
      <w:r>
        <w:rPr>
          <w:b w:val="false"/>
          <w:bCs w:val="false"/>
          <w:sz w:val="30"/>
          <w:szCs w:val="30"/>
        </w:rPr>
        <w:t>Ask Michael Bode for preferred style.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A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AU"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omnap.aq/antarctic-facilities-information"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LibreOffice/25.2.7.2$Linux_X86_64 LibreOffice_project/520$Build-2</Application>
  <AppVersion>15.0000</AppVersion>
  <Pages>2</Pages>
  <Words>296</Words>
  <Characters>1678</Characters>
  <CharactersWithSpaces>1956</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2026-04-30T18:01:01Z</dcterms:created>
  <dc:creator/>
  <dc:description/>
  <dc:language>en-AU</dc:language>
  <cp:lastModifiedBy/>
  <dcterms:modified xsi:type="dcterms:W3CDTF">2026-04-30T18:26:36Z</dcterms:modified>
  <cp:revision>15</cp:revision>
  <dc:subject/>
  <dc:title/>
</cp:coreProperties>
</file>