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Data source: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All Working Paper authorship figures and text contents were collected using Antartctic Database Go (</w:t>
      </w:r>
      <w:hyperlink r:id="rId2">
        <w:r>
          <w:rPr>
            <w:rStyle w:val="Hyperlink"/>
            <w:b w:val="false"/>
            <w:bCs w:val="false"/>
            <w:sz w:val="30"/>
            <w:szCs w:val="30"/>
          </w:rPr>
          <w:t>https://github.com/carlohamalainen/antarctic-database-go</w:t>
        </w:r>
      </w:hyperlink>
      <w:r>
        <w:rPr>
          <w:b w:val="false"/>
          <w:bCs w:val="false"/>
          <w:sz w:val="30"/>
          <w:szCs w:val="30"/>
        </w:rPr>
        <w:t>). Antarctic Database Go, in turn, scrapes these figures from ats.aq (the official website of the Secretariat of the Antarctic Treaty).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All measure details were scraped as described in Measure_Collection.docx.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Data preparation: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Antarctic Database Go persists all relevant data in a file named “document_summary.parquet”.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Method: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Since to accurately measure Idea Introduction, we need all relevant Working Papers, we only filtered document_summary.parquet down to all rows with “party_type” == “wp”.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Measures were filtered down to those introduced in the period between 2000 and 2024. 2000 &lt;= “year” &lt;= 2024.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Each Working Paper and Measure Text was then embedded into a 4096 dimensional vector space by Qwen3-Embedding-8B. Where a working paper was larger than the context window size limit of Qwen3-Embedding-8B, it was split into chunks (chosen to be approximately equal in length, and as large as possible) each of which was treated as an independent document.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For each Measure in our corpus, we found the 3 nearest neighbour Working Papers in embedding space. Each of these Working Papers (called working paper i) was given a “paper_contribution_score” of (1/Dist_i) * 1/(Sum_j\in{1,2,3}(1/Dist_j)). In other words, the contribution of each of the top three working papers was said to be their distance from the measure, normalized to sum to 1.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For each country, their score was then equal to the sum of the contribution score of all nearest neighbour Working Papers they were a collaborator on. To filter down to countries, we dropped "ats", "scar", "comnap", "iaato", "asoc", and "ipy-ipo” from the list of each working papers parties.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83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A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AU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carlohamalainen/antarctic-database-go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78</TotalTime>
  <Application>LibreOffice/25.2.7.2$Linux_X86_64 LibreOffice_project/520$Build-2</Application>
  <AppVersion>15.0000</AppVersion>
  <Pages>1</Pages>
  <Words>270</Words>
  <Characters>1540</Characters>
  <CharactersWithSpaces>1799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2026-04-30T18:01:01Z</dcterms:created>
  <dc:creator/>
  <dc:description/>
  <dc:language>en-AU</dc:language>
  <cp:lastModifiedBy/>
  <dcterms:modified xsi:type="dcterms:W3CDTF">2026-07-20T10:55:22Z</dcterms:modified>
  <cp:revision>56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