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1E" w:rsidRDefault="006F221E" w:rsidP="006F221E">
      <w:pPr>
        <w:spacing w:after="240" w:line="240" w:lineRule="auto"/>
        <w:outlineLvl w:val="0"/>
        <w:rPr>
          <w:b/>
          <w:bCs/>
        </w:rPr>
      </w:pPr>
      <w:bookmarkStart w:id="0" w:name="_Toc377227681"/>
      <w:r>
        <w:rPr>
          <w:b/>
          <w:bCs/>
        </w:rPr>
        <w:t>Информационные сети. Основы безопасности.</w:t>
      </w:r>
    </w:p>
    <w:p w:rsidR="005773BC" w:rsidRPr="005773BC" w:rsidRDefault="005773BC" w:rsidP="005773BC">
      <w:pPr>
        <w:spacing w:after="240" w:line="240" w:lineRule="auto"/>
        <w:outlineLvl w:val="0"/>
        <w:rPr>
          <w:b/>
          <w:bCs/>
        </w:rPr>
      </w:pPr>
      <w:r w:rsidRPr="005773BC">
        <w:rPr>
          <w:b/>
          <w:bCs/>
        </w:rPr>
        <w:t xml:space="preserve">По результатам </w:t>
      </w:r>
      <w:r>
        <w:rPr>
          <w:b/>
          <w:bCs/>
        </w:rPr>
        <w:t xml:space="preserve">каждой </w:t>
      </w:r>
      <w:r w:rsidRPr="005773BC">
        <w:rPr>
          <w:b/>
          <w:bCs/>
        </w:rPr>
        <w:t>работы студентом должен быть представлен и защищен отчет. Содержание отчета включает:</w:t>
      </w:r>
    </w:p>
    <w:p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Титульный лист</w:t>
      </w:r>
    </w:p>
    <w:p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Введение, содержащее постановку задачи.</w:t>
      </w:r>
    </w:p>
    <w:p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Блок – схему алгоритма.</w:t>
      </w:r>
    </w:p>
    <w:p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Распечатку скриншотов результатов ввода данных и исполнения программы.</w:t>
      </w:r>
    </w:p>
    <w:p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Распечатку программного кода.</w:t>
      </w:r>
    </w:p>
    <w:p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Вывод.</w:t>
      </w:r>
    </w:p>
    <w:p w:rsidR="006F221E" w:rsidRDefault="006F221E" w:rsidP="008B1E50">
      <w:pPr>
        <w:spacing w:before="100" w:beforeAutospacing="1" w:after="240" w:line="240" w:lineRule="auto"/>
        <w:outlineLvl w:val="0"/>
        <w:rPr>
          <w:b/>
          <w:bCs/>
        </w:rPr>
      </w:pPr>
      <w:r>
        <w:rPr>
          <w:b/>
          <w:bCs/>
        </w:rPr>
        <w:t>Лабораторная работа №1</w:t>
      </w:r>
    </w:p>
    <w:p w:rsidR="006F221E" w:rsidRPr="00721D4F" w:rsidRDefault="006F221E" w:rsidP="006F221E">
      <w:pPr>
        <w:spacing w:after="240" w:line="240" w:lineRule="auto"/>
        <w:jc w:val="both"/>
        <w:outlineLvl w:val="0"/>
        <w:rPr>
          <w:bCs/>
        </w:rPr>
      </w:pPr>
      <w:r w:rsidRPr="00721D4F">
        <w:rPr>
          <w:bCs/>
        </w:rPr>
        <w:t>Реализовать программные средства шифрования и дешифрования текстовых файлов при помощи</w:t>
      </w:r>
      <w:bookmarkStart w:id="1" w:name="_GoBack"/>
      <w:bookmarkEnd w:id="1"/>
      <w:r w:rsidRPr="00721D4F">
        <w:rPr>
          <w:bCs/>
        </w:rPr>
        <w:t xml:space="preserve"> Шифра Цезаря, (шифра сдвига, кода Цезаря) и шифра </w:t>
      </w:r>
      <w:proofErr w:type="spellStart"/>
      <w:r w:rsidRPr="00721D4F">
        <w:rPr>
          <w:bCs/>
        </w:rPr>
        <w:t>Виженера</w:t>
      </w:r>
      <w:proofErr w:type="spellEnd"/>
      <w:r w:rsidRPr="00721D4F">
        <w:rPr>
          <w:bCs/>
        </w:rPr>
        <w:t>.</w:t>
      </w:r>
    </w:p>
    <w:p w:rsidR="006F221E" w:rsidRDefault="006F221E" w:rsidP="004958E9">
      <w:pPr>
        <w:spacing w:after="0"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Количество часов </w:t>
      </w:r>
      <w:r w:rsidR="004958E9">
        <w:rPr>
          <w:b/>
          <w:bCs/>
        </w:rPr>
        <w:t>практических занятий –</w:t>
      </w:r>
      <w:r>
        <w:rPr>
          <w:b/>
          <w:bCs/>
        </w:rPr>
        <w:t xml:space="preserve"> 4</w:t>
      </w:r>
    </w:p>
    <w:p w:rsidR="004958E9" w:rsidRDefault="004958E9" w:rsidP="004958E9">
      <w:pPr>
        <w:spacing w:after="0" w:line="240" w:lineRule="auto"/>
        <w:jc w:val="both"/>
        <w:outlineLvl w:val="0"/>
        <w:rPr>
          <w:b/>
        </w:rPr>
      </w:pPr>
      <w:r>
        <w:rPr>
          <w:b/>
          <w:bCs/>
        </w:rPr>
        <w:t xml:space="preserve">Количество часов самостоятельной работы – 8 </w:t>
      </w:r>
    </w:p>
    <w:p w:rsidR="006F221E" w:rsidRPr="007F72C6" w:rsidRDefault="006F221E" w:rsidP="004958E9">
      <w:pPr>
        <w:spacing w:before="100" w:beforeAutospacing="1" w:after="100" w:afterAutospacing="1" w:line="240" w:lineRule="auto"/>
        <w:jc w:val="center"/>
        <w:outlineLvl w:val="0"/>
        <w:rPr>
          <w:b/>
        </w:rPr>
      </w:pPr>
      <w:r>
        <w:rPr>
          <w:b/>
        </w:rPr>
        <w:t>Т</w:t>
      </w:r>
      <w:r w:rsidR="004958E9">
        <w:rPr>
          <w:b/>
        </w:rPr>
        <w:t>ЕОРЕТИЧЕСКИЕ СВЕДЕНИЯ</w:t>
      </w:r>
      <w:bookmarkEnd w:id="0"/>
    </w:p>
    <w:p w:rsidR="00503ACD" w:rsidRPr="00503ACD" w:rsidRDefault="00503ACD" w:rsidP="006F221E">
      <w:pPr>
        <w:spacing w:after="0" w:line="240" w:lineRule="auto"/>
        <w:ind w:firstLine="709"/>
        <w:jc w:val="both"/>
        <w:rPr>
          <w:b/>
        </w:rPr>
      </w:pPr>
      <w:r w:rsidRPr="00503ACD">
        <w:rPr>
          <w:b/>
        </w:rPr>
        <w:t>Шифр Цезаря</w:t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Шифр Цезаря, также известный, как</w:t>
      </w:r>
      <w:r>
        <w:rPr>
          <w:rFonts w:eastAsia="Calibri"/>
        </w:rPr>
        <w:t xml:space="preserve"> </w:t>
      </w:r>
      <w:r w:rsidRPr="000D4511">
        <w:t>шифр</w:t>
      </w:r>
      <w:r>
        <w:rPr>
          <w:rFonts w:eastAsia="Calibri"/>
        </w:rPr>
        <w:t xml:space="preserve"> </w:t>
      </w:r>
      <w:r w:rsidRPr="000D4511">
        <w:t>сдвига,</w:t>
      </w:r>
      <w:r>
        <w:rPr>
          <w:rFonts w:eastAsia="Calibri"/>
        </w:rPr>
        <w:t xml:space="preserve"> </w:t>
      </w:r>
      <w:r w:rsidRPr="000D4511">
        <w:t>код Цезаря</w:t>
      </w:r>
      <w:r>
        <w:rPr>
          <w:rFonts w:eastAsia="Calibri"/>
        </w:rPr>
        <w:t xml:space="preserve"> </w:t>
      </w:r>
      <w:r w:rsidRPr="000D4511">
        <w:t>или</w:t>
      </w:r>
      <w:r>
        <w:rPr>
          <w:rFonts w:eastAsia="Calibri"/>
        </w:rPr>
        <w:t xml:space="preserve"> </w:t>
      </w:r>
      <w:r w:rsidRPr="000D4511">
        <w:t>сдвиг Цезаря</w:t>
      </w:r>
      <w:r>
        <w:t xml:space="preserve"> –</w:t>
      </w:r>
      <w:r w:rsidRPr="000D4511">
        <w:t xml:space="preserve"> один из самых простых и наиболее широко известных методов шифрования.</w:t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Шифр Цезаря</w:t>
      </w:r>
      <w:r>
        <w:t xml:space="preserve"> –</w:t>
      </w:r>
      <w:r w:rsidRPr="000D4511">
        <w:t xml:space="preserve"> это вид шифра подстановки, в котором каждый</w:t>
      </w:r>
      <w:r>
        <w:rPr>
          <w:rFonts w:eastAsia="Calibri"/>
        </w:rPr>
        <w:t xml:space="preserve"> </w:t>
      </w:r>
      <w:r w:rsidRPr="000D4511">
        <w:t>символ</w:t>
      </w:r>
      <w:r>
        <w:rPr>
          <w:rFonts w:eastAsia="Calibri"/>
        </w:rPr>
        <w:t xml:space="preserve"> </w:t>
      </w:r>
      <w:r w:rsidRPr="000D4511">
        <w:t xml:space="preserve">в открытом тексте заменяется </w:t>
      </w:r>
      <w:proofErr w:type="gramStart"/>
      <w:r w:rsidRPr="000D4511">
        <w:t>символом</w:t>
      </w:r>
      <w:proofErr w:type="gramEnd"/>
      <w:r w:rsidRPr="000D4511">
        <w:t xml:space="preserve"> находящимся на некотором постоянном числе позиций левее или правее него в</w:t>
      </w:r>
      <w:r>
        <w:rPr>
          <w:rFonts w:eastAsia="Calibri"/>
        </w:rPr>
        <w:t xml:space="preserve"> </w:t>
      </w:r>
      <w:r w:rsidRPr="000D4511">
        <w:t>алфавите. Например, в шифре со сдвигом 4</w:t>
      </w:r>
      <w:proofErr w:type="gramStart"/>
      <w:r w:rsidRPr="000D4511">
        <w:t xml:space="preserve"> А</w:t>
      </w:r>
      <w:proofErr w:type="gramEnd"/>
      <w:r w:rsidRPr="000D4511">
        <w:t xml:space="preserve"> была бы заменена на Г, Б станет Д, и так далее.</w:t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Шифр назван в честь римского императора</w:t>
      </w:r>
      <w:r>
        <w:rPr>
          <w:rFonts w:eastAsia="Calibri"/>
        </w:rPr>
        <w:t xml:space="preserve"> </w:t>
      </w:r>
      <w:r w:rsidRPr="000D4511">
        <w:t>Гая Юлия Цезаря, использовавшего его для секретной переписки со своими генералами.</w:t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Шаг шифрования, выполняемый шифром Цезаря, часто включается как часть более сложных схем, таких как</w:t>
      </w:r>
      <w:r>
        <w:rPr>
          <w:rFonts w:eastAsia="Calibri"/>
        </w:rPr>
        <w:t xml:space="preserve"> </w:t>
      </w:r>
      <w:r w:rsidRPr="000D4511">
        <w:t xml:space="preserve">шифр </w:t>
      </w:r>
      <w:proofErr w:type="spellStart"/>
      <w:r w:rsidRPr="000D4511">
        <w:t>Виженера</w:t>
      </w:r>
      <w:proofErr w:type="spellEnd"/>
      <w:r w:rsidRPr="000D4511">
        <w:t>, и все ещё имеет современное приложение в системе</w:t>
      </w:r>
      <w:r>
        <w:rPr>
          <w:rFonts w:eastAsia="Calibri"/>
        </w:rPr>
        <w:t xml:space="preserve"> </w:t>
      </w:r>
      <w:r w:rsidRPr="000D4511">
        <w:t>ROT13. Как и все</w:t>
      </w:r>
      <w:r>
        <w:rPr>
          <w:rFonts w:eastAsia="Calibri"/>
        </w:rPr>
        <w:t xml:space="preserve"> </w:t>
      </w:r>
      <w:proofErr w:type="spellStart"/>
      <w:r w:rsidRPr="000D4511">
        <w:t>моноалфавитные</w:t>
      </w:r>
      <w:proofErr w:type="spellEnd"/>
      <w:r w:rsidRPr="000D4511">
        <w:t xml:space="preserve"> шифры, шифр Цезаря легко взламывается и не имеет практически никакого применения на практике.</w:t>
      </w:r>
    </w:p>
    <w:p w:rsidR="006F221E" w:rsidRDefault="006F221E" w:rsidP="006F221E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028501" cy="1270178"/>
            <wp:effectExtent l="0" t="0" r="635" b="6350"/>
            <wp:docPr id="8" name="Рисунок 8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67" cy="12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1E" w:rsidRPr="000D4511" w:rsidRDefault="00022CD3" w:rsidP="006F221E">
      <w:pPr>
        <w:spacing w:after="120" w:line="240" w:lineRule="auto"/>
        <w:jc w:val="center"/>
      </w:pPr>
      <w:r>
        <w:lastRenderedPageBreak/>
        <w:t xml:space="preserve">Рисунок 1. </w:t>
      </w:r>
      <w:r w:rsidR="006F221E" w:rsidRPr="000D4511">
        <w:t>Шифр Цезаря</w:t>
      </w:r>
    </w:p>
    <w:p w:rsidR="006F221E" w:rsidRPr="000D4511" w:rsidRDefault="006F221E" w:rsidP="006F221E">
      <w:pPr>
        <w:spacing w:after="0" w:line="240" w:lineRule="auto"/>
        <w:ind w:firstLine="709"/>
        <w:jc w:val="both"/>
        <w:rPr>
          <w:b/>
          <w:i/>
        </w:rPr>
      </w:pPr>
      <w:r w:rsidRPr="000D4511">
        <w:rPr>
          <w:b/>
          <w:i/>
        </w:rPr>
        <w:t>Математическая модель</w:t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Если сопоставить каждому символу алфавита его порядковый номер (нумеруя с 0), то шифрование и дешифрование можно выразить формулами</w:t>
      </w:r>
      <w:r>
        <w:t xml:space="preserve"> </w:t>
      </w:r>
      <w:r w:rsidRPr="000D4511">
        <w:rPr>
          <w:rFonts w:eastAsia="Calibri"/>
        </w:rPr>
        <w:t>модульной арифметики</w:t>
      </w:r>
      <w:r w:rsidRPr="000D4511">
        <w:t>:</w:t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1781175" cy="200025"/>
            <wp:effectExtent l="0" t="0" r="9525" b="9525"/>
            <wp:docPr id="7" name="Рисунок 7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152650" cy="200025"/>
            <wp:effectExtent l="0" t="0" r="0" b="9525"/>
            <wp:docPr id="6" name="Рисунок 6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где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04775" cy="85725"/>
            <wp:effectExtent l="0" t="0" r="9525" b="9525"/>
            <wp:docPr id="5" name="Рисунок 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</w:t>
      </w:r>
      <w:r w:rsidRPr="000D4511">
        <w:t xml:space="preserve"> символ открытого текста,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95250" cy="123825"/>
            <wp:effectExtent l="0" t="0" r="0" b="9525"/>
            <wp:docPr id="4" name="Рисунок 4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</w:t>
      </w:r>
      <w:r w:rsidRPr="000D4511">
        <w:t xml:space="preserve"> символ шифрованного текста,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14300" cy="85725"/>
            <wp:effectExtent l="0" t="0" r="0" b="9525"/>
            <wp:docPr id="3" name="Рисунок 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 </w:t>
      </w:r>
      <w:r w:rsidRPr="00290A01">
        <w:rPr>
          <w:rFonts w:eastAsia="Calibri"/>
        </w:rPr>
        <w:t>мощность</w:t>
      </w:r>
      <w:r>
        <w:t xml:space="preserve"> </w:t>
      </w:r>
      <w:r w:rsidRPr="000D4511">
        <w:t>алфавита, а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85725" cy="133350"/>
            <wp:effectExtent l="0" t="0" r="9525" b="0"/>
            <wp:docPr id="2" name="Рисунок 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</w:t>
      </w:r>
      <w:r w:rsidRPr="000D4511">
        <w:t xml:space="preserve"> ключ.</w:t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С точки зрения математики шифр Цезаря является частным случаем</w:t>
      </w:r>
      <w:r>
        <w:t xml:space="preserve"> </w:t>
      </w:r>
      <w:r w:rsidRPr="00290A01">
        <w:rPr>
          <w:rFonts w:eastAsia="Calibri"/>
        </w:rPr>
        <w:t>аффинного шифра</w:t>
      </w:r>
      <w:r w:rsidRPr="000D4511">
        <w:t>.</w:t>
      </w:r>
    </w:p>
    <w:p w:rsidR="006F221E" w:rsidRPr="00290A01" w:rsidRDefault="006F221E" w:rsidP="006F221E">
      <w:pPr>
        <w:spacing w:after="0" w:line="240" w:lineRule="auto"/>
        <w:ind w:firstLine="709"/>
        <w:jc w:val="both"/>
        <w:rPr>
          <w:b/>
          <w:i/>
        </w:rPr>
      </w:pPr>
      <w:r w:rsidRPr="00290A01">
        <w:rPr>
          <w:b/>
          <w:i/>
        </w:rPr>
        <w:t>Пример</w:t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Шифрование с использованием ключа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28625" cy="133350"/>
            <wp:effectExtent l="0" t="0" r="9525" b="0"/>
            <wp:docPr id="1" name="Рисунок 1" descr="k =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 =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511">
        <w:t>. Буква «Е» «сдвигается» на три буквы вперёд и становится буквой «З». Твёрдый знак, перемещённый на три буквы вперёд, становится буквой «Э», и так далее:</w:t>
      </w:r>
    </w:p>
    <w:p w:rsidR="006F221E" w:rsidRDefault="006F221E" w:rsidP="006F221E">
      <w:pPr>
        <w:spacing w:after="0" w:line="240" w:lineRule="auto"/>
        <w:ind w:firstLine="709"/>
        <w:jc w:val="both"/>
      </w:pPr>
      <w:r w:rsidRPr="000D4511">
        <w:t>Исходный алфавит:</w:t>
      </w:r>
    </w:p>
    <w:p w:rsidR="006F221E" w:rsidRPr="00290A01" w:rsidRDefault="006F221E" w:rsidP="006F221E">
      <w:pPr>
        <w:spacing w:after="0" w:line="240" w:lineRule="auto"/>
        <w:ind w:firstLine="709"/>
        <w:jc w:val="both"/>
        <w:rPr>
          <w:b/>
          <w:i/>
        </w:rPr>
      </w:pPr>
      <w:r w:rsidRPr="00290A01">
        <w:rPr>
          <w:b/>
          <w:i/>
        </w:rPr>
        <w:t>АБВГДЕЁЖЗИЙКЛМНОПРСТУФХЦЧШЩЪЫЬЭЮЯ</w:t>
      </w:r>
    </w:p>
    <w:p w:rsidR="006F221E" w:rsidRDefault="006F221E" w:rsidP="006F221E">
      <w:pPr>
        <w:spacing w:after="0" w:line="240" w:lineRule="auto"/>
        <w:ind w:firstLine="709"/>
        <w:jc w:val="both"/>
      </w:pPr>
      <w:r>
        <w:t>Шифрованный:</w:t>
      </w:r>
    </w:p>
    <w:p w:rsidR="006F221E" w:rsidRPr="00290A01" w:rsidRDefault="006F221E" w:rsidP="006F221E">
      <w:pPr>
        <w:spacing w:after="0" w:line="240" w:lineRule="auto"/>
        <w:ind w:firstLine="709"/>
        <w:jc w:val="both"/>
        <w:rPr>
          <w:b/>
          <w:i/>
        </w:rPr>
      </w:pPr>
      <w:r w:rsidRPr="00290A01">
        <w:rPr>
          <w:b/>
          <w:i/>
        </w:rPr>
        <w:t xml:space="preserve">ГДЕЁЖЗИЙКЛМНОПРСТУФХЦЧШЩЪЫЬЭЮЯАБ </w:t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Оригинальный текст:</w:t>
      </w:r>
    </w:p>
    <w:p w:rsidR="006F221E" w:rsidRPr="00290A01" w:rsidRDefault="006F221E" w:rsidP="006F221E">
      <w:pPr>
        <w:spacing w:after="0" w:line="240" w:lineRule="auto"/>
        <w:ind w:firstLine="709"/>
        <w:jc w:val="both"/>
        <w:rPr>
          <w:i/>
        </w:rPr>
      </w:pPr>
      <w:r w:rsidRPr="00290A01">
        <w:rPr>
          <w:i/>
        </w:rPr>
        <w:t>Съешь же ещё этих мягких французских булок, да выпей чаю.</w:t>
      </w:r>
    </w:p>
    <w:p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Шифрованный текст получается путём замены каждой буквы оригинального текста соответствующей буквой шифрованного алфавита:</w:t>
      </w:r>
    </w:p>
    <w:p w:rsidR="006F221E" w:rsidRDefault="006F221E" w:rsidP="006F221E">
      <w:pPr>
        <w:spacing w:after="0" w:line="240" w:lineRule="auto"/>
        <w:ind w:firstLine="709"/>
        <w:jc w:val="both"/>
        <w:rPr>
          <w:i/>
        </w:rPr>
      </w:pPr>
      <w:proofErr w:type="spellStart"/>
      <w:r w:rsidRPr="00290A01">
        <w:rPr>
          <w:i/>
        </w:rPr>
        <w:t>Фэзыя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йз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зьи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ахлш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пвёнлш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чугрщцкфнлш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дцосн</w:t>
      </w:r>
      <w:proofErr w:type="spellEnd"/>
      <w:r w:rsidRPr="00290A01">
        <w:rPr>
          <w:i/>
        </w:rPr>
        <w:t xml:space="preserve">, </w:t>
      </w:r>
      <w:proofErr w:type="spellStart"/>
      <w:r w:rsidRPr="00290A01">
        <w:rPr>
          <w:i/>
        </w:rPr>
        <w:t>жг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еютзм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ъгб</w:t>
      </w:r>
      <w:proofErr w:type="spellEnd"/>
      <w:r w:rsidRPr="00290A01">
        <w:rPr>
          <w:i/>
        </w:rPr>
        <w:t>.</w:t>
      </w:r>
    </w:p>
    <w:p w:rsidR="00503ACD" w:rsidRDefault="00503ACD" w:rsidP="006F221E">
      <w:pPr>
        <w:spacing w:after="0" w:line="240" w:lineRule="auto"/>
        <w:ind w:firstLine="709"/>
        <w:jc w:val="both"/>
        <w:rPr>
          <w:i/>
        </w:rPr>
      </w:pPr>
    </w:p>
    <w:p w:rsidR="00503ACD" w:rsidRPr="00503ACD" w:rsidRDefault="00503ACD" w:rsidP="00503ACD">
      <w:pPr>
        <w:spacing w:after="0" w:line="240" w:lineRule="auto"/>
        <w:ind w:firstLine="709"/>
        <w:jc w:val="both"/>
        <w:rPr>
          <w:b/>
        </w:rPr>
      </w:pPr>
      <w:r w:rsidRPr="00503ACD">
        <w:rPr>
          <w:b/>
        </w:rPr>
        <w:t xml:space="preserve">Шифр </w:t>
      </w:r>
      <w:proofErr w:type="spellStart"/>
      <w:r w:rsidRPr="00503ACD">
        <w:rPr>
          <w:b/>
        </w:rPr>
        <w:t>Виженера</w:t>
      </w:r>
      <w:proofErr w:type="spellEnd"/>
    </w:p>
    <w:p w:rsidR="00503ACD" w:rsidRDefault="00503ACD" w:rsidP="00503ACD">
      <w:pPr>
        <w:spacing w:after="0" w:line="240" w:lineRule="auto"/>
        <w:ind w:firstLine="709"/>
        <w:jc w:val="both"/>
      </w:pPr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 xml:space="preserve">Шифр </w:t>
      </w:r>
      <w:proofErr w:type="spellStart"/>
      <w:r w:rsidRPr="00503ACD">
        <w:t>Виженера</w:t>
      </w:r>
      <w:proofErr w:type="spellEnd"/>
      <w:r w:rsidRPr="00503ACD"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503ACD">
        <w:t>tabula</w:t>
      </w:r>
      <w:proofErr w:type="spellEnd"/>
      <w:r w:rsidRPr="00503ACD">
        <w:t xml:space="preserve"> </w:t>
      </w:r>
      <w:proofErr w:type="spellStart"/>
      <w:r w:rsidRPr="00503ACD">
        <w:t>recta</w:t>
      </w:r>
      <w:proofErr w:type="spellEnd"/>
      <w:r w:rsidRPr="00503ACD">
        <w:t xml:space="preserve"> или квадрат (таблица) </w:t>
      </w:r>
      <w:proofErr w:type="spellStart"/>
      <w:r w:rsidRPr="00503ACD">
        <w:t>Виженера</w:t>
      </w:r>
      <w:proofErr w:type="spellEnd"/>
      <w:r w:rsidRPr="00503ACD">
        <w:t xml:space="preserve">. Применительно к латинскому алфавиту таблица </w:t>
      </w:r>
      <w:proofErr w:type="spellStart"/>
      <w:r w:rsidRPr="00503ACD">
        <w:t>Виженера</w:t>
      </w:r>
      <w:proofErr w:type="spellEnd"/>
      <w:r w:rsidRPr="00503ACD"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ATTACKATDAWN</w:t>
      </w:r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LEMONLEMONLE</w:t>
      </w:r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 xml:space="preserve">Первый символ исходного текста A зашифрован последовательностью L, которая является первым символом ключа. Первый символ L </w:t>
      </w:r>
      <w:r w:rsidRPr="00503ACD">
        <w:lastRenderedPageBreak/>
        <w:t xml:space="preserve">шифрованного текста находится на пересечении строки L и столбца A в таблице </w:t>
      </w:r>
      <w:proofErr w:type="spellStart"/>
      <w:r w:rsidRPr="00503ACD">
        <w:t>Виженера</w:t>
      </w:r>
      <w:proofErr w:type="spellEnd"/>
      <w:r w:rsidRPr="00503ACD"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Исходный текст:            ATTACKATDAWN</w:t>
      </w:r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Ключ:                             LEMONLEMONLE</w:t>
      </w:r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Зашифрованный текст:  LXFOPVEFRNHR</w:t>
      </w:r>
    </w:p>
    <w:p w:rsidR="00503ACD" w:rsidRPr="00503ACD" w:rsidRDefault="00503ACD" w:rsidP="00503ACD">
      <w:pPr>
        <w:spacing w:after="0" w:line="240" w:lineRule="auto"/>
        <w:ind w:firstLine="709"/>
        <w:jc w:val="both"/>
      </w:pPr>
    </w:p>
    <w:p w:rsidR="00503ACD" w:rsidRPr="00503ACD" w:rsidRDefault="00503ACD" w:rsidP="00973B12">
      <w:pPr>
        <w:spacing w:after="0" w:line="240" w:lineRule="auto"/>
        <w:jc w:val="center"/>
      </w:pPr>
      <w:r w:rsidRPr="00503ACD">
        <w:rPr>
          <w:noProof/>
          <w:lang w:eastAsia="ru-RU"/>
        </w:rPr>
        <w:drawing>
          <wp:inline distT="0" distB="0" distL="0" distR="0" wp14:anchorId="05BE1EE6" wp14:editId="69B41DB1">
            <wp:extent cx="2552700" cy="2552700"/>
            <wp:effectExtent l="0" t="0" r="0" b="0"/>
            <wp:docPr id="14" name="Рисунок 14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6" cy="255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ACD" w:rsidRPr="00022CD3" w:rsidRDefault="00503ACD" w:rsidP="00973B12">
      <w:pPr>
        <w:spacing w:after="0" w:line="240" w:lineRule="auto"/>
        <w:jc w:val="center"/>
        <w:rPr>
          <w:bCs/>
        </w:rPr>
      </w:pPr>
      <w:r w:rsidRPr="00022CD3">
        <w:rPr>
          <w:bCs/>
        </w:rPr>
        <w:t xml:space="preserve">Рисунок </w:t>
      </w:r>
      <w:r w:rsidR="00022CD3">
        <w:rPr>
          <w:bCs/>
        </w:rPr>
        <w:t>2</w:t>
      </w:r>
      <w:r w:rsidRPr="00022CD3">
        <w:rPr>
          <w:bCs/>
        </w:rPr>
        <w:t xml:space="preserve"> Квадрат </w:t>
      </w:r>
      <w:proofErr w:type="spellStart"/>
      <w:r w:rsidRPr="00022CD3">
        <w:rPr>
          <w:bCs/>
        </w:rPr>
        <w:t>Виженера</w:t>
      </w:r>
      <w:proofErr w:type="spellEnd"/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 xml:space="preserve">Расшифровывание производится следующим образом: находим в таблице </w:t>
      </w:r>
      <w:proofErr w:type="spellStart"/>
      <w:r w:rsidRPr="00503ACD">
        <w:t>Виженера</w:t>
      </w:r>
      <w:proofErr w:type="spellEnd"/>
      <w:r w:rsidRPr="00503ACD"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 xml:space="preserve">Если </w:t>
      </w:r>
      <w:r w:rsidRPr="00503ACD">
        <w:rPr>
          <w:vanish/>
        </w:rPr>
        <w:t xml:space="preserve">n </w:t>
      </w:r>
      <w:r w:rsidRPr="00503ACD">
        <w:t xml:space="preserve">— количество букв в алфавите, </w:t>
      </w:r>
      <w:r w:rsidRPr="00503ACD">
        <w:rPr>
          <w:vanish/>
        </w:rPr>
        <w:t xml:space="preserve">m j </w:t>
      </w:r>
      <w:r w:rsidRPr="00503ACD">
        <w:t xml:space="preserve">— буквы открытого текста, </w:t>
      </w:r>
      <w:r w:rsidRPr="00503ACD">
        <w:rPr>
          <w:vanish/>
        </w:rPr>
        <w:t xml:space="preserve">k j </w:t>
      </w:r>
      <w:r w:rsidRPr="00503ACD">
        <w:t xml:space="preserve">— буквы ключа, то шифрование </w:t>
      </w:r>
      <w:proofErr w:type="spellStart"/>
      <w:r w:rsidRPr="00503ACD">
        <w:t>Виженера</w:t>
      </w:r>
      <w:proofErr w:type="spellEnd"/>
      <w:r w:rsidRPr="00503ACD">
        <w:t xml:space="preserve"> можно записать следующим образом:</w:t>
      </w:r>
    </w:p>
    <w:p w:rsidR="00503ACD" w:rsidRPr="00503ACD" w:rsidRDefault="00503ACD" w:rsidP="00503ACD">
      <w:pPr>
        <w:spacing w:after="0" w:line="240" w:lineRule="auto"/>
        <w:ind w:firstLine="709"/>
        <w:jc w:val="both"/>
        <w:rPr>
          <w:lang w:val="en-US"/>
        </w:rPr>
      </w:pPr>
      <w:proofErr w:type="gramStart"/>
      <w:r w:rsidRPr="00503ACD">
        <w:rPr>
          <w:vanish/>
          <w:lang w:val="en-US"/>
        </w:rPr>
        <w:t>c</w:t>
      </w:r>
      <w:proofErr w:type="gramEnd"/>
      <w:r w:rsidRPr="00503ACD">
        <w:rPr>
          <w:vanish/>
          <w:lang w:val="en-US"/>
        </w:rPr>
        <w:t xml:space="preserve"> j = m j + k j ( mod n ) </w:t>
      </w:r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И расшифровывание:</w:t>
      </w:r>
    </w:p>
    <w:p w:rsidR="00503ACD" w:rsidRPr="005773BC" w:rsidRDefault="00503ACD" w:rsidP="00503ACD">
      <w:pPr>
        <w:spacing w:after="0" w:line="240" w:lineRule="auto"/>
        <w:ind w:firstLine="709"/>
        <w:jc w:val="both"/>
        <w:rPr>
          <w:vanish/>
          <w:lang w:val="en-US"/>
        </w:rPr>
      </w:pPr>
      <w:proofErr w:type="gramStart"/>
      <w:r w:rsidRPr="00503ACD">
        <w:rPr>
          <w:vanish/>
          <w:lang w:val="en-US"/>
        </w:rPr>
        <w:t>m</w:t>
      </w:r>
      <w:proofErr w:type="gramEnd"/>
      <w:r w:rsidRPr="005773BC">
        <w:rPr>
          <w:vanish/>
          <w:lang w:val="en-US"/>
        </w:rPr>
        <w:t xml:space="preserve"> </w:t>
      </w:r>
      <w:r w:rsidRPr="00503ACD">
        <w:rPr>
          <w:vanish/>
          <w:lang w:val="en-US"/>
        </w:rPr>
        <w:t>j</w:t>
      </w:r>
      <w:r w:rsidRPr="005773BC">
        <w:rPr>
          <w:vanish/>
          <w:lang w:val="en-US"/>
        </w:rPr>
        <w:t xml:space="preserve"> = </w:t>
      </w:r>
      <w:r w:rsidRPr="00503ACD">
        <w:rPr>
          <w:vanish/>
          <w:lang w:val="en-US"/>
        </w:rPr>
        <w:t>c</w:t>
      </w:r>
      <w:r w:rsidRPr="005773BC">
        <w:rPr>
          <w:vanish/>
          <w:lang w:val="en-US"/>
        </w:rPr>
        <w:t xml:space="preserve"> </w:t>
      </w:r>
      <w:r w:rsidRPr="00503ACD">
        <w:rPr>
          <w:vanish/>
          <w:lang w:val="en-US"/>
        </w:rPr>
        <w:t>j</w:t>
      </w:r>
      <w:r w:rsidRPr="005773BC">
        <w:rPr>
          <w:vanish/>
          <w:lang w:val="en-US"/>
        </w:rPr>
        <w:t xml:space="preserve"> − </w:t>
      </w:r>
      <w:r w:rsidRPr="00503ACD">
        <w:rPr>
          <w:vanish/>
          <w:lang w:val="en-US"/>
        </w:rPr>
        <w:t>k</w:t>
      </w:r>
      <w:r w:rsidRPr="005773BC">
        <w:rPr>
          <w:vanish/>
          <w:lang w:val="en-US"/>
        </w:rPr>
        <w:t xml:space="preserve"> </w:t>
      </w:r>
      <w:r w:rsidRPr="00503ACD">
        <w:rPr>
          <w:vanish/>
          <w:lang w:val="en-US"/>
        </w:rPr>
        <w:t>j</w:t>
      </w:r>
      <w:r w:rsidRPr="005773BC">
        <w:rPr>
          <w:vanish/>
          <w:lang w:val="en-US"/>
        </w:rPr>
        <w:t xml:space="preserve"> ( </w:t>
      </w:r>
      <w:r w:rsidRPr="00503ACD">
        <w:rPr>
          <w:vanish/>
          <w:lang w:val="en-US"/>
        </w:rPr>
        <w:t>mod</w:t>
      </w:r>
      <w:r w:rsidRPr="005773BC">
        <w:rPr>
          <w:vanish/>
          <w:lang w:val="en-US"/>
        </w:rPr>
        <w:t xml:space="preserve"> </w:t>
      </w:r>
      <w:r w:rsidRPr="00503ACD">
        <w:rPr>
          <w:vanish/>
          <w:lang w:val="en-US"/>
        </w:rPr>
        <w:t>n</w:t>
      </w:r>
      <w:r w:rsidRPr="005773BC">
        <w:rPr>
          <w:vanish/>
          <w:lang w:val="en-US"/>
        </w:rPr>
        <w:t xml:space="preserve"> ) </w:t>
      </w:r>
    </w:p>
    <w:p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упрощает шифрование и расшифровывание</w:t>
      </w:r>
    </w:p>
    <w:p w:rsidR="006F221E" w:rsidRDefault="006F221E" w:rsidP="006F221E">
      <w:pPr>
        <w:spacing w:after="0" w:line="240" w:lineRule="auto"/>
        <w:ind w:firstLine="709"/>
        <w:jc w:val="both"/>
      </w:pPr>
    </w:p>
    <w:p w:rsidR="006F221E" w:rsidRDefault="006F221E" w:rsidP="006F221E">
      <w:pPr>
        <w:rPr>
          <w:b/>
          <w:bCs/>
        </w:rPr>
      </w:pPr>
      <w:r>
        <w:rPr>
          <w:b/>
          <w:bCs/>
        </w:rPr>
        <w:t>ЗАДАНИЕ:</w:t>
      </w:r>
    </w:p>
    <w:p w:rsidR="006F221E" w:rsidRPr="00721D4F" w:rsidRDefault="006F221E" w:rsidP="00721D4F">
      <w:pPr>
        <w:pStyle w:val="a5"/>
        <w:numPr>
          <w:ilvl w:val="0"/>
          <w:numId w:val="1"/>
        </w:numPr>
        <w:ind w:left="0" w:firstLine="0"/>
        <w:rPr>
          <w:bCs/>
        </w:rPr>
      </w:pPr>
      <w:r w:rsidRPr="00721D4F">
        <w:rPr>
          <w:bCs/>
        </w:rPr>
        <w:t>Изучит</w:t>
      </w:r>
      <w:r w:rsidR="00721D4F" w:rsidRPr="00721D4F">
        <w:rPr>
          <w:bCs/>
        </w:rPr>
        <w:t>ь</w:t>
      </w:r>
      <w:r w:rsidRPr="00721D4F">
        <w:rPr>
          <w:bCs/>
        </w:rPr>
        <w:t xml:space="preserve"> теоретические сведения</w:t>
      </w:r>
      <w:r w:rsidR="00721D4F" w:rsidRPr="00721D4F">
        <w:rPr>
          <w:bCs/>
        </w:rPr>
        <w:t>.</w:t>
      </w:r>
    </w:p>
    <w:p w:rsidR="0052653B" w:rsidRDefault="006F221E" w:rsidP="00503ACD">
      <w:pPr>
        <w:pStyle w:val="a5"/>
        <w:numPr>
          <w:ilvl w:val="0"/>
          <w:numId w:val="1"/>
        </w:numPr>
        <w:ind w:left="0" w:firstLine="0"/>
        <w:jc w:val="both"/>
      </w:pPr>
      <w:r w:rsidRPr="006F221E">
        <w:t>Создать программ</w:t>
      </w:r>
      <w:r w:rsidR="008C41D6">
        <w:t>ы</w:t>
      </w:r>
      <w:r w:rsidRPr="006F221E">
        <w:t>, читающ</w:t>
      </w:r>
      <w:r w:rsidR="008C41D6">
        <w:t>ие</w:t>
      </w:r>
      <w:r w:rsidRPr="006F221E">
        <w:t xml:space="preserve"> данные из файла и шифрующ</w:t>
      </w:r>
      <w:r w:rsidR="008C41D6">
        <w:t>ие</w:t>
      </w:r>
      <w:r w:rsidRPr="006F221E">
        <w:t xml:space="preserve"> (дешифрующ</w:t>
      </w:r>
      <w:r w:rsidR="008C41D6">
        <w:t>ие)</w:t>
      </w:r>
      <w:r w:rsidRPr="006F221E">
        <w:t xml:space="preserve"> их с помощью с помощью </w:t>
      </w:r>
      <w:r w:rsidRPr="00503ACD">
        <w:rPr>
          <w:bCs/>
        </w:rPr>
        <w:t>Шифра Цезаря</w:t>
      </w:r>
      <w:r w:rsidR="00503ACD" w:rsidRPr="00503ACD">
        <w:rPr>
          <w:bCs/>
        </w:rPr>
        <w:t xml:space="preserve"> и шифра </w:t>
      </w:r>
      <w:proofErr w:type="spellStart"/>
      <w:r w:rsidR="00503ACD" w:rsidRPr="00503ACD">
        <w:rPr>
          <w:bCs/>
        </w:rPr>
        <w:t>Виженера</w:t>
      </w:r>
      <w:proofErr w:type="spellEnd"/>
      <w:r w:rsidRPr="00503ACD">
        <w:rPr>
          <w:bCs/>
        </w:rPr>
        <w:t>.</w:t>
      </w:r>
    </w:p>
    <w:sectPr w:rsidR="0052653B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BAA" w:rsidRDefault="005A3BAA" w:rsidP="005A3BAA">
      <w:pPr>
        <w:spacing w:after="0" w:line="240" w:lineRule="auto"/>
      </w:pPr>
      <w:r>
        <w:separator/>
      </w:r>
    </w:p>
  </w:endnote>
  <w:end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8965236"/>
      <w:docPartObj>
        <w:docPartGallery w:val="Page Numbers (Bottom of Page)"/>
        <w:docPartUnique/>
      </w:docPartObj>
    </w:sdtPr>
    <w:sdtEndPr/>
    <w:sdtContent>
      <w:p w:rsidR="005A3BAA" w:rsidRDefault="005A3B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E50">
          <w:rPr>
            <w:noProof/>
          </w:rPr>
          <w:t>1</w:t>
        </w:r>
        <w:r>
          <w:fldChar w:fldCharType="end"/>
        </w:r>
      </w:p>
    </w:sdtContent>
  </w:sdt>
  <w:p w:rsidR="005A3BAA" w:rsidRDefault="005A3BA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BAA" w:rsidRDefault="005A3BAA" w:rsidP="005A3BAA">
      <w:pPr>
        <w:spacing w:after="0" w:line="240" w:lineRule="auto"/>
      </w:pPr>
      <w:r>
        <w:separator/>
      </w:r>
    </w:p>
  </w:footnote>
  <w:foot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15F35"/>
    <w:multiLevelType w:val="singleLevel"/>
    <w:tmpl w:val="341CA1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1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1E"/>
    <w:rsid w:val="00022CD3"/>
    <w:rsid w:val="002968B6"/>
    <w:rsid w:val="004958E9"/>
    <w:rsid w:val="00503ACD"/>
    <w:rsid w:val="0052653B"/>
    <w:rsid w:val="00566681"/>
    <w:rsid w:val="005773BC"/>
    <w:rsid w:val="005A3BAA"/>
    <w:rsid w:val="006F221E"/>
    <w:rsid w:val="00721D4F"/>
    <w:rsid w:val="008B1E50"/>
    <w:rsid w:val="008C41D6"/>
    <w:rsid w:val="00973B12"/>
    <w:rsid w:val="00C173C7"/>
    <w:rsid w:val="00C5025E"/>
    <w:rsid w:val="00CC3F77"/>
    <w:rsid w:val="00CF75A9"/>
    <w:rsid w:val="00D62B2E"/>
    <w:rsid w:val="00DC2AD8"/>
    <w:rsid w:val="00F1375E"/>
    <w:rsid w:val="00F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_Palych</dc:creator>
  <cp:lastModifiedBy>_Palych</cp:lastModifiedBy>
  <cp:revision>13</cp:revision>
  <dcterms:created xsi:type="dcterms:W3CDTF">2018-01-29T08:16:00Z</dcterms:created>
  <dcterms:modified xsi:type="dcterms:W3CDTF">2018-01-30T11:46:00Z</dcterms:modified>
</cp:coreProperties>
</file>