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</w:rPr>
        <w:t xml:space="preserve">Plan de Gestión de Calidad de Software</w:t>
      </w:r>
      <w:r>
        <w:rPr>
          <w:b/>
          <w:bCs/>
          <w:sz w:val="40"/>
          <w:szCs w:val="40"/>
        </w:rPr>
      </w:r>
      <w:r>
        <w:rPr>
          <w:b/>
          <w:bCs/>
          <w:sz w:val="40"/>
          <w:szCs w:val="40"/>
        </w:rPr>
      </w:r>
    </w:p>
    <w:p w14:paraId="042F1629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40"/>
          <w:szCs w:val="40"/>
        </w:rPr>
      </w:r>
      <w:r>
        <w:rPr>
          <w:b/>
          <w:bCs/>
          <w:sz w:val="24"/>
          <w:szCs w:val="24"/>
        </w:rPr>
        <w:t xml:space="preserve">Sistema Web de Gesti</w:t>
      </w:r>
      <w:r>
        <w:rPr>
          <w:b/>
          <w:bCs/>
          <w:sz w:val="24"/>
          <w:szCs w:val="24"/>
        </w:rPr>
        <w:t xml:space="preserve">ón de incidencias Georreferenciadas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bCs/>
          <w:sz w:val="24"/>
          <w:szCs w:val="24"/>
          <w:highlight w:val="none"/>
        </w:rPr>
      </w:sdtPr>
      <w:sdtContent>
        <w:p w14:paraId="437752F1">
          <w:pPr>
            <w:pStyle w:val="189"/>
            <w:pBdr/>
            <w:tabs>
              <w:tab w:val="left" w:leader="none" w:pos="567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r>
            <w:rPr>
              <w:b/>
              <w:bCs/>
              <w:sz w:val="24"/>
              <w:szCs w:val="24"/>
              <w:highlight w:val="none"/>
            </w:rPr>
          </w:r>
          <w:r>
            <w:fldChar w:fldCharType="begin"/>
            <w:instrText xml:space="preserve">TOC \o "1-9" \h \t "Heading 1,1,Heading 2,2,Heading 3,3,Heading 4,4,Heading 5,5,Heading 6,6,Heading 7,7,Heading 8,8,Heading 9,9" </w:instrText>
          </w:r>
          <w:r>
            <w:fldChar w:fldCharType="separate"/>
          </w:r>
          <w:r>
            <w:rPr>
              <w:b/>
              <w:bCs/>
              <w:sz w:val="24"/>
              <w:szCs w:val="24"/>
              <w:highlight w:val="none"/>
            </w:rPr>
          </w:r>
          <w:hyperlink w:tooltip="#_Toc1" w:anchor="_Toc1" w:history="1">
            <w:r>
              <w:rPr>
                <w:rFonts w:ascii="Arial" w:hAnsi="Arial" w:eastAsia="Arial" w:cs="Arial"/>
              </w:rPr>
              <w:t xml:space="preserve">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Prop</w:t>
            </w:r>
            <w:r>
              <w:rPr>
                <w:rStyle w:val="187"/>
                <w:b/>
                <w:bCs/>
                <w:highlight w:val="none"/>
              </w:rPr>
              <w:t xml:space="preserve">ósito y Alcance 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2E75E0BD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2" w:anchor="_Toc2" w:history="1">
            <w:r>
              <w:rPr>
                <w:rFonts w:ascii="Arial" w:hAnsi="Arial" w:eastAsia="Arial" w:cs="Arial"/>
              </w:rPr>
              <w:t xml:space="preserve">1.1.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Prop</w:t>
            </w:r>
            <w:r>
              <w:rPr>
                <w:rStyle w:val="187"/>
                <w:b/>
                <w:bCs/>
                <w:highlight w:val="none"/>
              </w:rPr>
              <w:t xml:space="preserve">ósito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0126B7D8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3" w:anchor="_Toc3" w:history="1">
            <w:r>
              <w:rPr>
                <w:rFonts w:ascii="Arial" w:hAnsi="Arial" w:eastAsia="Arial" w:cs="Arial"/>
              </w:rPr>
              <w:t xml:space="preserve">1.2.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 Alcance del Plan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040C4056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4" w:anchor="_Toc4" w:history="1">
            <w:r>
              <w:rPr>
                <w:rFonts w:ascii="Arial" w:hAnsi="Arial" w:eastAsia="Arial" w:cs="Arial"/>
              </w:rPr>
              <w:t xml:space="preserve">1.3.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Alcance del sistema a validar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1AB3883F">
          <w:pPr>
            <w:pStyle w:val="189"/>
            <w:pBdr/>
            <w:tabs>
              <w:tab w:val="left" w:leader="none" w:pos="567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5" w:anchor="_Toc5" w:history="1">
            <w:r>
              <w:rPr>
                <w:rFonts w:ascii="Arial" w:hAnsi="Arial" w:eastAsia="Arial" w:cs="Arial"/>
              </w:rPr>
              <w:t xml:space="preserve">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 </w:t>
            </w:r>
            <w:r>
              <w:rPr>
                <w:rStyle w:val="187"/>
                <w:b/>
                <w:bCs/>
                <w:highlight w:val="none"/>
              </w:rPr>
              <w:t xml:space="preserve">Referencias Normativas.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46EE8FB0">
          <w:pPr>
            <w:pStyle w:val="189"/>
            <w:pBdr/>
            <w:tabs>
              <w:tab w:val="left" w:leader="none" w:pos="567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6" w:anchor="_Toc6" w:history="1">
            <w:r>
              <w:rPr>
                <w:rFonts w:ascii="Arial" w:hAnsi="Arial" w:eastAsia="Arial" w:cs="Arial"/>
              </w:rPr>
              <w:t xml:space="preserve">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Roles y Responsabilidades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2E14A1E4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7" w:anchor="_Toc7" w:history="1">
            <w:r>
              <w:rPr>
                <w:rFonts w:ascii="Arial" w:hAnsi="Arial" w:eastAsia="Arial" w:cs="Arial"/>
              </w:rPr>
              <w:t xml:space="preserve">3.1.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Distribuci</w:t>
            </w:r>
            <w:r>
              <w:rPr>
                <w:rStyle w:val="187"/>
                <w:b/>
                <w:bCs/>
                <w:highlight w:val="none"/>
              </w:rPr>
              <w:t xml:space="preserve">ón de Responsabilidades de Calidad 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4AFE0644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8" w:anchor="_Toc8" w:history="1">
            <w:r>
              <w:rPr>
                <w:rFonts w:ascii="Arial" w:hAnsi="Arial" w:eastAsia="Arial" w:cs="Arial"/>
              </w:rPr>
              <w:t xml:space="preserve">3.2.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 Responsabilidades Compartidas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179AB0E6">
          <w:pPr>
            <w:pStyle w:val="189"/>
            <w:pBdr/>
            <w:tabs>
              <w:tab w:val="left" w:leader="none" w:pos="567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9" w:anchor="_Toc9" w:history="1">
            <w:r>
              <w:rPr>
                <w:rFonts w:ascii="Arial" w:hAnsi="Arial" w:eastAsia="Arial" w:cs="Arial"/>
              </w:rPr>
              <w:t xml:space="preserve">4.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Objetivos de calidad 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526EF21E">
          <w:pPr>
            <w:pStyle w:val="189"/>
            <w:pBdr/>
            <w:tabs>
              <w:tab w:val="left" w:leader="none" w:pos="567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10" w:anchor="_Toc10" w:history="1">
            <w:r>
              <w:rPr>
                <w:rFonts w:ascii="Arial" w:hAnsi="Arial" w:eastAsia="Arial" w:cs="Arial"/>
              </w:rPr>
              <w:t xml:space="preserve">5.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Plan de Testing Funcional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31B3F4E8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11" w:anchor="_Toc11" w:history="1">
            <w:r>
              <w:rPr>
                <w:rFonts w:ascii="Arial" w:hAnsi="Arial" w:eastAsia="Arial" w:cs="Arial"/>
              </w:rPr>
              <w:t xml:space="preserve">5.1.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Formato Estructurado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5031F267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12" w:anchor="_Toc12" w:history="1">
            <w:r>
              <w:rPr>
                <w:rFonts w:ascii="Arial" w:hAnsi="Arial" w:eastAsia="Arial" w:cs="Arial"/>
              </w:rPr>
              <w:t xml:space="preserve">5.2.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 Ejemplo de nomenclatura 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64538F0B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13" w:anchor="_Toc13" w:history="1">
            <w:r>
              <w:rPr>
                <w:rFonts w:ascii="Arial" w:hAnsi="Arial" w:eastAsia="Arial" w:cs="Arial"/>
              </w:rPr>
              <w:t xml:space="preserve">5.3.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Principio de validaci</w:t>
            </w:r>
            <w:r>
              <w:rPr>
                <w:rStyle w:val="187"/>
                <w:b/>
                <w:bCs/>
                <w:highlight w:val="none"/>
              </w:rPr>
              <w:t xml:space="preserve">ón Dual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687833B8">
          <w:pPr>
            <w:pStyle w:val="189"/>
            <w:pBdr/>
            <w:tabs>
              <w:tab w:val="left" w:leader="none" w:pos="567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14" w:anchor="_Toc14" w:history="1">
            <w:r>
              <w:rPr>
                <w:rFonts w:ascii="Arial" w:hAnsi="Arial" w:eastAsia="Arial" w:cs="Arial"/>
              </w:rPr>
              <w:t xml:space="preserve">6.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Matriz de caso de prueba 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21C63E5B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15" w:anchor="_Toc15" w:history="1">
            <w:r>
              <w:rPr>
                <w:rFonts w:ascii="Arial" w:hAnsi="Arial" w:eastAsia="Arial" w:cs="Arial"/>
              </w:rPr>
              <w:t xml:space="preserve">6.1.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Modulo 01: Gesti</w:t>
            </w:r>
            <w:r>
              <w:rPr>
                <w:rStyle w:val="187"/>
                <w:b/>
                <w:bCs/>
                <w:highlight w:val="none"/>
              </w:rPr>
              <w:t xml:space="preserve">ó</w:t>
            </w:r>
            <w:r>
              <w:rPr>
                <w:rStyle w:val="187"/>
                <w:b/>
                <w:bCs/>
                <w:highlight w:val="none"/>
              </w:rPr>
              <w:t xml:space="preserve">n de incidencias 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2EF13BCE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16" w:anchor="_Toc16" w:history="1">
            <w:r>
              <w:rPr>
                <w:rFonts w:ascii="Arial" w:hAnsi="Arial" w:eastAsia="Arial" w:cs="Arial"/>
              </w:rPr>
              <w:t xml:space="preserve">6.2.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Modulo 02: Estados e historial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8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04B37217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17" w:anchor="_Toc17" w:history="1">
            <w:r>
              <w:rPr>
                <w:rFonts w:ascii="Arial" w:hAnsi="Arial" w:eastAsia="Arial" w:cs="Arial"/>
              </w:rPr>
              <w:t xml:space="preserve">6.3.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M</w:t>
            </w:r>
            <w:r>
              <w:rPr>
                <w:rStyle w:val="187"/>
                <w:b/>
                <w:bCs/>
                <w:highlight w:val="none"/>
              </w:rPr>
              <w:t xml:space="preserve">ódulo 03: Asignaci</w:t>
            </w:r>
            <w:r>
              <w:rPr>
                <w:rStyle w:val="187"/>
                <w:b/>
                <w:bCs/>
                <w:highlight w:val="none"/>
              </w:rPr>
              <w:t xml:space="preserve">ón responsable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9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3554263E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18" w:anchor="_Toc18" w:history="1">
            <w:r>
              <w:rPr>
                <w:rFonts w:ascii="Arial" w:hAnsi="Arial" w:eastAsia="Arial" w:cs="Arial"/>
              </w:rPr>
              <w:t xml:space="preserve">6.4.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Modulo 04: Sistemas de comentarios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11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29E6FF30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19" w:anchor="_Toc19" w:history="1">
            <w:r>
              <w:rPr>
                <w:rFonts w:ascii="Arial" w:hAnsi="Arial" w:eastAsia="Arial" w:cs="Arial"/>
              </w:rPr>
              <w:t xml:space="preserve">6.5.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Modulo 05: Ubicaci</w:t>
            </w:r>
            <w:r>
              <w:rPr>
                <w:rStyle w:val="187"/>
                <w:b/>
                <w:bCs/>
                <w:highlight w:val="none"/>
              </w:rPr>
              <w:t xml:space="preserve">ón Georreferenciada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12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66A81EF4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20" w:anchor="_Toc20" w:history="1">
            <w:r>
              <w:rPr>
                <w:rFonts w:ascii="Arial" w:hAnsi="Arial" w:eastAsia="Arial" w:cs="Arial"/>
              </w:rPr>
              <w:t xml:space="preserve">6.6.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Modulo 06: Clasificaci</w:t>
            </w:r>
            <w:r>
              <w:rPr>
                <w:rStyle w:val="187"/>
                <w:b/>
                <w:bCs/>
                <w:highlight w:val="none"/>
              </w:rPr>
              <w:t xml:space="preserve">ón Jerarquica.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13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61F5A15D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21" w:anchor="_Toc21" w:history="1">
            <w:r>
              <w:rPr>
                <w:rFonts w:ascii="Arial" w:hAnsi="Arial" w:eastAsia="Arial" w:cs="Arial"/>
              </w:rPr>
              <w:t xml:space="preserve">6.7.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Modulo 07: Sistemas de notificaciones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14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1AECB8F5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22" w:anchor="_Toc22" w:history="1">
            <w:r>
              <w:rPr>
                <w:rFonts w:ascii="Arial" w:hAnsi="Arial" w:eastAsia="Arial" w:cs="Arial"/>
              </w:rPr>
              <w:t xml:space="preserve">6.8.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M</w:t>
            </w:r>
            <w:r>
              <w:rPr>
                <w:rStyle w:val="187"/>
                <w:b/>
                <w:bCs/>
                <w:highlight w:val="none"/>
              </w:rPr>
              <w:t xml:space="preserve">ódulo 08: Dashboard y M</w:t>
            </w:r>
            <w:r>
              <w:rPr>
                <w:rStyle w:val="187"/>
                <w:b/>
                <w:bCs/>
                <w:highlight w:val="none"/>
              </w:rPr>
              <w:t xml:space="preserve">étricas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15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71A68E51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23" w:anchor="_Toc23" w:history="1">
            <w:r>
              <w:rPr>
                <w:rFonts w:ascii="Arial" w:hAnsi="Arial" w:eastAsia="Arial" w:cs="Arial"/>
              </w:rPr>
              <w:t xml:space="preserve">6.9.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M</w:t>
            </w:r>
            <w:r>
              <w:rPr>
                <w:rStyle w:val="187"/>
                <w:b/>
                <w:bCs/>
                <w:highlight w:val="none"/>
              </w:rPr>
              <w:t xml:space="preserve">ódulo 09: Autenticaci</w:t>
            </w:r>
            <w:r>
              <w:rPr>
                <w:rStyle w:val="187"/>
                <w:b/>
                <w:bCs/>
                <w:highlight w:val="none"/>
              </w:rPr>
              <w:t xml:space="preserve">ón y Control de acceso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17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3906CAA4">
          <w:pPr>
            <w:pStyle w:val="190"/>
            <w:pBdr/>
            <w:tabs>
              <w:tab w:val="left" w:leader="none" w:pos="1417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24" w:anchor="_Toc24" w:history="1">
            <w:r>
              <w:rPr>
                <w:rFonts w:ascii="Arial" w:hAnsi="Arial" w:eastAsia="Arial" w:cs="Arial"/>
              </w:rPr>
              <w:t xml:space="preserve">6.10.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Modulo 10:</w:t>
            </w:r>
            <w:r>
              <w:rPr>
                <w:rStyle w:val="187"/>
                <w:b/>
                <w:bCs/>
                <w:highlight w:val="none"/>
              </w:rPr>
              <w:t xml:space="preserve"> </w:t>
            </w:r>
            <w:r>
              <w:rPr>
                <w:rStyle w:val="187"/>
                <w:b/>
                <w:bCs/>
                <w:highlight w:val="none"/>
              </w:rPr>
              <w:t xml:space="preserve">Validaciones de formato y tipo de datos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18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5F40E72F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25" w:anchor="_Toc25" w:history="1">
            <w:r>
              <w:rPr>
                <w:rFonts w:ascii="Arial" w:hAnsi="Arial" w:eastAsia="Arial" w:cs="Arial"/>
              </w:rPr>
              <w:t xml:space="preserve">7.1.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Conteo por integrante y capa  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19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35406BA6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26" w:anchor="_Toc26" w:history="1">
            <w:r>
              <w:rPr>
                <w:rFonts w:ascii="Arial" w:hAnsi="Arial" w:eastAsia="Arial" w:cs="Arial"/>
              </w:rPr>
              <w:t xml:space="preserve">7.2.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CP</w:t>
            </w:r>
            <w:r>
              <w:rPr>
                <w:rStyle w:val="187"/>
                <w:b/>
                <w:bCs/>
                <w:highlight w:val="none"/>
              </w:rPr>
              <w:t xml:space="preserve">´s por m</w:t>
            </w:r>
            <w:r>
              <w:rPr>
                <w:rStyle w:val="187"/>
                <w:b/>
                <w:bCs/>
                <w:highlight w:val="none"/>
              </w:rPr>
              <w:t xml:space="preserve">ódulo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19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54A3AF7D">
          <w:pPr>
            <w:pStyle w:val="189"/>
            <w:pBdr/>
            <w:tabs>
              <w:tab w:val="left" w:leader="none" w:pos="567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27" w:anchor="_Toc27" w:history="1">
            <w:r>
              <w:rPr>
                <w:rFonts w:ascii="Arial" w:hAnsi="Arial" w:eastAsia="Arial" w:cs="Arial"/>
              </w:rPr>
              <w:t xml:space="preserve">8.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Plan de ejecuci</w:t>
            </w:r>
            <w:r>
              <w:rPr>
                <w:rStyle w:val="187"/>
                <w:b/>
                <w:bCs/>
                <w:highlight w:val="none"/>
              </w:rPr>
              <w:t xml:space="preserve">ón Pruebas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19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1AF9A5F6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28" w:anchor="_Toc28" w:history="1">
            <w:r>
              <w:rPr>
                <w:rFonts w:ascii="Arial" w:hAnsi="Arial" w:eastAsia="Arial" w:cs="Arial"/>
              </w:rPr>
              <w:t xml:space="preserve">8.1.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Cronograma Semanal 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19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52057E38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29" w:anchor="_Toc29" w:history="1">
            <w:r>
              <w:rPr>
                <w:rFonts w:ascii="Arial" w:hAnsi="Arial" w:eastAsia="Arial" w:cs="Arial"/>
              </w:rPr>
              <w:t xml:space="preserve">8.2.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Criterios de progreso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20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5B283B27">
          <w:pPr>
            <w:pStyle w:val="189"/>
            <w:pBdr/>
            <w:tabs>
              <w:tab w:val="left" w:leader="none" w:pos="567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30" w:anchor="_Toc30" w:history="1">
            <w:r>
              <w:rPr>
                <w:rFonts w:ascii="Arial" w:hAnsi="Arial" w:eastAsia="Arial" w:cs="Arial"/>
              </w:rPr>
              <w:t xml:space="preserve">9.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Plantilla de Registro De ejecuci</w:t>
            </w:r>
            <w:r>
              <w:rPr>
                <w:rStyle w:val="187"/>
                <w:b/>
                <w:bCs/>
                <w:highlight w:val="none"/>
              </w:rPr>
              <w:t xml:space="preserve">ón de casos de prueba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20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0688361F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31" w:anchor="_Toc31" w:history="1">
            <w:r>
              <w:rPr>
                <w:rFonts w:ascii="Arial" w:hAnsi="Arial" w:eastAsia="Arial" w:cs="Arial"/>
              </w:rPr>
              <w:t xml:space="preserve">9.1.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Formato de registro </w:t>
            </w:r>
            <w:r>
              <w:rPr>
                <w:rStyle w:val="187"/>
                <w:b/>
                <w:bCs/>
                <w:highlight w:val="none"/>
              </w:rPr>
              <w:t xml:space="preserve"> 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20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631A6C7D">
          <w:pPr>
            <w:pStyle w:val="190"/>
            <w:pBdr/>
            <w:tabs>
              <w:tab w:val="left" w:leader="none" w:pos="1134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32" w:anchor="_Toc32" w:history="1">
            <w:r>
              <w:rPr>
                <w:rFonts w:ascii="Arial" w:hAnsi="Arial" w:eastAsia="Arial" w:cs="Arial"/>
              </w:rPr>
              <w:t xml:space="preserve">9.2.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Leyenda de severidad (para casos fallidos)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20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083CB1DB">
          <w:pPr>
            <w:pStyle w:val="189"/>
            <w:pBdr/>
            <w:tabs>
              <w:tab w:val="left" w:leader="none" w:pos="850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33" w:anchor="_Toc33" w:history="1">
            <w:r>
              <w:rPr>
                <w:rFonts w:ascii="Arial" w:hAnsi="Arial" w:eastAsia="Arial" w:cs="Arial"/>
              </w:rPr>
              <w:t xml:space="preserve">10.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 Estructura de carpeta de evidencias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21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6D31ED0C">
          <w:pPr>
            <w:pStyle w:val="189"/>
            <w:pBdr/>
            <w:tabs>
              <w:tab w:val="left" w:leader="none" w:pos="850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34" w:anchor="_Toc34" w:history="1">
            <w:r>
              <w:rPr>
                <w:rFonts w:ascii="Arial" w:hAnsi="Arial" w:eastAsia="Arial" w:cs="Arial"/>
              </w:rPr>
              <w:t xml:space="preserve">11.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Criterios De Cierrre de plan de calidad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21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7C71DD32">
          <w:pPr>
            <w:pStyle w:val="189"/>
            <w:pBdr/>
            <w:tabs>
              <w:tab w:val="left" w:leader="none" w:pos="850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35" w:anchor="_Toc35" w:history="1">
            <w:r>
              <w:rPr>
                <w:rFonts w:ascii="Arial" w:hAnsi="Arial" w:eastAsia="Arial" w:cs="Arial"/>
              </w:rPr>
              <w:t xml:space="preserve">12.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Checklist Pre-Sustentaci</w:t>
            </w:r>
            <w:r>
              <w:rPr>
                <w:rStyle w:val="187"/>
                <w:b/>
                <w:bCs/>
                <w:highlight w:val="none"/>
              </w:rPr>
              <w:t xml:space="preserve">ón</w:t>
            </w:r>
            <w:r>
              <w:rPr>
                <w:rStyle w:val="187"/>
                <w:b/>
                <w:bCs/>
                <w:highlight w:val="none"/>
              </w:rPr>
              <w:t xml:space="preserve"> 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22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09E9D531">
          <w:pPr>
            <w:pStyle w:val="189"/>
            <w:pBdr/>
            <w:tabs>
              <w:tab w:val="left" w:leader="none" w:pos="850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36" w:anchor="_Toc36" w:history="1">
            <w:r>
              <w:rPr>
                <w:rFonts w:ascii="Arial" w:hAnsi="Arial" w:eastAsia="Arial" w:cs="Arial"/>
              </w:rPr>
              <w:t xml:space="preserve">13.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 Metricas e indicadores del sistema.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22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0934ADF9">
          <w:pPr>
            <w:pStyle w:val="189"/>
            <w:pBdr/>
            <w:tabs>
              <w:tab w:val="left" w:leader="none" w:pos="850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37" w:anchor="_Toc37" w:history="1">
            <w:r>
              <w:rPr>
                <w:rFonts w:ascii="Arial" w:hAnsi="Arial" w:eastAsia="Arial" w:cs="Arial"/>
              </w:rPr>
              <w:t xml:space="preserve">14.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Riesgos de calidad y  acciones mitigadoras  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23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445CB689">
          <w:pPr>
            <w:pStyle w:val="189"/>
            <w:pBdr/>
            <w:tabs>
              <w:tab w:val="left" w:leader="none" w:pos="850"/>
              <w:tab w:val="right" w:leader="underscore" w:pos="9355"/>
            </w:tabs>
            <w:spacing/>
            <w:ind/>
            <w:rPr>
              <w:b/>
              <w:bCs/>
              <w:highlight w:val="none"/>
            </w:rPr>
          </w:pPr>
          <w:hyperlink w:tooltip="#_Toc38" w:anchor="_Toc38" w:history="1">
            <w:r>
              <w:rPr>
                <w:rFonts w:ascii="Arial" w:hAnsi="Arial" w:eastAsia="Arial" w:cs="Arial"/>
              </w:rPr>
              <w:t xml:space="preserve">15.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  <w:b/>
                <w:bCs/>
                <w:highlight w:val="none"/>
              </w:rPr>
              <w:t xml:space="preserve">Herramientas 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23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6D9B0741">
          <w:pPr>
            <w:pBdr/>
            <w:spacing/>
            <w:ind/>
            <w:rPr>
              <w:b/>
              <w:bCs/>
              <w:sz w:val="24"/>
              <w:szCs w:val="24"/>
              <w:highlight w:val="none"/>
            </w:rPr>
          </w:pPr>
          <w:r/>
          <w:r>
            <w:fldChar w:fldCharType="end"/>
          </w:r>
          <w:r/>
          <w:r/>
        </w:p>
      </w:sdtContent>
    </w:sdt>
    <w:p w14:paraId="0C4F6EB8">
      <w:pPr>
        <w:pStyle w:val="139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sz w:val="32"/>
          <w:szCs w:val="32"/>
          <w:highlight w:val="none"/>
        </w:rPr>
      </w:pPr>
      <w:r/>
      <w:bookmarkStart w:id="1" w:name="_Toc1"/>
      <w:r>
        <w:rPr>
          <w:b/>
          <w:bCs/>
          <w:color w:val="000000" w:themeColor="text1"/>
          <w:sz w:val="32"/>
          <w:szCs w:val="32"/>
          <w:highlight w:val="none"/>
        </w:rPr>
        <w:t xml:space="preserve">Prop</w:t>
      </w:r>
      <w:r>
        <w:rPr>
          <w:b/>
          <w:bCs/>
          <w:color w:val="000000" w:themeColor="text1"/>
          <w:sz w:val="32"/>
          <w:szCs w:val="32"/>
          <w:highlight w:val="none"/>
        </w:rPr>
        <w:t xml:space="preserve">ósito y Alcance</w:t>
        <w:br/>
      </w:r>
      <w:r/>
      <w:bookmarkEnd w:id="1"/>
      <w:r/>
      <w:r>
        <w:rPr>
          <w:b/>
          <w:bCs/>
          <w:color w:val="000000" w:themeColor="text1"/>
          <w:sz w:val="32"/>
          <w:szCs w:val="32"/>
          <w:highlight w:val="none"/>
        </w:rPr>
      </w:r>
    </w:p>
    <w:p w14:paraId="0A3B7BC9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2" w:name="_Toc2"/>
      <w:r>
        <w:rPr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Prop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ósito</w:t>
      </w:r>
      <w:r/>
      <w:bookmarkEnd w:id="2"/>
      <w:r/>
      <w:r>
        <w:rPr>
          <w:b/>
          <w:bCs/>
          <w:color w:val="000000" w:themeColor="text1"/>
          <w:sz w:val="28"/>
          <w:szCs w:val="28"/>
          <w:highlight w:val="none"/>
        </w:rPr>
      </w:r>
    </w:p>
    <w:p w14:paraId="1B80C995">
      <w:pPr>
        <w:pBdr/>
        <w:spacing/>
        <w:ind w:firstLine="0" w:left="0"/>
        <w:jc w:val="both"/>
        <w:rPr>
          <w:b w:val="0"/>
          <w:bCs w:val="0"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Este Plan de Calidad establece el marco de trabajo para garantizar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que el sistema cumpla con todos los requisitos funcionales, de rendimiento y de calidad establecidos en las r</w:t>
      </w:r>
      <w:r>
        <w:rPr>
          <w:b w:val="0"/>
          <w:bCs w:val="0"/>
          <w:sz w:val="24"/>
          <w:szCs w:val="24"/>
          <w:highlight w:val="none"/>
        </w:rPr>
        <w:t xml:space="preserve">úbricas de evaluaci</w:t>
      </w:r>
      <w:r>
        <w:rPr>
          <w:b w:val="0"/>
          <w:bCs w:val="0"/>
          <w:sz w:val="24"/>
          <w:szCs w:val="24"/>
          <w:highlight w:val="none"/>
        </w:rPr>
        <w:t xml:space="preserve">ón. El objetivo principal es prevenir defectos, validar funcionalidades y documentar evidencias de manera sistem</w:t>
      </w:r>
      <w:r>
        <w:rPr>
          <w:b w:val="0"/>
          <w:bCs w:val="0"/>
          <w:sz w:val="24"/>
          <w:szCs w:val="24"/>
          <w:highlight w:val="none"/>
        </w:rPr>
        <w:t xml:space="preserve">ática a lo largo de todo el desarrollo.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4B177F48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/>
    </w:p>
    <w:p w14:paraId="6E60B1F6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3" w:name="_Toc3"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 Alcance del Plan</w:t>
        <w:tab/>
        <w:br/>
      </w:r>
      <w:r/>
      <w:bookmarkEnd w:id="3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 w14:paraId="252827D1">
            <w:pPr>
              <w:pBdr/>
              <w:spacing/>
              <w:ind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Componente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2BF363A">
            <w:pPr>
              <w:pBdr/>
              <w:spacing/>
              <w:ind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Tecnolog</w:t>
            </w:r>
            <w:r>
              <w:rPr>
                <w:b/>
                <w:bCs/>
                <w:sz w:val="24"/>
                <w:szCs w:val="24"/>
                <w:highlight w:val="none"/>
              </w:rPr>
              <w:t xml:space="preserve">ía 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1861109F">
            <w:pPr>
              <w:pBdr/>
              <w:spacing/>
              <w:ind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 xml:space="preserve">Rol Responsable</w:t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6797071A">
            <w:pPr>
              <w:pBdr/>
              <w:spacing/>
              <w:ind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Frontend (UI/UX)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6685A732">
            <w:pPr>
              <w:pBdr/>
              <w:spacing/>
              <w:ind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HTML, CSS, Bootstrap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6F3AE9DC">
            <w:pPr>
              <w:pBdr/>
              <w:spacing/>
              <w:ind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524C53B7">
            <w:pPr>
              <w:pBdr/>
              <w:spacing/>
              <w:ind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Backend (API REST)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63C8776">
            <w:pPr>
              <w:pBdr/>
              <w:spacing/>
              <w:ind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Laravel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48F36239">
            <w:pPr>
              <w:pBdr/>
              <w:spacing/>
              <w:ind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 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040C9F95">
            <w:pPr>
              <w:pBdr/>
              <w:spacing/>
              <w:ind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Base de Datos 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365F3DF5">
            <w:pPr>
              <w:pBdr/>
              <w:spacing/>
              <w:ind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MySQL/PostgreSQL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E833E79">
            <w:pPr>
              <w:pBdr/>
              <w:spacing/>
              <w:ind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</w:tcPr>
          <w:p w14:paraId="0B1DAB67">
            <w:pPr>
              <w:pBdr/>
              <w:spacing/>
              <w:ind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Deploy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  <w:vMerge w:val="restart"/>
          </w:tcPr>
          <w:p w14:paraId="621FAFCF">
            <w:pPr>
              <w:pBdr/>
              <w:spacing/>
              <w:ind/>
              <w:rPr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sz w:val="24"/>
                <w:szCs w:val="24"/>
                <w:highlight w:val="none"/>
              </w:rPr>
              <w:t xml:space="preserve">Docker</w:t>
            </w:r>
            <w:r>
              <w:rPr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  <w:vMerge w:val="restart"/>
          </w:tcPr>
          <w:p w14:paraId="73920D35">
            <w:pPr>
              <w:pBdr/>
              <w:spacing/>
              <w:ind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</w:r>
            <w:r>
              <w:rPr>
                <w:b/>
                <w:bCs/>
                <w:sz w:val="24"/>
                <w:szCs w:val="24"/>
                <w:highlight w:val="none"/>
              </w:rPr>
            </w:r>
          </w:p>
        </w:tc>
      </w:tr>
    </w:tbl>
    <w:p w14:paraId="4AD28164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74CAC4A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4" w:name="_Toc4"/>
      <w:r>
        <w:rPr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Alcance del sistema a validar</w:t>
      </w:r>
      <w:r/>
      <w:bookmarkEnd w:id="4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4844CED2">
      <w:pPr>
        <w:pBdr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El plan cubre la validaci</w:t>
      </w:r>
      <w:r>
        <w:rPr>
          <w:b w:val="0"/>
          <w:bCs w:val="0"/>
          <w:sz w:val="24"/>
          <w:szCs w:val="24"/>
          <w:highlight w:val="none"/>
        </w:rPr>
        <w:t xml:space="preserve">ón de las siguientes funcionalidades:</w:t>
      </w:r>
      <w:r>
        <w:rPr>
          <w:b w:val="0"/>
          <w:bCs w:val="0"/>
          <w:sz w:val="24"/>
          <w:szCs w:val="24"/>
          <w:highlight w:val="none"/>
        </w:rPr>
      </w:r>
    </w:p>
    <w:p w14:paraId="0ECD6D03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Gesti</w:t>
      </w:r>
      <w:r>
        <w:rPr>
          <w:b w:val="0"/>
          <w:bCs w:val="0"/>
          <w:sz w:val="24"/>
          <w:szCs w:val="24"/>
          <w:highlight w:val="none"/>
        </w:rPr>
        <w:t xml:space="preserve">ón de incidencias (CRUD completo).</w:t>
      </w:r>
      <w:r>
        <w:rPr>
          <w:b w:val="0"/>
          <w:bCs w:val="0"/>
          <w:sz w:val="24"/>
          <w:szCs w:val="24"/>
          <w:highlight w:val="none"/>
        </w:rPr>
      </w:r>
    </w:p>
    <w:p w14:paraId="41ECE165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Estados e Historial de cambios.</w:t>
      </w:r>
      <w:r>
        <w:rPr>
          <w:b w:val="0"/>
          <w:bCs w:val="0"/>
          <w:sz w:val="24"/>
          <w:szCs w:val="24"/>
          <w:highlight w:val="none"/>
        </w:rPr>
      </w:r>
    </w:p>
    <w:p w14:paraId="5A046E05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Asignaci</w:t>
      </w:r>
      <w:r>
        <w:rPr>
          <w:b w:val="0"/>
          <w:bCs w:val="0"/>
          <w:sz w:val="24"/>
          <w:szCs w:val="24"/>
          <w:highlight w:val="none"/>
        </w:rPr>
        <w:t xml:space="preserve">ón de responsables.</w:t>
      </w:r>
      <w:r>
        <w:rPr>
          <w:b w:val="0"/>
          <w:bCs w:val="0"/>
          <w:sz w:val="24"/>
          <w:szCs w:val="24"/>
          <w:highlight w:val="none"/>
        </w:rPr>
      </w:r>
    </w:p>
    <w:p w14:paraId="0463C942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Sistemas de comentarios.</w:t>
      </w:r>
      <w:r>
        <w:rPr>
          <w:b w:val="0"/>
          <w:bCs w:val="0"/>
          <w:sz w:val="24"/>
          <w:szCs w:val="24"/>
          <w:highlight w:val="none"/>
        </w:rPr>
      </w:r>
    </w:p>
    <w:p w14:paraId="29BBAD9B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Ubicaci</w:t>
      </w:r>
      <w:r>
        <w:rPr>
          <w:b w:val="0"/>
          <w:bCs w:val="0"/>
          <w:sz w:val="24"/>
          <w:szCs w:val="24"/>
          <w:highlight w:val="none"/>
        </w:rPr>
        <w:t xml:space="preserve">ón georreferenciadas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</w:r>
    </w:p>
    <w:p w14:paraId="2B6F3932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Clasificaci</w:t>
      </w:r>
      <w:r>
        <w:rPr>
          <w:b w:val="0"/>
          <w:bCs w:val="0"/>
          <w:sz w:val="24"/>
          <w:szCs w:val="24"/>
          <w:highlight w:val="none"/>
        </w:rPr>
        <w:t xml:space="preserve">ón jer</w:t>
      </w:r>
      <w:r>
        <w:rPr>
          <w:b w:val="0"/>
          <w:bCs w:val="0"/>
          <w:sz w:val="24"/>
          <w:szCs w:val="24"/>
          <w:highlight w:val="none"/>
        </w:rPr>
        <w:t xml:space="preserve">árquica (Tipo/subtipos).</w:t>
      </w:r>
      <w:r>
        <w:rPr>
          <w:b w:val="0"/>
          <w:bCs w:val="0"/>
          <w:sz w:val="24"/>
          <w:szCs w:val="24"/>
          <w:highlight w:val="none"/>
        </w:rPr>
      </w:r>
    </w:p>
    <w:p w14:paraId="1191AE16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Notificaciones.</w:t>
      </w:r>
      <w:r>
        <w:rPr>
          <w:b w:val="0"/>
          <w:bCs w:val="0"/>
          <w:sz w:val="24"/>
          <w:szCs w:val="24"/>
          <w:highlight w:val="none"/>
        </w:rPr>
      </w:r>
    </w:p>
    <w:p w14:paraId="4CD9C7DC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Dashboards y m</w:t>
      </w:r>
      <w:r>
        <w:rPr>
          <w:b w:val="0"/>
          <w:bCs w:val="0"/>
          <w:sz w:val="24"/>
          <w:szCs w:val="24"/>
          <w:highlight w:val="none"/>
        </w:rPr>
        <w:t xml:space="preserve">étricas.</w:t>
      </w:r>
      <w:r>
        <w:rPr>
          <w:b w:val="0"/>
          <w:bCs w:val="0"/>
          <w:sz w:val="24"/>
          <w:szCs w:val="24"/>
          <w:highlight w:val="none"/>
        </w:rPr>
      </w:r>
    </w:p>
    <w:p w14:paraId="1D6A9E80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Consultas y filtros.</w:t>
        <w:br/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67413551">
      <w:pPr>
        <w:pStyle w:val="139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5" w:name="_Toc5"/>
      <w:r>
        <w:rPr>
          <w:b/>
          <w:bCs/>
          <w:color w:val="000000" w:themeColor="text1"/>
          <w:sz w:val="32"/>
          <w:szCs w:val="32"/>
          <w:highlight w:val="none"/>
          <w:lang w:val="undefined" w:bidi="undefined"/>
        </w:rPr>
      </w:r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 </w:t>
      </w:r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Referencias Normativas.</w:t>
      </w:r>
      <w:r/>
      <w:bookmarkEnd w:id="5"/>
      <w:r/>
      <w:r>
        <w:rPr>
          <w:b/>
          <w:bCs/>
          <w:color w:val="000000" w:themeColor="text1"/>
          <w:sz w:val="32"/>
          <w:szCs w:val="32"/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18"/>
        <w:gridCol w:w="6237"/>
      </w:tblGrid>
      <w:tr>
        <w:trPr/>
        <w:tc>
          <w:tcPr>
            <w:tcBorders/>
            <w:tcW w:w="3118" w:type="dxa"/>
          </w:tcPr>
          <w:p w14:paraId="77C0812B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Est</w:t>
            </w:r>
            <w:r>
              <w:rPr>
                <w:b/>
                <w:bCs/>
                <w:highlight w:val="none"/>
              </w:rPr>
              <w:t xml:space="preserve">ándar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6237" w:type="dxa"/>
          </w:tcPr>
          <w:p w14:paraId="42B56506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Descripci</w:t>
            </w:r>
            <w:r>
              <w:rPr>
                <w:b/>
                <w:bCs/>
                <w:highlight w:val="none"/>
              </w:rPr>
              <w:t xml:space="preserve">ón</w:t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212"/>
        </w:trPr>
        <w:tc>
          <w:tcPr>
            <w:tcBorders/>
            <w:tcW w:w="3118" w:type="dxa"/>
          </w:tcPr>
          <w:p w14:paraId="44BE6C71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undefined"/>
              </w:rPr>
              <w:t xml:space="preserve">ISO/IEC 25000 (SQuaRE)</w:t>
            </w:r>
            <w:r>
              <w:rPr>
                <w:highlight w:val="none"/>
                <w:lang w:val="undefined" w:bidi="undefined"/>
              </w:rPr>
            </w:r>
            <w:r>
              <w:rPr>
                <w:highlight w:val="none"/>
                <w:lang w:val="undefined"/>
              </w:rPr>
            </w:r>
          </w:p>
        </w:tc>
        <w:tc>
          <w:tcPr>
            <w:tcBorders/>
            <w:tcW w:w="6237" w:type="dxa"/>
          </w:tcPr>
          <w:p w14:paraId="171CBF0A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undefined"/>
              </w:rPr>
              <w:t xml:space="preserve">Marco de referencia para la evaluación de características de calidad de producto de software</w:t>
            </w:r>
            <w:r>
              <w:rPr>
                <w:highlight w:val="none"/>
              </w:rPr>
            </w:r>
          </w:p>
          <w:p w14:paraId="1D4C9821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37734BFB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undefined"/>
              </w:rPr>
              <w:t xml:space="preserve">ISO/IEC 25010</w:t>
            </w:r>
            <w:r>
              <w:rPr>
                <w:highlight w:val="none"/>
                <w:lang w:val="undefined" w:bidi="undefined"/>
              </w:rPr>
            </w:r>
            <w:r>
              <w:rPr>
                <w:highlight w:val="none"/>
                <w:lang w:val="undefined"/>
              </w:rPr>
            </w:r>
          </w:p>
        </w:tc>
        <w:tc>
          <w:tcPr>
            <w:tcBorders/>
            <w:tcW w:w="6237" w:type="dxa"/>
          </w:tcPr>
          <w:p w14:paraId="7E10963E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undefined"/>
              </w:rPr>
              <w:t xml:space="preserve">Define el modelo de calidad: características y sub-características evaluables (Adecuación Funcional, Fiabilidad, Eficiencia de Rendimiento, Portabilidad)</w:t>
            </w:r>
            <w:r>
              <w:rPr>
                <w:highlight w:val="none"/>
              </w:rPr>
            </w:r>
          </w:p>
          <w:p w14:paraId="1EF3FB4C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</w:tcPr>
          <w:p w14:paraId="38032064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undefined"/>
              </w:rPr>
              <w:t xml:space="preserve">ISO/IEC 29119</w:t>
            </w:r>
            <w:r>
              <w:rPr>
                <w:highlight w:val="none"/>
                <w:lang w:val="undefined" w:bidi="undefined"/>
              </w:rPr>
            </w:r>
            <w:r>
              <w:rPr>
                <w:highlight w:val="none"/>
                <w:lang w:val="undefined"/>
              </w:rPr>
            </w:r>
          </w:p>
        </w:tc>
        <w:tc>
          <w:tcPr>
            <w:tcBorders/>
            <w:tcW w:w="6237" w:type="dxa"/>
            <w:vMerge w:val="restart"/>
          </w:tcPr>
          <w:p w14:paraId="339DB0DB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undefined"/>
              </w:rPr>
              <w:t xml:space="preserve">Estándar internacional para pruebas de software, incluyendo diseño de casos de prueba</w:t>
            </w:r>
            <w:r>
              <w:rPr>
                <w:highlight w:val="none"/>
              </w:rPr>
            </w:r>
          </w:p>
          <w:p w14:paraId="1469162F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</w:tcPr>
          <w:p w14:paraId="39AC0E99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undefined"/>
              </w:rPr>
              <w:t xml:space="preserve">IEEE 730</w:t>
            </w:r>
            <w:r>
              <w:rPr>
                <w:highlight w:val="none"/>
                <w:lang w:val="undefined" w:bidi="undefined"/>
              </w:rPr>
            </w:r>
            <w:r>
              <w:rPr>
                <w:highlight w:val="none"/>
                <w:lang w:val="undefined"/>
              </w:rPr>
            </w:r>
          </w:p>
        </w:tc>
        <w:tc>
          <w:tcPr>
            <w:tcBorders/>
            <w:tcW w:w="6237" w:type="dxa"/>
            <w:vMerge w:val="restart"/>
          </w:tcPr>
          <w:p w14:paraId="2440AC1E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undefined"/>
              </w:rPr>
              <w:t xml:space="preserve">Lineamientos para la elaboración de Planes de Aseguramiento de Calidad del Software (SQAP)</w:t>
            </w:r>
            <w:r>
              <w:rPr>
                <w:highlight w:val="none"/>
              </w:rPr>
            </w:r>
          </w:p>
          <w:p w14:paraId="06B31118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</w:tcPr>
          <w:p w14:paraId="056570F0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undefined"/>
              </w:rPr>
              <w:t xml:space="preserve">IEEE 829</w:t>
            </w:r>
            <w:r>
              <w:rPr>
                <w:highlight w:val="none"/>
                <w:lang w:val="undefined" w:bidi="undefined"/>
              </w:rPr>
            </w:r>
            <w:r>
              <w:rPr>
                <w:highlight w:val="none"/>
                <w:lang w:val="undefined"/>
              </w:rPr>
            </w:r>
          </w:p>
        </w:tc>
        <w:tc>
          <w:tcPr>
            <w:tcBorders/>
            <w:tcW w:w="6237" w:type="dxa"/>
            <w:vMerge w:val="restart"/>
          </w:tcPr>
          <w:p w14:paraId="3AABCE42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undefined"/>
              </w:rPr>
              <w:t xml:space="preserve">Estándar para documentación de pruebas de software</w:t>
            </w:r>
            <w:r>
              <w:rPr>
                <w:highlight w:val="none"/>
              </w:rPr>
            </w:r>
          </w:p>
          <w:p w14:paraId="04AF7F2C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  <w:vMerge w:val="restart"/>
          </w:tcPr>
          <w:p w14:paraId="32BA747B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undefined"/>
              </w:rPr>
              <w:t xml:space="preserve">PSR-12</w:t>
            </w:r>
            <w:r>
              <w:rPr>
                <w:highlight w:val="none"/>
                <w:lang w:val="undefined" w:bidi="undefined"/>
              </w:rPr>
            </w:r>
            <w:r>
              <w:rPr>
                <w:highlight w:val="none"/>
                <w:lang w:val="undefined"/>
              </w:rPr>
            </w:r>
          </w:p>
        </w:tc>
        <w:tc>
          <w:tcPr>
            <w:tcBorders/>
            <w:tcW w:w="6237" w:type="dxa"/>
            <w:vMerge w:val="restart"/>
          </w:tcPr>
          <w:p w14:paraId="5456AD63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  <w:lang w:val="undefined"/>
              </w:rPr>
              <w:t xml:space="preserve">Guía de estilos de codificación para PHP adoptada por la comunidad Laravel</w:t>
            </w:r>
            <w:r>
              <w:rPr>
                <w:highlight w:val="none"/>
              </w:rPr>
            </w:r>
          </w:p>
          <w:p w14:paraId="2FD7065B">
            <w:pPr>
              <w:pBdr/>
              <w:spacing/>
              <w:ind/>
              <w:rPr>
                <w:highlight w:val="none"/>
                <w14:ligatures w14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3D49717E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D678199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1EB33D46">
      <w:pPr>
        <w:pStyle w:val="139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6" w:name="_Toc6"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Roles y Responsabilidades</w:t>
      </w:r>
      <w:r/>
      <w:bookmarkEnd w:id="6"/>
      <w:r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</w:r>
    </w:p>
    <w:p w14:paraId="1F8DFD09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7" w:name="_Toc7"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Distribuci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ón de Responsabilidades de Calidad </w:t>
      </w:r>
      <w:r/>
      <w:bookmarkEnd w:id="7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26815572">
      <w:pPr>
        <w:pBdr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Para un equipo de 3 personas, definimos la siguiente distribuci</w:t>
      </w:r>
      <w:r>
        <w:rPr>
          <w:b w:val="0"/>
          <w:bCs w:val="0"/>
          <w:sz w:val="24"/>
          <w:szCs w:val="24"/>
          <w:highlight w:val="none"/>
        </w:rPr>
        <w:t xml:space="preserve">ón clara de responsabilidades:</w:t>
      </w:r>
      <w:r>
        <w:rPr>
          <w:b w:val="0"/>
          <w:bCs w:val="0"/>
          <w:sz w:val="24"/>
          <w:szCs w:val="24"/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59"/>
        <w:gridCol w:w="4678"/>
        <w:gridCol w:w="3118"/>
      </w:tblGrid>
      <w:tr>
        <w:trPr/>
        <w:tc>
          <w:tcPr>
            <w:tcBorders/>
            <w:tcW w:w="1559" w:type="dxa"/>
          </w:tcPr>
          <w:p w14:paraId="21A09A4A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Rol</w:t>
            </w:r>
            <w:r/>
            <w:r/>
          </w:p>
        </w:tc>
        <w:tc>
          <w:tcPr>
            <w:tcBorders/>
            <w:tcW w:w="4678" w:type="dxa"/>
          </w:tcPr>
          <w:p w14:paraId="67679F14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Área de Responsabilidad</w:t>
            </w:r>
            <w:r/>
            <w:r/>
          </w:p>
        </w:tc>
        <w:tc>
          <w:tcPr>
            <w:tcBorders/>
            <w:tcW w:w="3118" w:type="dxa"/>
          </w:tcPr>
          <w:p w14:paraId="74547C68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Validaciones</w:t>
            </w:r>
            <w:r/>
            <w:r/>
          </w:p>
        </w:tc>
      </w:tr>
      <w:tr>
        <w:trPr/>
        <w:tc>
          <w:tcPr>
            <w:tcBorders/>
            <w:tcW w:w="1559" w:type="dxa"/>
          </w:tcPr>
          <w:p w14:paraId="19B8B7D6">
            <w:pPr>
              <w:pBdr/>
              <w:spacing/>
              <w:ind/>
              <w:rPr>
                <w:b/>
                <w:bCs/>
                <w:sz w:val="24"/>
                <w:szCs w:val="24"/>
                <w:highlight w:val="none"/>
                <w14:ligatures w14:val="none"/>
              </w:rPr>
            </w:pPr>
            <w:r>
              <w:rPr>
                <w:b/>
                <w:bCs/>
                <w:sz w:val="24"/>
                <w:szCs w:val="24"/>
                <w:highlight w:val="none"/>
                <w:lang w:val="undefined"/>
              </w:rPr>
              <w:t xml:space="preserve"> Frontend</w:t>
            </w:r>
            <w:r>
              <w:rPr>
                <w:b/>
                <w:bCs/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b/>
                <w:bCs/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4678" w:type="dxa"/>
          </w:tcPr>
          <w:p w14:paraId="2BEF27A2"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  <w14:ligatures w14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  <w:lang w:val="undefined"/>
              </w:rPr>
              <w:t xml:space="preserve">Validaciones en formularios (HTML5 + JS), verificación de responsividad, pruebas de integración visual, capturas del sistema, dashboard</w:t>
            </w:r>
            <w:r>
              <w:rPr>
                <w:b w:val="0"/>
                <w:bCs w:val="0"/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</w:tcPr>
          <w:p w14:paraId="11543754"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  <w14:ligatures w14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  <w:lang w:val="undefined"/>
              </w:rPr>
              <w:t xml:space="preserve">CP-XX-F (Frontend)</w:t>
            </w:r>
            <w:r>
              <w:rPr>
                <w:b w:val="0"/>
                <w:bCs w:val="0"/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1559" w:type="dxa"/>
          </w:tcPr>
          <w:p w14:paraId="2392DFF9">
            <w:pPr>
              <w:pBdr/>
              <w:spacing/>
              <w:ind/>
              <w:rPr>
                <w:b/>
                <w:bCs/>
                <w:sz w:val="24"/>
                <w:szCs w:val="24"/>
                <w:highlight w:val="none"/>
                <w14:ligatures w14:val="none"/>
              </w:rPr>
            </w:pPr>
            <w:r>
              <w:rPr>
                <w:b/>
                <w:bCs/>
                <w:sz w:val="24"/>
                <w:szCs w:val="24"/>
                <w:highlight w:val="none"/>
                <w:lang w:val="undefined"/>
              </w:rPr>
              <w:t xml:space="preserve"> Backend</w:t>
            </w:r>
            <w:r>
              <w:rPr>
                <w:b/>
                <w:bCs/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b/>
                <w:bCs/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4678" w:type="dxa"/>
          </w:tcPr>
          <w:p w14:paraId="506B3798"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  <w14:ligatures w14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  <w:lang w:val="undefined"/>
              </w:rPr>
              <w:t xml:space="preserve">Validaciones de API con Postman, manejo de errores HTTP, lógica de estados, endpoints REST, métricas de rendimiento</w:t>
            </w:r>
            <w:r>
              <w:rPr>
                <w:b w:val="0"/>
                <w:bCs w:val="0"/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</w:tcPr>
          <w:p w14:paraId="0F2EBDE3"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  <w14:ligatures w14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  <w:lang w:val="undefined"/>
              </w:rPr>
              <w:t xml:space="preserve">CP-XX-B (Backend)</w:t>
            </w:r>
            <w:r>
              <w:rPr>
                <w:b w:val="0"/>
                <w:bCs w:val="0"/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  <w:lang w:val="undefined"/>
              </w:rPr>
            </w:r>
          </w:p>
        </w:tc>
      </w:tr>
      <w:tr>
        <w:trPr/>
        <w:tc>
          <w:tcPr>
            <w:tcBorders/>
            <w:tcW w:w="1559" w:type="dxa"/>
          </w:tcPr>
          <w:p w14:paraId="34CDA8BE">
            <w:pPr>
              <w:pBdr/>
              <w:spacing/>
              <w:ind/>
              <w:rPr>
                <w:b/>
                <w:bCs/>
                <w:sz w:val="24"/>
                <w:szCs w:val="24"/>
                <w:highlight w:val="none"/>
                <w14:ligatures w14:val="none"/>
              </w:rPr>
            </w:pPr>
            <w:r>
              <w:rPr>
                <w:b/>
                <w:bCs/>
                <w:sz w:val="24"/>
                <w:szCs w:val="24"/>
                <w:highlight w:val="none"/>
                <w:lang w:val="undefined"/>
              </w:rPr>
              <w:t xml:space="preserve">Base de Datos</w:t>
            </w:r>
            <w:r>
              <w:rPr>
                <w:b/>
                <w:bCs/>
                <w:sz w:val="24"/>
                <w:szCs w:val="24"/>
                <w:highlight w:val="none"/>
                <w:lang w:val="undefined" w:bidi="undefined"/>
              </w:rPr>
            </w:r>
            <w:r>
              <w:rPr>
                <w:b/>
                <w:bCs/>
                <w:sz w:val="24"/>
                <w:szCs w:val="24"/>
                <w:highlight w:val="none"/>
                <w:lang w:val="undefined"/>
              </w:rPr>
            </w:r>
          </w:p>
        </w:tc>
        <w:tc>
          <w:tcPr>
            <w:tcBorders/>
            <w:tcW w:w="4678" w:type="dxa"/>
          </w:tcPr>
          <w:p w14:paraId="56384E01"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  <w14:ligatures w14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  <w:lang w:val="undefined"/>
              </w:rPr>
              <w:t xml:space="preserve">Integridad referencial, normalización 3FN, pruebas de consultas SQL, backup y persistencia en Docker, triggers</w:t>
            </w:r>
            <w:r>
              <w:rPr>
                <w:b w:val="0"/>
                <w:bCs w:val="0"/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  <w:lang w:val="undefined"/>
              </w:rPr>
            </w:r>
          </w:p>
        </w:tc>
        <w:tc>
          <w:tcPr>
            <w:tcBorders/>
            <w:tcW w:w="3118" w:type="dxa"/>
          </w:tcPr>
          <w:p w14:paraId="059EB94C">
            <w:pPr>
              <w:pBdr/>
              <w:spacing/>
              <w:ind/>
              <w:rPr>
                <w:b w:val="0"/>
                <w:bCs w:val="0"/>
                <w:sz w:val="20"/>
                <w:szCs w:val="20"/>
                <w:highlight w:val="none"/>
                <w14:ligatures w14:val="none"/>
              </w:rPr>
            </w:pPr>
            <w:r>
              <w:rPr>
                <w:b w:val="0"/>
                <w:bCs w:val="0"/>
                <w:sz w:val="20"/>
                <w:szCs w:val="20"/>
                <w:highlight w:val="none"/>
                <w:lang w:val="undefined"/>
              </w:rPr>
              <w:t xml:space="preserve">CP-XX-BD (Base de Datos)</w:t>
            </w:r>
            <w:r>
              <w:rPr>
                <w:b w:val="0"/>
                <w:bCs w:val="0"/>
                <w:sz w:val="20"/>
                <w:szCs w:val="20"/>
                <w:highlight w:val="none"/>
                <w:lang w:val="undefined" w:bidi="undefined"/>
              </w:rPr>
            </w:r>
            <w:r>
              <w:rPr>
                <w:b w:val="0"/>
                <w:bCs w:val="0"/>
                <w:sz w:val="20"/>
                <w:szCs w:val="20"/>
                <w:highlight w:val="none"/>
                <w:lang w:val="undefined"/>
              </w:rPr>
            </w:r>
          </w:p>
        </w:tc>
      </w:tr>
    </w:tbl>
    <w:p w14:paraId="7C3A3A2F">
      <w:pPr>
        <w:pBdr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52DCBBF5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8" w:name="_Toc8"/>
      <w:r>
        <w:rPr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 Responsabilidades Compartidas</w:t>
      </w:r>
      <w:r/>
      <w:bookmarkEnd w:id="8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7D493C3D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Todas las actividades de testing funcional, evidencias y documentaci</w:t>
      </w:r>
      <w:r>
        <w:rPr>
          <w:b w:val="0"/>
          <w:bCs w:val="0"/>
          <w:sz w:val="24"/>
          <w:szCs w:val="24"/>
          <w:highlight w:val="none"/>
        </w:rPr>
        <w:t xml:space="preserve">ón deben sser realizadas en conjunto por los 3 integrantes.</w:t>
      </w:r>
      <w:r>
        <w:rPr>
          <w:b w:val="0"/>
          <w:bCs w:val="0"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1A78816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E4B9C7F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1207A3D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0781684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FB22A0E">
      <w:pPr>
        <w:pStyle w:val="139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9" w:name="_Toc9"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Objetivos de calidad </w:t>
      </w:r>
      <w:r/>
      <w:bookmarkEnd w:id="9"/>
      <w:r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</w:r>
    </w:p>
    <w:p w14:paraId="02E2D261">
      <w:pPr>
        <w:pBdr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Cada objetivo se mapea directamente con los criterios de evaluaci</w:t>
      </w:r>
      <w:r>
        <w:rPr>
          <w:b w:val="0"/>
          <w:bCs w:val="0"/>
          <w:sz w:val="24"/>
          <w:szCs w:val="24"/>
          <w:highlight w:val="none"/>
        </w:rPr>
        <w:t xml:space="preserve">ón:</w:t>
      </w:r>
      <w:r>
        <w:rPr>
          <w:b w:val="0"/>
          <w:bCs w:val="0"/>
          <w:sz w:val="24"/>
          <w:szCs w:val="24"/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3118"/>
        <w:gridCol w:w="2835"/>
      </w:tblGrid>
      <w:tr>
        <w:trPr/>
        <w:tc>
          <w:tcPr>
            <w:tcBorders/>
            <w:tcW w:w="567" w:type="dxa"/>
          </w:tcPr>
          <w:p w14:paraId="146C945C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#</w:t>
            </w:r>
            <w:r/>
            <w:r/>
          </w:p>
        </w:tc>
        <w:tc>
          <w:tcPr>
            <w:tcBorders/>
            <w:tcW w:w="2835" w:type="dxa"/>
          </w:tcPr>
          <w:p w14:paraId="2D6D0EC7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Objetivo</w:t>
            </w:r>
            <w:r/>
            <w:r/>
          </w:p>
        </w:tc>
        <w:tc>
          <w:tcPr>
            <w:tcBorders/>
            <w:tcW w:w="3118" w:type="dxa"/>
          </w:tcPr>
          <w:p w14:paraId="5FB7AB49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Criterio Rúbrica</w:t>
            </w:r>
            <w:r/>
            <w:r/>
          </w:p>
        </w:tc>
        <w:tc>
          <w:tcPr>
            <w:tcBorders/>
            <w:tcW w:w="2835" w:type="dxa"/>
          </w:tcPr>
          <w:p w14:paraId="2C9F809C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Característica ISO 25010</w:t>
            </w:r>
            <w:r/>
            <w:r/>
          </w:p>
        </w:tc>
      </w:tr>
      <w:tr>
        <w:trPr/>
        <w:tc>
          <w:tcPr>
            <w:tcBorders/>
            <w:tcW w:w="567" w:type="dxa"/>
          </w:tcPr>
          <w:p w14:paraId="17418251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O1</w:t>
            </w:r>
            <w:r/>
            <w:r/>
          </w:p>
        </w:tc>
        <w:tc>
          <w:tcPr>
            <w:tcBorders/>
            <w:tcW w:w="2835" w:type="dxa"/>
          </w:tcPr>
          <w:p w14:paraId="19A6FF2D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Validaciones del sistema</w:t>
            </w:r>
            <w:r/>
            <w:r/>
          </w:p>
        </w:tc>
        <w:tc>
          <w:tcPr>
            <w:tcBorders/>
            <w:tcW w:w="3118" w:type="dxa"/>
          </w:tcPr>
          <w:p w14:paraId="5FB87D4A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Implementación de validaciones y manejo de errores en frontend y backend</w:t>
            </w:r>
            <w:r/>
            <w:r/>
          </w:p>
        </w:tc>
        <w:tc>
          <w:tcPr>
            <w:tcBorders/>
            <w:tcW w:w="2835" w:type="dxa"/>
          </w:tcPr>
          <w:p w14:paraId="51401B30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Adecuación Funcional — Corrección</w:t>
            </w:r>
            <w:r/>
            <w:r/>
          </w:p>
        </w:tc>
      </w:tr>
      <w:tr>
        <w:trPr/>
        <w:tc>
          <w:tcPr>
            <w:tcBorders/>
            <w:tcW w:w="567" w:type="dxa"/>
          </w:tcPr>
          <w:p w14:paraId="2E0696A5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O2</w:t>
            </w:r>
            <w:r/>
            <w:r/>
          </w:p>
        </w:tc>
        <w:tc>
          <w:tcPr>
            <w:tcBorders/>
            <w:tcW w:w="2835" w:type="dxa"/>
          </w:tcPr>
          <w:p w14:paraId="345107E6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Casos de prueba funcionales</w:t>
            </w:r>
            <w:r/>
            <w:r/>
          </w:p>
        </w:tc>
        <w:tc>
          <w:tcPr>
            <w:tcBorders/>
            <w:tcW w:w="3118" w:type="dxa"/>
          </w:tcPr>
          <w:p w14:paraId="3DCED0EB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Diseño y ejecución de pruebas sobre funcionalidades principales</w:t>
            </w:r>
            <w:r/>
            <w:r/>
          </w:p>
        </w:tc>
        <w:tc>
          <w:tcPr>
            <w:tcBorders/>
            <w:tcW w:w="2835" w:type="dxa"/>
          </w:tcPr>
          <w:p w14:paraId="3C5674F9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Adecuación Funcional — Completitud</w:t>
            </w:r>
            <w:r/>
            <w:r/>
          </w:p>
        </w:tc>
      </w:tr>
      <w:tr>
        <w:trPr/>
        <w:tc>
          <w:tcPr>
            <w:tcBorders/>
            <w:tcW w:w="567" w:type="dxa"/>
          </w:tcPr>
          <w:p w14:paraId="04E2E171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O3</w:t>
            </w:r>
            <w:r/>
            <w:r/>
          </w:p>
        </w:tc>
        <w:tc>
          <w:tcPr>
            <w:tcBorders/>
            <w:tcW w:w="2835" w:type="dxa"/>
          </w:tcPr>
          <w:p w14:paraId="7443EDBD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Evidencias de testing</w:t>
            </w:r>
            <w:r/>
            <w:r/>
          </w:p>
        </w:tc>
        <w:tc>
          <w:tcPr>
            <w:tcBorders/>
            <w:tcW w:w="3118" w:type="dxa"/>
          </w:tcPr>
          <w:p w14:paraId="40E8C039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Capturas, resultados o registros de pruebas realizadas</w:t>
            </w:r>
            <w:r/>
            <w:r/>
          </w:p>
        </w:tc>
        <w:tc>
          <w:tcPr>
            <w:tcBorders/>
            <w:tcW w:w="2835" w:type="dxa"/>
          </w:tcPr>
          <w:p w14:paraId="01523421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Fiabilidad — Madurez</w:t>
            </w:r>
            <w:r/>
            <w:r/>
          </w:p>
        </w:tc>
      </w:tr>
      <w:tr>
        <w:trPr/>
        <w:tc>
          <w:tcPr>
            <w:tcBorders/>
            <w:tcW w:w="567" w:type="dxa"/>
          </w:tcPr>
          <w:p w14:paraId="5EAD0674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O4</w:t>
            </w:r>
            <w:r/>
            <w:r/>
          </w:p>
        </w:tc>
        <w:tc>
          <w:tcPr>
            <w:tcBorders/>
            <w:tcW w:w="2835" w:type="dxa"/>
          </w:tcPr>
          <w:p w14:paraId="0D271D4C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Pruebas de carga o estrés</w:t>
            </w:r>
            <w:r/>
            <w:r/>
          </w:p>
        </w:tc>
        <w:tc>
          <w:tcPr>
            <w:tcBorders/>
            <w:tcW w:w="3118" w:type="dxa"/>
          </w:tcPr>
          <w:p w14:paraId="08684350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Ejecución básica de pruebas sobre funcionalidades relevantes</w:t>
            </w:r>
            <w:r/>
            <w:r/>
          </w:p>
        </w:tc>
        <w:tc>
          <w:tcPr>
            <w:tcBorders/>
            <w:tcW w:w="2835" w:type="dxa"/>
          </w:tcPr>
          <w:p w14:paraId="088B5540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Eficiencia de Rendimiento</w:t>
            </w:r>
            <w:r/>
            <w:r/>
          </w:p>
        </w:tc>
      </w:tr>
      <w:tr>
        <w:trPr/>
        <w:tc>
          <w:tcPr>
            <w:tcBorders/>
            <w:tcW w:w="567" w:type="dxa"/>
          </w:tcPr>
          <w:p w14:paraId="75AA62DE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O5</w:t>
            </w:r>
            <w:r/>
            <w:r/>
          </w:p>
        </w:tc>
        <w:tc>
          <w:tcPr>
            <w:tcBorders/>
            <w:tcW w:w="2835" w:type="dxa"/>
          </w:tcPr>
          <w:p w14:paraId="4C46CC97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Uso de herramientas de calidad</w:t>
            </w:r>
            <w:r/>
            <w:r/>
          </w:p>
        </w:tc>
        <w:tc>
          <w:tcPr>
            <w:tcBorders/>
            <w:tcW w:w="3118" w:type="dxa"/>
          </w:tcPr>
          <w:p w14:paraId="25879A47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Postman, JMeter, DevTools, Laravel Pint, Docker</w:t>
            </w:r>
            <w:r/>
            <w:r/>
          </w:p>
        </w:tc>
        <w:tc>
          <w:tcPr>
            <w:tcBorders/>
            <w:tcW w:w="2835" w:type="dxa"/>
          </w:tcPr>
          <w:p w14:paraId="334FD8DA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Mantenibilidad — Analizabilidad</w:t>
            </w:r>
            <w:r/>
            <w:r/>
          </w:p>
        </w:tc>
      </w:tr>
      <w:tr>
        <w:trPr/>
        <w:tc>
          <w:tcPr>
            <w:tcBorders/>
            <w:tcW w:w="567" w:type="dxa"/>
            <w:vMerge w:val="restart"/>
          </w:tcPr>
          <w:p w14:paraId="020EBBD3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O6</w:t>
            </w:r>
            <w:r/>
            <w:r/>
          </w:p>
        </w:tc>
        <w:tc>
          <w:tcPr>
            <w:tcBorders/>
            <w:tcW w:w="2835" w:type="dxa"/>
            <w:vMerge w:val="restart"/>
          </w:tcPr>
          <w:p w14:paraId="614E1FFA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Métricas e indicadores</w:t>
            </w:r>
            <w:r/>
            <w:r/>
          </w:p>
        </w:tc>
        <w:tc>
          <w:tcPr>
            <w:tcBorders/>
            <w:tcW w:w="3118" w:type="dxa"/>
            <w:vMerge w:val="restart"/>
          </w:tcPr>
          <w:p w14:paraId="57A3A38D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Datos cuantificables del funcionamiento y calidad del sistema</w:t>
            </w:r>
            <w:r/>
            <w:r/>
          </w:p>
        </w:tc>
        <w:tc>
          <w:tcPr>
            <w:tcBorders/>
            <w:tcW w:w="2835" w:type="dxa"/>
            <w:vMerge w:val="restart"/>
          </w:tcPr>
          <w:p w14:paraId="03E6BE37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Adecuación Funcional — Completitud</w:t>
            </w:r>
            <w:r/>
            <w:r/>
          </w:p>
        </w:tc>
      </w:tr>
    </w:tbl>
    <w:p w14:paraId="09429B8A">
      <w:pPr>
        <w:pBdr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0C5E4A14">
      <w:pPr>
        <w:pStyle w:val="139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10" w:name="_Toc10"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Plan de Testing Funcional</w:t>
      </w:r>
      <w:r/>
      <w:bookmarkEnd w:id="10"/>
      <w:r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</w:r>
    </w:p>
    <w:p w14:paraId="30D9034D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11" w:name="_Toc11"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Formato Estructurado</w:t>
      </w:r>
      <w:r/>
      <w:bookmarkEnd w:id="11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27EE5081">
      <w:pPr>
        <w:pBdr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Cada caso de prueba sigue el formato: CP-XX-YY-Z</w:t>
      </w:r>
      <w:r>
        <w:rPr>
          <w:b w:val="0"/>
          <w:bCs w:val="0"/>
          <w:sz w:val="24"/>
          <w:szCs w:val="24"/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26"/>
        <w:gridCol w:w="4111"/>
        <w:gridCol w:w="3118"/>
      </w:tblGrid>
      <w:tr>
        <w:trPr/>
        <w:tc>
          <w:tcPr>
            <w:tcBorders/>
            <w:tcW w:w="2126" w:type="dxa"/>
          </w:tcPr>
          <w:p w14:paraId="2D6B009A">
            <w:pPr>
              <w:pStyle w:val="1_8195"/>
              <w:pBdr/>
              <w:spacing/>
              <w:ind/>
              <w:rPr/>
            </w:pPr>
            <w:r>
              <w:rPr>
                <w:rStyle w:val="1_8196"/>
                <w:lang w:val="undefined"/>
              </w:rPr>
              <w:t xml:space="preserve">Componente</w:t>
            </w:r>
            <w:r>
              <w:rPr>
                <w:rStyle w:val="1_8196"/>
                <w:lang w:val="undefined" w:bidi="undefined"/>
              </w:rPr>
            </w:r>
            <w:r/>
          </w:p>
        </w:tc>
        <w:tc>
          <w:tcPr>
            <w:tcBorders/>
            <w:tcW w:w="4111" w:type="dxa"/>
          </w:tcPr>
          <w:p w14:paraId="0FAED5B4">
            <w:pPr>
              <w:pStyle w:val="1_8195"/>
              <w:pBdr/>
              <w:spacing/>
              <w:ind/>
              <w:rPr/>
            </w:pPr>
            <w:r>
              <w:rPr>
                <w:rStyle w:val="1_8196"/>
                <w:lang w:val="undefined"/>
              </w:rPr>
              <w:t xml:space="preserve">Significado</w:t>
            </w:r>
            <w:r>
              <w:rPr>
                <w:rStyle w:val="1_8196"/>
                <w:lang w:val="undefined" w:bidi="undefined"/>
              </w:rPr>
            </w:r>
            <w:r/>
          </w:p>
        </w:tc>
        <w:tc>
          <w:tcPr>
            <w:tcBorders/>
            <w:tcW w:w="3118" w:type="dxa"/>
          </w:tcPr>
          <w:p w14:paraId="0BA47EDD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Valores Posibles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</w:tr>
      <w:tr>
        <w:trPr/>
        <w:tc>
          <w:tcPr>
            <w:tcBorders/>
            <w:tcW w:w="2126" w:type="dxa"/>
          </w:tcPr>
          <w:p w14:paraId="16E1FC53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CP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4111" w:type="dxa"/>
          </w:tcPr>
          <w:p w14:paraId="6ACD8404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Prefijo estándar de Caso de Prueba</w:t>
              <w:br/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3118" w:type="dxa"/>
          </w:tcPr>
          <w:p w14:paraId="67123362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CP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2126" w:type="dxa"/>
          </w:tcPr>
          <w:p w14:paraId="43E5AF2C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XX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4111" w:type="dxa"/>
          </w:tcPr>
          <w:p w14:paraId="4A6C7DDE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Número del módulo (01-10)</w:t>
              <w:br/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3118" w:type="dxa"/>
          </w:tcPr>
          <w:p w14:paraId="2B7E00C6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01, 02, 03... 10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2126" w:type="dxa"/>
          </w:tcPr>
          <w:p w14:paraId="7A591E2F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YY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4111" w:type="dxa"/>
          </w:tcPr>
          <w:p w14:paraId="72DEAA71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Sub-caso dentro del módulo (01-99)</w:t>
              <w:br/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3118" w:type="dxa"/>
          </w:tcPr>
          <w:p w14:paraId="71C57138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01, 02, 03...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2126" w:type="dxa"/>
            <w:vMerge w:val="restart"/>
          </w:tcPr>
          <w:p w14:paraId="1ADFB325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Z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4111" w:type="dxa"/>
            <w:vMerge w:val="restart"/>
          </w:tcPr>
          <w:p w14:paraId="2CCEED0D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Capa de validación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3118" w:type="dxa"/>
            <w:vMerge w:val="restart"/>
          </w:tcPr>
          <w:p w14:paraId="3D99341C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F = Frontend, B = Backend, BD = Base de Datos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</w:tbl>
    <w:p w14:paraId="48057986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AC136E4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12" w:name="_Toc12"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 Ejemplo de nomenclatura </w:t>
      </w:r>
      <w:r/>
      <w:bookmarkEnd w:id="12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7513"/>
      </w:tblGrid>
      <w:tr>
        <w:trPr/>
        <w:tc>
          <w:tcPr>
            <w:tcBorders/>
            <w:tcW w:w="1842" w:type="dxa"/>
          </w:tcPr>
          <w:p w14:paraId="1EEDFEAD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</w:rPr>
              <w:t xml:space="preserve">ID</w:t>
            </w:r>
            <w:r>
              <w:rPr>
                <w:rStyle w:val="1_8196"/>
                <w14:ligatures w14:val="none"/>
              </w:rPr>
            </w:r>
            <w:r>
              <w:rPr>
                <w:rStyle w:val="1_8196"/>
                <w14:ligatures w14:val="none"/>
              </w:rPr>
            </w:r>
          </w:p>
        </w:tc>
        <w:tc>
          <w:tcPr>
            <w:tcBorders/>
            <w:tcW w:w="7513" w:type="dxa"/>
          </w:tcPr>
          <w:p w14:paraId="343EB08D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</w:rPr>
              <w:t xml:space="preserve">Significado</w:t>
            </w:r>
            <w:r>
              <w:rPr>
                <w:rStyle w:val="1_8196"/>
                <w14:ligatures w14:val="none"/>
              </w:rPr>
            </w:r>
            <w:r>
              <w:rPr>
                <w:rStyle w:val="1_8196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</w:tcPr>
          <w:p w14:paraId="2A9FE3FE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</w:rPr>
              <w:t xml:space="preserve">CP-01-01-F</w:t>
            </w:r>
            <w:r>
              <w:rPr>
                <w:rStyle w:val="1_6889"/>
                <w14:ligatures w14:val="none"/>
              </w:rPr>
            </w:r>
            <w:r>
              <w:rPr>
                <w:rStyle w:val="1_6889"/>
                <w14:ligatures w14:val="none"/>
              </w:rPr>
            </w:r>
          </w:p>
        </w:tc>
        <w:tc>
          <w:tcPr>
            <w:tcBorders/>
            <w:tcW w:w="7513" w:type="dxa"/>
          </w:tcPr>
          <w:p w14:paraId="387E1F95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</w:rPr>
              <w:t xml:space="preserve">Módulo 01 (Incidencias), Sub-caso 01, validación en Frontend</w:t>
              <w:br/>
            </w:r>
            <w:r>
              <w:rPr>
                <w:rStyle w:val="1_6889"/>
                <w14:ligatures w14:val="none"/>
              </w:rPr>
            </w:r>
            <w:r>
              <w:rPr>
                <w:rStyle w:val="1_6889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</w:tcPr>
          <w:p w14:paraId="34788218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</w:rPr>
              <w:t xml:space="preserve">CP-01-01-B</w:t>
            </w:r>
            <w:r>
              <w:rPr>
                <w:rStyle w:val="1_6889"/>
                <w14:ligatures w14:val="none"/>
              </w:rPr>
            </w:r>
            <w:r>
              <w:rPr>
                <w:rStyle w:val="1_6889"/>
                <w14:ligatures w14:val="none"/>
              </w:rPr>
            </w:r>
          </w:p>
        </w:tc>
        <w:tc>
          <w:tcPr>
            <w:tcBorders/>
            <w:tcW w:w="7513" w:type="dxa"/>
            <w:vMerge w:val="restart"/>
          </w:tcPr>
          <w:p w14:paraId="7988F13C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</w:rPr>
              <w:t xml:space="preserve">Módulo 01 (Incidencias), Sub-caso 01, validación en Backend</w:t>
              <w:br/>
            </w:r>
            <w:r>
              <w:rPr>
                <w:rStyle w:val="1_6889"/>
                <w14:ligatures w14:val="none"/>
              </w:rPr>
            </w:r>
            <w:r>
              <w:rPr>
                <w:rStyle w:val="1_6889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</w:tcPr>
          <w:p w14:paraId="6BD1936B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</w:rPr>
              <w:t xml:space="preserve">CP-03-02-BD</w:t>
            </w:r>
            <w:r>
              <w:rPr>
                <w:rStyle w:val="1_6889"/>
                <w14:ligatures w14:val="none"/>
              </w:rPr>
            </w:r>
            <w:r>
              <w:rPr>
                <w:rStyle w:val="1_6889"/>
                <w14:ligatures w14:val="none"/>
              </w:rPr>
            </w:r>
          </w:p>
        </w:tc>
        <w:tc>
          <w:tcPr>
            <w:tcBorders/>
            <w:tcW w:w="7513" w:type="dxa"/>
            <w:vMerge w:val="restart"/>
          </w:tcPr>
          <w:p w14:paraId="28ED0267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</w:rPr>
              <w:t xml:space="preserve">Módulo 03 (Responsables), Sub-caso 02, validación en Base de Datos</w:t>
              <w:br/>
            </w:r>
            <w:r>
              <w:rPr>
                <w:rStyle w:val="1_6889"/>
                <w14:ligatures w14:val="none"/>
              </w:rPr>
            </w:r>
            <w:r>
              <w:rPr>
                <w:rStyle w:val="1_6889"/>
                <w14:ligatures w14:val="none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</w:tcPr>
          <w:p w14:paraId="6E591035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</w:rPr>
              <w:t xml:space="preserve">CP-09-01-F</w:t>
            </w:r>
            <w:r>
              <w:rPr>
                <w:rStyle w:val="1_6889"/>
                <w14:ligatures w14:val="none"/>
              </w:rPr>
            </w:r>
            <w:r>
              <w:rPr>
                <w:rStyle w:val="1_6889"/>
                <w14:ligatures w14:val="none"/>
              </w:rPr>
            </w:r>
          </w:p>
        </w:tc>
        <w:tc>
          <w:tcPr>
            <w:tcBorders/>
            <w:tcW w:w="7513" w:type="dxa"/>
            <w:vMerge w:val="restart"/>
          </w:tcPr>
          <w:p w14:paraId="7D8339A5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</w:rPr>
              <w:t xml:space="preserve">Módulo 09 (Autenticación), Sub-caso 01, validación en Frontend</w:t>
              <w:br/>
            </w:r>
            <w:r>
              <w:rPr>
                <w:rStyle w:val="1_6889"/>
                <w14:ligatures w14:val="none"/>
              </w:rPr>
            </w:r>
            <w:r>
              <w:rPr>
                <w:rStyle w:val="1_6889"/>
                <w14:ligatures w14:val="none"/>
              </w:rPr>
            </w:r>
          </w:p>
        </w:tc>
      </w:tr>
    </w:tbl>
    <w:p w14:paraId="45A4E232">
      <w:pPr>
        <w:pBdr/>
        <w:shd w:val="nil"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br w:type="page" w:clear="all"/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24E075A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2BA161C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13" w:name="_Toc13"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Principio de validaci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ón Dual</w:t>
      </w:r>
      <w:r/>
      <w:bookmarkEnd w:id="13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34C68A90">
      <w:pPr>
        <w:pBdr/>
        <w:spacing/>
        <w:ind w:firstLine="0" w:left="0"/>
        <w:rPr>
          <w:b w:val="0"/>
          <w:bCs w:val="0"/>
          <w:sz w:val="24"/>
          <w:szCs w:val="24"/>
          <w:highlight w:val="none"/>
          <w14:ligatures w14:val="none"/>
        </w:rPr>
      </w:pPr>
      <w:r>
        <w:rPr>
          <w:b w:val="0"/>
          <w:bCs w:val="0"/>
          <w:sz w:val="24"/>
          <w:szCs w:val="24"/>
          <w:highlight w:val="none"/>
          <w:lang w:val="undefined"/>
        </w:rPr>
        <w:t xml:space="preserve">Cada funcionalidad debe ser probada en al menos dos capas para garantizar cobertura completa:</w:t>
      </w:r>
      <w:r>
        <w:rPr>
          <w:b w:val="0"/>
          <w:bCs w:val="0"/>
          <w:sz w:val="24"/>
          <w:szCs w:val="24"/>
          <w:highlight w:val="none"/>
          <w:lang w:val="undefined" w:bidi="undefined"/>
        </w:rPr>
      </w:r>
      <w:r>
        <w:rPr>
          <w:b w:val="0"/>
          <w:bCs w:val="0"/>
          <w:sz w:val="24"/>
          <w:szCs w:val="24"/>
          <w:highlight w:val="none"/>
          <w:lang w:val="undefined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 w14:paraId="0B6497E9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Capa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2339" w:type="dxa"/>
          </w:tcPr>
          <w:p w14:paraId="07001BD6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Propósito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2339" w:type="dxa"/>
          </w:tcPr>
          <w:p w14:paraId="76E024EA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Validaciones Típicas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2339" w:type="dxa"/>
          </w:tcPr>
          <w:p w14:paraId="51DFB01B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Herramientas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</w:tr>
      <w:tr>
        <w:trPr/>
        <w:tc>
          <w:tcPr>
            <w:tcBorders/>
            <w:tcW w:w="2339" w:type="dxa"/>
          </w:tcPr>
          <w:p w14:paraId="2CB365DC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Frontend (F)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2339" w:type="dxa"/>
          </w:tcPr>
          <w:p w14:paraId="6251FB43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Experiencia de usuario, feedback inmediato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2339" w:type="dxa"/>
          </w:tcPr>
          <w:p w14:paraId="3C510897">
            <w:pPr>
              <w:pStyle w:val="1_6888"/>
              <w:pBdr/>
              <w:spacing/>
              <w:ind/>
              <w:rPr>
                <w:rStyle w:val="1_6889"/>
                <w:highlight w:val="none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Bloqueo de campos, mensajes de error visuales, formato de entrada, responsividad</w:t>
            </w:r>
            <w:r>
              <w:rPr>
                <w:rStyle w:val="1_6889"/>
              </w:rPr>
            </w:r>
          </w:p>
          <w:p w14:paraId="617B1FF7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highlight w:val="none"/>
              </w:rPr>
            </w:r>
            <w:r>
              <w:rPr>
                <w:rStyle w:val="1_6889"/>
                <w:highlight w:val="none"/>
              </w:rPr>
            </w:r>
            <w:r>
              <w:rPr>
                <w:rStyle w:val="1_6889"/>
                <w:highlight w:val="none"/>
              </w:rPr>
            </w:r>
          </w:p>
        </w:tc>
        <w:tc>
          <w:tcPr>
            <w:tcBorders/>
            <w:tcW w:w="2339" w:type="dxa"/>
          </w:tcPr>
          <w:p w14:paraId="1EA9D6CC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Inspección manual, DevTools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2339" w:type="dxa"/>
          </w:tcPr>
          <w:p w14:paraId="57E7486D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Backend (B)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2339" w:type="dxa"/>
          </w:tcPr>
          <w:p w14:paraId="3C07BC74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Seguridad, integridad de datos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2339" w:type="dxa"/>
          </w:tcPr>
          <w:p w14:paraId="5414D2A4">
            <w:pPr>
              <w:pStyle w:val="1_6888"/>
              <w:pBdr/>
              <w:spacing/>
              <w:ind/>
              <w:rPr>
                <w:rStyle w:val="1_6889"/>
                <w:highlight w:val="none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Tipos de datos, rangos válidos, claves foráneas, transacciones, códigos HTTP</w:t>
            </w:r>
            <w:r>
              <w:rPr>
                <w:rStyle w:val="1_6889"/>
              </w:rPr>
            </w:r>
          </w:p>
          <w:p w14:paraId="11E09C0B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highlight w:val="none"/>
              </w:rPr>
            </w:r>
            <w:r>
              <w:rPr>
                <w:rStyle w:val="1_6889"/>
                <w:highlight w:val="none"/>
              </w:rPr>
            </w:r>
            <w:r>
              <w:rPr>
                <w:rStyle w:val="1_6889"/>
                <w:highlight w:val="none"/>
              </w:rPr>
            </w:r>
          </w:p>
        </w:tc>
        <w:tc>
          <w:tcPr>
            <w:tcBorders/>
            <w:tcW w:w="2339" w:type="dxa"/>
          </w:tcPr>
          <w:p w14:paraId="323F29B9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Postman, cURL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2339" w:type="dxa"/>
          </w:tcPr>
          <w:p w14:paraId="27A616A6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Base de Datos (BD)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2339" w:type="dxa"/>
          </w:tcPr>
          <w:p w14:paraId="49E50AA6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Integridad estructural, consultas optimizadas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2339" w:type="dxa"/>
          </w:tcPr>
          <w:p w14:paraId="554DE4E6">
            <w:pPr>
              <w:pStyle w:val="1_6888"/>
              <w:pBdr/>
              <w:spacing/>
              <w:ind/>
              <w:rPr>
                <w:rStyle w:val="1_6889"/>
                <w:highlight w:val="none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FK, normalización, triggers, procedimientos almacenados, consultas agregadas</w:t>
            </w:r>
            <w:r>
              <w:rPr>
                <w:rStyle w:val="1_6889"/>
              </w:rPr>
            </w:r>
          </w:p>
          <w:p w14:paraId="3F33EA9F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highlight w:val="none"/>
              </w:rPr>
            </w:r>
            <w:r>
              <w:rPr>
                <w:rStyle w:val="1_6889"/>
                <w:highlight w:val="none"/>
              </w:rPr>
            </w:r>
            <w:r>
              <w:rPr>
                <w:rStyle w:val="1_6889"/>
                <w:highlight w:val="none"/>
              </w:rPr>
            </w:r>
          </w:p>
        </w:tc>
        <w:tc>
          <w:tcPr>
            <w:tcBorders/>
            <w:tcW w:w="2339" w:type="dxa"/>
          </w:tcPr>
          <w:p w14:paraId="241D7FC5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MySQL Workbench, CLI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</w:tbl>
    <w:p w14:paraId="708AD60C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EB5F22D">
      <w:pPr>
        <w:pStyle w:val="139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14" w:name="_Toc14"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Matriz de caso de prueba </w:t>
      </w:r>
      <w:r/>
      <w:bookmarkEnd w:id="14"/>
      <w:r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</w:r>
    </w:p>
    <w:p w14:paraId="0EA564F2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15" w:name="_Toc15"/>
      <w:r>
        <w:rPr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Modulo 01: Gesti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ó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n de incidencias </w:t>
      </w:r>
      <w:r/>
      <w:bookmarkEnd w:id="15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23BED4E7">
      <w:pPr>
        <w:pBdr/>
        <w:spacing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Descipci</w:t>
      </w:r>
      <w:r>
        <w:rPr>
          <w:b w:val="0"/>
          <w:bCs w:val="0"/>
          <w:sz w:val="24"/>
          <w:szCs w:val="24"/>
          <w:highlight w:val="none"/>
        </w:rPr>
        <w:t xml:space="preserve">ón: validaci</w:t>
      </w:r>
      <w:r>
        <w:rPr>
          <w:b w:val="0"/>
          <w:bCs w:val="0"/>
          <w:sz w:val="24"/>
          <w:szCs w:val="24"/>
          <w:highlight w:val="none"/>
        </w:rPr>
        <w:t xml:space="preserve">ón del ciclo completo de vida de una incidencia.</w:t>
      </w:r>
      <w:r>
        <w:rPr>
          <w:b/>
          <w:bCs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45"/>
        <w:gridCol w:w="1252"/>
        <w:gridCol w:w="1088"/>
        <w:gridCol w:w="1930"/>
        <w:gridCol w:w="1755"/>
        <w:gridCol w:w="1701"/>
        <w:gridCol w:w="1276"/>
      </w:tblGrid>
      <w:tr>
        <w:trPr/>
        <w:tc>
          <w:tcPr>
            <w:tcBorders/>
            <w:tcW w:w="1345" w:type="dxa"/>
          </w:tcPr>
          <w:p w14:paraId="3A7A55AE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ID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252" w:type="dxa"/>
          </w:tcPr>
          <w:p w14:paraId="662D48D7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Descripción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088" w:type="dxa"/>
          </w:tcPr>
          <w:p w14:paraId="5DBC9D17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Capa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930" w:type="dxa"/>
          </w:tcPr>
          <w:p w14:paraId="5F93139E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Pasos de Prueba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755" w:type="dxa"/>
          </w:tcPr>
          <w:p w14:paraId="2C13C206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Datos de Prueba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701" w:type="dxa"/>
          </w:tcPr>
          <w:p w14:paraId="307C9C55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Resultado Esperado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276" w:type="dxa"/>
          </w:tcPr>
          <w:p w14:paraId="13F235DA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Responsable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</w:tr>
      <w:tr>
        <w:trPr/>
        <w:tc>
          <w:tcPr>
            <w:tcBorders/>
            <w:tcW w:w="1345" w:type="dxa"/>
          </w:tcPr>
          <w:p w14:paraId="35BD8877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CP-01-01-F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252" w:type="dxa"/>
          </w:tcPr>
          <w:p w14:paraId="0A09AD37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Formulario completo con todos los campos válidos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088" w:type="dxa"/>
          </w:tcPr>
          <w:p w14:paraId="4F70173F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Frontend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930" w:type="dxa"/>
          </w:tcPr>
          <w:p w14:paraId="20615F90">
            <w:pPr>
              <w:pStyle w:val="1_6888"/>
              <w:pBdr/>
              <w:spacing/>
              <w:ind/>
              <w:rPr>
                <w:rStyle w:val="1_6889"/>
                <w:highlight w:val="none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1. Llenar título "Fuga de agua"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2. Llenar descripción "Tubería rota en calle principal"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3. Seleccionar prioridad "Alta"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4. Seleccionar ubicación (País→Provincia→Ciudad)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5. Seleccionar tipo/subtipo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6. Click en "Guardar"</w:t>
            </w:r>
            <w:r>
              <w:rPr>
                <w:rStyle w:val="1_6889"/>
              </w:rPr>
            </w:r>
          </w:p>
          <w:p w14:paraId="76E3F375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highlight w:val="none"/>
              </w:rPr>
              <w:br/>
              <w:br/>
            </w:r>
            <w:r>
              <w:rPr>
                <w:rStyle w:val="1_6889"/>
                <w:highlight w:val="none"/>
              </w:rPr>
            </w:r>
            <w:r>
              <w:rPr>
                <w:rStyle w:val="1_6889"/>
                <w:highlight w:val="none"/>
              </w:rPr>
            </w:r>
          </w:p>
        </w:tc>
        <w:tc>
          <w:tcPr>
            <w:tcBorders/>
            <w:tcW w:w="1755" w:type="dxa"/>
          </w:tcPr>
          <w:p w14:paraId="0E2A1553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Título: "Fuga de agua"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Descripción: "Tubería rota en calle principal"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Prioridad: Alta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01" w:type="dxa"/>
          </w:tcPr>
          <w:p w14:paraId="350813C0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Botón se deshabilita, loading aparece, luego mensaje de éxito y redirección a lista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276" w:type="dxa"/>
          </w:tcPr>
          <w:p w14:paraId="5EBE794D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Integrante 1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1345" w:type="dxa"/>
          </w:tcPr>
          <w:p w14:paraId="71AF991F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CP-01-01-B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252" w:type="dxa"/>
          </w:tcPr>
          <w:p w14:paraId="14CBE779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Endpoint recibe y guarda datos correctamente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088" w:type="dxa"/>
          </w:tcPr>
          <w:p w14:paraId="5D17996C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Backend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930" w:type="dxa"/>
          </w:tcPr>
          <w:p w14:paraId="2ADDDEF1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Enviar POST /api/incidencias con payload JSON válido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55" w:type="dxa"/>
          </w:tcPr>
          <w:p w14:paraId="4509CB53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{ "titulo": "Fuga de agua", "descripcion": "Tubería rota...", "prioridad_id": 1, "ubicacion_id": 5, "tipo_id": 1, "subtipo_id": 3 }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01" w:type="dxa"/>
          </w:tcPr>
          <w:p w14:paraId="20DE44A3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HTTP 201, respuesta incluye id de incidencia creada, registros en tablas relacionadas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276" w:type="dxa"/>
          </w:tcPr>
          <w:p w14:paraId="2A40CF25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Integrante 2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1345" w:type="dxa"/>
            <w:vMerge w:val="restart"/>
          </w:tcPr>
          <w:p w14:paraId="4DA724B7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CP-01-02-F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252" w:type="dxa"/>
            <w:vMerge w:val="restart"/>
          </w:tcPr>
          <w:p w14:paraId="5916C41C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Campo título vacío muestra error en UI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088" w:type="dxa"/>
            <w:vMerge w:val="restart"/>
          </w:tcPr>
          <w:p w14:paraId="4120AB3C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Frontend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930" w:type="dxa"/>
            <w:vMerge w:val="restart"/>
          </w:tcPr>
          <w:p w14:paraId="6FDE7A26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1. Dejar campo título completamente vacío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2. Llenar demás campos obligatorios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3. Intentar guardar</w:t>
              <w:br/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55" w:type="dxa"/>
            <w:vMerge w:val="restart"/>
          </w:tcPr>
          <w:p w14:paraId="54360D53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Título: (vacío)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01" w:type="dxa"/>
            <w:vMerge w:val="restart"/>
          </w:tcPr>
          <w:p w14:paraId="2AE54F29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Mensaje "El campo título es obligatorio" aparece debajo del campo en color rojo, botón deshabilitado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276" w:type="dxa"/>
            <w:vMerge w:val="restart"/>
          </w:tcPr>
          <w:p w14:paraId="2309EDB2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Integrante 1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1345" w:type="dxa"/>
            <w:vMerge w:val="restart"/>
          </w:tcPr>
          <w:p w14:paraId="14C49A1C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CP-01-02-B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252" w:type="dxa"/>
            <w:vMerge w:val="restart"/>
          </w:tcPr>
          <w:p w14:paraId="2291A9FB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Endpoint rechaza título vacío con HTTP 422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088" w:type="dxa"/>
            <w:vMerge w:val="restart"/>
          </w:tcPr>
          <w:p w14:paraId="3A645094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Backend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930" w:type="dxa"/>
            <w:vMerge w:val="restart"/>
          </w:tcPr>
          <w:p w14:paraId="4BC33708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Enviar POST /api/incidencias sin campo título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55" w:type="dxa"/>
            <w:vMerge w:val="restart"/>
          </w:tcPr>
          <w:p w14:paraId="5BF3E87D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Payload sin campo "titulo"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01" w:type="dxa"/>
            <w:vMerge w:val="restart"/>
          </w:tcPr>
          <w:p w14:paraId="234153E7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HTTP 422, </w:t>
            </w:r>
            <w:r>
              <w:rPr>
                <w:rStyle w:val="1_6889"/>
                <w:lang w:val="undefined"/>
              </w:rPr>
              <w:t xml:space="preserve">"errors": {"titulo": ["El campo título es obligatorio"]}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276" w:type="dxa"/>
            <w:vMerge w:val="restart"/>
          </w:tcPr>
          <w:p w14:paraId="1DF4F271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Integrante 2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1345" w:type="dxa"/>
            <w:vMerge w:val="restart"/>
          </w:tcPr>
          <w:p w14:paraId="5759C8A8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CP-01-03-F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252" w:type="dxa"/>
            <w:vMerge w:val="restart"/>
          </w:tcPr>
          <w:p w14:paraId="4DEF8C32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Input teléfono solo acepta números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088" w:type="dxa"/>
            <w:vMerge w:val="restart"/>
          </w:tcPr>
          <w:p w14:paraId="49B4D9C8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Frontend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930" w:type="dxa"/>
            <w:vMerge w:val="restart"/>
          </w:tcPr>
          <w:p w14:paraId="73D07981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1. Ir a campo teléfono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2. Intentar escribir letras "abc"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3. Escribir números "1234567890"</w:t>
              <w:br/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55" w:type="dxa"/>
            <w:vMerge w:val="restart"/>
          </w:tcPr>
          <w:p w14:paraId="7DED798F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Intento: escribir "abc123"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01" w:type="dxa"/>
            <w:vMerge w:val="restart"/>
          </w:tcPr>
          <w:p w14:paraId="4FEDB008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Solo aparecen "123" en el campo, letras son bloqueadas inmediatamente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276" w:type="dxa"/>
            <w:vMerge w:val="restart"/>
          </w:tcPr>
          <w:p w14:paraId="5C16639A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Integrante 1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1345" w:type="dxa"/>
            <w:vMerge w:val="restart"/>
          </w:tcPr>
          <w:p w14:paraId="4F6426A1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CP-01-03-B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252" w:type="dxa"/>
            <w:vMerge w:val="restart"/>
          </w:tcPr>
          <w:p w14:paraId="0504D439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Backend valida formato teléfono con regex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088" w:type="dxa"/>
            <w:vMerge w:val="restart"/>
          </w:tcPr>
          <w:p w14:paraId="0F47D367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Backend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930" w:type="dxa"/>
            <w:vMerge w:val="restart"/>
          </w:tcPr>
          <w:p w14:paraId="120E3625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Enviar teléfono con letras via Postman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55" w:type="dxa"/>
            <w:vMerge w:val="restart"/>
          </w:tcPr>
          <w:p w14:paraId="3D22694A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"telefono_contacto": "abc1234567890"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01" w:type="dxa"/>
            <w:vMerge w:val="restart"/>
          </w:tcPr>
          <w:p w14:paraId="64F46689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HTTP 422, </w:t>
            </w:r>
            <w:r>
              <w:rPr>
                <w:rStyle w:val="1_6889"/>
                <w:lang w:val="undefined"/>
              </w:rPr>
              <w:t xml:space="preserve">"errors": {"telefono_contacto": ["El formato del teléfono es inválido"]}</w:t>
              <w:br/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276" w:type="dxa"/>
            <w:vMerge w:val="restart"/>
          </w:tcPr>
          <w:p w14:paraId="2BD48D6C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Integrante 2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1345" w:type="dxa"/>
            <w:vMerge w:val="restart"/>
          </w:tcPr>
          <w:p w14:paraId="5DCCCA07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CP-01-04-F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252" w:type="dxa"/>
            <w:vMerge w:val="restart"/>
          </w:tcPr>
          <w:p w14:paraId="5C823E32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Editar incidencia existente carga datos en formulario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088" w:type="dxa"/>
            <w:vMerge w:val="restart"/>
          </w:tcPr>
          <w:p w14:paraId="4CE03984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Frontend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930" w:type="dxa"/>
            <w:vMerge w:val="restart"/>
          </w:tcPr>
          <w:p w14:paraId="734C925C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1. Ir a lista de incidencias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2. Click en botón "Editar" de una incidencia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3. Modificar título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4. Click en "Guardar"</w:t>
              <w:br/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55" w:type="dxa"/>
            <w:vMerge w:val="restart"/>
          </w:tcPr>
          <w:p w14:paraId="054B53CA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Título original: "Fuga"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Nuevo título: "Fuga de agua reportada"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01" w:type="dxa"/>
            <w:vMerge w:val="restart"/>
          </w:tcPr>
          <w:p w14:paraId="51575BB5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Campos se precargan con datos actuales, cambios se reflejan en lista, mensaje de éxito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276" w:type="dxa"/>
            <w:vMerge w:val="restart"/>
          </w:tcPr>
          <w:p w14:paraId="0E14E30F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Integrante 1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1345" w:type="dxa"/>
            <w:vMerge w:val="restart"/>
          </w:tcPr>
          <w:p w14:paraId="5EFDE8DD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CP-01-04-B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252" w:type="dxa"/>
            <w:vMerge w:val="restart"/>
          </w:tcPr>
          <w:p w14:paraId="2B42F439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Endpoint PUT actualiza correctamente en BD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088" w:type="dxa"/>
            <w:vMerge w:val="restart"/>
          </w:tcPr>
          <w:p w14:paraId="5026789D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Backend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930" w:type="dxa"/>
            <w:vMerge w:val="restart"/>
          </w:tcPr>
          <w:p w14:paraId="750CDAC7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Enviar PUT /api/incidencias/{id} con datos modificados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55" w:type="dxa"/>
            <w:vMerge w:val="restart"/>
          </w:tcPr>
          <w:p w14:paraId="473C5366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{ "titulo": "Fuga de agua reportada", ... }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01" w:type="dxa"/>
            <w:vMerge w:val="restart"/>
          </w:tcPr>
          <w:p w14:paraId="35A6F20F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HTTP 200, registro actualizado en tabla incidencias, timestamps modificados</w:t>
              <w:br/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276" w:type="dxa"/>
            <w:vMerge w:val="restart"/>
          </w:tcPr>
          <w:p w14:paraId="5ADF5A20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Integrante 2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1345" w:type="dxa"/>
            <w:vMerge w:val="restart"/>
          </w:tcPr>
          <w:p w14:paraId="5F002170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CP-01-05-F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252" w:type="dxa"/>
            <w:vMerge w:val="restart"/>
          </w:tcPr>
          <w:p w14:paraId="1E50FA19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Modal de confirmación antes de eliminar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088" w:type="dxa"/>
            <w:vMerge w:val="restart"/>
          </w:tcPr>
          <w:p w14:paraId="447D80DE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Frontend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930" w:type="dxa"/>
            <w:vMerge w:val="restart"/>
          </w:tcPr>
          <w:p w14:paraId="51E2F6D0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1. Ir a incidencia específica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2. Click en botón "Eliminar"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3. </w:t>
            </w:r>
            <w:r>
              <w:rPr>
                <w:rStyle w:val="1_6889"/>
                <w:lang w:val="undefined"/>
              </w:rPr>
              <w:t xml:space="preserve">No</w:t>
            </w:r>
            <w:r>
              <w:rPr>
                <w:rStyle w:val="1_6889"/>
                <w:lang w:val="undefined"/>
              </w:rPr>
              <w:t xml:space="preserve"> confirmar el modal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55" w:type="dxa"/>
            <w:vMerge w:val="restart"/>
          </w:tcPr>
          <w:p w14:paraId="37F2D2F6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Click en eliminar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01" w:type="dxa"/>
            <w:vMerge w:val="restart"/>
          </w:tcPr>
          <w:p w14:paraId="6E66D08E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Modal aparece con mensaje "¿Está seguro de eliminar esta incidencia?" y botones "Cancelar" y "Eliminar"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276" w:type="dxa"/>
            <w:vMerge w:val="restart"/>
          </w:tcPr>
          <w:p w14:paraId="272E6653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Integrante 1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1345" w:type="dxa"/>
            <w:vMerge w:val="restart"/>
          </w:tcPr>
          <w:p w14:paraId="0903015D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CP-01-06-F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252" w:type="dxa"/>
            <w:vMerge w:val="restart"/>
          </w:tcPr>
          <w:p w14:paraId="172BDF73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Eliminación exitosa tras confirmar modal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088" w:type="dxa"/>
            <w:vMerge w:val="restart"/>
          </w:tcPr>
          <w:p w14:paraId="19F15708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Frontend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930" w:type="dxa"/>
            <w:vMerge w:val="restart"/>
          </w:tcPr>
          <w:p w14:paraId="1FEDF5C5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1. Click en "Eliminar"</w:t>
            </w:r>
            <w:r>
              <w:rPr>
                <w:rStyle w:val="1_6889"/>
                <w:lang w:val="undefined"/>
              </w:rPr>
              <w:br/>
            </w:r>
            <w:r>
              <w:rPr>
                <w:rStyle w:val="1_6889"/>
                <w:lang w:val="undefined"/>
              </w:rPr>
              <w:t xml:space="preserve">2. Confirmar en modal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55" w:type="dxa"/>
            <w:vMerge w:val="restart"/>
          </w:tcPr>
          <w:p w14:paraId="15F4A668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Confirmar eliminación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01" w:type="dxa"/>
            <w:vMerge w:val="restart"/>
          </w:tcPr>
          <w:p w14:paraId="4ED0C932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Incidencia desaparece de la lista, toast/mensaje de éxito aparece</w:t>
              <w:br/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276" w:type="dxa"/>
            <w:vMerge w:val="restart"/>
          </w:tcPr>
          <w:p w14:paraId="6503324F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Integrante 1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  <w:tr>
        <w:trPr/>
        <w:tc>
          <w:tcPr>
            <w:tcBorders/>
            <w:tcW w:w="1345" w:type="dxa"/>
            <w:vMerge w:val="restart"/>
          </w:tcPr>
          <w:p w14:paraId="2F83A157">
            <w:pPr>
              <w:pStyle w:val="1_8195"/>
              <w:pBdr/>
              <w:spacing/>
              <w:ind/>
              <w:rPr>
                <w:rStyle w:val="1_8196"/>
                <w14:ligatures w14:val="none"/>
              </w:rPr>
            </w:pPr>
            <w:r>
              <w:rPr>
                <w:rStyle w:val="1_8196"/>
                <w:lang w:val="undefined"/>
              </w:rPr>
              <w:t xml:space="preserve">CP-01-06-B</w:t>
            </w:r>
            <w:r>
              <w:rPr>
                <w:rStyle w:val="1_8196"/>
                <w:lang w:val="undefined" w:bidi="undefined"/>
              </w:rPr>
            </w:r>
            <w:r>
              <w:rPr>
                <w:rStyle w:val="1_8196"/>
                <w:lang w:val="undefined"/>
              </w:rPr>
            </w:r>
          </w:p>
        </w:tc>
        <w:tc>
          <w:tcPr>
            <w:tcBorders/>
            <w:tcW w:w="1252" w:type="dxa"/>
            <w:vMerge w:val="restart"/>
          </w:tcPr>
          <w:p w14:paraId="1090DDFA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Endpoint DELETE elimina lógicamente (soft delete)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088" w:type="dxa"/>
            <w:vMerge w:val="restart"/>
          </w:tcPr>
          <w:p w14:paraId="46BE2446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Backend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930" w:type="dxa"/>
            <w:vMerge w:val="restart"/>
          </w:tcPr>
          <w:p w14:paraId="59D3730D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Enviar DELETE /api/incidencias/{id}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55" w:type="dxa"/>
            <w:vMerge w:val="restart"/>
          </w:tcPr>
          <w:p w14:paraId="212A76B6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-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701" w:type="dxa"/>
            <w:vMerge w:val="restart"/>
          </w:tcPr>
          <w:p w14:paraId="318E6A8C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HTTP 200, campo </w:t>
            </w:r>
            <w:r>
              <w:rPr>
                <w:rStyle w:val="1_6889"/>
                <w:lang w:val="undefined"/>
              </w:rPr>
              <w:t xml:space="preserve">deleted_at</w:t>
            </w:r>
            <w:r>
              <w:rPr>
                <w:rStyle w:val="1_6889"/>
                <w:lang w:val="undefined"/>
              </w:rPr>
              <w:t xml:space="preserve"> actualizado, incidencia no aparece en consultas normales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  <w:tc>
          <w:tcPr>
            <w:tcBorders/>
            <w:tcW w:w="1276" w:type="dxa"/>
            <w:vMerge w:val="restart"/>
          </w:tcPr>
          <w:p w14:paraId="1E50C83B">
            <w:pPr>
              <w:pStyle w:val="1_6888"/>
              <w:pBdr/>
              <w:spacing/>
              <w:ind/>
              <w:rPr>
                <w:rStyle w:val="1_6889"/>
                <w14:ligatures w14:val="none"/>
              </w:rPr>
            </w:pPr>
            <w:r>
              <w:rPr>
                <w:rStyle w:val="1_6889"/>
                <w:lang w:val="undefined"/>
              </w:rPr>
              <w:t xml:space="preserve">Integrante 2</w:t>
            </w:r>
            <w:r>
              <w:rPr>
                <w:rStyle w:val="1_6889"/>
                <w:lang w:val="undefined" w:bidi="undefined"/>
              </w:rPr>
            </w:r>
            <w:r>
              <w:rPr>
                <w:rStyle w:val="1_6889"/>
                <w:lang w:val="undefined"/>
              </w:rPr>
            </w:r>
          </w:p>
        </w:tc>
      </w:tr>
    </w:tbl>
    <w:p w14:paraId="6D29D5E1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8861F18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6EBB06D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16" w:name="_Toc16"/>
      <w:r>
        <w:rPr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Modulo 02: Estados e historial</w:t>
      </w:r>
      <w:r/>
      <w:bookmarkEnd w:id="16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27D4E1DE">
      <w:pPr>
        <w:pStyle w:val="1_14811"/>
        <w:pBdr/>
        <w:spacing/>
        <w:ind/>
        <w:rPr/>
      </w:pPr>
      <w:r>
        <w:rPr>
          <w:rStyle w:val="1_14812"/>
        </w:rPr>
        <w:t xml:space="preserve">Descripción:</w:t>
      </w:r>
      <w:r>
        <w:rPr>
          <w:rStyle w:val="1_10369"/>
        </w:rPr>
        <w:t xml:space="preserve"> Validación del flujo de cambios de estado y registro histórico completo</w:t>
      </w:r>
      <w:r>
        <w:rPr>
          <w:rStyle w:val="1_10369"/>
          <w:lang w:val="es-ES"/>
        </w:rPr>
        <w:t xml:space="preserve">.</w:t>
      </w:r>
      <w:r/>
      <w:r/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/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45"/>
        <w:gridCol w:w="1252"/>
        <w:gridCol w:w="1088"/>
        <w:gridCol w:w="1930"/>
        <w:gridCol w:w="1755"/>
        <w:gridCol w:w="1701"/>
        <w:gridCol w:w="1276"/>
      </w:tblGrid>
      <w:tr>
        <w:trPr/>
        <w:tc>
          <w:tcPr>
            <w:tcBorders/>
            <w:tcW w:w="1345" w:type="dxa"/>
          </w:tcPr>
          <w:p w14:paraId="5D0BD047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ID</w:t>
            </w:r>
            <w:r/>
            <w:r/>
          </w:p>
        </w:tc>
        <w:tc>
          <w:tcPr>
            <w:tcBorders/>
            <w:tcW w:w="1252" w:type="dxa"/>
          </w:tcPr>
          <w:p w14:paraId="451589F0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Descripción</w:t>
            </w:r>
            <w:r/>
            <w:r/>
          </w:p>
        </w:tc>
        <w:tc>
          <w:tcPr>
            <w:tcBorders/>
            <w:tcW w:w="1088" w:type="dxa"/>
          </w:tcPr>
          <w:p w14:paraId="2F390AE2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Capa</w:t>
            </w:r>
            <w:r/>
            <w:r/>
          </w:p>
        </w:tc>
        <w:tc>
          <w:tcPr>
            <w:tcBorders/>
            <w:tcW w:w="1930" w:type="dxa"/>
          </w:tcPr>
          <w:p w14:paraId="39FCD94D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Pasos de Prueba</w:t>
            </w:r>
            <w:r/>
            <w:r/>
          </w:p>
        </w:tc>
        <w:tc>
          <w:tcPr>
            <w:tcBorders/>
            <w:tcW w:w="1755" w:type="dxa"/>
          </w:tcPr>
          <w:p w14:paraId="2D92C434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Datos de Prueba</w:t>
            </w:r>
            <w:r/>
            <w:r/>
          </w:p>
        </w:tc>
        <w:tc>
          <w:tcPr>
            <w:tcBorders/>
            <w:tcW w:w="1701" w:type="dxa"/>
          </w:tcPr>
          <w:p w14:paraId="013FA237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Resultado Esperado</w:t>
            </w:r>
            <w:r/>
            <w:r/>
          </w:p>
        </w:tc>
        <w:tc>
          <w:tcPr>
            <w:tcBorders/>
            <w:tcW w:w="1276" w:type="dxa"/>
          </w:tcPr>
          <w:p w14:paraId="67D9210C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Responsable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365AAE4C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CP-02-01-F</w:t>
            </w:r>
            <w:r/>
            <w:r/>
          </w:p>
        </w:tc>
        <w:tc>
          <w:tcPr>
            <w:tcBorders/>
            <w:tcW w:w="1252" w:type="dxa"/>
          </w:tcPr>
          <w:p w14:paraId="14DF849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Dropdown muestra todos los estados disponibles</w:t>
            </w:r>
            <w:r/>
            <w:r/>
          </w:p>
        </w:tc>
        <w:tc>
          <w:tcPr>
            <w:tcBorders/>
            <w:tcW w:w="1088" w:type="dxa"/>
          </w:tcPr>
          <w:p w14:paraId="2A32E7C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</w:tcPr>
          <w:p w14:paraId="2D1BBB7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Abrir incidencia existente</w:t>
            </w:r>
            <w:r>
              <w:br/>
            </w:r>
            <w:r>
              <w:rPr>
                <w:rStyle w:val="1_9711"/>
              </w:rPr>
              <w:t xml:space="preserve">2. Localizar selector de estado</w:t>
            </w:r>
            <w:r/>
            <w:r/>
          </w:p>
        </w:tc>
        <w:tc>
          <w:tcPr>
            <w:tcBorders/>
            <w:tcW w:w="1755" w:type="dxa"/>
          </w:tcPr>
          <w:p w14:paraId="7F432DD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</w:tcPr>
          <w:p w14:paraId="7D49FB8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Dropdown muestra: Pendiente, En Proceso, Resuelto, Cerrado (según flujo definido)</w:t>
            </w:r>
            <w:r/>
            <w:r/>
          </w:p>
        </w:tc>
        <w:tc>
          <w:tcPr>
            <w:tcBorders/>
            <w:tcW w:w="1276" w:type="dxa"/>
          </w:tcPr>
          <w:p w14:paraId="1CA5DDB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77725BDD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CP-02-01-B</w:t>
            </w:r>
            <w:r/>
            <w:r/>
          </w:p>
        </w:tc>
        <w:tc>
          <w:tcPr>
            <w:tcBorders/>
            <w:tcW w:w="1252" w:type="dxa"/>
          </w:tcPr>
          <w:p w14:paraId="6A59D6E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Endpoint retorna estados válidos desde BD</w:t>
            </w:r>
            <w:r/>
            <w:r/>
          </w:p>
        </w:tc>
        <w:tc>
          <w:tcPr>
            <w:tcBorders/>
            <w:tcW w:w="1088" w:type="dxa"/>
          </w:tcPr>
          <w:p w14:paraId="2533612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</w:tcPr>
          <w:p w14:paraId="7334FCB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GET /api/estados</w:t>
            </w:r>
            <w:r/>
            <w:r/>
          </w:p>
        </w:tc>
        <w:tc>
          <w:tcPr>
            <w:tcBorders/>
            <w:tcW w:w="1755" w:type="dxa"/>
          </w:tcPr>
          <w:p w14:paraId="2A0DEC4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</w:tcPr>
          <w:p w14:paraId="5A77274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JSON: </w:t>
            </w:r>
            <w:r>
              <w:rPr>
                <w:rStyle w:val="1_10983"/>
              </w:rPr>
              <w:t xml:space="preserve">[{ "id": 1, "nombre": "Pendiente" }, { "id": 2, "nombre": "En Proceso" }, ...]</w:t>
            </w:r>
            <w:r/>
            <w:r/>
          </w:p>
        </w:tc>
        <w:tc>
          <w:tcPr>
            <w:tcBorders/>
            <w:tcW w:w="1276" w:type="dxa"/>
          </w:tcPr>
          <w:p w14:paraId="733E7B9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1C0F09A6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CP-02-02-F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06EEFEE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Cambiar estado de Pendiente → En Proceso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5C81E63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091AFAA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Incidencia con estado "Pendiente"</w:t>
            </w:r>
            <w:r>
              <w:br/>
            </w:r>
            <w:r>
              <w:rPr>
                <w:rStyle w:val="1_9711"/>
              </w:rPr>
              <w:t xml:space="preserve">2. Seleccionar "En Proceso" del dropdown</w:t>
            </w:r>
            <w:r>
              <w:br/>
            </w:r>
            <w:r>
              <w:rPr>
                <w:rStyle w:val="1_9711"/>
              </w:rPr>
              <w:t xml:space="preserve">3. Click en "Guardar Estado"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7538DCB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Estado actual: Pendiente</w:t>
            </w:r>
            <w:r>
              <w:br/>
            </w:r>
            <w:r>
              <w:rPr>
                <w:rStyle w:val="1_9711"/>
              </w:rPr>
              <w:t xml:space="preserve">Nuevo estado: En Proceso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7D09573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Badge/color del estado cambia, pestaña historial se actualiza automáticamente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3E70965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7547859D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CP-02-02-B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3170A69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PUT estado crea registro en historial con timestamp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432FCAF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17137C1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PUT /api/incidencias/{id}/estado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7B035788">
            <w:pPr>
              <w:pStyle w:val="1_10982"/>
              <w:pBdr/>
              <w:spacing/>
              <w:ind/>
              <w:rPr/>
            </w:pPr>
            <w:r>
              <w:rPr>
                <w:rStyle w:val="1_10983"/>
              </w:rPr>
              <w:t xml:space="preserve">{ "estado_id": 2, "comentario": "Iniciando revisión técnica" }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3E8A08D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200, nuevo registro en tabla </w:t>
            </w:r>
            <w:r>
              <w:rPr>
                <w:rStyle w:val="1_10983"/>
              </w:rPr>
              <w:t xml:space="preserve">historial_estados</w:t>
            </w:r>
            <w:r>
              <w:rPr>
                <w:rStyle w:val="1_9711"/>
              </w:rPr>
              <w:t xml:space="preserve"> con usuario_id, fecha, estado_anterior, estado_nuevo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34F4D7A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1A9A7D5C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CP-02-03-F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681D4D4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Visualización de historial cronológico completo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0C08542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3CB0156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Ir a pestaña "Historial" de una incidencia</w:t>
            </w:r>
            <w:r>
              <w:br/>
            </w:r>
            <w:r>
              <w:rPr>
                <w:rStyle w:val="1_9711"/>
              </w:rPr>
              <w:t xml:space="preserve">2. Ver lista de cambios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6E09958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7A3A321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Lista ordenada cronológicamente (más reciente primero), muestra: estado anterior → nuevo, usuario responsable, fecha y hora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5CE7046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37FDC98B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CP-02-03-B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5CAA057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GET historial retorna datos ordenados por fecha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3BB9315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7E0674C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GET /api/incidencias/{id}/historial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67CD271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B43DD8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Array JSON ordenado por </w:t>
            </w:r>
            <w:r>
              <w:rPr>
                <w:rStyle w:val="1_10983"/>
              </w:rPr>
              <w:t xml:space="preserve">created_at</w:t>
            </w:r>
            <w:r>
              <w:rPr>
                <w:rStyle w:val="1_9711"/>
              </w:rPr>
              <w:t xml:space="preserve"> DESC, incluye: estado_origen, estado_destino, usuario, timestamp, comentario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2D890DE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65835230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CP-02-04-F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209B4A5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Validación de flujo de estados (no permite estados inválidos)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7A95427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25F24EC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Ver opciones disponibles según estado actual</w:t>
            </w:r>
            <w:r>
              <w:br/>
            </w:r>
            <w:r>
              <w:rPr>
                <w:rStyle w:val="1_9711"/>
              </w:rPr>
              <w:t xml:space="preserve">2. Intentar seleccionar un estado no permitido por flujo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0FA1DDE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Ejemplo: Intentar cambiar "Pendiente" → "Cerrado" si no está permitido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469207B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Opción no aparece en dropdown o aparece deshabilitada con tooltip "No permitido"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3F59741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024251E1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CP-02-05-F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48E3470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Fecha de resolución visible al marcar como Resuelto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7EDED70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0BB849D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Cambiar estado a "Resuelto"</w:t>
            </w:r>
            <w:r>
              <w:br/>
            </w:r>
            <w:r>
              <w:rPr>
                <w:rStyle w:val="1_9711"/>
              </w:rPr>
              <w:t xml:space="preserve">2. Observar datos mostrados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73ED5D3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Estado: Resuelto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4225DF7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Campo "Fecha resolución: [dd/mm/aaaa hh:mm]" visible, tooltip muestra fecha completa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2FF26D3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6EE9A122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CP-02-05-B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522A629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Fecha resolución guardada correctamente en BD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4C9E3D1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70A3E4D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Consultar incidencia con estado "Resuelto"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0E22437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74F6225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Campo </w:t>
            </w:r>
            <w:r>
              <w:rPr>
                <w:rStyle w:val="1_10983"/>
              </w:rPr>
              <w:t xml:space="preserve">fecha_resolucion</w:t>
            </w:r>
            <w:r>
              <w:rPr>
                <w:rStyle w:val="1_9711"/>
              </w:rPr>
              <w:t xml:space="preserve"> en tabla incidencias tiene timestamp válido, coincide con último cambio de estado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7E2C6CF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3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338CB91B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CP-02-06-B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3675974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Trigger автоматический genera registro de historial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44DBF26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6452DA8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Cambiar estado de incidencia via SQL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46541DB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UPDATE incidencias SET estado_id = 3 WHERE id = 1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F2E029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Nuevo registro insertado en tabla historial_estados con todos los campos requeridos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465422C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3</w:t>
            </w:r>
            <w:r/>
            <w:r/>
          </w:p>
        </w:tc>
      </w:tr>
    </w:tbl>
    <w:p w14:paraId="5F2FC99B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1D3626D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17" w:name="_Toc17"/>
      <w:r>
        <w:rPr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M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ódulo 03: Asignaci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ón responsable</w:t>
      </w:r>
      <w:r/>
      <w:bookmarkEnd w:id="17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7B498E35">
      <w:pPr>
        <w:pStyle w:val="1_14811"/>
        <w:pBdr/>
        <w:spacing/>
        <w:ind/>
        <w:rPr>
          <w:highlight w:val="none"/>
          <w:lang w:val="es-ES"/>
        </w:rPr>
      </w:pPr>
      <w:r>
        <w:rPr>
          <w:rStyle w:val="1_14812"/>
        </w:rPr>
        <w:t xml:space="preserve">Descripción:</w:t>
      </w:r>
      <w:r>
        <w:rPr>
          <w:rStyle w:val="1_10369"/>
        </w:rPr>
        <w:t xml:space="preserve"> Validación de asignación de uno o varios usuarios con roles diferenciados</w:t>
      </w:r>
      <w:r>
        <w:rPr>
          <w:lang w:val="es-ES"/>
        </w:rPr>
        <w:t xml:space="preserve">.</w:t>
      </w:r>
      <w:r/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45"/>
        <w:gridCol w:w="1252"/>
        <w:gridCol w:w="1088"/>
        <w:gridCol w:w="1930"/>
        <w:gridCol w:w="1755"/>
        <w:gridCol w:w="1701"/>
        <w:gridCol w:w="1276"/>
      </w:tblGrid>
      <w:tr>
        <w:trPr/>
        <w:tc>
          <w:tcPr>
            <w:tcBorders/>
            <w:tcW w:w="1345" w:type="dxa"/>
          </w:tcPr>
          <w:p w14:paraId="4992C26E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ID</w:t>
            </w:r>
            <w:r/>
            <w:r/>
          </w:p>
        </w:tc>
        <w:tc>
          <w:tcPr>
            <w:tcBorders/>
            <w:tcW w:w="1252" w:type="dxa"/>
          </w:tcPr>
          <w:p w14:paraId="0F72CB09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Descripción</w:t>
            </w:r>
            <w:r/>
            <w:r/>
          </w:p>
        </w:tc>
        <w:tc>
          <w:tcPr>
            <w:tcBorders/>
            <w:tcW w:w="1088" w:type="dxa"/>
          </w:tcPr>
          <w:p w14:paraId="713F7C2C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Capa</w:t>
            </w:r>
            <w:r/>
            <w:r/>
          </w:p>
        </w:tc>
        <w:tc>
          <w:tcPr>
            <w:tcBorders/>
            <w:tcW w:w="1930" w:type="dxa"/>
          </w:tcPr>
          <w:p w14:paraId="2A4BDC5F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Pasos de Prueba</w:t>
            </w:r>
            <w:r/>
            <w:r/>
          </w:p>
        </w:tc>
        <w:tc>
          <w:tcPr>
            <w:tcBorders/>
            <w:tcW w:w="1755" w:type="dxa"/>
          </w:tcPr>
          <w:p w14:paraId="33EAE155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Datos de Prueba</w:t>
            </w:r>
            <w:r/>
            <w:r/>
          </w:p>
        </w:tc>
        <w:tc>
          <w:tcPr>
            <w:tcBorders/>
            <w:tcW w:w="1701" w:type="dxa"/>
          </w:tcPr>
          <w:p w14:paraId="316F29C0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Resultado Esperado</w:t>
            </w:r>
            <w:r/>
            <w:r/>
          </w:p>
        </w:tc>
        <w:tc>
          <w:tcPr>
            <w:tcBorders/>
            <w:tcW w:w="1276" w:type="dxa"/>
          </w:tcPr>
          <w:p w14:paraId="55A07CF0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Responsable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4C650E29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CP-03-01-F</w:t>
            </w:r>
            <w:r/>
            <w:r/>
          </w:p>
        </w:tc>
        <w:tc>
          <w:tcPr>
            <w:tcBorders/>
            <w:tcW w:w="1252" w:type="dxa"/>
          </w:tcPr>
          <w:p w14:paraId="360F060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Selector de usuarios con búsqueda/filtrado</w:t>
            </w:r>
            <w:r/>
            <w:r/>
          </w:p>
        </w:tc>
        <w:tc>
          <w:tcPr>
            <w:tcBorders/>
            <w:tcW w:w="1088" w:type="dxa"/>
          </w:tcPr>
          <w:p w14:paraId="58CCB0F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</w:tcPr>
          <w:p w14:paraId="2BD61CD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Ir a sección "Asignar responsable"</w:t>
            </w:r>
            <w:r>
              <w:br/>
            </w:r>
            <w:r>
              <w:rPr>
                <w:rStyle w:val="1_9711"/>
              </w:rPr>
              <w:t xml:space="preserve">2. Escribir parte del nombre en campo de búsqueda</w:t>
            </w:r>
            <w:r/>
            <w:r/>
          </w:p>
        </w:tc>
        <w:tc>
          <w:tcPr>
            <w:tcBorders/>
            <w:tcW w:w="1755" w:type="dxa"/>
          </w:tcPr>
          <w:p w14:paraId="656F26E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"Juan"</w:t>
            </w:r>
            <w:r/>
            <w:r/>
          </w:p>
        </w:tc>
        <w:tc>
          <w:tcPr>
            <w:tcBorders/>
            <w:tcW w:w="1701" w:type="dxa"/>
          </w:tcPr>
          <w:p w14:paraId="0F872CB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Lista muestra únicamente usuarios que contienen "Juan" en nombre o apellido</w:t>
            </w:r>
            <w:r/>
            <w:r/>
          </w:p>
        </w:tc>
        <w:tc>
          <w:tcPr>
            <w:tcBorders/>
            <w:tcW w:w="1276" w:type="dxa"/>
          </w:tcPr>
          <w:p w14:paraId="4C96A3B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21A55E4C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CP-03-01-B</w:t>
            </w:r>
            <w:r/>
            <w:r/>
          </w:p>
        </w:tc>
        <w:tc>
          <w:tcPr>
            <w:tcBorders/>
            <w:tcW w:w="1252" w:type="dxa"/>
          </w:tcPr>
          <w:p w14:paraId="6834516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Endpoint retorna usuarios filtrados por búsqueda</w:t>
            </w:r>
            <w:r/>
            <w:r/>
          </w:p>
        </w:tc>
        <w:tc>
          <w:tcPr>
            <w:tcBorders/>
            <w:tcW w:w="1088" w:type="dxa"/>
          </w:tcPr>
          <w:p w14:paraId="5149702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</w:tcPr>
          <w:p w14:paraId="6567839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GET /api/usuarios?buscar=Juan</w:t>
            </w:r>
            <w:r/>
            <w:r/>
          </w:p>
        </w:tc>
        <w:tc>
          <w:tcPr>
            <w:tcBorders/>
            <w:tcW w:w="1755" w:type="dxa"/>
          </w:tcPr>
          <w:p w14:paraId="3CB37DB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</w:tcPr>
          <w:p w14:paraId="31EA02F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JSON con usuarios que coinciden: </w:t>
            </w:r>
            <w:r>
              <w:rPr>
                <w:rStyle w:val="1_10983"/>
              </w:rPr>
              <w:t xml:space="preserve">[{ "id": 5, "nombre": "Juan Pérez", ... }]</w:t>
            </w:r>
            <w:r/>
            <w:r/>
          </w:p>
        </w:tc>
        <w:tc>
          <w:tcPr>
            <w:tcBorders/>
            <w:tcW w:w="1276" w:type="dxa"/>
          </w:tcPr>
          <w:p w14:paraId="7E58CC6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1EE8D25E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CP-03-02-F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29854CF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Asignar un responsable con rol específico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386E9F6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5C78693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Seleccionar usuario "Juan Pérez"</w:t>
            </w:r>
            <w:r>
              <w:br/>
            </w:r>
            <w:r>
              <w:rPr>
                <w:rStyle w:val="1_9711"/>
              </w:rPr>
              <w:t xml:space="preserve">2. Definir rol como "Responsable"</w:t>
            </w:r>
            <w:r>
              <w:br/>
            </w:r>
            <w:r>
              <w:rPr>
                <w:rStyle w:val="1_9711"/>
              </w:rPr>
              <w:t xml:space="preserve">3. Click en "Asignar"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174595A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Usuario: Juan Pérez</w:t>
            </w:r>
            <w:r>
              <w:br/>
            </w:r>
            <w:r>
              <w:rPr>
                <w:rStyle w:val="1_9711"/>
              </w:rPr>
              <w:t xml:space="preserve">Rol: Responsable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64B13C8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Badge/pill muestra "Juan Pérez - Responsable" con color/icono diferenciado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187BDD1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6B79DF48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CP-03-02-B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6430EF0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Relación guardada en tabla pivote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50BB403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7AD41E0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POST /api/incidencias/{id}/responsables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43A32652">
            <w:pPr>
              <w:pStyle w:val="1_10982"/>
              <w:pBdr/>
              <w:spacing/>
              <w:ind/>
              <w:rPr/>
            </w:pPr>
            <w:r>
              <w:rPr>
                <w:rStyle w:val="1_10983"/>
              </w:rPr>
              <w:t xml:space="preserve">{ "usuario_id": 5, "rol": "responsable" }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384D2EA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200, nuevo registro en tabla </w:t>
            </w:r>
            <w:r>
              <w:rPr>
                <w:rStyle w:val="1_10983"/>
              </w:rPr>
              <w:t xml:space="preserve">incidencia_usuario</w:t>
            </w:r>
            <w:r>
              <w:rPr>
                <w:rStyle w:val="1_9711"/>
              </w:rPr>
              <w:t xml:space="preserve"> con incidencia_id, usuario_id, rol, timestamps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205A95F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394D63BE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CP-03-03-F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2AA54D9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Asignar múltiples responsables con diferentes roles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4B47C04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5EF126B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Asignar Juan como "Responsable"</w:t>
            </w:r>
            <w:r>
              <w:br/>
            </w:r>
            <w:r>
              <w:rPr>
                <w:rStyle w:val="1_9711"/>
              </w:rPr>
              <w:t xml:space="preserve">2. Agregar María como "Apoyo"</w:t>
            </w:r>
            <w:r>
              <w:br/>
            </w:r>
            <w:r>
              <w:rPr>
                <w:rStyle w:val="1_9711"/>
              </w:rPr>
              <w:t xml:space="preserve">3. Ver lista de responsables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733B978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Juan (Responsable), María (Apoyo)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0430DAD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Lista muestra ambos con roles diferenciados: badge verde para Responsable, badge azul para Apoyo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509BDA9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7EBAF3D4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CP-03-03-B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6C0CF19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Múltiples registros en tabla pivote con roles diferentes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60365C0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1445521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Verificar BD después de múltiples asignaciones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75A7D1F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4591175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Tabla </w:t>
            </w:r>
            <w:r>
              <w:rPr>
                <w:rStyle w:val="1_10983"/>
              </w:rPr>
              <w:t xml:space="preserve">incidencia_usuario</w:t>
            </w:r>
            <w:r>
              <w:rPr>
                <w:rStyle w:val="1_9711"/>
              </w:rPr>
              <w:t xml:space="preserve"> tiene 2 registros: uno con rol="responsable", otro con rol="apoyo", ambos con FK correctas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5360DB7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3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4AB5CAE6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CP-03-04-F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7A44828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Cambiar rol de responsable existente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4B1279B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6325C79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Ir a responsable "Juan"</w:t>
            </w:r>
            <w:r>
              <w:br/>
            </w:r>
            <w:r>
              <w:rPr>
                <w:rStyle w:val="1_9711"/>
              </w:rPr>
              <w:t xml:space="preserve">2. Cambiar selector de rol a "Apoyo"</w:t>
            </w:r>
            <w:r>
              <w:br/>
            </w:r>
            <w:r>
              <w:rPr>
                <w:rStyle w:val="1_9711"/>
              </w:rPr>
              <w:t xml:space="preserve">3. Guardar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46C0504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Rol actual: Responsable</w:t>
            </w:r>
            <w:r>
              <w:br/>
            </w:r>
            <w:r>
              <w:rPr>
                <w:rStyle w:val="1_9711"/>
              </w:rPr>
              <w:t xml:space="preserve">Nuevo rol: Apoyo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6D62C06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Badge actualizado: "Juan - Apoyo", historial de cambio registrado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685E2BB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497DEAF9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CP-03-04-B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0BA86AB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PUT actualiza rol en tabla pivote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4166EAC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7288DBA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PUT /api/incidencias/{id}/responsables/{usuario_id}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42EBE2B7">
            <w:pPr>
              <w:pStyle w:val="1_10982"/>
              <w:pBdr/>
              <w:spacing/>
              <w:ind/>
              <w:rPr/>
            </w:pPr>
            <w:r>
              <w:rPr>
                <w:rStyle w:val="1_10983"/>
              </w:rPr>
              <w:t xml:space="preserve">{ "rol": "apoyo" }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51F07DB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200, campo </w:t>
            </w:r>
            <w:r>
              <w:rPr>
                <w:rStyle w:val="1_10983"/>
              </w:rPr>
              <w:t xml:space="preserve">rol</w:t>
            </w:r>
            <w:r>
              <w:rPr>
                <w:rStyle w:val="1_9711"/>
              </w:rPr>
              <w:t xml:space="preserve"> actualizado, timestamp modificado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7B42A0C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7E15477F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CP-03-05-F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5952455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Eliminar responsable de incidencia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2FDF895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58247D8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Click en icono "X" junto a responsable</w:t>
            </w:r>
            <w:r>
              <w:br/>
            </w:r>
            <w:r>
              <w:rPr>
                <w:rStyle w:val="1_9711"/>
              </w:rPr>
              <w:t xml:space="preserve">2. Confirmar eliminación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2A46AC8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11FC5C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Responsable removido de la lista, badge desaparece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6A9A87D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5BE551B0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CP-03-05-B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4A1198A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DELETE/remover relación de tabla pivote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50EF064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7C46DD9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DELETE /api/incidencias/{id}/responsables/{usuario_id}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1211E3E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7E8635A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200, registro eliminado de tabla pivote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032B8DB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</w:tbl>
    <w:p w14:paraId="17A2BA46">
      <w:pPr>
        <w:pBdr/>
        <w:shd w:val="nil"/>
        <w:spacing/>
        <w:ind/>
        <w:rPr/>
      </w:pPr>
      <w:r>
        <w:br w:type="page" w:clear="all"/>
      </w:r>
      <w:r/>
      <w:r/>
    </w:p>
    <w:p w14:paraId="3760CCF9">
      <w:pPr>
        <w:pStyle w:val="1_14811"/>
        <w:pBdr/>
        <w:spacing/>
        <w:ind/>
        <w:rPr/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6EF4EC2A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18" w:name="_Toc18"/>
      <w:r>
        <w:rPr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Modulo 04: Sistemas de comentarios</w:t>
      </w:r>
      <w:r/>
      <w:bookmarkEnd w:id="18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66211180">
      <w:pPr>
        <w:pStyle w:val="1_14811"/>
        <w:pBdr/>
        <w:spacing/>
        <w:ind/>
        <w:rPr>
          <w:rStyle w:val="1_10369"/>
          <w:lang w:val="es-ES"/>
        </w:rPr>
      </w:pPr>
      <w:r>
        <w:rPr>
          <w:rStyle w:val="1_14812"/>
        </w:rPr>
        <w:t xml:space="preserve">Descripción:</w:t>
      </w:r>
      <w:r>
        <w:rPr>
          <w:rStyle w:val="1_10369"/>
        </w:rPr>
        <w:t xml:space="preserve"> Validación del registro y visualización de comentarios por incidencia</w:t>
      </w:r>
      <w:r>
        <w:rPr>
          <w:rStyle w:val="1_10369"/>
          <w:lang w:val="es-ES"/>
        </w:rPr>
        <w:t xml:space="preserve">.</w:t>
        <w:br/>
      </w:r>
      <w:r>
        <w:rPr>
          <w:rStyle w:val="1_10369"/>
          <w:highlight w:val="none"/>
          <w:lang w:val="es-ES"/>
        </w:rPr>
      </w:r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45"/>
        <w:gridCol w:w="1252"/>
        <w:gridCol w:w="1088"/>
        <w:gridCol w:w="1930"/>
        <w:gridCol w:w="1755"/>
        <w:gridCol w:w="1701"/>
        <w:gridCol w:w="1276"/>
      </w:tblGrid>
      <w:tr>
        <w:trPr/>
        <w:tc>
          <w:tcPr>
            <w:tcBorders/>
            <w:tcW w:w="1345" w:type="dxa"/>
          </w:tcPr>
          <w:p w14:paraId="61C09DC5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ID</w:t>
            </w:r>
            <w:r/>
            <w:r/>
          </w:p>
        </w:tc>
        <w:tc>
          <w:tcPr>
            <w:tcBorders/>
            <w:tcW w:w="1252" w:type="dxa"/>
          </w:tcPr>
          <w:p w14:paraId="71273250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Descripción</w:t>
            </w:r>
            <w:r/>
            <w:r/>
          </w:p>
        </w:tc>
        <w:tc>
          <w:tcPr>
            <w:tcBorders/>
            <w:tcW w:w="1088" w:type="dxa"/>
          </w:tcPr>
          <w:p w14:paraId="1A669F13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Capa</w:t>
            </w:r>
            <w:r/>
            <w:r/>
          </w:p>
        </w:tc>
        <w:tc>
          <w:tcPr>
            <w:tcBorders/>
            <w:tcW w:w="1930" w:type="dxa"/>
          </w:tcPr>
          <w:p w14:paraId="2649BAAB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Pasos de Prueba</w:t>
            </w:r>
            <w:r/>
            <w:r/>
          </w:p>
        </w:tc>
        <w:tc>
          <w:tcPr>
            <w:tcBorders/>
            <w:tcW w:w="1755" w:type="dxa"/>
          </w:tcPr>
          <w:p w14:paraId="44CE3115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Datos de Prueba</w:t>
            </w:r>
            <w:r/>
            <w:r/>
          </w:p>
        </w:tc>
        <w:tc>
          <w:tcPr>
            <w:tcBorders/>
            <w:tcW w:w="1701" w:type="dxa"/>
          </w:tcPr>
          <w:p w14:paraId="6E850AFD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Resultado Esperado</w:t>
            </w:r>
            <w:r/>
            <w:r/>
          </w:p>
        </w:tc>
        <w:tc>
          <w:tcPr>
            <w:tcBorders/>
            <w:tcW w:w="1276" w:type="dxa"/>
          </w:tcPr>
          <w:p w14:paraId="23800390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Responsable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1B7FBE4A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CP-04-01-F</w:t>
            </w:r>
            <w:r/>
            <w:r/>
          </w:p>
        </w:tc>
        <w:tc>
          <w:tcPr>
            <w:tcBorders/>
            <w:tcW w:w="1252" w:type="dxa"/>
          </w:tcPr>
          <w:p w14:paraId="6424318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Agregar comentario con texto válido</w:t>
            </w:r>
            <w:r/>
            <w:r/>
          </w:p>
        </w:tc>
        <w:tc>
          <w:tcPr>
            <w:tcBorders/>
            <w:tcW w:w="1088" w:type="dxa"/>
          </w:tcPr>
          <w:p w14:paraId="351C910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</w:tcPr>
          <w:p w14:paraId="56BCE21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Ir a sección "Comentarios" de una incidencia</w:t>
            </w:r>
            <w:r>
              <w:br/>
            </w:r>
            <w:r>
              <w:rPr>
                <w:rStyle w:val="1_9711"/>
              </w:rPr>
              <w:t xml:space="preserve">2. Escribir "Problema reportado al municipio"</w:t>
            </w:r>
            <w:r>
              <w:br/>
            </w:r>
            <w:r>
              <w:rPr>
                <w:rStyle w:val="1_9711"/>
              </w:rPr>
              <w:t xml:space="preserve">3. Click en botón "Comentar"</w:t>
            </w:r>
            <w:r/>
            <w:r/>
          </w:p>
        </w:tc>
        <w:tc>
          <w:tcPr>
            <w:tcBorders/>
            <w:tcW w:w="1755" w:type="dxa"/>
          </w:tcPr>
          <w:p w14:paraId="65D85A0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Texto: "Problema reportado al municipio"</w:t>
            </w:r>
            <w:r/>
            <w:r/>
          </w:p>
        </w:tc>
        <w:tc>
          <w:tcPr>
            <w:tcBorders/>
            <w:tcW w:w="1701" w:type="dxa"/>
          </w:tcPr>
          <w:p w14:paraId="4D76B4F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Comentario aparece en lista con: texto, autor (nombre del usuario logueado), fecha y hora relativa ("Hace 2 minutos")</w:t>
            </w:r>
            <w:r/>
            <w:r/>
          </w:p>
        </w:tc>
        <w:tc>
          <w:tcPr>
            <w:tcBorders/>
            <w:tcW w:w="1276" w:type="dxa"/>
          </w:tcPr>
          <w:p w14:paraId="6715F4E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6353C17D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CP-04-01-B</w:t>
            </w:r>
            <w:r/>
            <w:r/>
          </w:p>
        </w:tc>
        <w:tc>
          <w:tcPr>
            <w:tcBorders/>
            <w:tcW w:w="1252" w:type="dxa"/>
          </w:tcPr>
          <w:p w14:paraId="3331AD6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POST crea comentario con usuario y timestamps</w:t>
            </w:r>
            <w:r/>
            <w:r/>
          </w:p>
        </w:tc>
        <w:tc>
          <w:tcPr>
            <w:tcBorders/>
            <w:tcW w:w="1088" w:type="dxa"/>
          </w:tcPr>
          <w:p w14:paraId="4639FD2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</w:tcPr>
          <w:p w14:paraId="6C9E5BB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POST /api/incidencias/{id}/comentarios</w:t>
            </w:r>
            <w:r/>
            <w:r/>
          </w:p>
        </w:tc>
        <w:tc>
          <w:tcPr>
            <w:tcBorders/>
            <w:tcW w:w="1755" w:type="dxa"/>
          </w:tcPr>
          <w:p w14:paraId="016761A8">
            <w:pPr>
              <w:pStyle w:val="1_10982"/>
              <w:pBdr/>
              <w:spacing/>
              <w:ind/>
              <w:rPr/>
            </w:pPr>
            <w:r>
              <w:rPr>
                <w:rStyle w:val="1_10983"/>
              </w:rPr>
              <w:t xml:space="preserve">{ "texto": "Problema reportado al municipio" }</w:t>
            </w:r>
            <w:r/>
            <w:r/>
          </w:p>
        </w:tc>
        <w:tc>
          <w:tcPr>
            <w:tcBorders/>
            <w:tcW w:w="1701" w:type="dxa"/>
          </w:tcPr>
          <w:p w14:paraId="2D95EBD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201, registro creado en tabla </w:t>
            </w:r>
            <w:r>
              <w:rPr>
                <w:rStyle w:val="1_10983"/>
              </w:rPr>
              <w:t xml:space="preserve">comentarios</w:t>
            </w:r>
            <w:r>
              <w:rPr>
                <w:rStyle w:val="1_9711"/>
              </w:rPr>
              <w:t xml:space="preserve"> con: id, incidencia_id, usuario_id, texto, created_at, updated_at</w:t>
            </w:r>
            <w:r/>
            <w:r/>
          </w:p>
        </w:tc>
        <w:tc>
          <w:tcPr>
            <w:tcBorders/>
            <w:tcW w:w="1276" w:type="dxa"/>
          </w:tcPr>
          <w:p w14:paraId="630D664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34E7E4DC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CP-04-02-F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607A55D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Comentario vacío rechazado en frontend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52D9E1F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26231A1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Dejar campo de texto completamente vacío</w:t>
            </w:r>
            <w:r>
              <w:br/>
            </w:r>
            <w:r>
              <w:rPr>
                <w:rStyle w:val="1_9711"/>
              </w:rPr>
              <w:t xml:space="preserve">2. Intentar hacer click en "Comentar"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182DA53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Texto: (vacío)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04D7EFD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Botón "Comentar" permanece deshabilitado, o mensaje de error aparece al intentar enviar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6353FBC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29355027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CP-04-02-B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1BB7C77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 rechaza texto vacío con validación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3731B66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678B645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POST /api/incidencias/{id}/comentarios con texto vacío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78B6E52B">
            <w:pPr>
              <w:pStyle w:val="1_10982"/>
              <w:pBdr/>
              <w:spacing/>
              <w:ind/>
              <w:rPr/>
            </w:pPr>
            <w:r>
              <w:rPr>
                <w:rStyle w:val="1_10983"/>
              </w:rPr>
              <w:t xml:space="preserve">{ "texto": "" }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12D51A7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422, </w:t>
            </w:r>
            <w:r>
              <w:rPr>
                <w:rStyle w:val="1_10983"/>
              </w:rPr>
              <w:t xml:space="preserve">"errors": {"texto": ["El campo texto es obligatorio"]}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45B0B0A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18A8EB2B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CP-04-03-F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49E91F6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Contador de caracteres visible y funcional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030C48A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5D02A14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Escribir texto en textarea de comentarios</w:t>
            </w:r>
            <w:r>
              <w:br/>
            </w:r>
            <w:r>
              <w:rPr>
                <w:rStyle w:val="1_9711"/>
              </w:rPr>
              <w:t xml:space="preserve">2. Observar contador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1D2E222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36BC7CC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Contador muestra formato "X/1000" y cambia en tiempo real, cambia a rojo cuando se acerca al límite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286D6F0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199207C9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CP-04-04-F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1665FDD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Ver comentarios ordenados por fecha (más reciente primero)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01EC81A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7EA7144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Agregar comentario A</w:t>
            </w:r>
            <w:r>
              <w:br/>
            </w:r>
            <w:r>
              <w:rPr>
                <w:rStyle w:val="1_9711"/>
              </w:rPr>
              <w:t xml:space="preserve">2. Esperar 10 segundos</w:t>
            </w:r>
            <w:r>
              <w:br/>
            </w:r>
            <w:r>
              <w:rPr>
                <w:rStyle w:val="1_9711"/>
              </w:rPr>
              <w:t xml:space="preserve">3. Agregar comentario B</w:t>
            </w:r>
            <w:r>
              <w:br/>
            </w:r>
            <w:r>
              <w:rPr>
                <w:rStyle w:val="1_9711"/>
              </w:rPr>
              <w:t xml:space="preserve">4. Ver lista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7AA65C3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Comentario A: "Primero"</w:t>
            </w:r>
            <w:r>
              <w:br/>
            </w:r>
            <w:r>
              <w:rPr>
                <w:rStyle w:val="1_9711"/>
              </w:rPr>
              <w:t xml:space="preserve">Comentario B: "Segundo"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30661F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Comentario B aparece primero (más reciente), seguido de A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3BE10EA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1F9C706A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CP-04-04-B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5C67867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GET retorna comentarios ordenados por created_at DESC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5B35E4B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385B15B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GET /api/incidencias/{id}/comentarios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1FE1122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5B0F577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Array JSON ordenado por </w:t>
            </w:r>
            <w:r>
              <w:rPr>
                <w:rStyle w:val="1_10983"/>
              </w:rPr>
              <w:t xml:space="preserve">created_at DESC</w:t>
            </w:r>
            <w:r>
              <w:rPr>
                <w:rStyle w:val="1_9711"/>
              </w:rPr>
              <w:t xml:space="preserve">, incluye datos completos del comentario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06C2D64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0DBAEC7A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CP-04-05-F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200768F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Eliminar propio comentario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07D6C03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1504A86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Ver comentario creado por el usuario actual</w:t>
            </w:r>
            <w:r>
              <w:br/>
            </w:r>
            <w:r>
              <w:rPr>
                <w:rStyle w:val="1_9711"/>
              </w:rPr>
              <w:t xml:space="preserve">2. Click en icono "Eliminar" del comentario</w:t>
            </w:r>
            <w:r>
              <w:br/>
            </w:r>
            <w:r>
              <w:rPr>
                <w:rStyle w:val="1_9711"/>
              </w:rPr>
              <w:t xml:space="preserve">3. Confirmar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1F8F02A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6369BBB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Comentario desaparece de la lista, toast de confirmación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1FA7AFA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6A64CD8C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CP-04-05-B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6413BFD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DELETE soft delete del comentario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6AA58B2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63F2AAF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DELETE /api/comentarios/{id}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438419D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256477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200, campo </w:t>
            </w:r>
            <w:r>
              <w:rPr>
                <w:rStyle w:val="1_10983"/>
              </w:rPr>
              <w:t xml:space="preserve">deleted_at</w:t>
            </w:r>
            <w:r>
              <w:rPr>
                <w:rStyle w:val="1_9711"/>
              </w:rPr>
              <w:t xml:space="preserve"> actualizado, comentario no visible en consultas normales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35574AB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</w:tbl>
    <w:p w14:paraId="6EB5DA10">
      <w:pPr>
        <w:pStyle w:val="1_14811"/>
        <w:pBdr/>
        <w:spacing/>
        <w:ind/>
        <w:rPr/>
      </w:pPr>
      <w:r>
        <w:rPr>
          <w:rStyle w:val="1_10369"/>
          <w:highlight w:val="none"/>
          <w:lang w:val="es-ES"/>
        </w:rPr>
      </w:r>
      <w:r>
        <w:rPr>
          <w:rStyle w:val="1_10369"/>
          <w:highlight w:val="none"/>
          <w:lang w:val="es-ES"/>
        </w:rPr>
      </w:r>
      <w:r>
        <w:rPr>
          <w:rStyle w:val="1_10369"/>
          <w:highlight w:val="none"/>
          <w:lang w:val="es-ES"/>
        </w:rPr>
      </w:r>
    </w:p>
    <w:p w14:paraId="63297738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19" w:name="_Toc19"/>
      <w:r>
        <w:rPr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Modulo 05: Ubicaci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ón Georreferenciada</w:t>
      </w:r>
      <w:r/>
      <w:bookmarkEnd w:id="19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54554555">
      <w:pPr>
        <w:pStyle w:val="1_14811"/>
        <w:pBdr/>
        <w:spacing/>
        <w:ind/>
        <w:rPr/>
      </w:pPr>
      <w:r>
        <w:rPr>
          <w:rStyle w:val="1_14812"/>
        </w:rPr>
        <w:t xml:space="preserve">Descripción:</w:t>
      </w:r>
      <w:r>
        <w:rPr>
          <w:rStyle w:val="1_10369"/>
        </w:rPr>
        <w:t xml:space="preserve"> Validación de selección jerárquica de ubicación (País → Provincia → Ciudad)</w:t>
      </w:r>
      <w:r/>
      <w:r/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45"/>
        <w:gridCol w:w="1252"/>
        <w:gridCol w:w="1088"/>
        <w:gridCol w:w="1930"/>
        <w:gridCol w:w="1755"/>
        <w:gridCol w:w="1701"/>
        <w:gridCol w:w="1276"/>
      </w:tblGrid>
      <w:tr>
        <w:trPr/>
        <w:tc>
          <w:tcPr>
            <w:tcBorders/>
            <w:tcW w:w="1345" w:type="dxa"/>
          </w:tcPr>
          <w:p w14:paraId="4387BEAC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ID</w:t>
            </w:r>
            <w:r/>
            <w:r/>
          </w:p>
        </w:tc>
        <w:tc>
          <w:tcPr>
            <w:tcBorders/>
            <w:tcW w:w="1252" w:type="dxa"/>
          </w:tcPr>
          <w:p w14:paraId="6E64A488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Descripción</w:t>
            </w:r>
            <w:r/>
            <w:r/>
          </w:p>
        </w:tc>
        <w:tc>
          <w:tcPr>
            <w:tcBorders/>
            <w:tcW w:w="1088" w:type="dxa"/>
          </w:tcPr>
          <w:p w14:paraId="3A5A5754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Capa</w:t>
            </w:r>
            <w:r/>
            <w:r/>
          </w:p>
        </w:tc>
        <w:tc>
          <w:tcPr>
            <w:tcBorders/>
            <w:tcW w:w="1930" w:type="dxa"/>
          </w:tcPr>
          <w:p w14:paraId="3687151D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Pasos de Prueba</w:t>
            </w:r>
            <w:r/>
            <w:r/>
          </w:p>
        </w:tc>
        <w:tc>
          <w:tcPr>
            <w:tcBorders/>
            <w:tcW w:w="1755" w:type="dxa"/>
          </w:tcPr>
          <w:p w14:paraId="0A3071F0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Datos de Prueba</w:t>
            </w:r>
            <w:r/>
            <w:r/>
          </w:p>
        </w:tc>
        <w:tc>
          <w:tcPr>
            <w:tcBorders/>
            <w:tcW w:w="1701" w:type="dxa"/>
          </w:tcPr>
          <w:p w14:paraId="35898A2D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Resultado Esperado</w:t>
            </w:r>
            <w:r/>
            <w:r/>
          </w:p>
        </w:tc>
        <w:tc>
          <w:tcPr>
            <w:tcBorders/>
            <w:tcW w:w="1276" w:type="dxa"/>
          </w:tcPr>
          <w:p w14:paraId="225956BF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Responsable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4CEB9108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CP-05-01-F</w:t>
            </w:r>
            <w:r/>
            <w:r/>
          </w:p>
        </w:tc>
        <w:tc>
          <w:tcPr>
            <w:tcBorders/>
            <w:tcW w:w="1252" w:type="dxa"/>
          </w:tcPr>
          <w:p w14:paraId="3F3DC1A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Selección en cascada: país carga provincias</w:t>
            </w:r>
            <w:r/>
            <w:r/>
          </w:p>
        </w:tc>
        <w:tc>
          <w:tcPr>
            <w:tcBorders/>
            <w:tcW w:w="1088" w:type="dxa"/>
          </w:tcPr>
          <w:p w14:paraId="717EC52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</w:tcPr>
          <w:p w14:paraId="6C416BE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Seleccionar país "Argentina" en dropdown</w:t>
            </w:r>
            <w:r>
              <w:br/>
            </w:r>
            <w:r>
              <w:rPr>
                <w:rStyle w:val="1_9711"/>
              </w:rPr>
              <w:t xml:space="preserve">2. Esperar carga</w:t>
            </w:r>
            <w:r>
              <w:br/>
            </w:r>
            <w:r>
              <w:rPr>
                <w:rStyle w:val="1_9711"/>
              </w:rPr>
              <w:t xml:space="preserve">3. Ver opciones del segundo dropdown</w:t>
            </w:r>
            <w:r/>
            <w:r/>
          </w:p>
        </w:tc>
        <w:tc>
          <w:tcPr>
            <w:tcBorders/>
            <w:tcW w:w="1755" w:type="dxa"/>
          </w:tcPr>
          <w:p w14:paraId="11C743C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País: Argentina</w:t>
            </w:r>
            <w:r/>
            <w:r/>
          </w:p>
        </w:tc>
        <w:tc>
          <w:tcPr>
            <w:tcBorders/>
            <w:tcW w:w="1701" w:type="dxa"/>
          </w:tcPr>
          <w:p w14:paraId="4415842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Segundo dropdown (Provincias) se habilita y muestra opciones: Buenos Aires, Córdoba, Santa Fe, Mendoza, etc.</w:t>
            </w:r>
            <w:r/>
            <w:r/>
          </w:p>
        </w:tc>
        <w:tc>
          <w:tcPr>
            <w:tcBorders/>
            <w:tcW w:w="1276" w:type="dxa"/>
          </w:tcPr>
          <w:p w14:paraId="38F7F7D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6A883F9B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CP-05-01-B</w:t>
            </w:r>
            <w:r/>
            <w:r/>
          </w:p>
        </w:tc>
        <w:tc>
          <w:tcPr>
            <w:tcBorders/>
            <w:tcW w:w="1252" w:type="dxa"/>
          </w:tcPr>
          <w:p w14:paraId="639D0F3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Endpoint retorna provincias filtradas por país</w:t>
            </w:r>
            <w:r/>
            <w:r/>
          </w:p>
        </w:tc>
        <w:tc>
          <w:tcPr>
            <w:tcBorders/>
            <w:tcW w:w="1088" w:type="dxa"/>
          </w:tcPr>
          <w:p w14:paraId="59F2C18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</w:tcPr>
          <w:p w14:paraId="273096A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GET /api/provincias?pais_id=1</w:t>
            </w:r>
            <w:r/>
            <w:r/>
          </w:p>
        </w:tc>
        <w:tc>
          <w:tcPr>
            <w:tcBorders/>
            <w:tcW w:w="1755" w:type="dxa"/>
          </w:tcPr>
          <w:p w14:paraId="464ACBA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</w:tcPr>
          <w:p w14:paraId="067C954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JSON con provincias del país seleccionado: </w:t>
            </w:r>
            <w:r>
              <w:rPr>
                <w:rStyle w:val="1_10983"/>
              </w:rPr>
              <w:t xml:space="preserve">[{ "id": 1, "nombre": "Buenos Aires" }, ...]</w:t>
            </w:r>
            <w:r/>
            <w:r/>
          </w:p>
        </w:tc>
        <w:tc>
          <w:tcPr>
            <w:tcBorders/>
            <w:tcW w:w="1276" w:type="dxa"/>
          </w:tcPr>
          <w:p w14:paraId="425AD78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5FA3CD30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CP-05-02-F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1083831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Selección completa en cascada: País → Provincia → Ciudad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189095C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41446B2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Seleccionar "Argentina"</w:t>
            </w:r>
            <w:r>
              <w:br/>
            </w:r>
            <w:r>
              <w:rPr>
                <w:rStyle w:val="1_9711"/>
              </w:rPr>
              <w:t xml:space="preserve">2. Seleccionar "Buenos Aires"</w:t>
            </w:r>
            <w:r>
              <w:br/>
            </w:r>
            <w:r>
              <w:rPr>
                <w:rStyle w:val="1_9711"/>
              </w:rPr>
              <w:t xml:space="preserve">3. Esperar carga</w:t>
            </w:r>
            <w:r>
              <w:br/>
            </w:r>
            <w:r>
              <w:rPr>
                <w:rStyle w:val="1_9711"/>
              </w:rPr>
              <w:t xml:space="preserve">4. Ver opciones de ciudades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553EED0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País: Argentina</w:t>
            </w:r>
            <w:r>
              <w:br/>
            </w:r>
            <w:r>
              <w:rPr>
                <w:rStyle w:val="1_9711"/>
              </w:rPr>
              <w:t xml:space="preserve">Provincia: Buenos Aires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C3EA8A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Tercer dropdown (Ciudades) se habilita y muestra: La Plata, Mar del Plata, Bahía Blanca, etc.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5406649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72C08791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CP-05-02-B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324E3F7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Endpoint retorna ciudades filtradas por provincia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6ADAC45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044C939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GET /api/ciudades?provincia_id=1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226EA00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5B1BDA4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JSON con ciudades de la provincia seleccionada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1E3C81E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37D00AFA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CP-05-03-F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4695442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Cambio de provincia limpia ciudad seleccionada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6CEC0B9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5372521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Seleccionar Argentina → Buenos Aires → La Plata</w:t>
            </w:r>
            <w:r>
              <w:br/>
            </w:r>
            <w:r>
              <w:rPr>
                <w:rStyle w:val="1_9711"/>
              </w:rPr>
              <w:t xml:space="preserve">2. Cambiar provincia a "Córdoba"</w:t>
            </w:r>
            <w:r>
              <w:br/>
            </w:r>
            <w:r>
              <w:rPr>
                <w:rStyle w:val="1_9711"/>
              </w:rPr>
              <w:t xml:space="preserve">3. Observar dropdown de ciudad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57C3615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Ciudad previamente seleccionada: La Plata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5D4FAE8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Dropdown de ciudad se limpia automáticamente, muestra mensaje "Seleccione una ciudad"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7017130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3DC7240E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CP-05-03-B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3F67E10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 valida relación provincia-ciudad en FK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0D2F6DC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71DA649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Intentar asignar ciudad_id de provincia diferente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6891880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ciudad_id: 100 (pertenece a otra provincia)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026900E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422, error de validación de integridad referencial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60ADA93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0E2309BE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CP-05-04-F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44208E7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Campo ubicación muestra valor seleccionado completo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6D6515E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7716754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Completar selección: Argentina / Buenos Aires / La Plata</w:t>
            </w:r>
            <w:r>
              <w:br/>
            </w:r>
            <w:r>
              <w:rPr>
                <w:rStyle w:val="1_9711"/>
              </w:rPr>
              <w:t xml:space="preserve">2. Guardar incidencia</w:t>
            </w:r>
            <w:r>
              <w:br/>
            </w:r>
            <w:r>
              <w:rPr>
                <w:rStyle w:val="1_9711"/>
              </w:rPr>
              <w:t xml:space="preserve">3. Ver en detalle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5F69676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0C72FA1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Campo ubicación muestra texto legible: "Argentina &gt; Buenos Aires &gt; La Plata"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70CFA1C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695C3361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CP-05-04-BD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1EB0863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Tablas normalizadas sin redundancia de datos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0130767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63A300C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Verificar estructura de tablas de ubicación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378F92E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7D1D0FA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Tablas separadas: </w:t>
            </w:r>
            <w:r>
              <w:rPr>
                <w:rStyle w:val="1_10983"/>
              </w:rPr>
              <w:t xml:space="preserve">paises</w:t>
            </w:r>
            <w:r>
              <w:rPr>
                <w:rStyle w:val="1_9711"/>
              </w:rPr>
              <w:t xml:space="preserve"> (id, nombre), </w:t>
            </w:r>
            <w:r>
              <w:rPr>
                <w:rStyle w:val="1_10983"/>
              </w:rPr>
              <w:t xml:space="preserve">provincias</w:t>
            </w:r>
            <w:r>
              <w:rPr>
                <w:rStyle w:val="1_9711"/>
              </w:rPr>
              <w:t xml:space="preserve"> (id, nombre, pais_id), </w:t>
            </w:r>
            <w:r>
              <w:rPr>
                <w:rStyle w:val="1_10983"/>
              </w:rPr>
              <w:t xml:space="preserve">ciudades</w:t>
            </w:r>
            <w:r>
              <w:rPr>
                <w:rStyle w:val="1_9711"/>
              </w:rPr>
              <w:t xml:space="preserve"> (id, nombre, provincia_id). FK correctas en cada nivel. Sin datos duplicados.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7827E3D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3</w:t>
            </w:r>
            <w:r/>
            <w:r/>
          </w:p>
        </w:tc>
      </w:tr>
    </w:tbl>
    <w:p w14:paraId="0B3AF6DB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3074F3D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20" w:name="_Toc20"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Modulo 06: Clasificaci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ón Jerarquica.</w:t>
      </w:r>
      <w:r/>
      <w:bookmarkEnd w:id="20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1DCE03B5">
      <w:pPr>
        <w:pStyle w:val="1_14811"/>
        <w:pBdr/>
        <w:spacing/>
        <w:ind/>
        <w:rPr/>
      </w:pPr>
      <w:r>
        <w:rPr>
          <w:rStyle w:val="1_14812"/>
        </w:rPr>
        <w:t xml:space="preserve">Descripción:</w:t>
      </w:r>
      <w:r>
        <w:rPr>
          <w:rStyle w:val="1_10369"/>
        </w:rPr>
        <w:t xml:space="preserve"> Validación de selección jerárquica de tipo y subtipo de incidencia</w:t>
      </w:r>
      <w:r/>
      <w:r/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/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45"/>
        <w:gridCol w:w="1252"/>
        <w:gridCol w:w="1088"/>
        <w:gridCol w:w="1930"/>
        <w:gridCol w:w="1755"/>
        <w:gridCol w:w="1701"/>
        <w:gridCol w:w="1276"/>
      </w:tblGrid>
      <w:tr>
        <w:trPr/>
        <w:tc>
          <w:tcPr>
            <w:tcBorders/>
            <w:tcW w:w="1345" w:type="dxa"/>
          </w:tcPr>
          <w:p w14:paraId="070AC76B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ID</w:t>
            </w:r>
            <w:r/>
            <w:r/>
          </w:p>
        </w:tc>
        <w:tc>
          <w:tcPr>
            <w:tcBorders/>
            <w:tcW w:w="1252" w:type="dxa"/>
          </w:tcPr>
          <w:p w14:paraId="644B2309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Descripción</w:t>
            </w:r>
            <w:r/>
            <w:r/>
          </w:p>
        </w:tc>
        <w:tc>
          <w:tcPr>
            <w:tcBorders/>
            <w:tcW w:w="1088" w:type="dxa"/>
          </w:tcPr>
          <w:p w14:paraId="02BF08DF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Capa</w:t>
            </w:r>
            <w:r/>
            <w:r/>
          </w:p>
        </w:tc>
        <w:tc>
          <w:tcPr>
            <w:tcBorders/>
            <w:tcW w:w="1930" w:type="dxa"/>
          </w:tcPr>
          <w:p w14:paraId="0A485547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Pasos de Prueba</w:t>
            </w:r>
            <w:r/>
            <w:r/>
          </w:p>
        </w:tc>
        <w:tc>
          <w:tcPr>
            <w:tcBorders/>
            <w:tcW w:w="1755" w:type="dxa"/>
          </w:tcPr>
          <w:p w14:paraId="4DE154BB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Datos de Prueba</w:t>
            </w:r>
            <w:r/>
            <w:r/>
          </w:p>
        </w:tc>
        <w:tc>
          <w:tcPr>
            <w:tcBorders/>
            <w:tcW w:w="1701" w:type="dxa"/>
          </w:tcPr>
          <w:p w14:paraId="7AC32185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Resultado Esperado</w:t>
            </w:r>
            <w:r/>
            <w:r/>
          </w:p>
        </w:tc>
        <w:tc>
          <w:tcPr>
            <w:tcBorders/>
            <w:tcW w:w="1276" w:type="dxa"/>
          </w:tcPr>
          <w:p w14:paraId="33452F9B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Responsable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24B19F48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CP-06-01-F</w:t>
            </w:r>
            <w:r/>
            <w:r/>
          </w:p>
        </w:tc>
        <w:tc>
          <w:tcPr>
            <w:tcBorders/>
            <w:tcW w:w="1252" w:type="dxa"/>
          </w:tcPr>
          <w:p w14:paraId="494AF05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Dropdown muestra tipos de incidencia activos</w:t>
            </w:r>
            <w:r/>
            <w:r/>
          </w:p>
        </w:tc>
        <w:tc>
          <w:tcPr>
            <w:tcBorders/>
            <w:tcW w:w="1088" w:type="dxa"/>
          </w:tcPr>
          <w:p w14:paraId="311D5A6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</w:tcPr>
          <w:p w14:paraId="4864D22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Ir a campo "Tipo de Incidencia"</w:t>
            </w:r>
            <w:r>
              <w:br/>
            </w:r>
            <w:r>
              <w:rPr>
                <w:rStyle w:val="1_9711"/>
              </w:rPr>
              <w:t xml:space="preserve">2. Abrir dropdown</w:t>
            </w:r>
            <w:r/>
            <w:r/>
          </w:p>
        </w:tc>
        <w:tc>
          <w:tcPr>
            <w:tcBorders/>
            <w:tcW w:w="1755" w:type="dxa"/>
          </w:tcPr>
          <w:p w14:paraId="173FF79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</w:tcPr>
          <w:p w14:paraId="3BCC0F8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Dropdown muestra opciones: Infraestructura, Seguridad, Servicios Públicos, Medio Ambiente, Otro</w:t>
            </w:r>
            <w:r/>
            <w:r/>
          </w:p>
        </w:tc>
        <w:tc>
          <w:tcPr>
            <w:tcBorders/>
            <w:tcW w:w="1276" w:type="dxa"/>
          </w:tcPr>
          <w:p w14:paraId="54B3A37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63881FD4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CP-06-01-B</w:t>
            </w:r>
            <w:r/>
            <w:r/>
          </w:p>
        </w:tc>
        <w:tc>
          <w:tcPr>
            <w:tcBorders/>
            <w:tcW w:w="1252" w:type="dxa"/>
          </w:tcPr>
          <w:p w14:paraId="764A249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Endpoint retorna tipos ordenados alfabéticamente</w:t>
            </w:r>
            <w:r/>
            <w:r/>
          </w:p>
        </w:tc>
        <w:tc>
          <w:tcPr>
            <w:tcBorders/>
            <w:tcW w:w="1088" w:type="dxa"/>
          </w:tcPr>
          <w:p w14:paraId="0BF9A33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</w:tcPr>
          <w:p w14:paraId="36EE662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GET /api/tipos</w:t>
            </w:r>
            <w:r/>
            <w:r/>
          </w:p>
        </w:tc>
        <w:tc>
          <w:tcPr>
            <w:tcBorders/>
            <w:tcW w:w="1755" w:type="dxa"/>
          </w:tcPr>
          <w:p w14:paraId="708CF1A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</w:tcPr>
          <w:p w14:paraId="357D31B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JSON con tipos ordenados: </w:t>
            </w:r>
            <w:r>
              <w:rPr>
                <w:rStyle w:val="1_10983"/>
              </w:rPr>
              <w:t xml:space="preserve">[{ "id": 1, "nombre": "Infraestructura" }, ...]</w:t>
            </w:r>
            <w:r/>
            <w:r/>
          </w:p>
        </w:tc>
        <w:tc>
          <w:tcPr>
            <w:tcBorders/>
            <w:tcW w:w="1276" w:type="dxa"/>
          </w:tcPr>
          <w:p w14:paraId="07AF900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7AD648A7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CP-06-02-F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4E193D2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Subtipo depende del tipo seleccionado (cascada)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0F306D6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21033FC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Seleccionar "Infraestructura" en campo Tipo</w:t>
            </w:r>
            <w:r>
              <w:br/>
            </w:r>
            <w:r>
              <w:rPr>
                <w:rStyle w:val="1_9711"/>
              </w:rPr>
              <w:t xml:space="preserve">2. Esperar carga</w:t>
            </w:r>
            <w:r>
              <w:br/>
            </w:r>
            <w:r>
              <w:rPr>
                <w:rStyle w:val="1_9711"/>
              </w:rPr>
              <w:t xml:space="preserve">3. Abrir dropdown de Subtipo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72ECC92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Tipo: Infraestructura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4B394A3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Dropdown de Subtipo se habilita y muestra: Alumbrado Público, Baches, Semáforos, Vallas, Drenaje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70803A9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6F67EF1A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CP-06-02-B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17E68F4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Endpoint retorna subtipos filtrados por tipo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62AA94C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521B45B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GET /api/subtipos?tipo_id=1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7ABA995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04870FB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JSON con subtipos del tipo seleccionado: </w:t>
            </w:r>
            <w:r>
              <w:rPr>
                <w:rStyle w:val="1_10983"/>
              </w:rPr>
              <w:t xml:space="preserve">[{ "id": 1, "nombre": "Alumbrado Público" }, ...]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011D0A5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239B9D24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CP-06-03-F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2E5D3A3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Cambio de tipo limpia subtipo seleccionado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3774695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3CEC0CB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Seleccionar Infraestructura → Alumbrado Público</w:t>
            </w:r>
            <w:r>
              <w:br/>
            </w:r>
            <w:r>
              <w:rPr>
                <w:rStyle w:val="1_9711"/>
              </w:rPr>
              <w:t xml:space="preserve">2. Cambiar Tipo a "Seguridad"</w:t>
            </w:r>
            <w:r>
              <w:br/>
            </w:r>
            <w:r>
              <w:rPr>
                <w:rStyle w:val="1_9711"/>
              </w:rPr>
              <w:t xml:space="preserve">3. Observar Subtipo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2B4AE4F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Subtipo previamente seleccionado: Alumbrado Público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28CC3B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Campo Subtipo se limpia automáticamente, muestra "Seleccione un subtipo"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6C6D1A2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1FDE3F58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CP-06-03-B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2391C51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 valida que subtipo pertenezca al tipo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4B0FDA3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6F0E345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Intentar asignar subtipo_id de tipo diferente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258AD68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subtipo_id: 10 (pertenece a otro tipo)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13FDE7F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422, error de validación de relación jerárquica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176C48D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22F4B914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CP-06-04-BD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6C4C807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Integridad referencial entre tipos y subtipos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4A00EF5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100C7F0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Verificar constraints de FK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74024D9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177C127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Tabla </w:t>
            </w:r>
            <w:r>
              <w:rPr>
                <w:rStyle w:val="1_10983"/>
              </w:rPr>
              <w:t xml:space="preserve">subtipos</w:t>
            </w:r>
            <w:r>
              <w:rPr>
                <w:rStyle w:val="1_9711"/>
              </w:rPr>
              <w:t xml:space="preserve"> tiene FK a </w:t>
            </w:r>
            <w:r>
              <w:rPr>
                <w:rStyle w:val="1_10983"/>
              </w:rPr>
              <w:t xml:space="preserve">tipos</w:t>
            </w:r>
            <w:r>
              <w:rPr>
                <w:rStyle w:val="1_9711"/>
              </w:rPr>
              <w:t xml:space="preserve">, no permite insertar subtipo con tipo_id inexistente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4298CAA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3</w:t>
            </w:r>
            <w:r/>
            <w:r/>
          </w:p>
        </w:tc>
      </w:tr>
    </w:tbl>
    <w:p w14:paraId="57E7880B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A26B056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21" w:name="_Toc21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Modulo 07: Sistemas de notificaciones</w:t>
      </w:r>
      <w:r/>
      <w:bookmarkEnd w:id="21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20896CC9">
      <w:pPr>
        <w:pStyle w:val="1_14811"/>
        <w:pBdr/>
        <w:spacing/>
        <w:ind/>
        <w:rPr/>
      </w:pPr>
      <w:r>
        <w:rPr>
          <w:rStyle w:val="1_14812"/>
        </w:rPr>
        <w:t xml:space="preserve">Descripción:</w:t>
      </w:r>
      <w:r>
        <w:rPr>
          <w:rStyle w:val="1_10369"/>
        </w:rPr>
        <w:t xml:space="preserve"> Validación de creación y gestión de notificaciones del sistema</w:t>
      </w:r>
      <w:r/>
      <w:r/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45"/>
        <w:gridCol w:w="1252"/>
        <w:gridCol w:w="1088"/>
        <w:gridCol w:w="1930"/>
        <w:gridCol w:w="1755"/>
        <w:gridCol w:w="1701"/>
        <w:gridCol w:w="1276"/>
      </w:tblGrid>
      <w:tr>
        <w:trPr/>
        <w:tc>
          <w:tcPr>
            <w:tcBorders/>
            <w:tcW w:w="1345" w:type="dxa"/>
          </w:tcPr>
          <w:p w14:paraId="79924E1C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ID</w:t>
            </w:r>
            <w:r/>
            <w:r/>
          </w:p>
        </w:tc>
        <w:tc>
          <w:tcPr>
            <w:tcBorders/>
            <w:tcW w:w="1252" w:type="dxa"/>
          </w:tcPr>
          <w:p w14:paraId="238A18A1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Descripción</w:t>
            </w:r>
            <w:r/>
            <w:r/>
          </w:p>
        </w:tc>
        <w:tc>
          <w:tcPr>
            <w:tcBorders/>
            <w:tcW w:w="1088" w:type="dxa"/>
          </w:tcPr>
          <w:p w14:paraId="764D5EFE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Capa</w:t>
            </w:r>
            <w:r/>
            <w:r/>
          </w:p>
        </w:tc>
        <w:tc>
          <w:tcPr>
            <w:tcBorders/>
            <w:tcW w:w="1930" w:type="dxa"/>
          </w:tcPr>
          <w:p w14:paraId="15AF9A55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Pasos de Prueba</w:t>
            </w:r>
            <w:r/>
            <w:r/>
          </w:p>
        </w:tc>
        <w:tc>
          <w:tcPr>
            <w:tcBorders/>
            <w:tcW w:w="1755" w:type="dxa"/>
          </w:tcPr>
          <w:p w14:paraId="0035BA66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Datos de Prueba</w:t>
            </w:r>
            <w:r/>
            <w:r/>
          </w:p>
        </w:tc>
        <w:tc>
          <w:tcPr>
            <w:tcBorders/>
            <w:tcW w:w="1701" w:type="dxa"/>
          </w:tcPr>
          <w:p w14:paraId="5449CD1A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Resultado Esperado</w:t>
            </w:r>
            <w:r/>
            <w:r/>
          </w:p>
        </w:tc>
        <w:tc>
          <w:tcPr>
            <w:tcBorders/>
            <w:tcW w:w="1276" w:type="dxa"/>
          </w:tcPr>
          <w:p w14:paraId="05F9D400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Responsable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2B09FB40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CP-07-01-F</w:t>
            </w:r>
            <w:r/>
            <w:r/>
          </w:p>
        </w:tc>
        <w:tc>
          <w:tcPr>
            <w:tcBorders/>
            <w:tcW w:w="1252" w:type="dxa"/>
          </w:tcPr>
          <w:p w14:paraId="3C09802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Badge muestra contador de notificaciones no leídas</w:t>
            </w:r>
            <w:r/>
            <w:r/>
          </w:p>
        </w:tc>
        <w:tc>
          <w:tcPr>
            <w:tcBorders/>
            <w:tcW w:w="1088" w:type="dxa"/>
          </w:tcPr>
          <w:p w14:paraId="6ACAC18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</w:tcPr>
          <w:p w14:paraId="04CB76F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Usuario tiene 3 notificaciones sin leer</w:t>
            </w:r>
            <w:r>
              <w:br/>
            </w:r>
            <w:r>
              <w:rPr>
                <w:rStyle w:val="1_9711"/>
              </w:rPr>
              <w:t xml:space="preserve">2. Observar icono de campana en navbar</w:t>
            </w:r>
            <w:r/>
            <w:r/>
          </w:p>
        </w:tc>
        <w:tc>
          <w:tcPr>
            <w:tcBorders/>
            <w:tcW w:w="1755" w:type="dxa"/>
          </w:tcPr>
          <w:p w14:paraId="5C13182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</w:tcPr>
          <w:p w14:paraId="6B8D40E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Badge/número rojo muestra "3" junto al icono de campana</w:t>
            </w:r>
            <w:r/>
            <w:r/>
          </w:p>
        </w:tc>
        <w:tc>
          <w:tcPr>
            <w:tcBorders/>
            <w:tcW w:w="1276" w:type="dxa"/>
          </w:tcPr>
          <w:p w14:paraId="63343DC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7D751580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CP-07-02-F</w:t>
            </w:r>
            <w:r/>
            <w:r/>
          </w:p>
        </w:tc>
        <w:tc>
          <w:tcPr>
            <w:tcBorders/>
            <w:tcW w:w="1252" w:type="dxa"/>
          </w:tcPr>
          <w:p w14:paraId="7E455CF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Click en notificación la marca como leída</w:t>
            </w:r>
            <w:r/>
            <w:r/>
          </w:p>
        </w:tc>
        <w:tc>
          <w:tcPr>
            <w:tcBorders/>
            <w:tcW w:w="1088" w:type="dxa"/>
          </w:tcPr>
          <w:p w14:paraId="0108C03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</w:tcPr>
          <w:p w14:paraId="2540D33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Click en notificación no leída</w:t>
            </w:r>
            <w:r>
              <w:br/>
            </w:r>
            <w:r>
              <w:rPr>
                <w:rStyle w:val="1_9711"/>
              </w:rPr>
              <w:t xml:space="preserve">2. Verificar badge</w:t>
            </w:r>
            <w:r/>
            <w:r/>
          </w:p>
        </w:tc>
        <w:tc>
          <w:tcPr>
            <w:tcBorders/>
            <w:tcW w:w="1755" w:type="dxa"/>
          </w:tcPr>
          <w:p w14:paraId="4089386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</w:tcPr>
          <w:p w14:paraId="24093B8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Badge decrementa (ejemplo: 3 → 2), notificación cambia estilo (fondo gris a blanco)</w:t>
            </w:r>
            <w:r/>
            <w:r/>
          </w:p>
        </w:tc>
        <w:tc>
          <w:tcPr>
            <w:tcBorders/>
            <w:tcW w:w="1276" w:type="dxa"/>
          </w:tcPr>
          <w:p w14:paraId="6EA0AAE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73FE432C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CP-07-02-B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1C7371B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PATCH actualiza campo leido a true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28FA73B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2DFEEC1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PATCH /api/notificaciones/{id}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2CE77962">
            <w:pPr>
              <w:pStyle w:val="1_10982"/>
              <w:pBdr/>
              <w:spacing/>
              <w:ind/>
              <w:rPr/>
            </w:pPr>
            <w:r>
              <w:rPr>
                <w:rStyle w:val="1_10983"/>
              </w:rPr>
              <w:t xml:space="preserve">{ "leido": true }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5912A85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200, campo </w:t>
            </w:r>
            <w:r>
              <w:rPr>
                <w:rStyle w:val="1_10983"/>
              </w:rPr>
              <w:t xml:space="preserve">leido</w:t>
            </w:r>
            <w:r>
              <w:rPr>
                <w:rStyle w:val="1_9711"/>
              </w:rPr>
              <w:t xml:space="preserve"> actualizado a true, timestamp </w:t>
            </w:r>
            <w:r>
              <w:rPr>
                <w:rStyle w:val="1_10983"/>
              </w:rPr>
              <w:t xml:space="preserve">leido_en</w:t>
            </w:r>
            <w:r>
              <w:rPr>
                <w:rStyle w:val="1_9711"/>
              </w:rPr>
              <w:t xml:space="preserve"> registrado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5F450D3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5D17F4EA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CP-07-03-F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3B1DDAB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Panel desplegable muestra lista de notificaciones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31E9D23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63F5E39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Click en icono de campana</w:t>
            </w:r>
            <w:r>
              <w:br/>
            </w:r>
            <w:r>
              <w:rPr>
                <w:rStyle w:val="1_9711"/>
              </w:rPr>
              <w:t xml:space="preserve">2. Ver panel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2FA9BEF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4B791FB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Panel se despliega con lista de notificaciones, cada una muestra: icono de tipo, mensaje resumido, tiempo relativo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12B05C4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78E55209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CP-07-04-B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2F9D7CE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Trigger/Evento crea notificación al cambiar estado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4D65203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28FA019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Asignar incidencia a usuario</w:t>
            </w:r>
            <w:r>
              <w:br/>
            </w:r>
            <w:r>
              <w:rPr>
                <w:rStyle w:val="1_9711"/>
              </w:rPr>
              <w:t xml:space="preserve">2. Cambiar estado de la incidencia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64DD959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11C7579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Tabla </w:t>
            </w:r>
            <w:r>
              <w:rPr>
                <w:rStyle w:val="1_10983"/>
              </w:rPr>
              <w:t xml:space="preserve">notificaciones</w:t>
            </w:r>
            <w:r>
              <w:rPr>
                <w:rStyle w:val="1_9711"/>
              </w:rPr>
              <w:t xml:space="preserve"> tiene nuevo registro: usuario_id (destinatario), tipo (cambio estado), incidencia_id, leido=false, timestamps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716B0B9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3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34E74877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CP-07-05-F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1443460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Botón "Marcar todas como leídas" funciona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0120D45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2D113CB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Tener múltiples notificaciones sin leer</w:t>
            </w:r>
            <w:r>
              <w:br/>
            </w:r>
            <w:r>
              <w:rPr>
                <w:rStyle w:val="1_9711"/>
              </w:rPr>
              <w:t xml:space="preserve">2. Click en "Marcar todas como leídas"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583AAAF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3E36FE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Todas las notificaciones cambian a estado leído, badge desaparece o muestra 0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28351AB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2F4BB776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CP-07-05-B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4533340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PATCH masivo actualiza todas las notificaciones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04AF5FA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1FB1FB8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PATCH /api/notificaciones/marcar-leidas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6BAD9E0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9906C9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200, todas las notificaciones del usuario actual actualizan leido=true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7B04AAD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</w:tbl>
    <w:p w14:paraId="137CDF05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D19EAC4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22" w:name="_Toc22"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M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ódulo 08: Dashboard y M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étricas</w:t>
      </w:r>
      <w:r/>
      <w:bookmarkEnd w:id="22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7087EC6C">
      <w:pPr>
        <w:pStyle w:val="1_14811"/>
        <w:pBdr/>
        <w:spacing/>
        <w:ind/>
        <w:rPr/>
      </w:pPr>
      <w:r>
        <w:rPr>
          <w:rStyle w:val="1_14812"/>
        </w:rPr>
        <w:t xml:space="preserve">Descripción:</w:t>
      </w:r>
      <w:r>
        <w:rPr>
          <w:rStyle w:val="1_10369"/>
        </w:rPr>
        <w:t xml:space="preserve"> Validación de visualización de métricas, gráficos y filtros del dashboard</w:t>
      </w:r>
      <w:r/>
      <w:r/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45"/>
        <w:gridCol w:w="1252"/>
        <w:gridCol w:w="1088"/>
        <w:gridCol w:w="1930"/>
        <w:gridCol w:w="1755"/>
        <w:gridCol w:w="1701"/>
        <w:gridCol w:w="1276"/>
      </w:tblGrid>
      <w:tr>
        <w:trPr/>
        <w:tc>
          <w:tcPr>
            <w:tcBorders/>
            <w:tcW w:w="1345" w:type="dxa"/>
          </w:tcPr>
          <w:p w14:paraId="5893C3EC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ID</w:t>
            </w:r>
            <w:r/>
            <w:r/>
          </w:p>
        </w:tc>
        <w:tc>
          <w:tcPr>
            <w:tcBorders/>
            <w:tcW w:w="1252" w:type="dxa"/>
          </w:tcPr>
          <w:p w14:paraId="357DB93B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Descripción</w:t>
            </w:r>
            <w:r/>
            <w:r/>
          </w:p>
        </w:tc>
        <w:tc>
          <w:tcPr>
            <w:tcBorders/>
            <w:tcW w:w="1088" w:type="dxa"/>
          </w:tcPr>
          <w:p w14:paraId="7B424CBC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Capa</w:t>
            </w:r>
            <w:r/>
            <w:r/>
          </w:p>
        </w:tc>
        <w:tc>
          <w:tcPr>
            <w:tcBorders/>
            <w:tcW w:w="1930" w:type="dxa"/>
          </w:tcPr>
          <w:p w14:paraId="66BA464A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Pasos de Prueba</w:t>
            </w:r>
            <w:r/>
            <w:r/>
          </w:p>
        </w:tc>
        <w:tc>
          <w:tcPr>
            <w:tcBorders/>
            <w:tcW w:w="1755" w:type="dxa"/>
          </w:tcPr>
          <w:p w14:paraId="03AF3192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Datos de Prueba</w:t>
            </w:r>
            <w:r/>
            <w:r/>
          </w:p>
        </w:tc>
        <w:tc>
          <w:tcPr>
            <w:tcBorders/>
            <w:tcW w:w="1701" w:type="dxa"/>
          </w:tcPr>
          <w:p w14:paraId="67381466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Resultado Esperado</w:t>
            </w:r>
            <w:r/>
            <w:r/>
          </w:p>
        </w:tc>
        <w:tc>
          <w:tcPr>
            <w:tcBorders/>
            <w:tcW w:w="1276" w:type="dxa"/>
          </w:tcPr>
          <w:p w14:paraId="7798760E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Responsable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624A8162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CP-08-01-F</w:t>
            </w:r>
            <w:r/>
            <w:r/>
          </w:p>
        </w:tc>
        <w:tc>
          <w:tcPr>
            <w:tcBorders/>
            <w:tcW w:w="1252" w:type="dxa"/>
          </w:tcPr>
          <w:p w14:paraId="26E4407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Tarjeta principal muestra total de incidencias</w:t>
            </w:r>
            <w:r/>
            <w:r/>
          </w:p>
        </w:tc>
        <w:tc>
          <w:tcPr>
            <w:tcBorders/>
            <w:tcW w:w="1088" w:type="dxa"/>
          </w:tcPr>
          <w:p w14:paraId="6CA0B61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</w:tcPr>
          <w:p w14:paraId="500B712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Ir a dashboard</w:t>
            </w:r>
            <w:r>
              <w:br/>
            </w:r>
            <w:r>
              <w:rPr>
                <w:rStyle w:val="1_9711"/>
              </w:rPr>
              <w:t xml:space="preserve">2. Observar tarjeta superior</w:t>
            </w:r>
            <w:r/>
            <w:r/>
          </w:p>
        </w:tc>
        <w:tc>
          <w:tcPr>
            <w:tcBorders/>
            <w:tcW w:w="1755" w:type="dxa"/>
          </w:tcPr>
          <w:p w14:paraId="70EBEBB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</w:tcPr>
          <w:p w14:paraId="15410C8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Tarjeta muestra: "Total de Incidencias: 150" (número actualizado)</w:t>
            </w:r>
            <w:r/>
            <w:r/>
          </w:p>
        </w:tc>
        <w:tc>
          <w:tcPr>
            <w:tcBorders/>
            <w:tcW w:w="1276" w:type="dxa"/>
          </w:tcPr>
          <w:p w14:paraId="1D3847E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64B2104D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CP-08-01-B</w:t>
            </w:r>
            <w:r/>
            <w:r/>
          </w:p>
        </w:tc>
        <w:tc>
          <w:tcPr>
            <w:tcBorders/>
            <w:tcW w:w="1252" w:type="dxa"/>
          </w:tcPr>
          <w:p w14:paraId="198FA03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Endpoint retorna métricas generales agregadas</w:t>
            </w:r>
            <w:r/>
            <w:r/>
          </w:p>
        </w:tc>
        <w:tc>
          <w:tcPr>
            <w:tcBorders/>
            <w:tcW w:w="1088" w:type="dxa"/>
          </w:tcPr>
          <w:p w14:paraId="75ECF7F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</w:tcPr>
          <w:p w14:paraId="2F13DE6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GET /api/metricas/generales</w:t>
            </w:r>
            <w:r/>
            <w:r/>
          </w:p>
        </w:tc>
        <w:tc>
          <w:tcPr>
            <w:tcBorders/>
            <w:tcW w:w="1755" w:type="dxa"/>
          </w:tcPr>
          <w:p w14:paraId="43B9FB1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</w:tcPr>
          <w:p w14:paraId="107C652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JSON: </w:t>
            </w:r>
            <w:r>
              <w:rPr>
                <w:rStyle w:val="1_10983"/>
              </w:rPr>
              <w:t xml:space="preserve">{ "total": 150, "pendientes": 45, "en_proceso": 30, "resueltas": 75 }</w:t>
            </w:r>
            <w:r/>
            <w:r/>
          </w:p>
        </w:tc>
        <w:tc>
          <w:tcPr>
            <w:tcBorders/>
            <w:tcW w:w="1276" w:type="dxa"/>
          </w:tcPr>
          <w:p w14:paraId="14E0BE1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38F0D3DB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CP-08-02-F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694A87C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Gráfico de barras muestra incidencias por estado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7477EED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6C7270A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Ver sección de gráficos en dashboard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1EE6BC5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601C07C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Gráfico de barras/torta visible con colores diferenciados por estado, leyenda explicativa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2FCF8C5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73F76682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CP-08-02-BD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6EEA479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Query SQL agrupa correctamente por estado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4935390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7D2CB35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Ejecutar query de métricas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4ABD62E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SELECT estado_id, COUNT(*) FROM incidencias GROUP BY estado_id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080E750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Resultado coincide con datos del dashboard, sin errores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74EF500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3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2F2258BD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CP-08-03-F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35FB326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Filtro por rango de fechas funciona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02F18CA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5B3785C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En dashboard, seleccionar fecha inicio: 01/06/2026</w:t>
            </w:r>
            <w:r>
              <w:br/>
            </w:r>
            <w:r>
              <w:rPr>
                <w:rStyle w:val="1_9711"/>
              </w:rPr>
              <w:t xml:space="preserve">2. Seleccionar fecha fin: 08/06/2026</w:t>
            </w:r>
            <w:r>
              <w:br/>
            </w:r>
            <w:r>
              <w:rPr>
                <w:rStyle w:val="1_9711"/>
              </w:rPr>
              <w:t xml:space="preserve">3. Click en "Aplicar"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42580D8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Fecha inicio: 01/06/2026</w:t>
            </w:r>
            <w:r>
              <w:br/>
            </w:r>
            <w:r>
              <w:rPr>
                <w:rStyle w:val="1_9711"/>
              </w:rPr>
              <w:t xml:space="preserve">Fecha fin: 08/06/2026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67B4D31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Tarjetas y gráficos muestran únicamente datos del rango seleccionado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604831C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42D0D98E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CP-08-03-B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65852D6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Endpoint filtra por rango de fechas correctamente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1E456D6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59AA1F6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GET /api/metricas/generales?inicio=2026-06-01&amp;fin=2026-06-08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0A17BAA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63CF5A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JSON con métricas únicamente del rango especificado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78A4A4A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30E66714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CP-08-04-F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0ACD377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Filtro por tipo muestra datos correctos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1B5E256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223A6F0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Seleccionar filtro "Tipo: Infraestructura"</w:t>
            </w:r>
            <w:r>
              <w:br/>
            </w:r>
            <w:r>
              <w:rPr>
                <w:rStyle w:val="1_9711"/>
              </w:rPr>
              <w:t xml:space="preserve">2. Aplicar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055F0BB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Tipo: Infraestructura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3079341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Dashboard muestra únicamente incidencias de tipo Infraestructura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0767538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27629D5A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CP-08-04-B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4B75A2D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Query filtra por tipo_id correctamente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0E57462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48CCFCC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GET /api/metricas/generales?tipo_id=1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65171A4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1162BB7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Métricas filtradas por tipo_id = 1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4A2DB67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3C1FE469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CP-08-05-F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0A69127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Filtro por ubicación muestra datos correctos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7EA3857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1FF468D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Seleccionar país/provincia/ciudad en filtros</w:t>
            </w:r>
            <w:r>
              <w:br/>
            </w:r>
            <w:r>
              <w:rPr>
                <w:rStyle w:val="1_9711"/>
              </w:rPr>
              <w:t xml:space="preserve">2. Aplicar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380A96D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Ubicación: Argentina &gt; Buenos Aires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02A1BB5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Dashboard muestra únicamente incidencias de la ubicación seleccionada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6358280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5720F3E5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CP-08-05-B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46902FD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Query filtra por ubicación correctamente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008F584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3D51C56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GET /api/metricas/generales?ciudad_id=5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198F249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5DEDE9C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Métricas filtradas por ciudad_id = 5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4B9C9FA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0A370FB3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CP-08-06-BD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2904DE3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Tiempo promedio de resolución calculado correctamente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3EC9057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09BA89F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Query tiempo promedio de resolución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206796B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SELECT AVG(DATEDIFF(fecha_resolucion, created_at)) FROM incidencias WHERE estado_id = 3 AND fecha_resolucion IS NOT NULL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7553E23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Valor numérico en días (ejemplo: 3.5 días promedio)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2F11E38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3</w:t>
            </w:r>
            <w:r/>
            <w:r/>
          </w:p>
        </w:tc>
      </w:tr>
    </w:tbl>
    <w:p w14:paraId="150EB88E">
      <w:pPr>
        <w:pBdr/>
        <w:shd w:val="nil"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br w:type="page" w:clear="all"/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069D250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F107B1A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23" w:name="_Toc23"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M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ódulo 09: Autenticaci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ón y Control de acceso</w:t>
      </w:r>
      <w:r/>
      <w:bookmarkEnd w:id="23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6378D665">
      <w:pPr>
        <w:pStyle w:val="1_14811"/>
        <w:pBdr/>
        <w:spacing/>
        <w:ind/>
        <w:rPr/>
      </w:pPr>
      <w:r>
        <w:rPr>
          <w:rStyle w:val="1_14812"/>
        </w:rPr>
        <w:t xml:space="preserve">Descripción:</w:t>
      </w:r>
      <w:r>
        <w:rPr>
          <w:rStyle w:val="1_10369"/>
        </w:rPr>
        <w:t xml:space="preserve"> Validación de login, logout y protección de rutas</w:t>
      </w:r>
      <w:r/>
      <w:r/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45"/>
        <w:gridCol w:w="1252"/>
        <w:gridCol w:w="1088"/>
        <w:gridCol w:w="1930"/>
        <w:gridCol w:w="1755"/>
        <w:gridCol w:w="1701"/>
        <w:gridCol w:w="1276"/>
      </w:tblGrid>
      <w:tr>
        <w:trPr/>
        <w:tc>
          <w:tcPr>
            <w:tcBorders/>
            <w:tcW w:w="1345" w:type="dxa"/>
          </w:tcPr>
          <w:p w14:paraId="23257EA4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ID</w:t>
            </w:r>
            <w:r/>
            <w:r/>
          </w:p>
        </w:tc>
        <w:tc>
          <w:tcPr>
            <w:tcBorders/>
            <w:tcW w:w="1252" w:type="dxa"/>
          </w:tcPr>
          <w:p w14:paraId="2F42266C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Descripción</w:t>
            </w:r>
            <w:r/>
            <w:r/>
          </w:p>
        </w:tc>
        <w:tc>
          <w:tcPr>
            <w:tcBorders/>
            <w:tcW w:w="1088" w:type="dxa"/>
          </w:tcPr>
          <w:p w14:paraId="0E250AD9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Capa</w:t>
            </w:r>
            <w:r/>
            <w:r/>
          </w:p>
        </w:tc>
        <w:tc>
          <w:tcPr>
            <w:tcBorders/>
            <w:tcW w:w="1930" w:type="dxa"/>
          </w:tcPr>
          <w:p w14:paraId="15E22218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Pasos de Prueba</w:t>
            </w:r>
            <w:r/>
            <w:r/>
          </w:p>
        </w:tc>
        <w:tc>
          <w:tcPr>
            <w:tcBorders/>
            <w:tcW w:w="1755" w:type="dxa"/>
          </w:tcPr>
          <w:p w14:paraId="29335046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Datos de Prueba</w:t>
            </w:r>
            <w:r/>
            <w:r/>
          </w:p>
        </w:tc>
        <w:tc>
          <w:tcPr>
            <w:tcBorders/>
            <w:tcW w:w="1701" w:type="dxa"/>
          </w:tcPr>
          <w:p w14:paraId="60743F6F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Resultado Esperado</w:t>
            </w:r>
            <w:r/>
            <w:r/>
          </w:p>
        </w:tc>
        <w:tc>
          <w:tcPr>
            <w:tcBorders/>
            <w:tcW w:w="1276" w:type="dxa"/>
          </w:tcPr>
          <w:p w14:paraId="594FD39A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Responsable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7E2FDCC8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CP-09-01-F</w:t>
            </w:r>
            <w:r/>
            <w:r/>
          </w:p>
        </w:tc>
        <w:tc>
          <w:tcPr>
            <w:tcBorders/>
            <w:tcW w:w="1252" w:type="dxa"/>
          </w:tcPr>
          <w:p w14:paraId="00679B6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Login con credenciales válidas redirige a dashboard</w:t>
            </w:r>
            <w:r/>
            <w:r/>
          </w:p>
        </w:tc>
        <w:tc>
          <w:tcPr>
            <w:tcBorders/>
            <w:tcW w:w="1088" w:type="dxa"/>
          </w:tcPr>
          <w:p w14:paraId="457ADA1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</w:tcPr>
          <w:p w14:paraId="3501011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Ingresar email: admin@ejemplo.com</w:t>
            </w:r>
            <w:r>
              <w:br/>
            </w:r>
            <w:r>
              <w:rPr>
                <w:rStyle w:val="1_9711"/>
              </w:rPr>
              <w:t xml:space="preserve">2. Ingresar password: Admin123</w:t>
            </w:r>
            <w:r>
              <w:br/>
            </w:r>
            <w:r>
              <w:rPr>
                <w:rStyle w:val="1_9711"/>
              </w:rPr>
              <w:t xml:space="preserve">3. Click en "Ingresar"</w:t>
            </w:r>
            <w:r/>
            <w:r/>
          </w:p>
        </w:tc>
        <w:tc>
          <w:tcPr>
            <w:tcBorders/>
            <w:tcW w:w="1755" w:type="dxa"/>
          </w:tcPr>
          <w:p w14:paraId="5A17F9D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user: admin@ejemplo.com</w:t>
            </w:r>
            <w:r>
              <w:br/>
            </w:r>
            <w:r>
              <w:rPr>
                <w:rStyle w:val="1_9711"/>
              </w:rPr>
              <w:t xml:space="preserve">pass: Admin123</w:t>
            </w:r>
            <w:r/>
            <w:r/>
          </w:p>
        </w:tc>
        <w:tc>
          <w:tcPr>
            <w:tcBorders/>
            <w:tcW w:w="1701" w:type="dxa"/>
          </w:tcPr>
          <w:p w14:paraId="6C0B706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Spinner de carga, luego redirección a /dashboard, sin mensajes de error</w:t>
            </w:r>
            <w:r/>
            <w:r/>
          </w:p>
        </w:tc>
        <w:tc>
          <w:tcPr>
            <w:tcBorders/>
            <w:tcW w:w="1276" w:type="dxa"/>
          </w:tcPr>
          <w:p w14:paraId="324F55B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50E888B6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CP-09-01-B</w:t>
            </w:r>
            <w:r/>
            <w:r/>
          </w:p>
        </w:tc>
        <w:tc>
          <w:tcPr>
            <w:tcBorders/>
            <w:tcW w:w="1252" w:type="dxa"/>
          </w:tcPr>
          <w:p w14:paraId="2BDA466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POST /login retorna token JWT o sesión</w:t>
            </w:r>
            <w:r/>
            <w:r/>
          </w:p>
        </w:tc>
        <w:tc>
          <w:tcPr>
            <w:tcBorders/>
            <w:tcW w:w="1088" w:type="dxa"/>
          </w:tcPr>
          <w:p w14:paraId="19AE711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</w:tcPr>
          <w:p w14:paraId="7B5A645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POST /api/login</w:t>
            </w:r>
            <w:r/>
            <w:r/>
          </w:p>
        </w:tc>
        <w:tc>
          <w:tcPr>
            <w:tcBorders/>
            <w:tcW w:w="1755" w:type="dxa"/>
          </w:tcPr>
          <w:p w14:paraId="23AF9D61">
            <w:pPr>
              <w:pStyle w:val="1_10982"/>
              <w:pBdr/>
              <w:spacing/>
              <w:ind/>
              <w:rPr/>
            </w:pPr>
            <w:r>
              <w:rPr>
                <w:rStyle w:val="1_10983"/>
              </w:rPr>
              <w:t xml:space="preserve">{ "email": "admin@ejemplo.com", "password": "Admin123" }</w:t>
            </w:r>
            <w:r/>
            <w:r/>
          </w:p>
        </w:tc>
        <w:tc>
          <w:tcPr>
            <w:tcBorders/>
            <w:tcW w:w="1701" w:type="dxa"/>
          </w:tcPr>
          <w:p w14:paraId="2C9E450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200, respuesta incluye: </w:t>
            </w:r>
            <w:r>
              <w:rPr>
                <w:rStyle w:val="1_10983"/>
              </w:rPr>
              <w:t xml:space="preserve">{ "token": "...", "user": { "id": 1, "nombre": "...", "rol": "admin" } }</w:t>
            </w:r>
            <w:r/>
            <w:r/>
          </w:p>
        </w:tc>
        <w:tc>
          <w:tcPr>
            <w:tcBorders/>
            <w:tcW w:w="1276" w:type="dxa"/>
          </w:tcPr>
          <w:p w14:paraId="6E9B4BF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4974B337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CP-09-02-F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677F22B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Login con password incorrecto muestra error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19C25DB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2640C20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Credenciales correctas</w:t>
            </w:r>
            <w:r>
              <w:br/>
            </w:r>
            <w:r>
              <w:rPr>
                <w:rStyle w:val="1_9711"/>
              </w:rPr>
              <w:t xml:space="preserve">2. Password: wrongpassword</w:t>
            </w:r>
            <w:r>
              <w:br/>
            </w:r>
            <w:r>
              <w:rPr>
                <w:rStyle w:val="1_9711"/>
              </w:rPr>
              <w:t xml:space="preserve">3. Click "Ingresar"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77A1090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pass: wrongpassword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59D35AA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Mensaje en pantalla: "Credenciales incorrectas. Verifique su email y contraseña." en color rojo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072AEC3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3CACCF09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CP-09-02-B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3758F2C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Login falla con credenciales inválidas retorna 401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5107483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306747D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POST /api/login con password incorrecto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02947BD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5F55FEE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401, </w:t>
            </w:r>
            <w:r>
              <w:rPr>
                <w:rStyle w:val="1_10983"/>
              </w:rPr>
              <w:t xml:space="preserve">{ "error": "Credenciales inválidas", "message": "Email o contraseña incorrectos" }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7E07D44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58ECF43F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CP-09-03-F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516495D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Login con email vacío muestra validación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1F95778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4EC499A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Dejar campo email vacío</w:t>
            </w:r>
            <w:r>
              <w:br/>
            </w:r>
            <w:r>
              <w:rPr>
                <w:rStyle w:val="1_9711"/>
              </w:rPr>
              <w:t xml:space="preserve">2. Ingresar password</w:t>
            </w:r>
            <w:r>
              <w:br/>
            </w:r>
            <w:r>
              <w:rPr>
                <w:rStyle w:val="1_9711"/>
              </w:rPr>
              <w:t xml:space="preserve">3. Click "Ingresar"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0B8F53E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email: (vacío)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7091DD8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Mensaje debajo del campo: "El campo email es obligatorio"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65C519D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4F62867F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CP-09-04-F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1D1EFA5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Logout cierra sesión y redirige a login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0CB7874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7AD7ADA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Click en "Cerrar sesión" del menú</w:t>
            </w:r>
            <w:r>
              <w:br/>
            </w:r>
            <w:r>
              <w:rPr>
                <w:rStyle w:val="1_9711"/>
              </w:rPr>
              <w:t xml:space="preserve">2. Intentar acceder a /dashboard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114CB4D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C39D76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Redirección a /login, sesión limpiada (token removido de localStorage)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55B6745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107F49D6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CP-09-04-B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5B76BDB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POST /logout invalida token en servidor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6701216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7616D47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POST /api/logout con header Authorization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66D19F4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Header: Bearer {token}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657A9F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200, token agregado a blacklist o sesión invalidada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30DA24F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5E5850F0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CP-09-05-F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4A201BBE">
            <w:pPr>
              <w:pStyle w:val="1_9710"/>
              <w:pBdr/>
              <w:tabs>
                <w:tab w:val="center" w:leader="none" w:pos="518"/>
              </w:tabs>
              <w:spacing/>
              <w:ind/>
              <w:rPr>
                <w:highlight w:val="none"/>
              </w:rPr>
            </w:pPr>
            <w:r>
              <w:rPr>
                <w:rStyle w:val="1_9711"/>
              </w:rPr>
              <w:t xml:space="preserve">Acceso sin autenticación redirige automáticamente a login</w:t>
            </w:r>
            <w:r/>
            <w:r>
              <w:tab/>
            </w:r>
            <w:r/>
          </w:p>
          <w:p w14:paraId="2ADA79DF">
            <w:pPr>
              <w:pStyle w:val="1_9710"/>
              <w:pBdr/>
              <w:tabs>
                <w:tab w:val="center" w:leader="none" w:pos="518"/>
              </w:tabs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088" w:type="dxa"/>
            <w:vMerge w:val="restart"/>
          </w:tcPr>
          <w:p w14:paraId="5D588D9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6AE12BF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Abrir nueva pestaña</w:t>
            </w:r>
            <w:r>
              <w:br/>
            </w:r>
            <w:r>
              <w:rPr>
                <w:rStyle w:val="1_9711"/>
              </w:rPr>
              <w:t xml:space="preserve">2. Ir directamente a /dashboard sin login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3B54463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4D9363B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Redirección automática a /login, URL cambia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7E90FB4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7A463745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CP-09-06-F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17CBE75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Sesión expira y redirige a login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6885A25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66D9E15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Esperar expiración de token (o manipular localStorage)</w:t>
            </w:r>
            <w:r>
              <w:br/>
            </w:r>
            <w:r>
              <w:rPr>
                <w:rStyle w:val="1_9711"/>
              </w:rPr>
              <w:t xml:space="preserve">2. Intentar hacer una request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04868A4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Token expirado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44664EC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Mensaje "Sesión expirada. Por favor, inicie sesión nuevamente.", redirección a /login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6C15B18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</w:tbl>
    <w:p w14:paraId="724803DD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41C3A9A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24" w:name="_Toc24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Modulo 10: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 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Validaciones de formato y tipo de datos</w:t>
      </w:r>
      <w:r/>
      <w:bookmarkEnd w:id="24"/>
      <w:r/>
      <w:r>
        <w:rPr>
          <w:b/>
          <w:bCs/>
          <w:color w:val="000000" w:themeColor="text1"/>
          <w:sz w:val="28"/>
          <w:szCs w:val="28"/>
          <w:highlight w:val="none"/>
        </w:rPr>
      </w:r>
    </w:p>
    <w:p w14:paraId="53078FFB">
      <w:pPr>
        <w:pStyle w:val="1_14811"/>
        <w:pBdr/>
        <w:spacing/>
        <w:ind/>
        <w:rPr/>
      </w:pPr>
      <w:r>
        <w:rPr>
          <w:rStyle w:val="1_14812"/>
        </w:rPr>
        <w:t xml:space="preserve">Descripción:</w:t>
      </w:r>
      <w:r>
        <w:rPr>
          <w:rStyle w:val="1_10369"/>
        </w:rPr>
        <w:t xml:space="preserve"> Validación de login, logout y protección de rutas</w:t>
      </w:r>
      <w:r/>
      <w:r/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45"/>
        <w:gridCol w:w="1252"/>
        <w:gridCol w:w="1088"/>
        <w:gridCol w:w="1930"/>
        <w:gridCol w:w="1755"/>
        <w:gridCol w:w="1701"/>
        <w:gridCol w:w="1276"/>
      </w:tblGrid>
      <w:tr>
        <w:trPr/>
        <w:tc>
          <w:tcPr>
            <w:tcBorders/>
            <w:tcW w:w="1345" w:type="dxa"/>
          </w:tcPr>
          <w:p w14:paraId="70789D09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ID</w:t>
            </w:r>
            <w:r/>
            <w:r/>
          </w:p>
        </w:tc>
        <w:tc>
          <w:tcPr>
            <w:tcBorders/>
            <w:tcW w:w="1252" w:type="dxa"/>
          </w:tcPr>
          <w:p w14:paraId="2D6945A3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Descripción</w:t>
            </w:r>
            <w:r/>
            <w:r/>
          </w:p>
        </w:tc>
        <w:tc>
          <w:tcPr>
            <w:tcBorders/>
            <w:tcW w:w="1088" w:type="dxa"/>
          </w:tcPr>
          <w:p w14:paraId="064D01A7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Capa</w:t>
            </w:r>
            <w:r/>
            <w:r/>
          </w:p>
        </w:tc>
        <w:tc>
          <w:tcPr>
            <w:tcBorders/>
            <w:tcW w:w="1930" w:type="dxa"/>
          </w:tcPr>
          <w:p w14:paraId="62B8F16B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Pasos de Prueba</w:t>
            </w:r>
            <w:r/>
            <w:r/>
          </w:p>
        </w:tc>
        <w:tc>
          <w:tcPr>
            <w:tcBorders/>
            <w:tcW w:w="1755" w:type="dxa"/>
          </w:tcPr>
          <w:p w14:paraId="10EE7284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Datos de Prueba</w:t>
            </w:r>
            <w:r/>
            <w:r/>
          </w:p>
        </w:tc>
        <w:tc>
          <w:tcPr>
            <w:tcBorders/>
            <w:tcW w:w="1701" w:type="dxa"/>
          </w:tcPr>
          <w:p w14:paraId="308C1E8C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Resultado Esperado</w:t>
            </w:r>
            <w:r/>
            <w:r/>
          </w:p>
        </w:tc>
        <w:tc>
          <w:tcPr>
            <w:tcBorders/>
            <w:tcW w:w="1276" w:type="dxa"/>
          </w:tcPr>
          <w:p w14:paraId="508EDA20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Responsable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04738694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CP-10-01-F</w:t>
            </w:r>
            <w:r/>
            <w:r/>
          </w:p>
        </w:tc>
        <w:tc>
          <w:tcPr>
            <w:tcBorders/>
            <w:tcW w:w="1252" w:type="dxa"/>
          </w:tcPr>
          <w:p w14:paraId="2B7CEA2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Email con formato inválido muestra error en tiempo real</w:t>
            </w:r>
            <w:r/>
            <w:r/>
          </w:p>
        </w:tc>
        <w:tc>
          <w:tcPr>
            <w:tcBorders/>
            <w:tcW w:w="1088" w:type="dxa"/>
          </w:tcPr>
          <w:p w14:paraId="30CAB71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</w:tcPr>
          <w:p w14:paraId="1E9796F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Escribir "correo@" en campo email</w:t>
            </w:r>
            <w:r>
              <w:br/>
            </w:r>
            <w:r>
              <w:rPr>
                <w:rStyle w:val="1_9711"/>
              </w:rPr>
              <w:t xml:space="preserve">2. Salir del campo (blur)</w:t>
            </w:r>
            <w:r/>
            <w:r/>
          </w:p>
        </w:tc>
        <w:tc>
          <w:tcPr>
            <w:tcBorders/>
            <w:tcW w:w="1755" w:type="dxa"/>
          </w:tcPr>
          <w:p w14:paraId="6951199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email: "correo@"</w:t>
            </w:r>
            <w:r/>
            <w:r/>
          </w:p>
        </w:tc>
        <w:tc>
          <w:tcPr>
            <w:tcBorders/>
            <w:tcW w:w="1701" w:type="dxa"/>
          </w:tcPr>
          <w:p w14:paraId="5674544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Mensaje de error aparece: "Ingrese un email válido (ejemplo: </w:t>
            </w:r>
            <w:hyperlink r:id="rId10" w:tooltip="mailto:usuario@dominio.com" w:history="1">
              <w:r>
                <w:rPr>
                  <w:rStyle w:val="1_29929"/>
                </w:rPr>
                <w:t xml:space="preserve">usuario@dominio.com</w:t>
              </w:r>
              <w:r>
                <w:rPr>
                  <w:rStyle w:val="1_9711"/>
                </w:rPr>
                <w:t xml:space="preserve">)"</w:t>
              </w:r>
            </w:hyperlink>
            <w:r/>
            <w:r/>
          </w:p>
        </w:tc>
        <w:tc>
          <w:tcPr>
            <w:tcBorders/>
            <w:tcW w:w="1276" w:type="dxa"/>
          </w:tcPr>
          <w:p w14:paraId="6A993DD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</w:tcPr>
          <w:p w14:paraId="032D6AAC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CP-10-01-B</w:t>
            </w:r>
            <w:r/>
            <w:r/>
          </w:p>
        </w:tc>
        <w:tc>
          <w:tcPr>
            <w:tcBorders/>
            <w:tcW w:w="1252" w:type="dxa"/>
          </w:tcPr>
          <w:p w14:paraId="6A70DEA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 valida formato email con regex</w:t>
            </w:r>
            <w:r/>
            <w:r/>
          </w:p>
        </w:tc>
        <w:tc>
          <w:tcPr>
            <w:tcBorders/>
            <w:tcW w:w="1088" w:type="dxa"/>
          </w:tcPr>
          <w:p w14:paraId="517A709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</w:tcPr>
          <w:p w14:paraId="1FC58FF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POST /api/login con email sin dominio</w:t>
            </w:r>
            <w:r/>
            <w:r/>
          </w:p>
        </w:tc>
        <w:tc>
          <w:tcPr>
            <w:tcBorders/>
            <w:tcW w:w="1755" w:type="dxa"/>
          </w:tcPr>
          <w:p w14:paraId="30416C14">
            <w:pPr>
              <w:pStyle w:val="1_10982"/>
              <w:pBdr/>
              <w:spacing/>
              <w:ind/>
              <w:rPr/>
            </w:pPr>
            <w:r>
              <w:rPr>
                <w:rStyle w:val="1_10983"/>
              </w:rPr>
              <w:t xml:space="preserve">"email": "correo@"</w:t>
            </w:r>
            <w:r/>
            <w:r/>
          </w:p>
        </w:tc>
        <w:tc>
          <w:tcPr>
            <w:tcBorders/>
            <w:tcW w:w="1701" w:type="dxa"/>
          </w:tcPr>
          <w:p w14:paraId="29E6D2D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422, </w:t>
            </w:r>
            <w:r>
              <w:rPr>
                <w:rStyle w:val="1_10983"/>
              </w:rPr>
              <w:t xml:space="preserve">"errors": {"email": ["El formato del email es inválido"]}</w:t>
            </w:r>
            <w:r/>
            <w:r/>
          </w:p>
        </w:tc>
        <w:tc>
          <w:tcPr>
            <w:tcBorders/>
            <w:tcW w:w="1276" w:type="dxa"/>
          </w:tcPr>
          <w:p w14:paraId="2901836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6A09E411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CP-10-02-F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78BE7CE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Campo descripción muestra contador de caracteres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3AF9D02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3396D6D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Ir a campo descripción de incidencia</w:t>
            </w:r>
            <w:r>
              <w:br/>
            </w:r>
            <w:r>
              <w:rPr>
                <w:rStyle w:val="1_9711"/>
              </w:rPr>
              <w:t xml:space="preserve">2. Escribir texto</w:t>
            </w:r>
            <w:r>
              <w:br/>
            </w:r>
            <w:r>
              <w:rPr>
                <w:rStyle w:val="1_9711"/>
              </w:rPr>
              <w:t xml:space="preserve">3. Observar contador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44B6780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47E40B8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Contador visible: "0/500" que se actualiza al escribir, cambia a rojo al superar 450 caracteres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5C70651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17DE4EFF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CP-10-03-F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7307C2C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Caracteres especiales HTML/XSS se sanitizan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7E42F33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1881444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Escribir en cualquier campo: </w:t>
            </w:r>
            <w:r>
              <w:rPr>
                <w:rStyle w:val="1_10983"/>
              </w:rPr>
              <w:t xml:space="preserve">&lt;script&gt;alert('hack')&lt;/script&gt;</w:t>
            </w:r>
            <w:r>
              <w:br/>
            </w:r>
            <w:r>
              <w:rPr>
                <w:rStyle w:val="1_9711"/>
              </w:rPr>
              <w:t xml:space="preserve">2. Guardar</w:t>
            </w:r>
            <w:r>
              <w:br/>
            </w:r>
            <w:r>
              <w:rPr>
                <w:rStyle w:val="1_9711"/>
              </w:rPr>
              <w:t xml:space="preserve">3. Ver valor almacenado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088A678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Input: </w:t>
            </w:r>
            <w:r>
              <w:rPr>
                <w:rStyle w:val="1_10983"/>
              </w:rPr>
              <w:t xml:space="preserve">&lt;script&gt;alert('hack')&lt;/script&gt;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36EF19A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Texto se muestra como texto plano, no como HTML interpretado. Verificar en DevTools que no haya código inyectado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7D53D37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732EB290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CP-10-03-B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6F05AFA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Sanitización en backend previene XSS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12EC5E9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77B545F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Enviar payload con scripts en JSON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771D17FE">
            <w:pPr>
              <w:pStyle w:val="1_10982"/>
              <w:pBdr/>
              <w:spacing/>
              <w:ind/>
              <w:rPr/>
            </w:pPr>
            <w:r>
              <w:rPr>
                <w:rStyle w:val="1_10983"/>
              </w:rPr>
              <w:t xml:space="preserve">"descripcion": "&lt;script&gt;alert('xss')&lt;/script&gt;"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1C2C138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422 o texto almacenado sanitizado (caracteres HTML convertidos a entities)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242DA35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4E772AA2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CP-10-04-F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21F321D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Campo numérico no acepta letras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7CC9D92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5065FBF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Ir a campo prioridad (dropdown o número)</w:t>
            </w:r>
            <w:r>
              <w:br/>
            </w:r>
            <w:r>
              <w:rPr>
                <w:rStyle w:val="1_9711"/>
              </w:rPr>
              <w:t xml:space="preserve">2. Intentar escribir letras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6B9638F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-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557DBCB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Solo valores numéricos o opciones válidas del dropdown son aceptadas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110CADC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4E64C307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CP-10-05-F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609BCC5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Fecha inválida muestra mensaje de error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1C21BD1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2EDE628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1. Ingresar fecha manualmente incorrecta</w:t>
            </w:r>
            <w:r>
              <w:br/>
            </w:r>
            <w:r>
              <w:rPr>
                <w:rStyle w:val="1_9711"/>
              </w:rPr>
              <w:t xml:space="preserve">2. O seleccionar fecha imposible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70C4352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fecha: "32/13/2026"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33283A9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Mensaje de error: "Fecha inválida"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1C29631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</w:t>
            </w:r>
            <w:r/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0D8B3555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CP-10-06-B</w:t>
            </w:r>
            <w:r/>
            <w:r/>
          </w:p>
        </w:tc>
        <w:tc>
          <w:tcPr>
            <w:tcBorders/>
            <w:tcW w:w="1252" w:type="dxa"/>
            <w:vMerge w:val="restart"/>
          </w:tcPr>
          <w:p w14:paraId="2F41380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 valida rango de fechas permitidas</w:t>
            </w:r>
            <w:r/>
            <w:r/>
          </w:p>
        </w:tc>
        <w:tc>
          <w:tcPr>
            <w:tcBorders/>
            <w:tcW w:w="1088" w:type="dxa"/>
            <w:vMerge w:val="restart"/>
          </w:tcPr>
          <w:p w14:paraId="3FE4FA3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Backend</w:t>
            </w:r>
            <w:r/>
            <w:r/>
          </w:p>
        </w:tc>
        <w:tc>
          <w:tcPr>
            <w:tcBorders/>
            <w:tcW w:w="1930" w:type="dxa"/>
            <w:vMerge w:val="restart"/>
          </w:tcPr>
          <w:p w14:paraId="446CEA3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Enviar fecha fuera de rango válido</w:t>
            </w:r>
            <w:r/>
            <w:r/>
          </w:p>
        </w:tc>
        <w:tc>
          <w:tcPr>
            <w:tcBorders/>
            <w:tcW w:w="1755" w:type="dxa"/>
            <w:vMerge w:val="restart"/>
          </w:tcPr>
          <w:p w14:paraId="6ADA4D6E">
            <w:pPr>
              <w:pStyle w:val="1_10982"/>
              <w:pBdr/>
              <w:spacing/>
              <w:ind/>
              <w:rPr/>
            </w:pPr>
            <w:r>
              <w:rPr>
                <w:rStyle w:val="1_10983"/>
              </w:rPr>
              <w:t xml:space="preserve">"fecha_creacion": "2030-01-01"</w:t>
            </w:r>
            <w:r>
              <w:rPr>
                <w:rStyle w:val="1_9711"/>
              </w:rPr>
              <w:t xml:space="preserve"> (si no está permitido)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0CE4A1B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HTTP 422 según reglas de negocio, o accepted si la lógica lo permite</w:t>
            </w:r>
            <w:r/>
            <w:r/>
          </w:p>
        </w:tc>
        <w:tc>
          <w:tcPr>
            <w:tcBorders/>
            <w:tcW w:w="1276" w:type="dxa"/>
            <w:vMerge w:val="restart"/>
          </w:tcPr>
          <w:p w14:paraId="6F7893D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</w:tr>
    </w:tbl>
    <w:p w14:paraId="6DEA9580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AE0FA6A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165A066">
      <w:pPr>
        <w:pStyle w:val="668"/>
        <w:numPr>
          <w:ilvl w:val="0"/>
          <w:numId w:val="1"/>
        </w:num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  </w:t>
      </w:r>
      <w:r>
        <w:rPr>
          <w:b/>
          <w:bCs/>
          <w:sz w:val="24"/>
          <w:szCs w:val="24"/>
          <w:highlight w:val="none"/>
        </w:rPr>
        <w:t xml:space="preserve"> Resumen de distribuci</w:t>
      </w:r>
      <w:r>
        <w:rPr>
          <w:b/>
          <w:bCs/>
          <w:sz w:val="24"/>
          <w:szCs w:val="24"/>
          <w:highlight w:val="none"/>
        </w:rPr>
        <w:t xml:space="preserve">ón de pruebas</w:t>
      </w:r>
      <w:r>
        <w:rPr>
          <w:b/>
          <w:bCs/>
          <w:sz w:val="24"/>
          <w:szCs w:val="24"/>
          <w:highlight w:val="none"/>
        </w:rPr>
      </w:r>
    </w:p>
    <w:p w14:paraId="53EF68C3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25" w:name="_Toc25"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Conteo por integrante y capa  </w:t>
      </w:r>
      <w:r/>
      <w:bookmarkEnd w:id="25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1701"/>
        <w:gridCol w:w="1843"/>
        <w:gridCol w:w="2409"/>
      </w:tblGrid>
      <w:tr>
        <w:trPr/>
        <w:tc>
          <w:tcPr>
            <w:tcBorders/>
            <w:tcW w:w="2693" w:type="dxa"/>
          </w:tcPr>
          <w:p w14:paraId="0D4960DD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Integrante</w:t>
            </w:r>
            <w:r/>
            <w:r/>
          </w:p>
        </w:tc>
        <w:tc>
          <w:tcPr>
            <w:tcBorders/>
            <w:tcW w:w="1701" w:type="dxa"/>
          </w:tcPr>
          <w:p w14:paraId="3C249D0B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CP's Frontend (F)</w:t>
            </w:r>
            <w:r/>
            <w:r/>
          </w:p>
        </w:tc>
        <w:tc>
          <w:tcPr>
            <w:tcBorders/>
            <w:tcW w:w="1701" w:type="dxa"/>
          </w:tcPr>
          <w:p w14:paraId="39FAFF39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CP's Backend (B)</w:t>
            </w:r>
            <w:r/>
            <w:r/>
          </w:p>
        </w:tc>
        <w:tc>
          <w:tcPr>
            <w:tcBorders/>
            <w:tcW w:w="1843" w:type="dxa"/>
          </w:tcPr>
          <w:p w14:paraId="00D2777F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CP's BD (BD)</w:t>
            </w:r>
            <w:r/>
            <w:r/>
          </w:p>
        </w:tc>
        <w:tc>
          <w:tcPr>
            <w:tcBorders/>
            <w:tcW w:w="2409" w:type="dxa"/>
          </w:tcPr>
          <w:p w14:paraId="74381D49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Total CP's</w:t>
            </w:r>
            <w:r/>
            <w:r/>
          </w:p>
        </w:tc>
      </w:tr>
      <w:tr>
        <w:trPr/>
        <w:tc>
          <w:tcPr>
            <w:tcBorders/>
            <w:tcW w:w="2693" w:type="dxa"/>
          </w:tcPr>
          <w:p w14:paraId="4A1D2068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Integrante 1 (Frontend)</w:t>
            </w:r>
            <w:r/>
            <w:r/>
          </w:p>
        </w:tc>
        <w:tc>
          <w:tcPr>
            <w:tcBorders/>
            <w:tcW w:w="1701" w:type="dxa"/>
          </w:tcPr>
          <w:p w14:paraId="370EA08B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46</w:t>
            </w:r>
            <w:r/>
            <w:r/>
          </w:p>
        </w:tc>
        <w:tc>
          <w:tcPr>
            <w:tcBorders/>
            <w:tcW w:w="1701" w:type="dxa"/>
          </w:tcPr>
          <w:p w14:paraId="6C5AE0E8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0</w:t>
            </w:r>
            <w:r/>
            <w:r/>
          </w:p>
        </w:tc>
        <w:tc>
          <w:tcPr>
            <w:tcBorders/>
            <w:tcW w:w="1843" w:type="dxa"/>
          </w:tcPr>
          <w:p w14:paraId="0BAEE986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0</w:t>
            </w:r>
            <w:r/>
            <w:r/>
          </w:p>
        </w:tc>
        <w:tc>
          <w:tcPr>
            <w:tcBorders/>
            <w:tcW w:w="2409" w:type="dxa"/>
          </w:tcPr>
          <w:p w14:paraId="1A94CEA6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46</w:t>
            </w:r>
            <w:r/>
            <w:r/>
          </w:p>
        </w:tc>
      </w:tr>
      <w:tr>
        <w:trPr/>
        <w:tc>
          <w:tcPr>
            <w:tcBorders/>
            <w:tcW w:w="2693" w:type="dxa"/>
          </w:tcPr>
          <w:p w14:paraId="160BC774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Integrante 2 (Backend)</w:t>
            </w:r>
            <w:r/>
            <w:r/>
          </w:p>
        </w:tc>
        <w:tc>
          <w:tcPr>
            <w:tcBorders/>
            <w:tcW w:w="1701" w:type="dxa"/>
          </w:tcPr>
          <w:p w14:paraId="230FF692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0</w:t>
            </w:r>
            <w:r/>
            <w:r/>
          </w:p>
        </w:tc>
        <w:tc>
          <w:tcPr>
            <w:tcBorders/>
            <w:tcW w:w="1701" w:type="dxa"/>
          </w:tcPr>
          <w:p w14:paraId="0C781A32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40</w:t>
            </w:r>
            <w:r/>
            <w:r/>
          </w:p>
        </w:tc>
        <w:tc>
          <w:tcPr>
            <w:tcBorders/>
            <w:tcW w:w="1843" w:type="dxa"/>
          </w:tcPr>
          <w:p w14:paraId="630F7984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0</w:t>
            </w:r>
            <w:r/>
            <w:r/>
          </w:p>
        </w:tc>
        <w:tc>
          <w:tcPr>
            <w:tcBorders/>
            <w:tcW w:w="2409" w:type="dxa"/>
          </w:tcPr>
          <w:p w14:paraId="01862B88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40</w:t>
            </w:r>
            <w:r/>
            <w:r/>
          </w:p>
        </w:tc>
      </w:tr>
      <w:tr>
        <w:trPr/>
        <w:tc>
          <w:tcPr>
            <w:tcBorders/>
            <w:tcW w:w="2693" w:type="dxa"/>
            <w:vMerge w:val="restart"/>
          </w:tcPr>
          <w:p w14:paraId="6F413103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Integrante 3 (Base de Datos)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7CA5510F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0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4990050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0</w:t>
            </w:r>
            <w:r/>
            <w:r/>
          </w:p>
        </w:tc>
        <w:tc>
          <w:tcPr>
            <w:tcBorders/>
            <w:tcW w:w="1843" w:type="dxa"/>
            <w:vMerge w:val="restart"/>
          </w:tcPr>
          <w:p w14:paraId="332F6E09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8</w:t>
            </w:r>
            <w:r/>
            <w:r/>
          </w:p>
        </w:tc>
        <w:tc>
          <w:tcPr>
            <w:tcBorders/>
            <w:tcW w:w="2409" w:type="dxa"/>
            <w:vMerge w:val="restart"/>
          </w:tcPr>
          <w:p w14:paraId="6D5FFD1D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8</w:t>
            </w:r>
            <w:r/>
            <w:r/>
          </w:p>
        </w:tc>
      </w:tr>
      <w:tr>
        <w:trPr/>
        <w:tc>
          <w:tcPr>
            <w:tcBorders/>
            <w:tcW w:w="2693" w:type="dxa"/>
            <w:vMerge w:val="restart"/>
          </w:tcPr>
          <w:p w14:paraId="47CDDFCD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Total general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78551F83">
            <w:pPr>
              <w:pStyle w:val="1_6890"/>
              <w:pBdr/>
              <w:spacing/>
              <w:ind/>
              <w:jc w:val="center"/>
              <w:rPr/>
            </w:pPr>
            <w:r>
              <w:rPr>
                <w:rStyle w:val="1_6891"/>
              </w:rPr>
              <w:t xml:space="preserve">46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23B2795">
            <w:pPr>
              <w:pStyle w:val="1_6890"/>
              <w:pBdr/>
              <w:spacing/>
              <w:ind/>
              <w:jc w:val="center"/>
              <w:rPr/>
            </w:pPr>
            <w:r>
              <w:rPr>
                <w:rStyle w:val="1_6891"/>
              </w:rPr>
              <w:t xml:space="preserve">40</w:t>
            </w:r>
            <w:r/>
            <w:r/>
          </w:p>
        </w:tc>
        <w:tc>
          <w:tcPr>
            <w:tcBorders/>
            <w:tcW w:w="1843" w:type="dxa"/>
            <w:vMerge w:val="restart"/>
          </w:tcPr>
          <w:p w14:paraId="2F524D45">
            <w:pPr>
              <w:pStyle w:val="1_6890"/>
              <w:pBdr/>
              <w:spacing/>
              <w:ind/>
              <w:jc w:val="center"/>
              <w:rPr/>
            </w:pPr>
            <w:r>
              <w:rPr>
                <w:rStyle w:val="1_6891"/>
              </w:rPr>
              <w:t xml:space="preserve">8</w:t>
            </w:r>
            <w:r/>
            <w:r/>
          </w:p>
        </w:tc>
        <w:tc>
          <w:tcPr>
            <w:tcBorders/>
            <w:tcW w:w="2409" w:type="dxa"/>
            <w:vMerge w:val="restart"/>
          </w:tcPr>
          <w:p w14:paraId="66536035">
            <w:pPr>
              <w:pStyle w:val="1_6890"/>
              <w:pBdr/>
              <w:spacing/>
              <w:ind/>
              <w:jc w:val="center"/>
              <w:rPr/>
            </w:pPr>
            <w:r>
              <w:rPr>
                <w:rStyle w:val="1_6891"/>
              </w:rPr>
              <w:t xml:space="preserve">94</w:t>
            </w:r>
            <w:r/>
            <w:r/>
          </w:p>
        </w:tc>
      </w:tr>
    </w:tbl>
    <w:p w14:paraId="583F49D7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5592CFC0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26" w:name="_Toc26"/>
      <w:r>
        <w:rPr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CP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´s por m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ódulo</w:t>
      </w:r>
      <w:r/>
      <w:bookmarkEnd w:id="26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693"/>
        <w:gridCol w:w="4677"/>
        <w:gridCol w:w="2976"/>
      </w:tblGrid>
      <w:tr>
        <w:trPr/>
        <w:tc>
          <w:tcPr>
            <w:tcBorders/>
            <w:tcW w:w="2693" w:type="dxa"/>
          </w:tcPr>
          <w:p w14:paraId="0915ACAE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Módulo</w:t>
            </w:r>
            <w:r/>
            <w:r/>
          </w:p>
        </w:tc>
        <w:tc>
          <w:tcPr>
            <w:tcBorders/>
            <w:tcW w:w="4677" w:type="dxa"/>
          </w:tcPr>
          <w:p w14:paraId="5E0B98C7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Descripción</w:t>
            </w:r>
            <w:r/>
            <w:r/>
          </w:p>
        </w:tc>
        <w:tc>
          <w:tcPr>
            <w:tcBorders/>
            <w:tcW w:w="2976" w:type="dxa"/>
          </w:tcPr>
          <w:p w14:paraId="4865EEB1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Total CP's</w:t>
            </w:r>
            <w:r/>
            <w:r/>
          </w:p>
        </w:tc>
      </w:tr>
      <w:tr>
        <w:trPr/>
        <w:tc>
          <w:tcPr>
            <w:tcBorders/>
            <w:tcW w:w="2693" w:type="dxa"/>
          </w:tcPr>
          <w:p w14:paraId="5FF25AF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01</w:t>
            </w:r>
            <w:r/>
            <w:r/>
          </w:p>
        </w:tc>
        <w:tc>
          <w:tcPr>
            <w:tcBorders/>
            <w:tcW w:w="4677" w:type="dxa"/>
          </w:tcPr>
          <w:p w14:paraId="3A81952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Gestión de Incidencias (CRUD)</w:t>
            </w:r>
            <w:r/>
            <w:r/>
          </w:p>
        </w:tc>
        <w:tc>
          <w:tcPr>
            <w:tcBorders/>
            <w:tcW w:w="2976" w:type="dxa"/>
          </w:tcPr>
          <w:p w14:paraId="7A76195C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12</w:t>
            </w:r>
            <w:r/>
            <w:r/>
          </w:p>
        </w:tc>
      </w:tr>
      <w:tr>
        <w:trPr/>
        <w:tc>
          <w:tcPr>
            <w:tcBorders/>
            <w:tcW w:w="2693" w:type="dxa"/>
          </w:tcPr>
          <w:p w14:paraId="5A330B1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02</w:t>
            </w:r>
            <w:r/>
            <w:r/>
          </w:p>
        </w:tc>
        <w:tc>
          <w:tcPr>
            <w:tcBorders/>
            <w:tcW w:w="4677" w:type="dxa"/>
          </w:tcPr>
          <w:p w14:paraId="7BC91FD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Estados e Historial</w:t>
            </w:r>
            <w:r/>
            <w:r/>
          </w:p>
        </w:tc>
        <w:tc>
          <w:tcPr>
            <w:tcBorders/>
            <w:tcW w:w="2976" w:type="dxa"/>
          </w:tcPr>
          <w:p w14:paraId="3EDDA55F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11</w:t>
            </w:r>
            <w:r/>
            <w:r/>
          </w:p>
        </w:tc>
      </w:tr>
      <w:tr>
        <w:trPr/>
        <w:tc>
          <w:tcPr>
            <w:tcBorders/>
            <w:tcW w:w="2693" w:type="dxa"/>
            <w:vMerge w:val="restart"/>
          </w:tcPr>
          <w:p w14:paraId="37F88DF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03</w:t>
            </w:r>
            <w:r/>
            <w:r/>
          </w:p>
        </w:tc>
        <w:tc>
          <w:tcPr>
            <w:tcBorders/>
            <w:tcW w:w="4677" w:type="dxa"/>
            <w:vMerge w:val="restart"/>
          </w:tcPr>
          <w:p w14:paraId="39D2EDE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Asignación de Responsables</w:t>
            </w:r>
            <w:r/>
            <w:r/>
          </w:p>
        </w:tc>
        <w:tc>
          <w:tcPr>
            <w:tcBorders/>
            <w:tcW w:w="2976" w:type="dxa"/>
            <w:vMerge w:val="restart"/>
          </w:tcPr>
          <w:p w14:paraId="088B1ADB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10</w:t>
            </w:r>
            <w:r/>
            <w:r/>
          </w:p>
        </w:tc>
      </w:tr>
      <w:tr>
        <w:trPr/>
        <w:tc>
          <w:tcPr>
            <w:tcBorders/>
            <w:tcW w:w="2693" w:type="dxa"/>
            <w:vMerge w:val="restart"/>
          </w:tcPr>
          <w:p w14:paraId="4A5350D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04</w:t>
            </w:r>
            <w:r/>
            <w:r/>
          </w:p>
        </w:tc>
        <w:tc>
          <w:tcPr>
            <w:tcBorders/>
            <w:tcW w:w="4677" w:type="dxa"/>
            <w:vMerge w:val="restart"/>
          </w:tcPr>
          <w:p w14:paraId="01A9CE8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Sistema de Comentarios</w:t>
            </w:r>
            <w:r/>
            <w:r/>
          </w:p>
        </w:tc>
        <w:tc>
          <w:tcPr>
            <w:tcBorders/>
            <w:tcW w:w="2976" w:type="dxa"/>
            <w:vMerge w:val="restart"/>
          </w:tcPr>
          <w:p w14:paraId="798960A0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10</w:t>
            </w:r>
            <w:r/>
            <w:r/>
          </w:p>
        </w:tc>
      </w:tr>
      <w:tr>
        <w:trPr/>
        <w:tc>
          <w:tcPr>
            <w:tcBorders/>
            <w:tcW w:w="2693" w:type="dxa"/>
            <w:vMerge w:val="restart"/>
          </w:tcPr>
          <w:p w14:paraId="76FCF45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05</w:t>
            </w:r>
            <w:r/>
            <w:r/>
          </w:p>
        </w:tc>
        <w:tc>
          <w:tcPr>
            <w:tcBorders/>
            <w:tcW w:w="4677" w:type="dxa"/>
            <w:vMerge w:val="restart"/>
          </w:tcPr>
          <w:p w14:paraId="2675A35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Ubicación Georreferenciada</w:t>
            </w:r>
            <w:r/>
            <w:r/>
          </w:p>
        </w:tc>
        <w:tc>
          <w:tcPr>
            <w:tcBorders/>
            <w:tcW w:w="2976" w:type="dxa"/>
            <w:vMerge w:val="restart"/>
          </w:tcPr>
          <w:p w14:paraId="08622383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9</w:t>
            </w:r>
            <w:r/>
            <w:r/>
          </w:p>
        </w:tc>
      </w:tr>
      <w:tr>
        <w:trPr/>
        <w:tc>
          <w:tcPr>
            <w:tcBorders/>
            <w:tcW w:w="2693" w:type="dxa"/>
            <w:vMerge w:val="restart"/>
          </w:tcPr>
          <w:p w14:paraId="4E8204B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06</w:t>
            </w:r>
            <w:r/>
            <w:r/>
          </w:p>
        </w:tc>
        <w:tc>
          <w:tcPr>
            <w:tcBorders/>
            <w:tcW w:w="4677" w:type="dxa"/>
            <w:vMerge w:val="restart"/>
          </w:tcPr>
          <w:p w14:paraId="7AF0843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Clasificación Jerárquica (Tipo/Subtipo)</w:t>
            </w:r>
            <w:r/>
            <w:r/>
          </w:p>
        </w:tc>
        <w:tc>
          <w:tcPr>
            <w:tcBorders/>
            <w:tcW w:w="2976" w:type="dxa"/>
            <w:vMerge w:val="restart"/>
          </w:tcPr>
          <w:p w14:paraId="7995D63D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8</w:t>
            </w:r>
            <w:r/>
            <w:r/>
          </w:p>
        </w:tc>
      </w:tr>
      <w:tr>
        <w:trPr/>
        <w:tc>
          <w:tcPr>
            <w:tcBorders/>
            <w:tcW w:w="2693" w:type="dxa"/>
            <w:vMerge w:val="restart"/>
          </w:tcPr>
          <w:p w14:paraId="7191F52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07</w:t>
            </w:r>
            <w:r/>
            <w:r/>
          </w:p>
        </w:tc>
        <w:tc>
          <w:tcPr>
            <w:tcBorders/>
            <w:tcW w:w="4677" w:type="dxa"/>
            <w:vMerge w:val="restart"/>
          </w:tcPr>
          <w:p w14:paraId="260FA52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Sistema de Notificaciones</w:t>
            </w:r>
            <w:r/>
            <w:r/>
          </w:p>
        </w:tc>
        <w:tc>
          <w:tcPr>
            <w:tcBorders/>
            <w:tcW w:w="2976" w:type="dxa"/>
            <w:vMerge w:val="restart"/>
          </w:tcPr>
          <w:p w14:paraId="36D3C945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10</w:t>
            </w:r>
            <w:r/>
            <w:r/>
          </w:p>
        </w:tc>
      </w:tr>
      <w:tr>
        <w:trPr/>
        <w:tc>
          <w:tcPr>
            <w:tcBorders/>
            <w:tcW w:w="2693" w:type="dxa"/>
            <w:vMerge w:val="restart"/>
          </w:tcPr>
          <w:p w14:paraId="2F76370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08</w:t>
            </w:r>
            <w:r/>
            <w:r/>
          </w:p>
        </w:tc>
        <w:tc>
          <w:tcPr>
            <w:tcBorders/>
            <w:tcW w:w="4677" w:type="dxa"/>
            <w:vMerge w:val="restart"/>
          </w:tcPr>
          <w:p w14:paraId="1C92F3C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Dashboard y Métricas</w:t>
            </w:r>
            <w:r/>
            <w:r/>
          </w:p>
        </w:tc>
        <w:tc>
          <w:tcPr>
            <w:tcBorders/>
            <w:tcW w:w="2976" w:type="dxa"/>
            <w:vMerge w:val="restart"/>
          </w:tcPr>
          <w:p w14:paraId="16B1657D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12</w:t>
            </w:r>
            <w:r/>
            <w:r/>
          </w:p>
        </w:tc>
      </w:tr>
      <w:tr>
        <w:trPr/>
        <w:tc>
          <w:tcPr>
            <w:tcBorders/>
            <w:tcW w:w="2693" w:type="dxa"/>
            <w:vMerge w:val="restart"/>
          </w:tcPr>
          <w:p w14:paraId="559994D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09</w:t>
            </w:r>
            <w:r/>
            <w:r/>
          </w:p>
        </w:tc>
        <w:tc>
          <w:tcPr>
            <w:tcBorders/>
            <w:tcW w:w="4677" w:type="dxa"/>
            <w:vMerge w:val="restart"/>
          </w:tcPr>
          <w:p w14:paraId="230364E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Autenticación</w:t>
            </w:r>
            <w:r/>
            <w:r/>
          </w:p>
        </w:tc>
        <w:tc>
          <w:tcPr>
            <w:tcBorders/>
            <w:tcW w:w="2976" w:type="dxa"/>
            <w:vMerge w:val="restart"/>
          </w:tcPr>
          <w:p w14:paraId="3767B5DB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9</w:t>
            </w:r>
            <w:r/>
            <w:r/>
          </w:p>
        </w:tc>
      </w:tr>
      <w:tr>
        <w:trPr/>
        <w:tc>
          <w:tcPr>
            <w:tcBorders/>
            <w:tcW w:w="2693" w:type="dxa"/>
            <w:vMerge w:val="restart"/>
          </w:tcPr>
          <w:p w14:paraId="65FCCE2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10</w:t>
            </w:r>
            <w:r/>
            <w:r/>
          </w:p>
        </w:tc>
        <w:tc>
          <w:tcPr>
            <w:tcBorders/>
            <w:tcW w:w="4677" w:type="dxa"/>
            <w:vMerge w:val="restart"/>
          </w:tcPr>
          <w:p w14:paraId="069C5AF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Validaciones de Formato</w:t>
            </w:r>
            <w:r/>
            <w:r/>
          </w:p>
        </w:tc>
        <w:tc>
          <w:tcPr>
            <w:tcBorders/>
            <w:tcW w:w="2976" w:type="dxa"/>
            <w:vMerge w:val="restart"/>
          </w:tcPr>
          <w:p w14:paraId="1AFA7BE8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8</w:t>
            </w:r>
            <w:r/>
            <w:r/>
          </w:p>
        </w:tc>
      </w:tr>
    </w:tbl>
    <w:p w14:paraId="7ECA29C3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D52B365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13F30A9">
      <w:pPr>
        <w:pStyle w:val="139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27" w:name="_Toc27"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Plan de ejecuci</w:t>
      </w:r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ón Pruebas</w:t>
      </w:r>
      <w:r/>
      <w:bookmarkEnd w:id="27"/>
      <w:r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</w:r>
    </w:p>
    <w:p w14:paraId="4DE433FC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28" w:name="_Toc28"/>
      <w:r>
        <w:rPr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Cronograma Semanal </w:t>
      </w:r>
      <w:r/>
      <w:bookmarkEnd w:id="28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26"/>
        <w:gridCol w:w="1134"/>
        <w:gridCol w:w="4110"/>
        <w:gridCol w:w="2976"/>
      </w:tblGrid>
      <w:tr>
        <w:trPr/>
        <w:tc>
          <w:tcPr>
            <w:tcBorders/>
            <w:tcW w:w="2126" w:type="dxa"/>
          </w:tcPr>
          <w:p w14:paraId="5BB9F58C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Semana</w:t>
            </w:r>
            <w:r/>
            <w:r/>
          </w:p>
        </w:tc>
        <w:tc>
          <w:tcPr>
            <w:tcBorders/>
            <w:tcW w:w="1134" w:type="dxa"/>
          </w:tcPr>
          <w:p w14:paraId="41DC37A4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Días</w:t>
            </w:r>
            <w:r/>
            <w:r/>
          </w:p>
        </w:tc>
        <w:tc>
          <w:tcPr>
            <w:tcBorders/>
            <w:tcW w:w="4110" w:type="dxa"/>
          </w:tcPr>
          <w:p w14:paraId="1246F8D2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Actividades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27ACFF92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Entregables</w:t>
            </w:r>
            <w:r/>
            <w:r/>
            <w:r/>
          </w:p>
        </w:tc>
      </w:tr>
      <w:tr>
        <w:trPr/>
        <w:tc>
          <w:tcPr>
            <w:tcBorders/>
            <w:tcW w:w="2126" w:type="dxa"/>
          </w:tcPr>
          <w:p w14:paraId="053C9321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Semana 1</w:t>
            </w:r>
            <w:r/>
            <w:r/>
          </w:p>
        </w:tc>
        <w:tc>
          <w:tcPr>
            <w:tcBorders/>
            <w:tcW w:w="1134" w:type="dxa"/>
          </w:tcPr>
          <w:p w14:paraId="474E5E2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1-2</w:t>
            </w:r>
            <w:r/>
            <w:r/>
          </w:p>
        </w:tc>
        <w:tc>
          <w:tcPr>
            <w:tcBorders/>
            <w:tcW w:w="4110" w:type="dxa"/>
          </w:tcPr>
          <w:p w14:paraId="06E4858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Configurar entorno de testing (Postman, herramientas), definir matriz de CP's completa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09E4D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Entorno listo, matriz CP v1.0</w:t>
            </w:r>
            <w:r/>
            <w:r/>
            <w:r/>
          </w:p>
        </w:tc>
      </w:tr>
      <w:tr>
        <w:trPr/>
        <w:tc>
          <w:tcPr>
            <w:tcBorders/>
            <w:tcW w:w="2126" w:type="dxa"/>
          </w:tcPr>
          <w:p w14:paraId="140B792C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Semana 1</w:t>
            </w:r>
            <w:r/>
            <w:r/>
          </w:p>
        </w:tc>
        <w:tc>
          <w:tcPr>
            <w:tcBorders/>
            <w:tcW w:w="1134" w:type="dxa"/>
          </w:tcPr>
          <w:p w14:paraId="53B3DCA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3-5</w:t>
            </w:r>
            <w:r/>
            <w:r/>
          </w:p>
        </w:tc>
        <w:tc>
          <w:tcPr>
            <w:tcBorders/>
            <w:tcW w:w="4110" w:type="dxa"/>
          </w:tcPr>
          <w:p w14:paraId="363A39D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Ejecución de pruebas del Módulo 01 (CRUD) y Módulo 02 (Estados)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8B54EF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Capturas CP-01 y CP-02</w:t>
            </w:r>
            <w:r/>
            <w:r/>
            <w:r/>
          </w:p>
        </w:tc>
      </w:tr>
      <w:tr>
        <w:trPr/>
        <w:tc>
          <w:tcPr>
            <w:tcBorders/>
            <w:tcW w:w="2126" w:type="dxa"/>
            <w:vMerge w:val="restart"/>
          </w:tcPr>
          <w:p w14:paraId="3578AC91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Semana 2</w:t>
            </w:r>
            <w:r/>
            <w:r/>
          </w:p>
        </w:tc>
        <w:tc>
          <w:tcPr>
            <w:tcBorders/>
            <w:tcW w:w="1134" w:type="dxa"/>
            <w:vMerge w:val="restart"/>
          </w:tcPr>
          <w:p w14:paraId="461C84B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1-3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0F56B78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Ejecución de pruebas del Módulo 03 (Responsables) y Módulo 04 (Comentarios)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B50FAA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Capturas CP-03 y CP-04</w:t>
            </w:r>
            <w:r/>
            <w:r/>
            <w:r/>
          </w:p>
        </w:tc>
      </w:tr>
      <w:tr>
        <w:trPr/>
        <w:tc>
          <w:tcPr>
            <w:tcBorders/>
            <w:tcW w:w="2126" w:type="dxa"/>
            <w:vMerge w:val="restart"/>
          </w:tcPr>
          <w:p w14:paraId="38BBE496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Semana 2</w:t>
            </w:r>
            <w:r/>
            <w:r/>
          </w:p>
        </w:tc>
        <w:tc>
          <w:tcPr>
            <w:tcBorders/>
            <w:tcW w:w="1134" w:type="dxa"/>
            <w:vMerge w:val="restart"/>
          </w:tcPr>
          <w:p w14:paraId="71CEE7E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4-5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20D9C3B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Ejecución de pruebas del Módulo 05 (Ubicación) y Módulo 06 (Tipo/Subtipo)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28CA9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Capturas CP-05 y CP-06</w:t>
            </w:r>
            <w:r/>
            <w:r/>
            <w:r/>
          </w:p>
        </w:tc>
      </w:tr>
      <w:tr>
        <w:trPr/>
        <w:tc>
          <w:tcPr>
            <w:tcBorders/>
            <w:tcW w:w="2126" w:type="dxa"/>
            <w:vMerge w:val="restart"/>
          </w:tcPr>
          <w:p w14:paraId="57D9D5BE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Semana 3</w:t>
            </w:r>
            <w:r/>
            <w:r/>
          </w:p>
        </w:tc>
        <w:tc>
          <w:tcPr>
            <w:tcBorders/>
            <w:tcW w:w="1134" w:type="dxa"/>
            <w:vMerge w:val="restart"/>
          </w:tcPr>
          <w:p w14:paraId="1A24BBF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1-3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56E49C6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Ejecución de pruebas del Módulo 07 (Notificaciones) y Módulo 08 (Dashboard)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0AC32C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Capturas CP-07 y CP-08</w:t>
            </w:r>
            <w:r/>
            <w:r/>
            <w:r/>
          </w:p>
        </w:tc>
      </w:tr>
      <w:tr>
        <w:trPr/>
        <w:tc>
          <w:tcPr>
            <w:tcBorders/>
            <w:tcW w:w="2126" w:type="dxa"/>
            <w:vMerge w:val="restart"/>
          </w:tcPr>
          <w:p w14:paraId="4E84E4A6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Semana 3</w:t>
            </w:r>
            <w:r/>
            <w:r/>
          </w:p>
        </w:tc>
        <w:tc>
          <w:tcPr>
            <w:tcBorders/>
            <w:tcW w:w="1134" w:type="dxa"/>
            <w:vMerge w:val="restart"/>
          </w:tcPr>
          <w:p w14:paraId="2E5CEFA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4-5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5944213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Ejecución de pruebas del Módulo 09 (Auth) y Módulo 10 (Validaciones)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BBA669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Capturas CP-09 y CP-10</w:t>
            </w:r>
            <w:r/>
            <w:r/>
            <w:r/>
          </w:p>
        </w:tc>
      </w:tr>
      <w:tr>
        <w:trPr/>
        <w:tc>
          <w:tcPr>
            <w:tcBorders/>
            <w:tcW w:w="2126" w:type="dxa"/>
            <w:vMerge w:val="restart"/>
          </w:tcPr>
          <w:p w14:paraId="041A8973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Semana 4</w:t>
            </w:r>
            <w:r/>
            <w:r/>
          </w:p>
        </w:tc>
        <w:tc>
          <w:tcPr>
            <w:tcBorders/>
            <w:tcW w:w="1134" w:type="dxa"/>
            <w:vMerge w:val="restart"/>
          </w:tcPr>
          <w:p w14:paraId="70FC1F6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1-2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351A4B5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Pruebas de carga y estrés (JMeter/k6)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2C5FF2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Reporte de JMeter</w:t>
            </w:r>
            <w:r/>
            <w:r/>
            <w:r/>
          </w:p>
        </w:tc>
      </w:tr>
      <w:tr>
        <w:trPr/>
        <w:tc>
          <w:tcPr>
            <w:tcBorders/>
            <w:tcW w:w="2126" w:type="dxa"/>
            <w:vMerge w:val="restart"/>
          </w:tcPr>
          <w:p w14:paraId="63C6B0A1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Semana 4</w:t>
            </w:r>
            <w:r/>
            <w:r/>
          </w:p>
        </w:tc>
        <w:tc>
          <w:tcPr>
            <w:tcBorders/>
            <w:tcW w:w="1134" w:type="dxa"/>
            <w:vMerge w:val="restart"/>
          </w:tcPr>
          <w:p w14:paraId="0F71016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3-4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44FE0AE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Verificación de integridad de BD, Laravel Pint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77925B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Reporte Pint, integridad BD</w:t>
            </w:r>
            <w:r/>
            <w:r/>
            <w:r/>
          </w:p>
        </w:tc>
      </w:tr>
      <w:tr>
        <w:trPr/>
        <w:tc>
          <w:tcPr>
            <w:tcBorders/>
            <w:tcW w:w="2126" w:type="dxa"/>
            <w:vMerge w:val="restart"/>
          </w:tcPr>
          <w:p w14:paraId="7CA05C73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Semana 4</w:t>
            </w:r>
            <w:r/>
            <w:r/>
          </w:p>
        </w:tc>
        <w:tc>
          <w:tcPr>
            <w:tcBorders/>
            <w:tcW w:w="1134" w:type="dxa"/>
            <w:vMerge w:val="restart"/>
          </w:tcPr>
          <w:p w14:paraId="5B0179A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5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5C87E81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Consolidación de evidencias, tabla de métricas finales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D03DB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Carpeta evidencias completa</w:t>
            </w:r>
            <w:r/>
            <w:r/>
            <w:r/>
          </w:p>
        </w:tc>
      </w:tr>
      <w:tr>
        <w:trPr/>
        <w:tc>
          <w:tcPr>
            <w:tcBorders/>
            <w:tcW w:w="2126" w:type="dxa"/>
            <w:vMerge w:val="restart"/>
          </w:tcPr>
          <w:p w14:paraId="181DFB2B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Semana 5</w:t>
            </w:r>
            <w:r/>
            <w:r/>
          </w:p>
        </w:tc>
        <w:tc>
          <w:tcPr>
            <w:tcBorders/>
            <w:tcW w:w="1134" w:type="dxa"/>
            <w:vMerge w:val="restart"/>
          </w:tcPr>
          <w:p w14:paraId="591B6E9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1-2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770ACB3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Revisión final, ajustes finales, checklist pre-sustentación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FD40D1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Checklist completado</w:t>
            </w:r>
            <w:r/>
            <w:r/>
            <w:r/>
          </w:p>
        </w:tc>
      </w:tr>
      <w:tr>
        <w:trPr/>
        <w:tc>
          <w:tcPr>
            <w:tcBorders/>
            <w:tcW w:w="2126" w:type="dxa"/>
            <w:vMerge w:val="restart"/>
          </w:tcPr>
          <w:p w14:paraId="782066A7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Semana 5</w:t>
            </w:r>
            <w:r/>
            <w:r/>
          </w:p>
        </w:tc>
        <w:tc>
          <w:tcPr>
            <w:tcBorders/>
            <w:tcW w:w="1134" w:type="dxa"/>
            <w:vMerge w:val="restart"/>
          </w:tcPr>
          <w:p w14:paraId="3F47259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3-5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1E36B54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Preparación de documento técnico con evidencias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038941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Documento técnico final</w:t>
            </w:r>
            <w:r/>
            <w:r/>
            <w:r/>
          </w:p>
        </w:tc>
      </w:tr>
    </w:tbl>
    <w:p w14:paraId="74077DEA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A21872D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29" w:name="_Toc29"/>
      <w:r>
        <w:rPr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Criterios de progreso</w:t>
      </w:r>
      <w:r/>
      <w:bookmarkEnd w:id="29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p w14:paraId="2D572077">
      <w:pPr>
        <w:pStyle w:val="1_34638"/>
        <w:numPr>
          <w:ilvl w:val="0"/>
          <w:numId w:val="3"/>
        </w:numPr>
        <w:pBdr/>
        <w:spacing/>
        <w:ind/>
        <w:rPr>
          <w:sz w:val="24"/>
          <w:szCs w:val="24"/>
        </w:rPr>
      </w:pPr>
      <w:r>
        <w:rPr>
          <w:rStyle w:val="1_34639"/>
          <w:sz w:val="24"/>
          <w:szCs w:val="24"/>
        </w:rPr>
        <w:t xml:space="preserve">Mínimo semanal:</w:t>
      </w:r>
      <w:r>
        <w:rPr>
          <w:rStyle w:val="1_34637"/>
          <w:sz w:val="24"/>
          <w:szCs w:val="24"/>
        </w:rPr>
        <w:t xml:space="preserve"> 15 casos de prueba ejecutados con evidencia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C829BB7">
      <w:pPr>
        <w:pStyle w:val="1_34638"/>
        <w:numPr>
          <w:ilvl w:val="0"/>
          <w:numId w:val="3"/>
        </w:numPr>
        <w:pBdr/>
        <w:spacing/>
        <w:ind/>
        <w:rPr>
          <w:sz w:val="24"/>
          <w:szCs w:val="24"/>
        </w:rPr>
      </w:pPr>
      <w:r>
        <w:rPr>
          <w:rStyle w:val="1_34639"/>
          <w:sz w:val="24"/>
          <w:szCs w:val="24"/>
        </w:rPr>
        <w:t xml:space="preserve">Checkpoint:</w:t>
      </w:r>
      <w:r>
        <w:rPr>
          <w:rStyle w:val="1_34637"/>
          <w:sz w:val="24"/>
          <w:szCs w:val="24"/>
        </w:rPr>
        <w:t xml:space="preserve"> Reunión de equipo cada viernes para revisar progreso y resolver bloqueos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EF3971E">
      <w:pPr>
        <w:pStyle w:val="1_34638"/>
        <w:numPr>
          <w:ilvl w:val="0"/>
          <w:numId w:val="3"/>
        </w:numPr>
        <w:pBdr/>
        <w:spacing/>
        <w:ind/>
        <w:rPr>
          <w:sz w:val="24"/>
          <w:szCs w:val="24"/>
        </w:rPr>
      </w:pPr>
      <w:r>
        <w:rPr>
          <w:rStyle w:val="1_34639"/>
          <w:sz w:val="24"/>
          <w:szCs w:val="24"/>
        </w:rPr>
        <w:t xml:space="preserve">Dependencia:</w:t>
      </w:r>
      <w:r>
        <w:rPr>
          <w:rStyle w:val="1_34637"/>
          <w:sz w:val="24"/>
          <w:szCs w:val="24"/>
        </w:rPr>
        <w:t xml:space="preserve"> Los módulos más complejos (08, 09) requieren haber completado módulos base (01, 02)</w:t>
        <w:br/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0ED4D304">
      <w:pPr>
        <w:pStyle w:val="139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30" w:name="_Toc30"/>
      <w:r>
        <w:rPr>
          <w:b/>
          <w:bCs/>
          <w:color w:val="000000" w:themeColor="text1"/>
          <w:sz w:val="32"/>
          <w:szCs w:val="32"/>
          <w:highlight w:val="none"/>
          <w:lang w:val="undefined" w:bidi="undefined"/>
        </w:rPr>
      </w:r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Plantilla de Registro De ejecuci</w:t>
      </w:r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ón de casos de prueba</w:t>
      </w:r>
      <w:r/>
      <w:bookmarkEnd w:id="30"/>
      <w:r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</w:r>
    </w:p>
    <w:p w14:paraId="0442F444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31" w:name="_Toc31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Formato de registro </w:t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 </w:t>
      </w:r>
      <w:r/>
      <w:bookmarkEnd w:id="31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40"/>
        <w:gridCol w:w="1221"/>
        <w:gridCol w:w="1241"/>
        <w:gridCol w:w="992"/>
        <w:gridCol w:w="1417"/>
        <w:gridCol w:w="1559"/>
        <w:gridCol w:w="1800"/>
        <w:gridCol w:w="1176"/>
      </w:tblGrid>
      <w:tr>
        <w:trPr>
          <w:trHeight w:val="612"/>
        </w:trPr>
        <w:tc>
          <w:tcPr>
            <w:tcBorders/>
            <w:tcW w:w="940" w:type="dxa"/>
          </w:tcPr>
          <w:p w14:paraId="360770B7">
            <w:pPr>
              <w:pStyle w:val="1_9708"/>
              <w:pBdr/>
              <w:spacing/>
              <w:ind/>
              <w:jc w:val="center"/>
              <w:rPr/>
            </w:pPr>
            <w:r>
              <w:rPr>
                <w:rStyle w:val="1_9709"/>
              </w:rPr>
              <w:t xml:space="preserve">ID CP</w:t>
            </w:r>
            <w:r/>
            <w:r/>
          </w:p>
        </w:tc>
        <w:tc>
          <w:tcPr>
            <w:tcBorders/>
            <w:tcW w:w="1221" w:type="dxa"/>
          </w:tcPr>
          <w:p w14:paraId="0291422C">
            <w:pPr>
              <w:pStyle w:val="1_9708"/>
              <w:pBdr/>
              <w:spacing/>
              <w:ind/>
              <w:jc w:val="center"/>
              <w:rPr/>
            </w:pPr>
            <w:r>
              <w:rPr>
                <w:rStyle w:val="1_9709"/>
              </w:rPr>
              <w:t xml:space="preserve">Fecha Ejecución</w:t>
            </w:r>
            <w:r/>
            <w:r/>
          </w:p>
        </w:tc>
        <w:tc>
          <w:tcPr>
            <w:tcBorders/>
            <w:tcW w:w="1241" w:type="dxa"/>
          </w:tcPr>
          <w:p w14:paraId="2227C488">
            <w:pPr>
              <w:pStyle w:val="1_9708"/>
              <w:pBdr/>
              <w:spacing/>
              <w:ind/>
              <w:jc w:val="center"/>
              <w:rPr/>
            </w:pPr>
            <w:r>
              <w:rPr>
                <w:rStyle w:val="1_9709"/>
              </w:rPr>
              <w:t xml:space="preserve">Ejecutado Por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5561D99F">
            <w:pPr>
              <w:pStyle w:val="1_9708"/>
              <w:pBdr/>
              <w:spacing/>
              <w:ind/>
              <w:jc w:val="center"/>
              <w:rPr/>
            </w:pPr>
            <w:r>
              <w:rPr>
                <w:rStyle w:val="1_9709"/>
              </w:rPr>
              <w:t xml:space="preserve">Módulo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38071E93">
            <w:pPr>
              <w:pStyle w:val="1_9708"/>
              <w:pBdr/>
              <w:spacing/>
              <w:ind/>
              <w:jc w:val="center"/>
              <w:rPr/>
            </w:pPr>
            <w:r>
              <w:rPr>
                <w:rStyle w:val="1_9709"/>
              </w:rPr>
              <w:t xml:space="preserve">Resultado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67473C7D">
            <w:pPr>
              <w:pStyle w:val="1_9708"/>
              <w:pBdr/>
              <w:spacing/>
              <w:ind/>
              <w:jc w:val="center"/>
              <w:rPr/>
            </w:pPr>
            <w:r>
              <w:rPr>
                <w:rStyle w:val="1_9709"/>
              </w:rPr>
              <w:t xml:space="preserve">Severidad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04817783">
            <w:pPr>
              <w:pStyle w:val="1_9708"/>
              <w:pBdr/>
              <w:spacing/>
              <w:ind/>
              <w:jc w:val="center"/>
              <w:rPr/>
            </w:pPr>
            <w:r>
              <w:rPr>
                <w:rStyle w:val="1_9709"/>
              </w:rPr>
              <w:t xml:space="preserve">Observaciones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56B12900">
            <w:pPr>
              <w:pStyle w:val="1_9708"/>
              <w:pBdr/>
              <w:spacing/>
              <w:ind/>
              <w:jc w:val="center"/>
              <w:rPr/>
            </w:pPr>
            <w:r>
              <w:rPr>
                <w:rStyle w:val="1_9709"/>
              </w:rPr>
              <w:t xml:space="preserve">Evidencia (Link/Captura)</w:t>
            </w:r>
            <w:r/>
            <w:r/>
          </w:p>
        </w:tc>
      </w:tr>
      <w:tr>
        <w:trPr>
          <w:trHeight w:val="240"/>
        </w:trPr>
        <w:tc>
          <w:tcPr>
            <w:tcBorders/>
            <w:tcW w:w="940" w:type="dxa"/>
          </w:tcPr>
          <w:p w14:paraId="5327487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CP-01-01-F</w:t>
            </w:r>
            <w:r/>
            <w:r/>
          </w:p>
        </w:tc>
        <w:tc>
          <w:tcPr>
            <w:tcBorders/>
            <w:tcW w:w="1221" w:type="dxa"/>
          </w:tcPr>
          <w:p w14:paraId="79EFD29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/06/2026</w:t>
            </w:r>
            <w:r/>
            <w:r/>
          </w:p>
        </w:tc>
        <w:tc>
          <w:tcPr>
            <w:tcBorders/>
            <w:tcW w:w="1241" w:type="dxa"/>
          </w:tcPr>
          <w:p w14:paraId="02D163B2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02C7E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01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EAB8D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☐ Aprobado ☐ Fallido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5F5AB8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52FF621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7CE5B7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>
          <w:trHeight w:val="255"/>
        </w:trPr>
        <w:tc>
          <w:tcPr>
            <w:tcBorders/>
            <w:tcW w:w="940" w:type="dxa"/>
          </w:tcPr>
          <w:p w14:paraId="08FACAB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CP-01-01-B</w:t>
            </w:r>
            <w:r/>
            <w:r/>
          </w:p>
        </w:tc>
        <w:tc>
          <w:tcPr>
            <w:tcBorders/>
            <w:tcW w:w="1221" w:type="dxa"/>
          </w:tcPr>
          <w:p w14:paraId="4D18C8B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/06/2026</w:t>
            </w:r>
            <w:r/>
            <w:r/>
          </w:p>
        </w:tc>
        <w:tc>
          <w:tcPr>
            <w:tcBorders/>
            <w:tcW w:w="1241" w:type="dxa"/>
          </w:tcPr>
          <w:p w14:paraId="563E78B3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62DFF4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01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B8405A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☐ Aprobado ☐ Fallido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CD32DC6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F7629EA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EC34B7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>
          <w:trHeight w:val="255"/>
        </w:trPr>
        <w:tc>
          <w:tcPr>
            <w:tcBorders/>
            <w:tcW w:w="940" w:type="dxa"/>
            <w:vMerge w:val="restart"/>
          </w:tcPr>
          <w:p w14:paraId="1E9E1F8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CP-01-02-F</w:t>
            </w:r>
            <w:r/>
            <w:r/>
          </w:p>
        </w:tc>
        <w:tc>
          <w:tcPr>
            <w:tcBorders/>
            <w:tcW w:w="1221" w:type="dxa"/>
            <w:vMerge w:val="restart"/>
          </w:tcPr>
          <w:p w14:paraId="09470C4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/06/2026</w:t>
            </w:r>
            <w:r/>
            <w:r/>
          </w:p>
        </w:tc>
        <w:tc>
          <w:tcPr>
            <w:tcBorders/>
            <w:tcW w:w="1241" w:type="dxa"/>
            <w:vMerge w:val="restart"/>
          </w:tcPr>
          <w:p w14:paraId="74527989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3EF07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01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BE192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☐ Aprobado ☐ Fallido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08D89C4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C971B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7FCC72D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  <w:tr>
        <w:trPr>
          <w:trHeight w:val="255"/>
        </w:trPr>
        <w:tc>
          <w:tcPr>
            <w:tcBorders/>
            <w:tcW w:w="940" w:type="dxa"/>
            <w:vMerge w:val="restart"/>
          </w:tcPr>
          <w:p w14:paraId="4E1C3C4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CP-01-02-B</w:t>
            </w:r>
            <w:r/>
            <w:r/>
          </w:p>
        </w:tc>
        <w:tc>
          <w:tcPr>
            <w:tcBorders/>
            <w:tcW w:w="1221" w:type="dxa"/>
            <w:vMerge w:val="restart"/>
          </w:tcPr>
          <w:p w14:paraId="490DC7C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/06/2026</w:t>
            </w:r>
            <w:r/>
            <w:r/>
          </w:p>
        </w:tc>
        <w:tc>
          <w:tcPr>
            <w:tcBorders/>
            <w:tcW w:w="1241" w:type="dxa"/>
            <w:vMerge w:val="restart"/>
          </w:tcPr>
          <w:p w14:paraId="61689070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43A8CF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01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E33907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☐ Aprobado ☐ Fallido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8E2212B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38D998E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652A19F">
            <w:pPr>
              <w:pBdr/>
              <w:spacing/>
              <w:ind/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 w14:paraId="08A55B49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 </w:t>
        <w:br/>
      </w:r>
      <w:r>
        <w:rPr>
          <w:b/>
          <w:bCs/>
          <w:sz w:val="24"/>
          <w:szCs w:val="24"/>
          <w:highlight w:val="none"/>
        </w:rPr>
      </w:r>
    </w:p>
    <w:p w14:paraId="3DDF8D26">
      <w:pPr>
        <w:pStyle w:val="140"/>
        <w:numPr>
          <w:ilvl w:val="1"/>
          <w:numId w:val="1"/>
        </w:numPr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32" w:name="_Toc32"/>
      <w:r>
        <w:rPr>
          <w:b/>
          <w:bCs/>
          <w:color w:val="000000" w:themeColor="text1"/>
          <w:sz w:val="28"/>
          <w:szCs w:val="28"/>
          <w:highlight w:val="none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  <w:t xml:space="preserve">Leyenda de severidad (para casos fallidos)</w:t>
      </w:r>
      <w:r/>
      <w:bookmarkEnd w:id="32"/>
      <w:r/>
      <w:r>
        <w:rPr>
          <w:b/>
          <w:bCs/>
          <w:color w:val="000000" w:themeColor="text1"/>
          <w:sz w:val="28"/>
          <w:szCs w:val="28"/>
          <w:highlight w:val="none"/>
          <w:lang w:val="undefined"/>
        </w:rPr>
      </w:r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40"/>
        <w:gridCol w:w="3738"/>
        <w:gridCol w:w="5669"/>
      </w:tblGrid>
      <w:tr>
        <w:trPr>
          <w:trHeight w:val="612"/>
        </w:trPr>
        <w:tc>
          <w:tcPr>
            <w:tcBorders/>
            <w:tcW w:w="940" w:type="dxa"/>
          </w:tcPr>
          <w:p w14:paraId="0BD42E1D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Nivel</w:t>
            </w:r>
            <w:r/>
            <w:r/>
          </w:p>
        </w:tc>
        <w:tc>
          <w:tcPr>
            <w:tcBorders/>
            <w:tcW w:w="3738" w:type="dxa"/>
          </w:tcPr>
          <w:p w14:paraId="73D7A6B1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Descripción</w:t>
            </w:r>
            <w:r/>
            <w:r/>
          </w:p>
        </w:tc>
        <w:tc>
          <w:tcPr>
            <w:tcBorders/>
            <w:tcW w:w="5669" w:type="dxa"/>
          </w:tcPr>
          <w:p w14:paraId="1423759F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Acción Requerida</w:t>
            </w:r>
            <w:r/>
            <w:r/>
          </w:p>
        </w:tc>
      </w:tr>
      <w:tr>
        <w:trPr>
          <w:trHeight w:val="240"/>
        </w:trPr>
        <w:tc>
          <w:tcPr>
            <w:tcBorders/>
            <w:tcW w:w="940" w:type="dxa"/>
          </w:tcPr>
          <w:p w14:paraId="4A3C4EF7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Crítica</w:t>
            </w:r>
            <w:r/>
            <w:r/>
          </w:p>
        </w:tc>
        <w:tc>
          <w:tcPr>
            <w:tcBorders/>
            <w:tcW w:w="3738" w:type="dxa"/>
          </w:tcPr>
          <w:p w14:paraId="12697BE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Bloquea funcionalidad principal</w:t>
            </w:r>
            <w:r/>
            <w:r/>
          </w:p>
        </w:tc>
        <w:tc>
          <w:tcPr>
            <w:tcBorders/>
            <w:tcW w:w="5669" w:type="dxa"/>
          </w:tcPr>
          <w:p w14:paraId="49DB17B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Corrección inmediata, re-test obligatorio</w:t>
            </w:r>
            <w:r/>
            <w:r/>
          </w:p>
        </w:tc>
      </w:tr>
      <w:tr>
        <w:trPr>
          <w:trHeight w:val="255"/>
        </w:trPr>
        <w:tc>
          <w:tcPr>
            <w:tcBorders/>
            <w:tcW w:w="940" w:type="dxa"/>
          </w:tcPr>
          <w:p w14:paraId="7E370567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Alta</w:t>
            </w:r>
            <w:r/>
            <w:r/>
          </w:p>
        </w:tc>
        <w:tc>
          <w:tcPr>
            <w:tcBorders/>
            <w:tcW w:w="3738" w:type="dxa"/>
          </w:tcPr>
          <w:p w14:paraId="0C8EC4E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Afecta flujo importante</w:t>
            </w:r>
            <w:r/>
            <w:r/>
          </w:p>
        </w:tc>
        <w:tc>
          <w:tcPr>
            <w:tcBorders/>
            <w:tcW w:w="5669" w:type="dxa"/>
          </w:tcPr>
          <w:p w14:paraId="2E3510F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Corrección en máximo 24 horas</w:t>
            </w:r>
            <w:r/>
            <w:r/>
          </w:p>
        </w:tc>
      </w:tr>
      <w:tr>
        <w:trPr>
          <w:trHeight w:val="255"/>
        </w:trPr>
        <w:tc>
          <w:tcPr>
            <w:tcBorders/>
            <w:tcW w:w="940" w:type="dxa"/>
            <w:vMerge w:val="restart"/>
          </w:tcPr>
          <w:p w14:paraId="472D0C6A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Media</w:t>
            </w:r>
            <w:r/>
            <w:r/>
          </w:p>
        </w:tc>
        <w:tc>
          <w:tcPr>
            <w:tcBorders/>
            <w:tcW w:w="3738" w:type="dxa"/>
            <w:vMerge w:val="restart"/>
          </w:tcPr>
          <w:p w14:paraId="5A798CB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Afecta funcionalidad secundaria</w:t>
            </w:r>
            <w:r/>
            <w:r/>
          </w:p>
        </w:tc>
        <w:tc>
          <w:tcPr>
            <w:tcBorders/>
            <w:tcW w:w="5669" w:type="dxa"/>
            <w:vMerge w:val="restart"/>
          </w:tcPr>
          <w:p w14:paraId="77F07E0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Corrección antes de entrega</w:t>
            </w:r>
            <w:r/>
            <w:r/>
          </w:p>
        </w:tc>
      </w:tr>
      <w:tr>
        <w:trPr>
          <w:trHeight w:val="255"/>
        </w:trPr>
        <w:tc>
          <w:tcPr>
            <w:tcBorders/>
            <w:tcW w:w="940" w:type="dxa"/>
            <w:vMerge w:val="restart"/>
          </w:tcPr>
          <w:p w14:paraId="15E2B8B9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Baja</w:t>
            </w:r>
            <w:r/>
            <w:r/>
          </w:p>
        </w:tc>
        <w:tc>
          <w:tcPr>
            <w:tcBorders/>
            <w:tcW w:w="3738" w:type="dxa"/>
            <w:vMerge w:val="restart"/>
          </w:tcPr>
          <w:p w14:paraId="4438CC7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Mejora cosmética o menor</w:t>
            </w:r>
            <w:r/>
            <w:r/>
          </w:p>
        </w:tc>
        <w:tc>
          <w:tcPr>
            <w:tcBorders/>
            <w:tcW w:w="5669" w:type="dxa"/>
            <w:vMerge w:val="restart"/>
          </w:tcPr>
          <w:p w14:paraId="30DC8F5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Corrección si hay tiempo</w:t>
            </w:r>
            <w:r/>
            <w:r/>
          </w:p>
        </w:tc>
      </w:tr>
    </w:tbl>
    <w:p w14:paraId="431F844D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w:br/>
      </w:r>
      <w:r>
        <w:rPr>
          <w:b/>
          <w:bCs/>
          <w:sz w:val="24"/>
          <w:szCs w:val="24"/>
          <w:highlight w:val="none"/>
        </w:rPr>
      </w:r>
    </w:p>
    <w:p w14:paraId="5CD7E291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0E4D5A7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4E5E051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0098188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FCCAB48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12A164A3">
      <w:pPr>
        <w:pStyle w:val="139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33" w:name="_Toc33"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 Estructura de carpeta de evidencias</w:t>
      </w:r>
      <w:r/>
      <w:bookmarkEnd w:id="33"/>
      <w:r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</w:r>
    </w:p>
    <w:p w14:paraId="1AD0BAA2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rStyle w:val="1_37452"/>
        </w:rPr>
        <w:t xml:space="preserve">evidencias/</w:t>
        <w:br/>
        <w:t xml:space="preserve">├── 01_gestion_incidencias/</w:t>
        <w:br/>
        <w:t xml:space="preserve">│   ├── CP-01-01-F_formulario_completo.png</w:t>
        <w:br/>
        <w:t xml:space="preserve">│   ├── CP-01-01-B_</w:t>
      </w:r>
      <w:r>
        <w:rPr>
          <w:rStyle w:val="1_37452"/>
        </w:rPr>
        <w:t xml:space="preserve">postman_201.png</w:t>
        <w:br/>
        <w:t xml:space="preserve">│   ├── CP-01-02-F_validacion_titulo_vacio.png</w:t>
        <w:br/>
        <w:t xml:space="preserve">│   ├── CP-01-02-B_postman_422.png</w:t>
        <w:br/>
        <w:t xml:space="preserve">│   ├── CP-01-03-F_input_telefono.png</w:t>
        <w:br/>
        <w:t xml:space="preserve">│   └── ...</w:t>
        <w:br/>
        <w:t xml:space="preserve">├── 02_estados_historial/</w:t>
        <w:br/>
        <w:t xml:space="preserve">│   ├── CP-02-01-F_dropdown_estados.png</w:t>
        <w:br/>
        <w:t xml:space="preserve">│   ├── CP-02-02-F_cambio_estado.png</w:t>
        <w:br/>
        <w:t xml:space="preserve">│   └</w:t>
      </w:r>
      <w:r>
        <w:rPr>
          <w:rStyle w:val="1_37452"/>
        </w:rPr>
        <w:t xml:space="preserve">── ...</w:t>
        <w:br/>
        <w:t xml:space="preserve">├── 03_responsables/</w:t>
        <w:br/>
        <w:t xml:space="preserve">├── 04_comentarios/</w:t>
        <w:br/>
        <w:t xml:space="preserve">├── 05_ubicacion/</w:t>
        <w:br/>
        <w:t xml:space="preserve">├── 06_tipos_subtipos/</w:t>
        <w:br/>
        <w:t xml:space="preserve">├── 07_notificaciones/</w:t>
        <w:br/>
        <w:t xml:space="preserve">├── 08_dashboard/</w:t>
        <w:br/>
        <w:t xml:space="preserve">│   ├── dashboard_metrics.png</w:t>
        <w:br/>
        <w:t xml:space="preserve">│   └── grafico_estados.png</w:t>
        <w:br/>
        <w:t xml:space="preserve">├── 09_autenticacion/</w:t>
        <w:br/>
        <w:t xml:space="preserve">│   ├── login_exitoso.png</w:t>
        <w:br/>
        <w:t xml:space="preserve">│   ├── login_fallid</w:t>
      </w:r>
      <w:r>
        <w:rPr>
          <w:rStyle w:val="1_37452"/>
        </w:rPr>
        <w:t xml:space="preserve">o.png</w:t>
        <w:br/>
        <w:t xml:space="preserve">│   └── logout.png</w:t>
        <w:br/>
        <w:t xml:space="preserve">├── 10_validaciones_formato/</w:t>
        <w:br/>
        <w:t xml:space="preserve">├── herramientas/</w:t>
        <w:br/>
        <w:t xml:space="preserve">│   ├── postman_coleccion_completa.json</w:t>
        <w:br/>
        <w:t xml:space="preserve">│   ├── laravel_pint_resultado.html</w:t>
        <w:br/>
        <w:t xml:space="preserve">│   └── jmeter_reporte.html</w:t>
        <w:br/>
        <w:t xml:space="preserve">└── metricas/</w:t>
        <w:br/>
        <w:t xml:space="preserve">    ├── tabla_metricas_finales.xlsx</w:t>
        <w:br/>
        <w:t xml:space="preserve">    └── resumen_ejecucion.pdf</w:t>
      </w:r>
      <w:r/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5724EC0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BE56292">
      <w:pPr>
        <w:pStyle w:val="139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34" w:name="_Toc34"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Criterios De Cierrre de plan de calidad</w:t>
      </w:r>
      <w:r/>
      <w:bookmarkEnd w:id="34"/>
      <w:r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</w:r>
    </w:p>
    <w:p w14:paraId="57C27372">
      <w:pPr>
        <w:pStyle w:val="1_10370"/>
        <w:pBdr/>
        <w:spacing/>
        <w:ind/>
        <w:rPr/>
      </w:pPr>
      <w:r>
        <w:rPr>
          <w:rStyle w:val="1_10369"/>
        </w:rPr>
        <w:t xml:space="preserve">El plan de calidad se considera </w:t>
      </w:r>
      <w:r>
        <w:rPr>
          <w:rStyle w:val="1_14812"/>
          <w:b w:val="0"/>
          <w:bCs w:val="0"/>
          <w:lang w:val="es-ES"/>
        </w:rPr>
        <w:t xml:space="preserve">completo </w:t>
      </w:r>
      <w:r>
        <w:rPr>
          <w:rStyle w:val="1_10369"/>
        </w:rPr>
        <w:t xml:space="preserve">cuando se cumplen todos los siguientes criterios:</w:t>
      </w:r>
      <w:r/>
      <w:r/>
    </w:p>
    <w:p w14:paraId="22B1AC4C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 </w:t>
      </w:r>
      <w:r>
        <w:rPr>
          <w:b/>
          <w:bCs/>
          <w:sz w:val="24"/>
          <w:szCs w:val="24"/>
          <w:highlight w:val="none"/>
        </w:rPr>
      </w:r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3685"/>
        <w:gridCol w:w="4961"/>
        <w:gridCol w:w="1276"/>
      </w:tblGrid>
      <w:tr>
        <w:trPr>
          <w:trHeight w:val="612"/>
        </w:trPr>
        <w:tc>
          <w:tcPr>
            <w:tcBorders/>
            <w:tcW w:w="567" w:type="dxa"/>
          </w:tcPr>
          <w:p w14:paraId="497DBCB6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#</w:t>
            </w:r>
            <w:r/>
            <w:r/>
          </w:p>
        </w:tc>
        <w:tc>
          <w:tcPr>
            <w:tcBorders/>
            <w:tcW w:w="3685" w:type="dxa"/>
          </w:tcPr>
          <w:p w14:paraId="42613454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Criterio</w:t>
            </w:r>
            <w:r/>
            <w:r/>
          </w:p>
        </w:tc>
        <w:tc>
          <w:tcPr>
            <w:tcBorders/>
            <w:tcW w:w="4961" w:type="dxa"/>
          </w:tcPr>
          <w:p w14:paraId="669CFFB1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Indicador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85A08F4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Estado</w:t>
            </w:r>
            <w:r/>
            <w:r/>
            <w:r/>
          </w:p>
        </w:tc>
      </w:tr>
      <w:tr>
        <w:trPr>
          <w:trHeight w:val="240"/>
        </w:trPr>
        <w:tc>
          <w:tcPr>
            <w:tcBorders/>
            <w:tcW w:w="567" w:type="dxa"/>
          </w:tcPr>
          <w:p w14:paraId="4E92548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</w:t>
            </w:r>
            <w:r/>
            <w:r/>
          </w:p>
        </w:tc>
        <w:tc>
          <w:tcPr>
            <w:tcBorders/>
            <w:tcW w:w="3685" w:type="dxa"/>
          </w:tcPr>
          <w:p w14:paraId="5C9BDD5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100% de casos de prueba ejecutados</w:t>
            </w:r>
            <w:r/>
            <w:r/>
          </w:p>
        </w:tc>
        <w:tc>
          <w:tcPr>
            <w:tcBorders/>
            <w:tcW w:w="4961" w:type="dxa"/>
          </w:tcPr>
          <w:p w14:paraId="756868D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Total ejecutados = Total planificados (94)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E1448F4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255"/>
        </w:trPr>
        <w:tc>
          <w:tcPr>
            <w:tcBorders/>
            <w:tcW w:w="567" w:type="dxa"/>
          </w:tcPr>
          <w:p w14:paraId="13489A9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2</w:t>
            </w:r>
            <w:r/>
            <w:r/>
          </w:p>
        </w:tc>
        <w:tc>
          <w:tcPr>
            <w:tcBorders/>
            <w:tcW w:w="3685" w:type="dxa"/>
          </w:tcPr>
          <w:p w14:paraId="0BB78EF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100% de casos aprobados</w:t>
            </w:r>
            <w:r/>
            <w:r/>
          </w:p>
        </w:tc>
        <w:tc>
          <w:tcPr>
            <w:tcBorders/>
            <w:tcW w:w="4961" w:type="dxa"/>
          </w:tcPr>
          <w:p w14:paraId="7824515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Casos aprobados / Total ejecutados = 100%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43D04F6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255"/>
        </w:trPr>
        <w:tc>
          <w:tcPr>
            <w:tcBorders/>
            <w:tcW w:w="567" w:type="dxa"/>
            <w:vMerge w:val="restart"/>
          </w:tcPr>
          <w:p w14:paraId="2B510CF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3</w:t>
            </w:r>
            <w:r/>
            <w:r/>
          </w:p>
        </w:tc>
        <w:tc>
          <w:tcPr>
            <w:tcBorders/>
            <w:tcW w:w="3685" w:type="dxa"/>
            <w:vMerge w:val="restart"/>
          </w:tcPr>
          <w:p w14:paraId="653E413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Validaciones frontend implementadas</w:t>
            </w:r>
            <w:r/>
            <w:r/>
          </w:p>
        </w:tc>
        <w:tc>
          <w:tcPr>
            <w:tcBorders/>
            <w:tcW w:w="4961" w:type="dxa"/>
            <w:vMerge w:val="restart"/>
          </w:tcPr>
          <w:p w14:paraId="43374AB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Todos los CP-XX-F aprobados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CC07AB2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255"/>
        </w:trPr>
        <w:tc>
          <w:tcPr>
            <w:tcBorders/>
            <w:tcW w:w="567" w:type="dxa"/>
            <w:vMerge w:val="restart"/>
          </w:tcPr>
          <w:p w14:paraId="081ABD1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4</w:t>
            </w:r>
            <w:r/>
            <w:r/>
          </w:p>
        </w:tc>
        <w:tc>
          <w:tcPr>
            <w:tcBorders/>
            <w:tcW w:w="3685" w:type="dxa"/>
            <w:vMerge w:val="restart"/>
          </w:tcPr>
          <w:p w14:paraId="1EFDF8F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Validaciones backend implementadas</w:t>
            </w:r>
            <w:r/>
            <w:r/>
          </w:p>
        </w:tc>
        <w:tc>
          <w:tcPr>
            <w:tcBorders/>
            <w:tcW w:w="4961" w:type="dxa"/>
            <w:vMerge w:val="restart"/>
          </w:tcPr>
          <w:p w14:paraId="438AF81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Todos los CP-XX-B aprobados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9536012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255"/>
        </w:trPr>
        <w:tc>
          <w:tcPr>
            <w:tcBorders/>
            <w:tcW w:w="567" w:type="dxa"/>
            <w:vMerge w:val="restart"/>
          </w:tcPr>
          <w:p w14:paraId="7F51865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5</w:t>
            </w:r>
            <w:r/>
            <w:r/>
          </w:p>
        </w:tc>
        <w:tc>
          <w:tcPr>
            <w:tcBorders/>
            <w:tcW w:w="3685" w:type="dxa"/>
            <w:vMerge w:val="restart"/>
          </w:tcPr>
          <w:p w14:paraId="33A416C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Integridad de BD verificada</w:t>
            </w:r>
            <w:r/>
            <w:r/>
          </w:p>
        </w:tc>
        <w:tc>
          <w:tcPr>
            <w:tcBorders/>
            <w:tcW w:w="4961" w:type="dxa"/>
            <w:vMerge w:val="restart"/>
          </w:tcPr>
          <w:p w14:paraId="338F470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Todos los CP-XX-BD aprobados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1C5F517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255"/>
        </w:trPr>
        <w:tc>
          <w:tcPr>
            <w:tcBorders/>
            <w:tcW w:w="567" w:type="dxa"/>
            <w:vMerge w:val="restart"/>
          </w:tcPr>
          <w:p w14:paraId="362EC1F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6</w:t>
            </w:r>
            <w:r/>
            <w:r/>
          </w:p>
        </w:tc>
        <w:tc>
          <w:tcPr>
            <w:tcBorders/>
            <w:tcW w:w="3685" w:type="dxa"/>
            <w:vMerge w:val="restart"/>
          </w:tcPr>
          <w:p w14:paraId="7040234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Pruebas de carga ejecutadas</w:t>
            </w:r>
            <w:r/>
            <w:r/>
          </w:p>
        </w:tc>
        <w:tc>
          <w:tcPr>
            <w:tcBorders/>
            <w:tcW w:w="4961" w:type="dxa"/>
            <w:vMerge w:val="restart"/>
          </w:tcPr>
          <w:p w14:paraId="4095DF2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Reporte JMeter/k6 generado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42A782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255"/>
        </w:trPr>
        <w:tc>
          <w:tcPr>
            <w:tcBorders/>
            <w:tcW w:w="567" w:type="dxa"/>
            <w:vMerge w:val="restart"/>
          </w:tcPr>
          <w:p w14:paraId="53582E2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7</w:t>
            </w:r>
            <w:r/>
            <w:r/>
          </w:p>
        </w:tc>
        <w:tc>
          <w:tcPr>
            <w:tcBorders/>
            <w:tcW w:w="3685" w:type="dxa"/>
            <w:vMerge w:val="restart"/>
          </w:tcPr>
          <w:p w14:paraId="127D83C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Al menos 3 herramientas de calidad usadas</w:t>
            </w:r>
            <w:r/>
            <w:r/>
          </w:p>
        </w:tc>
        <w:tc>
          <w:tcPr>
            <w:tcBorders/>
            <w:tcW w:w="4961" w:type="dxa"/>
            <w:vMerge w:val="restart"/>
          </w:tcPr>
          <w:p w14:paraId="026C260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Postman + Pint + JMeter + DevTools ≥ 3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08F6848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255"/>
        </w:trPr>
        <w:tc>
          <w:tcPr>
            <w:tcBorders/>
            <w:tcW w:w="567" w:type="dxa"/>
            <w:vMerge w:val="restart"/>
          </w:tcPr>
          <w:p w14:paraId="553D816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8</w:t>
            </w:r>
            <w:r/>
            <w:r/>
          </w:p>
        </w:tc>
        <w:tc>
          <w:tcPr>
            <w:tcBorders/>
            <w:tcW w:w="3685" w:type="dxa"/>
            <w:vMerge w:val="restart"/>
          </w:tcPr>
          <w:p w14:paraId="6047A88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Carpeta de evidencias completa</w:t>
            </w:r>
            <w:r/>
            <w:r/>
          </w:p>
        </w:tc>
        <w:tc>
          <w:tcPr>
            <w:tcBorders/>
            <w:tcW w:w="4961" w:type="dxa"/>
            <w:vMerge w:val="restart"/>
          </w:tcPr>
          <w:p w14:paraId="757E32D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Todas las capturas guardadas y organizadas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1FD128E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255"/>
        </w:trPr>
        <w:tc>
          <w:tcPr>
            <w:tcBorders/>
            <w:tcW w:w="567" w:type="dxa"/>
            <w:vMerge w:val="restart"/>
          </w:tcPr>
          <w:p w14:paraId="43FFCE3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9</w:t>
            </w:r>
            <w:r/>
            <w:r/>
          </w:p>
        </w:tc>
        <w:tc>
          <w:tcPr>
            <w:tcBorders/>
            <w:tcW w:w="3685" w:type="dxa"/>
            <w:vMerge w:val="restart"/>
          </w:tcPr>
          <w:p w14:paraId="731481C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Tabla de métricas finales consolidada</w:t>
            </w:r>
            <w:r/>
            <w:r/>
          </w:p>
        </w:tc>
        <w:tc>
          <w:tcPr>
            <w:tcBorders/>
            <w:tcW w:w="4961" w:type="dxa"/>
            <w:vMerge w:val="restart"/>
          </w:tcPr>
          <w:p w14:paraId="4A9F98D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Documento con valores obtenidos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6F1A59F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255"/>
        </w:trPr>
        <w:tc>
          <w:tcPr>
            <w:tcBorders/>
            <w:tcW w:w="567" w:type="dxa"/>
            <w:vMerge w:val="restart"/>
          </w:tcPr>
          <w:p w14:paraId="2303BE5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10</w:t>
            </w:r>
            <w:r/>
            <w:r/>
          </w:p>
        </w:tc>
        <w:tc>
          <w:tcPr>
            <w:tcBorders/>
            <w:tcW w:w="3685" w:type="dxa"/>
            <w:vMerge w:val="restart"/>
          </w:tcPr>
          <w:p w14:paraId="3201BA9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Ningún error JavaScript no controlado</w:t>
            </w:r>
            <w:r/>
            <w:r/>
          </w:p>
        </w:tc>
        <w:tc>
          <w:tcPr>
            <w:tcBorders/>
            <w:tcW w:w="4961" w:type="dxa"/>
            <w:vMerge w:val="restart"/>
          </w:tcPr>
          <w:p w14:paraId="24A1399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Consola del navegador limpia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E532914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</w:tbl>
    <w:p w14:paraId="6364BD2A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56568D9B">
      <w:pPr>
        <w:pStyle w:val="139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35" w:name="_Toc35"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Checklist Pre-Sustentaci</w:t>
      </w:r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ón</w:t>
      </w:r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 </w:t>
      </w:r>
      <w:r/>
      <w:bookmarkEnd w:id="35"/>
      <w:r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</w:r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43"/>
        <w:gridCol w:w="3142"/>
        <w:gridCol w:w="4110"/>
        <w:gridCol w:w="1843"/>
        <w:gridCol w:w="850"/>
      </w:tblGrid>
      <w:tr>
        <w:trPr>
          <w:trHeight w:val="601"/>
        </w:trPr>
        <w:tc>
          <w:tcPr>
            <w:tcBorders/>
            <w:tcW w:w="543" w:type="dxa"/>
          </w:tcPr>
          <w:p w14:paraId="0D692F6F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#</w:t>
            </w:r>
            <w:r/>
            <w:r/>
          </w:p>
        </w:tc>
        <w:tc>
          <w:tcPr>
            <w:tcBorders/>
            <w:tcW w:w="3142" w:type="dxa"/>
          </w:tcPr>
          <w:p w14:paraId="487FD90B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Ítem</w:t>
            </w:r>
            <w:r/>
            <w:r/>
          </w:p>
        </w:tc>
        <w:tc>
          <w:tcPr>
            <w:tcBorders/>
            <w:tcW w:w="4110" w:type="dxa"/>
          </w:tcPr>
          <w:p w14:paraId="7558484E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Descripción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75F0E41E">
            <w:pPr>
              <w:pStyle w:val="1_9708"/>
              <w:pBdr/>
              <w:spacing/>
              <w:ind/>
              <w:rPr/>
            </w:pPr>
            <w:r>
              <w:rPr>
                <w:rStyle w:val="1_9709"/>
              </w:rPr>
              <w:t xml:space="preserve">Responsable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6AF80927">
            <w:pPr>
              <w:pStyle w:val="1_9708"/>
              <w:pBdr/>
              <w:spacing/>
              <w:ind w:right="0" w:firstLine="0" w:left="0"/>
              <w:rPr/>
            </w:pPr>
            <w:r>
              <w:rPr>
                <w:rStyle w:val="1_9709"/>
              </w:rPr>
              <w:t xml:space="preserve">Estado</w:t>
            </w:r>
            <w:r/>
            <w:r/>
            <w:r/>
          </w:p>
        </w:tc>
      </w:tr>
      <w:tr>
        <w:trPr>
          <w:trHeight w:val="240"/>
        </w:trPr>
        <w:tc>
          <w:tcPr>
            <w:tcBorders/>
            <w:tcW w:w="543" w:type="dxa"/>
          </w:tcPr>
          <w:p w14:paraId="25881A4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</w:t>
            </w:r>
            <w:r/>
            <w:r/>
          </w:p>
        </w:tc>
        <w:tc>
          <w:tcPr>
            <w:tcBorders/>
            <w:tcW w:w="3142" w:type="dxa"/>
          </w:tcPr>
          <w:p w14:paraId="75757DF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Documento técnico</w:t>
            </w:r>
            <w:r/>
            <w:r/>
          </w:p>
        </w:tc>
        <w:tc>
          <w:tcPr>
            <w:tcBorders/>
            <w:tcW w:w="4110" w:type="dxa"/>
          </w:tcPr>
          <w:p w14:paraId="2FAFF1A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8-12 páginas, evidencias incluidas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3B9314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Todos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54C721F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452"/>
        </w:trPr>
        <w:tc>
          <w:tcPr>
            <w:tcBorders/>
            <w:tcW w:w="543" w:type="dxa"/>
          </w:tcPr>
          <w:p w14:paraId="17F51B7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2</w:t>
            </w:r>
            <w:r/>
            <w:r/>
          </w:p>
        </w:tc>
        <w:tc>
          <w:tcPr>
            <w:tcBorders/>
            <w:tcW w:w="3142" w:type="dxa"/>
          </w:tcPr>
          <w:p w14:paraId="16699CD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Carpeta evidencias</w:t>
            </w:r>
            <w:r/>
            <w:r/>
          </w:p>
        </w:tc>
        <w:tc>
          <w:tcPr>
            <w:tcBorders/>
            <w:tcW w:w="4110" w:type="dxa"/>
          </w:tcPr>
          <w:p w14:paraId="14BCE0C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Estructura completa con todas las capturas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DDE0CE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Todos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CAF86E4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452"/>
        </w:trPr>
        <w:tc>
          <w:tcPr>
            <w:tcBorders/>
            <w:tcW w:w="543" w:type="dxa"/>
            <w:vMerge w:val="restart"/>
          </w:tcPr>
          <w:p w14:paraId="400F33E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3</w:t>
            </w:r>
            <w:r/>
            <w:r/>
          </w:p>
        </w:tc>
        <w:tc>
          <w:tcPr>
            <w:tcBorders/>
            <w:tcW w:w="3142" w:type="dxa"/>
            <w:vMerge w:val="restart"/>
          </w:tcPr>
          <w:p w14:paraId="110F45B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Matriz CP completada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5DBC567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100% de casos ejecutados y documentados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25FF55F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Todos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7B325DF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452"/>
        </w:trPr>
        <w:tc>
          <w:tcPr>
            <w:tcBorders/>
            <w:tcW w:w="543" w:type="dxa"/>
            <w:vMerge w:val="restart"/>
          </w:tcPr>
          <w:p w14:paraId="2134C36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4</w:t>
            </w:r>
            <w:r/>
            <w:r/>
          </w:p>
        </w:tc>
        <w:tc>
          <w:tcPr>
            <w:tcBorders/>
            <w:tcW w:w="3142" w:type="dxa"/>
            <w:vMerge w:val="restart"/>
          </w:tcPr>
          <w:p w14:paraId="2F170BD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Capturas de validaciones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4CD1442E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Frontend (UI) + Backend (Postman)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2280A4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1+2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F325E1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452"/>
        </w:trPr>
        <w:tc>
          <w:tcPr>
            <w:tcBorders/>
            <w:tcW w:w="543" w:type="dxa"/>
            <w:vMerge w:val="restart"/>
          </w:tcPr>
          <w:p w14:paraId="6C12102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5</w:t>
            </w:r>
            <w:r/>
            <w:r/>
          </w:p>
        </w:tc>
        <w:tc>
          <w:tcPr>
            <w:tcBorders/>
            <w:tcW w:w="3142" w:type="dxa"/>
            <w:vMerge w:val="restart"/>
          </w:tcPr>
          <w:p w14:paraId="76500313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Reporte Laravel Pint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4AFE1E9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Verificación PSR-12 aplicada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588886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2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2C4E163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452"/>
        </w:trPr>
        <w:tc>
          <w:tcPr>
            <w:tcBorders/>
            <w:tcW w:w="543" w:type="dxa"/>
            <w:vMerge w:val="restart"/>
          </w:tcPr>
          <w:p w14:paraId="1F43F32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6</w:t>
            </w:r>
            <w:r/>
            <w:r/>
          </w:p>
        </w:tc>
        <w:tc>
          <w:tcPr>
            <w:tcBorders/>
            <w:tcW w:w="3142" w:type="dxa"/>
            <w:vMerge w:val="restart"/>
          </w:tcPr>
          <w:p w14:paraId="184F1EE4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Reporte JMeter/k6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6A1B3F2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Pruebas de carga documentadas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34CBE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3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2315534A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255"/>
        </w:trPr>
        <w:tc>
          <w:tcPr>
            <w:tcBorders/>
            <w:tcW w:w="543" w:type="dxa"/>
            <w:vMerge w:val="restart"/>
          </w:tcPr>
          <w:p w14:paraId="570DC746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7</w:t>
            </w:r>
            <w:r/>
            <w:r/>
          </w:p>
        </w:tc>
        <w:tc>
          <w:tcPr>
            <w:tcBorders/>
            <w:tcW w:w="3142" w:type="dxa"/>
            <w:vMerge w:val="restart"/>
          </w:tcPr>
          <w:p w14:paraId="0A1FC4D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Credenciales de acceso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4A3030A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Usuario admin + usuario normal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E58FDC5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Todos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4863FE8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452"/>
        </w:trPr>
        <w:tc>
          <w:tcPr>
            <w:tcBorders/>
            <w:tcW w:w="543" w:type="dxa"/>
            <w:vMerge w:val="restart"/>
          </w:tcPr>
          <w:p w14:paraId="6F446F6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8</w:t>
            </w:r>
            <w:r/>
            <w:r/>
          </w:p>
        </w:tc>
        <w:tc>
          <w:tcPr>
            <w:tcBorders/>
            <w:tcW w:w="3142" w:type="dxa"/>
            <w:vMerge w:val="restart"/>
          </w:tcPr>
          <w:p w14:paraId="65BD770C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URL del sistema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2894A042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Desplegado y accesible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66B9BE9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3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A052311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452"/>
        </w:trPr>
        <w:tc>
          <w:tcPr>
            <w:tcBorders/>
            <w:tcW w:w="543" w:type="dxa"/>
            <w:vMerge w:val="restart"/>
          </w:tcPr>
          <w:p w14:paraId="5B7F7057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9</w:t>
            </w:r>
            <w:r/>
            <w:r/>
          </w:p>
        </w:tc>
        <w:tc>
          <w:tcPr>
            <w:tcBorders/>
            <w:tcW w:w="3142" w:type="dxa"/>
            <w:vMerge w:val="restart"/>
          </w:tcPr>
          <w:p w14:paraId="31383258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Archivo SQL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5F04A49D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Base de datos exportada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F74B73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Integrante 3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0710DB6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  <w:tr>
        <w:trPr>
          <w:trHeight w:val="255"/>
        </w:trPr>
        <w:tc>
          <w:tcPr>
            <w:tcBorders/>
            <w:tcW w:w="543" w:type="dxa"/>
            <w:vMerge w:val="restart"/>
          </w:tcPr>
          <w:p w14:paraId="6C5D1B60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10</w:t>
            </w:r>
            <w:r/>
            <w:r/>
          </w:p>
        </w:tc>
        <w:tc>
          <w:tcPr>
            <w:tcBorders/>
            <w:tcW w:w="3142" w:type="dxa"/>
            <w:vMerge w:val="restart"/>
          </w:tcPr>
          <w:p w14:paraId="632DDB21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Código fuente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0CC7B8CB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Repositorio con últimos cambios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13727DA">
            <w:pPr>
              <w:pStyle w:val="1_9710"/>
              <w:pBdr/>
              <w:spacing/>
              <w:ind/>
              <w:rPr/>
            </w:pPr>
            <w:r>
              <w:rPr>
                <w:rStyle w:val="1_9711"/>
              </w:rPr>
              <w:t xml:space="preserve">Todos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6CA816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  <w:r/>
          </w:p>
        </w:tc>
      </w:tr>
    </w:tbl>
    <w:p w14:paraId="5C88C539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/>
    </w:p>
    <w:p w14:paraId="2A5B9FE8">
      <w:pPr>
        <w:pStyle w:val="139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36" w:name="_Toc36"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 Metricas e indicadores del sistema.</w:t>
      </w:r>
      <w:r/>
      <w:bookmarkEnd w:id="36"/>
      <w:r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</w:r>
    </w:p>
    <w:p w14:paraId="7F5A50D2">
      <w:pPr>
        <w:pStyle w:val="1_10370"/>
        <w:pBdr/>
        <w:spacing/>
        <w:ind/>
        <w:rPr/>
      </w:pPr>
      <w:r>
        <w:rPr>
          <w:rStyle w:val="1_10369"/>
        </w:rPr>
        <w:t xml:space="preserve">Las siguientes métricas se medirán y documentarán como entregable final del plan (cubre O6):</w:t>
      </w:r>
      <w:r/>
      <w:r/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5"/>
        <w:gridCol w:w="4110"/>
        <w:gridCol w:w="1134"/>
        <w:gridCol w:w="2268"/>
        <w:gridCol w:w="992"/>
      </w:tblGrid>
      <w:tr>
        <w:trPr>
          <w:trHeight w:val="601"/>
        </w:trPr>
        <w:tc>
          <w:tcPr>
            <w:tcBorders/>
            <w:tcW w:w="1985" w:type="dxa"/>
          </w:tcPr>
          <w:p w14:paraId="05F067C7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Métrica</w:t>
            </w:r>
            <w:r/>
            <w:r/>
          </w:p>
        </w:tc>
        <w:tc>
          <w:tcPr>
            <w:tcBorders/>
            <w:tcW w:w="4110" w:type="dxa"/>
          </w:tcPr>
          <w:p w14:paraId="76B05546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Descripción</w:t>
            </w:r>
            <w:r/>
            <w:r/>
          </w:p>
        </w:tc>
        <w:tc>
          <w:tcPr>
            <w:tcBorders/>
            <w:tcW w:w="1134" w:type="dxa"/>
          </w:tcPr>
          <w:p w14:paraId="0FC607A2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Valor Objetivo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0508583D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Herramienta de Medición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7E50335">
            <w:pPr>
              <w:pStyle w:val="1_9708"/>
              <w:pBdr/>
              <w:spacing/>
              <w:ind w:right="0" w:firstLine="0" w:left="0"/>
              <w:rPr/>
            </w:pPr>
            <w:r>
              <w:rPr>
                <w:rStyle w:val="1_9709"/>
              </w:rPr>
              <w:t xml:space="preserve">Estado</w:t>
            </w:r>
            <w:r/>
            <w:r/>
          </w:p>
        </w:tc>
      </w:tr>
      <w:tr>
        <w:trPr>
          <w:trHeight w:val="240"/>
        </w:trPr>
        <w:tc>
          <w:tcPr>
            <w:tcBorders/>
            <w:tcW w:w="1985" w:type="dxa"/>
          </w:tcPr>
          <w:p w14:paraId="2A73363D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Tasa de validación backend</w:t>
            </w:r>
            <w:r/>
            <w:r/>
          </w:p>
        </w:tc>
        <w:tc>
          <w:tcPr>
            <w:tcBorders/>
            <w:tcW w:w="4110" w:type="dxa"/>
          </w:tcPr>
          <w:p w14:paraId="0B42FEAB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% de endpoints con validaciones activas</w:t>
            </w:r>
            <w:r/>
            <w:r/>
          </w:p>
        </w:tc>
        <w:tc>
          <w:tcPr>
            <w:tcBorders/>
            <w:tcW w:w="1134" w:type="dxa"/>
          </w:tcPr>
          <w:p w14:paraId="36944EE4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100%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3D57871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Revisión de código / Postman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A6EFDEF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</w:tcPr>
          <w:p w14:paraId="547F18C4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Tasa de éxito de casos de prueba</w:t>
            </w:r>
            <w:r/>
            <w:r/>
          </w:p>
        </w:tc>
        <w:tc>
          <w:tcPr>
            <w:tcBorders/>
            <w:tcW w:w="4110" w:type="dxa"/>
          </w:tcPr>
          <w:p w14:paraId="5A636AA6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% de casos funcionales aprobados</w:t>
            </w:r>
            <w:r/>
            <w:r/>
          </w:p>
        </w:tc>
        <w:tc>
          <w:tcPr>
            <w:tcBorders/>
            <w:tcW w:w="1134" w:type="dxa"/>
          </w:tcPr>
          <w:p w14:paraId="64804ED1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100%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15A6008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Matriz de casos de prueba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BE882C2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  <w:vMerge w:val="restart"/>
          </w:tcPr>
          <w:p w14:paraId="6386E4B5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Tiempo promedio de respuesta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51D7F2A4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Latencia promedio bajo carga concurrente</w:t>
            </w:r>
            <w:r/>
            <w:r/>
          </w:p>
        </w:tc>
        <w:tc>
          <w:tcPr>
            <w:tcBorders/>
            <w:tcW w:w="1134" w:type="dxa"/>
            <w:vMerge w:val="restart"/>
          </w:tcPr>
          <w:p w14:paraId="677D4B69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&lt; 2.0 seg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7936DE4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JMeter / k6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E99E951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  <w:vMerge w:val="restart"/>
          </w:tcPr>
          <w:p w14:paraId="0975E2C4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Errores JS no controlados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4BB589F2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Uncaught Errors en consola del navegador</w:t>
            </w:r>
            <w:r/>
            <w:r/>
          </w:p>
        </w:tc>
        <w:tc>
          <w:tcPr>
            <w:tcBorders/>
            <w:tcW w:w="1134" w:type="dxa"/>
            <w:vMerge w:val="restart"/>
          </w:tcPr>
          <w:p w14:paraId="7407A20A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0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180046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DevTools del navegador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CE2A75D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  <w:vMerge w:val="restart"/>
          </w:tcPr>
          <w:p w14:paraId="01AE04BC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Cobertura de evidencias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67751C39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% de pruebas con captura o reporte adjunto</w:t>
            </w:r>
            <w:r/>
            <w:r/>
          </w:p>
        </w:tc>
        <w:tc>
          <w:tcPr>
            <w:tcBorders/>
            <w:tcW w:w="1134" w:type="dxa"/>
            <w:vMerge w:val="restart"/>
          </w:tcPr>
          <w:p w14:paraId="6EA79944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100%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C42FFE2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Revisión del equipo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3FC9DF6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  <w:vMerge w:val="restart"/>
          </w:tcPr>
          <w:p w14:paraId="3E0E46D4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Tiempo promedio de resolución</w:t>
            </w:r>
            <w:r/>
            <w:r/>
          </w:p>
        </w:tc>
        <w:tc>
          <w:tcPr>
            <w:tcBorders/>
            <w:tcW w:w="4110" w:type="dxa"/>
            <w:vMerge w:val="restart"/>
          </w:tcPr>
          <w:p w14:paraId="124BE05A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Días entre creación y estado "Resuelto"</w:t>
            </w:r>
            <w:r/>
            <w:r/>
          </w:p>
        </w:tc>
        <w:tc>
          <w:tcPr>
            <w:tcBorders/>
            <w:tcW w:w="1134" w:type="dxa"/>
            <w:vMerge w:val="restart"/>
          </w:tcPr>
          <w:p w14:paraId="6BBB41B7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Documentar valor real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2600A1C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Consulta SQL / Dashboard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065771C">
            <w:pPr>
              <w:pStyle w:val="1_9710"/>
              <w:pBdr/>
              <w:spacing/>
              <w:ind/>
              <w:jc w:val="center"/>
              <w:rPr/>
            </w:pPr>
            <w:r>
              <w:rPr>
                <w:rStyle w:val="1_9711"/>
              </w:rPr>
              <w:t xml:space="preserve">☐</w:t>
            </w:r>
            <w:r/>
            <w:r/>
          </w:p>
        </w:tc>
      </w:tr>
    </w:tbl>
    <w:p w14:paraId="350A704F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E53FE32">
      <w:pPr>
        <w:pStyle w:val="139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37" w:name="_Toc37"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Riesgos de calidad y  acciones mitigadoras  </w:t>
      </w:r>
      <w:r/>
      <w:bookmarkEnd w:id="37"/>
      <w:r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</w:r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5"/>
        <w:gridCol w:w="992"/>
        <w:gridCol w:w="1701"/>
        <w:gridCol w:w="3685"/>
        <w:gridCol w:w="2126"/>
      </w:tblGrid>
      <w:tr>
        <w:trPr>
          <w:trHeight w:val="601"/>
        </w:trPr>
        <w:tc>
          <w:tcPr>
            <w:tcBorders/>
            <w:tcW w:w="1985" w:type="dxa"/>
          </w:tcPr>
          <w:p w14:paraId="3A9B898A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Riesgo Técnico</w:t>
            </w:r>
            <w:r/>
            <w:r/>
          </w:p>
        </w:tc>
        <w:tc>
          <w:tcPr>
            <w:tcBorders/>
            <w:tcW w:w="992" w:type="dxa"/>
          </w:tcPr>
          <w:p w14:paraId="4BFCE844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Impacto</w:t>
            </w:r>
            <w:r/>
            <w:r/>
          </w:p>
        </w:tc>
        <w:tc>
          <w:tcPr>
            <w:tcBorders/>
            <w:tcW w:w="1701" w:type="dxa"/>
          </w:tcPr>
          <w:p w14:paraId="512423AD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Probabilidad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4F3A4104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Acción Preventiva (QA)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0E8AF113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Acción Correctiva (QC)</w:t>
            </w:r>
            <w:r/>
            <w:r/>
          </w:p>
        </w:tc>
      </w:tr>
      <w:tr>
        <w:trPr>
          <w:trHeight w:val="240"/>
        </w:trPr>
        <w:tc>
          <w:tcPr>
            <w:tcBorders/>
            <w:tcW w:w="1985" w:type="dxa"/>
          </w:tcPr>
          <w:p w14:paraId="7930FA5F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Pérdida de datos en contenedores</w:t>
            </w:r>
            <w:r/>
            <w:r/>
          </w:p>
        </w:tc>
        <w:tc>
          <w:tcPr>
            <w:tcBorders/>
            <w:tcW w:w="992" w:type="dxa"/>
          </w:tcPr>
          <w:p w14:paraId="147AB30D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Crítico</w:t>
            </w:r>
            <w:r/>
            <w:r/>
          </w:p>
        </w:tc>
        <w:tc>
          <w:tcPr>
            <w:tcBorders/>
            <w:tcW w:w="1701" w:type="dxa"/>
          </w:tcPr>
          <w:p w14:paraId="1B3EB464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Baja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5A9C6C7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Configurar volúmenes locales (</w:t>
            </w:r>
            <w:r>
              <w:rPr>
                <w:rStyle w:val="1_10983"/>
              </w:rPr>
              <w:t xml:space="preserve">volumes:</w:t>
            </w:r>
            <w:r>
              <w:rPr>
                <w:rStyle w:val="1_6889"/>
              </w:rPr>
              <w:t xml:space="preserve">) en docker-compose.yml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E12CC8E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Backup manual antes de reiniciar contenedores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</w:tcPr>
          <w:p w14:paraId="092CC880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Bloqueo por CORS</w:t>
            </w:r>
            <w:r/>
            <w:r/>
          </w:p>
        </w:tc>
        <w:tc>
          <w:tcPr>
            <w:tcBorders/>
            <w:tcW w:w="992" w:type="dxa"/>
          </w:tcPr>
          <w:p w14:paraId="6136F107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Alto</w:t>
            </w:r>
            <w:r/>
            <w:r/>
          </w:p>
        </w:tc>
        <w:tc>
          <w:tcPr>
            <w:tcBorders/>
            <w:tcW w:w="1701" w:type="dxa"/>
          </w:tcPr>
          <w:p w14:paraId="5B113A22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Media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E1F86BC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Instalar middleware CORS de Laravel, whitelist del frontend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1121BE94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Revisar configuración en </w:t>
            </w:r>
            <w:r>
              <w:rPr>
                <w:rStyle w:val="1_10983"/>
              </w:rPr>
              <w:t xml:space="preserve">config/cors.php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  <w:vMerge w:val="restart"/>
          </w:tcPr>
          <w:p w14:paraId="6980608D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Inyección de datos corruptos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44D3308A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Crítico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6C162C5F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Baja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36997EB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Reglas estrictas en Laravel Form Requests: </w:t>
            </w:r>
            <w:r>
              <w:rPr>
                <w:rStyle w:val="1_10983"/>
              </w:rPr>
              <w:t xml:space="preserve">required</w:t>
            </w:r>
            <w:r>
              <w:rPr>
                <w:rStyle w:val="1_6889"/>
              </w:rPr>
              <w:t xml:space="preserve">, </w:t>
            </w:r>
            <w:r>
              <w:rPr>
                <w:rStyle w:val="1_10983"/>
              </w:rPr>
              <w:t xml:space="preserve">integer</w:t>
            </w:r>
            <w:r>
              <w:rPr>
                <w:rStyle w:val="1_6889"/>
              </w:rPr>
              <w:t xml:space="preserve">, </w:t>
            </w:r>
            <w:r>
              <w:rPr>
                <w:rStyle w:val="1_10983"/>
              </w:rPr>
              <w:t xml:space="preserve">exists:ciudades,id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66A2B59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Limpiar BD, re-validar endpoints con Postman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  <w:vMerge w:val="restart"/>
          </w:tcPr>
          <w:p w14:paraId="324A7BDB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Redundancia en ubicación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14FF414B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Alto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22954261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Media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0C5DB890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Aplicar normalización 3FN con tablas separadas: paises, provincias, ciudades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7CFDD20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Reestructurar BD si se detecta redundancia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  <w:vMerge w:val="restart"/>
          </w:tcPr>
          <w:p w14:paraId="6F42D198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Evidencias incompletas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7F650A56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Alto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098427E4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Media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33CC93B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Política de equipo: documentar cada prueba al ejecutarla, no al final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ACCC15A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Sesión dedicada de capturas antes de entrega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  <w:vMerge w:val="restart"/>
          </w:tcPr>
          <w:p w14:paraId="7379661D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Sesión expira durante pruebas</w:t>
            </w:r>
            <w:r/>
            <w:r/>
          </w:p>
        </w:tc>
        <w:tc>
          <w:tcPr>
            <w:tcBorders/>
            <w:tcW w:w="992" w:type="dxa"/>
            <w:vMerge w:val="restart"/>
          </w:tcPr>
          <w:p w14:paraId="5487469A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Medio</w:t>
            </w:r>
            <w:r/>
            <w:r/>
          </w:p>
        </w:tc>
        <w:tc>
          <w:tcPr>
            <w:tcBorders/>
            <w:tcW w:w="1701" w:type="dxa"/>
            <w:vMerge w:val="restart"/>
          </w:tcPr>
          <w:p w14:paraId="3E0F66BD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Media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4B80F10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Configurar tiempo de expiración adecuado, token refresh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040FD78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Regenerar token, re-ejecutar pruebas</w:t>
            </w:r>
            <w:r/>
            <w:r/>
          </w:p>
        </w:tc>
      </w:tr>
    </w:tbl>
    <w:p w14:paraId="255AE155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098C7C5">
      <w:pPr>
        <w:pStyle w:val="139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sz w:val="32"/>
          <w:szCs w:val="32"/>
          <w:highlight w:val="none"/>
          <w14:ligatures w14:val="none"/>
        </w:rPr>
      </w:pPr>
      <w:r/>
      <w:bookmarkStart w:id="38" w:name="_Toc38"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  <w:t xml:space="preserve">Herramientas </w:t>
      </w:r>
      <w:r/>
      <w:bookmarkEnd w:id="38"/>
      <w:r/>
      <w:r>
        <w:rPr>
          <w:b/>
          <w:bCs/>
          <w:color w:val="000000" w:themeColor="text1"/>
          <w:sz w:val="32"/>
          <w:szCs w:val="32"/>
          <w:highlight w:val="none"/>
          <w:lang w:val="undefined"/>
        </w:rPr>
      </w:r>
    </w:p>
    <w:tbl>
      <w:tblPr>
        <w:tblStyle w:val="12"/>
        <w:tblInd w:w="-85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5"/>
        <w:gridCol w:w="1700"/>
        <w:gridCol w:w="2835"/>
        <w:gridCol w:w="1417"/>
        <w:gridCol w:w="2552"/>
      </w:tblGrid>
      <w:tr>
        <w:trPr>
          <w:trHeight w:val="601"/>
        </w:trPr>
        <w:tc>
          <w:tcPr>
            <w:tcBorders/>
            <w:tcW w:w="1985" w:type="dxa"/>
          </w:tcPr>
          <w:p w14:paraId="0DFD706D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Categoría</w:t>
            </w:r>
            <w:r/>
            <w:r/>
          </w:p>
        </w:tc>
        <w:tc>
          <w:tcPr>
            <w:tcBorders/>
            <w:tcW w:w="1700" w:type="dxa"/>
          </w:tcPr>
          <w:p w14:paraId="152D3855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Herramienta</w:t>
            </w:r>
            <w:r/>
            <w:r/>
          </w:p>
        </w:tc>
        <w:tc>
          <w:tcPr>
            <w:tcBorders/>
            <w:tcW w:w="2835" w:type="dxa"/>
          </w:tcPr>
          <w:p w14:paraId="1407B593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Propósito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067017B2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Objetivo Cubierto</w:t>
            </w:r>
            <w:r/>
            <w:r/>
          </w:p>
        </w:tc>
        <w:tc>
          <w:tcPr>
            <w:tcBorders>
              <w:bottom w:val="single" w:color="dddddd" w:sz="12" w:space="0"/>
            </w:tcBorders>
            <w:tcW w:w="0" w:type="auto"/>
            <w:vAlign w:val="center"/>
          </w:tcPr>
          <w:p w14:paraId="1B622F78">
            <w:pPr>
              <w:pStyle w:val="1_8195"/>
              <w:pBdr/>
              <w:spacing/>
              <w:ind/>
              <w:rPr/>
            </w:pPr>
            <w:r>
              <w:rPr>
                <w:rStyle w:val="1_8196"/>
              </w:rPr>
              <w:t xml:space="preserve">Acción Correctiva (QC)</w:t>
            </w:r>
            <w:r/>
            <w:r/>
          </w:p>
        </w:tc>
      </w:tr>
      <w:tr>
        <w:trPr>
          <w:trHeight w:val="240"/>
        </w:trPr>
        <w:tc>
          <w:tcPr>
            <w:tcBorders/>
            <w:tcW w:w="1985" w:type="dxa"/>
          </w:tcPr>
          <w:p w14:paraId="1F589A9B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Calidad de Código</w:t>
            </w:r>
            <w:r/>
            <w:r/>
          </w:p>
        </w:tc>
        <w:tc>
          <w:tcPr>
            <w:tcBorders/>
            <w:tcW w:w="1700" w:type="dxa"/>
          </w:tcPr>
          <w:p w14:paraId="0891A2A1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Laravel Pint</w:t>
            </w:r>
            <w:r/>
            <w:r/>
          </w:p>
        </w:tc>
        <w:tc>
          <w:tcPr>
            <w:tcBorders/>
            <w:tcW w:w="2835" w:type="dxa"/>
          </w:tcPr>
          <w:p w14:paraId="5F5F1D1C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Verificación automática del estándar PSR-12 en código PHP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094657E">
            <w:pPr>
              <w:pStyle w:val="1_6888"/>
              <w:pBdr/>
              <w:spacing/>
              <w:ind/>
              <w:jc w:val="center"/>
              <w:rPr/>
            </w:pPr>
            <w:r>
              <w:rPr>
                <w:rStyle w:val="1_6889"/>
              </w:rPr>
              <w:t xml:space="preserve">O5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6E8AA98C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Backup manual antes de reiniciar contenedores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</w:tcPr>
          <w:p w14:paraId="5AB80C36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Pruebas de API</w:t>
            </w:r>
            <w:r/>
            <w:r/>
          </w:p>
        </w:tc>
        <w:tc>
          <w:tcPr>
            <w:tcBorders/>
            <w:tcW w:w="1700" w:type="dxa"/>
          </w:tcPr>
          <w:p w14:paraId="0B49C57B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Postman</w:t>
            </w:r>
            <w:r/>
            <w:r/>
          </w:p>
        </w:tc>
        <w:tc>
          <w:tcPr>
            <w:tcBorders/>
            <w:tcW w:w="2835" w:type="dxa"/>
          </w:tcPr>
          <w:p w14:paraId="3CEE0C74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Validación de endpoints REST, códigos HTTP, payloads JSON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9048C4A">
            <w:pPr>
              <w:pStyle w:val="1_6888"/>
              <w:pBdr/>
              <w:spacing/>
              <w:ind/>
              <w:jc w:val="center"/>
              <w:rPr/>
            </w:pPr>
            <w:r>
              <w:rPr>
                <w:rStyle w:val="1_6889"/>
              </w:rPr>
              <w:t xml:space="preserve">O1, O3, O5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4D723E67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Revisar configuración en </w:t>
            </w:r>
            <w:r>
              <w:rPr>
                <w:rStyle w:val="1_10983"/>
              </w:rPr>
              <w:t xml:space="preserve">config/cors.php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  <w:vMerge w:val="restart"/>
          </w:tcPr>
          <w:p w14:paraId="4B70B36A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Pruebas de Carga</w:t>
            </w:r>
            <w:r/>
            <w:r/>
          </w:p>
        </w:tc>
        <w:tc>
          <w:tcPr>
            <w:tcBorders/>
            <w:tcW w:w="1700" w:type="dxa"/>
            <w:vMerge w:val="restart"/>
          </w:tcPr>
          <w:p w14:paraId="2AE12892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Apache JMeter / k6</w:t>
            </w:r>
            <w:r/>
            <w:r/>
          </w:p>
        </w:tc>
        <w:tc>
          <w:tcPr>
            <w:tcBorders/>
            <w:tcW w:w="2835" w:type="dxa"/>
            <w:vMerge w:val="restart"/>
          </w:tcPr>
          <w:p w14:paraId="4FADD45B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Simulación de usuarios concurrentes y medición de latencia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E61C1FC">
            <w:pPr>
              <w:pStyle w:val="1_6888"/>
              <w:pBdr/>
              <w:spacing/>
              <w:ind/>
              <w:jc w:val="center"/>
              <w:rPr/>
            </w:pPr>
            <w:r>
              <w:rPr>
                <w:rStyle w:val="1_6889"/>
              </w:rPr>
              <w:t xml:space="preserve">O4, O5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DF1C326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Limpiar BD, re-validar endpoints con Postman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  <w:vMerge w:val="restart"/>
          </w:tcPr>
          <w:p w14:paraId="0BB7E86C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Inspección de UI</w:t>
            </w:r>
            <w:r/>
            <w:r/>
          </w:p>
        </w:tc>
        <w:tc>
          <w:tcPr>
            <w:tcBorders/>
            <w:tcW w:w="1700" w:type="dxa"/>
            <w:vMerge w:val="restart"/>
          </w:tcPr>
          <w:p w14:paraId="4C4FB6EC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DevTools del navegador</w:t>
            </w:r>
            <w:r/>
            <w:r/>
          </w:p>
        </w:tc>
        <w:tc>
          <w:tcPr>
            <w:tcBorders/>
            <w:tcW w:w="2835" w:type="dxa"/>
            <w:vMerge w:val="restart"/>
          </w:tcPr>
          <w:p w14:paraId="178FF5BC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Auditoría de consola JavaScript, red, responsividad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89E80AC">
            <w:pPr>
              <w:pStyle w:val="1_6888"/>
              <w:pBdr/>
              <w:spacing/>
              <w:ind/>
              <w:jc w:val="center"/>
              <w:rPr/>
            </w:pPr>
            <w:r>
              <w:rPr>
                <w:rStyle w:val="1_6889"/>
              </w:rPr>
              <w:t xml:space="preserve">O1, O3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3633584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Reestructurar BD si se detecta redundancia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  <w:vMerge w:val="restart"/>
          </w:tcPr>
          <w:p w14:paraId="42013D92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Orquestación</w:t>
            </w:r>
            <w:r/>
            <w:r/>
          </w:p>
        </w:tc>
        <w:tc>
          <w:tcPr>
            <w:tcBorders/>
            <w:tcW w:w="1700" w:type="dxa"/>
            <w:vMerge w:val="restart"/>
          </w:tcPr>
          <w:p w14:paraId="26D1AE74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Docker Compose</w:t>
            </w:r>
            <w:r/>
            <w:r/>
          </w:p>
        </w:tc>
        <w:tc>
          <w:tcPr>
            <w:tcBorders/>
            <w:tcW w:w="2835" w:type="dxa"/>
            <w:vMerge w:val="restart"/>
          </w:tcPr>
          <w:p w14:paraId="4E695049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Despliegue, aislamiento y verificación de persistencia del entorno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7A7E524D">
            <w:pPr>
              <w:pStyle w:val="1_6888"/>
              <w:pBdr/>
              <w:spacing/>
              <w:ind/>
              <w:jc w:val="center"/>
              <w:rPr/>
            </w:pPr>
            <w:r>
              <w:rPr>
                <w:rStyle w:val="1_6889"/>
              </w:rPr>
              <w:t xml:space="preserve">O4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1ECA5E0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Sesión dedicada de capturas antes de entrega</w:t>
            </w:r>
            <w:r/>
            <w:r/>
          </w:p>
        </w:tc>
      </w:tr>
      <w:tr>
        <w:trPr>
          <w:trHeight w:val="452"/>
        </w:trPr>
        <w:tc>
          <w:tcPr>
            <w:tcBorders/>
            <w:tcW w:w="1985" w:type="dxa"/>
            <w:vMerge w:val="restart"/>
          </w:tcPr>
          <w:p w14:paraId="4EDA36E8">
            <w:pPr>
              <w:pStyle w:val="1_6890"/>
              <w:pBdr/>
              <w:spacing/>
              <w:ind/>
              <w:rPr/>
            </w:pPr>
            <w:r>
              <w:rPr>
                <w:rStyle w:val="1_6891"/>
              </w:rPr>
              <w:t xml:space="preserve">Control de Versiones</w:t>
            </w:r>
            <w:r/>
            <w:r/>
          </w:p>
        </w:tc>
        <w:tc>
          <w:tcPr>
            <w:tcBorders/>
            <w:tcW w:w="1700" w:type="dxa"/>
            <w:vMerge w:val="restart"/>
          </w:tcPr>
          <w:p w14:paraId="14DD3ED9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Git / GitHub</w:t>
            </w:r>
            <w:r/>
            <w:r/>
          </w:p>
        </w:tc>
        <w:tc>
          <w:tcPr>
            <w:tcBorders/>
            <w:tcW w:w="2835" w:type="dxa"/>
            <w:vMerge w:val="restart"/>
          </w:tcPr>
          <w:p w14:paraId="3F62F6CA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Gestión de ramas, code reviews, trazabilidad de cambios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39F7449F">
            <w:pPr>
              <w:pStyle w:val="1_6888"/>
              <w:pBdr/>
              <w:spacing/>
              <w:ind/>
              <w:jc w:val="center"/>
              <w:rPr/>
            </w:pPr>
            <w:r>
              <w:rPr>
                <w:rStyle w:val="1_6889"/>
              </w:rPr>
              <w:t xml:space="preserve">O5</w:t>
            </w:r>
            <w:r/>
            <w:r/>
          </w:p>
        </w:tc>
        <w:tc>
          <w:tcPr>
            <w:tcBorders>
              <w:top w:val="single" w:color="dddddd" w:sz="6" w:space="0"/>
            </w:tcBorders>
            <w:tcW w:w="0" w:type="auto"/>
            <w:vAlign w:val="center"/>
          </w:tcPr>
          <w:p w14:paraId="588C36D8">
            <w:pPr>
              <w:pStyle w:val="1_6888"/>
              <w:pBdr/>
              <w:spacing/>
              <w:ind/>
              <w:rPr/>
            </w:pPr>
            <w:r>
              <w:rPr>
                <w:rStyle w:val="1_6889"/>
              </w:rPr>
              <w:t xml:space="preserve">Regenerar token, re-ejecutar pruebas</w:t>
            </w:r>
            <w:r/>
            <w:r/>
          </w:p>
        </w:tc>
      </w:tr>
    </w:tbl>
    <w:p w14:paraId="6B1AF231">
      <w:pPr>
        <w:pBdr/>
        <w:spacing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60C9AB5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0FBD6186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D95C448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Menlo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78433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nsid w:val="7D95D37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3">
    <w:nsid w:val="1223D4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57"/>
      <w:ind w:right="0" w:firstLine="0" w:left="0"/>
    </w:pPr>
    <w:rPr>
      <w:b/>
      <w:sz w:val="28"/>
    </w:rPr>
  </w:style>
  <w:style w:type="paragraph" w:styleId="190">
    <w:name w:val="toc 2"/>
    <w:basedOn w:val="664"/>
    <w:next w:val="664"/>
    <w:uiPriority w:val="39"/>
    <w:unhideWhenUsed/>
    <w:pPr>
      <w:pBdr/>
      <w:spacing w:after="57"/>
      <w:ind w:right="0" w:firstLine="0" w:left="283"/>
    </w:pPr>
    <w:rPr>
      <w:b/>
      <w:sz w:val="26"/>
    </w:rPr>
  </w:style>
  <w:style w:type="paragraph" w:styleId="191">
    <w:name w:val="toc 3"/>
    <w:basedOn w:val="664"/>
    <w:next w:val="664"/>
    <w:uiPriority w:val="39"/>
    <w:unhideWhenUsed/>
    <w:pPr>
      <w:pBdr/>
      <w:spacing w:after="57"/>
      <w:ind w:right="0" w:firstLine="0" w:left="567"/>
    </w:pPr>
    <w:rPr>
      <w:sz w:val="26"/>
    </w:rPr>
  </w:style>
  <w:style w:type="paragraph" w:styleId="192">
    <w:name w:val="toc 4"/>
    <w:basedOn w:val="664"/>
    <w:next w:val="664"/>
    <w:uiPriority w:val="39"/>
    <w:unhideWhenUsed/>
    <w:pPr>
      <w:pBdr/>
      <w:spacing w:after="57"/>
      <w:ind w:right="0" w:firstLine="0" w:left="850"/>
    </w:pPr>
    <w:rPr>
      <w:sz w:val="22"/>
    </w:rPr>
  </w:style>
  <w:style w:type="paragraph" w:styleId="193">
    <w:name w:val="toc 5"/>
    <w:basedOn w:val="664"/>
    <w:next w:val="664"/>
    <w:uiPriority w:val="39"/>
    <w:unhideWhenUsed/>
    <w:pPr>
      <w:pBdr/>
      <w:spacing w:after="57"/>
      <w:ind w:right="0" w:firstLine="0" w:left="1134"/>
    </w:pPr>
    <w:rPr>
      <w:sz w:val="22"/>
    </w:rPr>
  </w:style>
  <w:style w:type="paragraph" w:styleId="194">
    <w:name w:val="toc 6"/>
    <w:basedOn w:val="664"/>
    <w:next w:val="664"/>
    <w:uiPriority w:val="39"/>
    <w:unhideWhenUsed/>
    <w:pPr>
      <w:pBdr/>
      <w:spacing w:after="57"/>
      <w:ind w:right="0" w:firstLine="0" w:left="1417"/>
    </w:pPr>
    <w:rPr>
      <w:sz w:val="22"/>
    </w:rPr>
  </w:style>
  <w:style w:type="paragraph" w:styleId="195">
    <w:name w:val="toc 7"/>
    <w:basedOn w:val="664"/>
    <w:next w:val="664"/>
    <w:uiPriority w:val="39"/>
    <w:unhideWhenUsed/>
    <w:pPr>
      <w:pBdr/>
      <w:spacing w:after="57"/>
      <w:ind w:right="0" w:firstLine="0" w:left="1701"/>
    </w:pPr>
    <w:rPr>
      <w:sz w:val="22"/>
    </w:rPr>
  </w:style>
  <w:style w:type="paragraph" w:styleId="196">
    <w:name w:val="toc 8"/>
    <w:basedOn w:val="664"/>
    <w:next w:val="664"/>
    <w:uiPriority w:val="39"/>
    <w:unhideWhenUsed/>
    <w:pPr>
      <w:pBdr/>
      <w:spacing w:after="57"/>
      <w:ind w:right="0" w:firstLine="0" w:left="1984"/>
    </w:pPr>
    <w:rPr>
      <w:sz w:val="22"/>
    </w:rPr>
  </w:style>
  <w:style w:type="paragraph" w:styleId="197">
    <w:name w:val="toc 9"/>
    <w:basedOn w:val="664"/>
    <w:next w:val="664"/>
    <w:uiPriority w:val="39"/>
    <w:unhideWhenUsed/>
    <w:pPr>
      <w:pBdr/>
      <w:spacing w:after="57"/>
      <w:ind w:right="0" w:firstLine="0" w:left="2268"/>
    </w:pPr>
    <w:rPr>
      <w:sz w:val="22"/>
    </w:r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6890" w:customStyle="1">
    <w:name w:val="text-6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6891" w:customStyle="1">
    <w:name w:val="text-67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1_6888" w:customStyle="1">
    <w:name w:val="text-39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6889" w:customStyle="1">
    <w:name w:val="text-39-c"/>
    <w:pPr>
      <w:pBdr/>
      <w:spacing/>
      <w:ind/>
    </w:pPr>
    <w:rPr>
      <w:rFonts w:ascii="Arial" w:hAnsi="Arial" w:eastAsia="Arial" w:cs="Arial"/>
      <w:color w:val="000000"/>
    </w:rPr>
  </w:style>
  <w:style w:type="paragraph" w:styleId="1_8195" w:customStyle="1">
    <w:name w:val="text-3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8196" w:customStyle="1">
    <w:name w:val="text-34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1_9046" w:customStyle="1">
    <w:name w:val="text-10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9047" w:customStyle="1">
    <w:name w:val="text-107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1_9048" w:customStyle="1">
    <w:name w:val="text-11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1" w:lineRule="atLeast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9049" w:customStyle="1">
    <w:name w:val="text-113-c"/>
    <w:pPr>
      <w:pBdr/>
      <w:spacing/>
      <w:ind/>
    </w:pPr>
    <w:rPr>
      <w:rFonts w:ascii="Arial" w:hAnsi="Arial" w:eastAsia="Arial" w:cs="Arial"/>
      <w:color w:val="000000"/>
    </w:rPr>
  </w:style>
  <w:style w:type="paragraph" w:styleId="1_9708" w:customStyle="1">
    <w:name w:val="text-147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9709" w:customStyle="1">
    <w:name w:val="text-147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1_9710" w:customStyle="1">
    <w:name w:val="text-15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9711" w:customStyle="1">
    <w:name w:val="text-153-c"/>
    <w:pPr>
      <w:pBdr/>
      <w:spacing/>
      <w:ind/>
    </w:pPr>
    <w:rPr>
      <w:rFonts w:ascii="Arial" w:hAnsi="Arial" w:eastAsia="Arial" w:cs="Arial"/>
      <w:color w:val="000000"/>
    </w:rPr>
  </w:style>
  <w:style w:type="paragraph" w:styleId="1_10370" w:customStyle="1">
    <w:name w:val="text-1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0369" w:customStyle="1">
    <w:name w:val="text-9-c"/>
    <w:pPr>
      <w:pBdr/>
      <w:spacing/>
      <w:ind/>
    </w:pPr>
    <w:rPr>
      <w:rFonts w:ascii="Arial" w:hAnsi="Arial" w:eastAsia="Arial" w:cs="Arial"/>
      <w:color w:val="000000"/>
    </w:rPr>
  </w:style>
  <w:style w:type="paragraph" w:styleId="1_10982" w:customStyle="1">
    <w:name w:val="text-22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30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0983" w:customStyle="1">
    <w:name w:val="text-224-c"/>
    <w:pPr>
      <w:pBdr/>
      <w:spacing/>
      <w:ind/>
    </w:pPr>
    <w:rPr>
      <w:rFonts w:ascii="Menlo" w:hAnsi="Menlo" w:eastAsia="Menlo" w:cs="Menlo"/>
      <w:color w:val="c7254e"/>
      <w:sz w:val="22"/>
      <w:szCs w:val="22"/>
    </w:rPr>
  </w:style>
  <w:style w:type="paragraph" w:styleId="1_14811" w:customStyle="1">
    <w:name w:val="text-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4812" w:customStyle="1">
    <w:name w:val="text-8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1_29929" w:customStyle="1">
    <w:name w:val="text-1008-c"/>
    <w:basedOn w:val="728"/>
    <w:pPr>
      <w:pBdr/>
      <w:spacing/>
      <w:ind/>
    </w:pPr>
    <w:rPr>
      <w:rFonts w:ascii="Arial" w:hAnsi="Arial" w:eastAsia="Arial" w:cs="Arial"/>
      <w:color w:val="0553c1"/>
      <w:sz w:val="24"/>
      <w:szCs w:val="24"/>
      <w:u w:val="single"/>
    </w:rPr>
  </w:style>
  <w:style w:type="paragraph" w:styleId="1_34638" w:customStyle="1">
    <w:name w:val="text-118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34639" w:customStyle="1">
    <w:name w:val="text-1183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1_34637" w:customStyle="1">
    <w:name w:val="text-53-c"/>
    <w:pPr>
      <w:pBdr/>
      <w:spacing/>
      <w:ind/>
    </w:pPr>
    <w:rPr>
      <w:rFonts w:ascii="Arial" w:hAnsi="Arial" w:eastAsia="Arial" w:cs="Arial"/>
      <w:color w:val="000000"/>
    </w:rPr>
  </w:style>
  <w:style w:type="paragraph" w:styleId="1_37451" w:customStyle="1">
    <w:name w:val="text-1234"/>
    <w:qFormat/>
    <w:pPr>
      <w:keepNext w:val="false"/>
      <w:keepLines w:val="false"/>
      <w:pageBreakBefore w:val="false"/>
      <w:widowControl w:val="true"/>
      <w:suppressLineNumbers w:val="false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between w:val="none" w:color="000000" w:sz="4" w:space="0"/>
      </w:pBdr>
      <w:shd w:val="clear" w:color="auto" w:fill="f8f8f8"/>
      <w:bidi w:val="false"/>
      <w:spacing w:after="15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37452" w:customStyle="1">
    <w:name w:val="text-1234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yperlink" Target="mailto:usuario@dominio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Su texto aquí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2026-06-08T07:46:48Z</dcterms:modified>
</cp:coreProperties>
</file>