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8C" w:rsidRPr="00EF0A88" w:rsidRDefault="0038608C">
      <w:pPr>
        <w:pStyle w:val="normal"/>
        <w:rPr>
          <w:rFonts w:asciiTheme="minorHAnsi" w:eastAsia="Nunito Sans" w:hAnsiTheme="minorHAnsi" w:cs="Nunito Sans"/>
          <w:color w:val="3F3F3F"/>
          <w:sz w:val="24"/>
          <w:szCs w:val="24"/>
          <w:lang w:val="en-US"/>
        </w:rPr>
      </w:pPr>
    </w:p>
    <w:tbl>
      <w:tblPr>
        <w:tblStyle w:val="a5"/>
        <w:tblW w:w="14364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364"/>
      </w:tblGrid>
      <w:tr w:rsidR="0038608C" w:rsidTr="00A414B2">
        <w:trPr>
          <w:trHeight w:val="524"/>
        </w:trPr>
        <w:tc>
          <w:tcPr>
            <w:tcW w:w="14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8C" w:rsidRDefault="0056481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</w:t>
            </w:r>
          </w:p>
          <w:p w:rsidR="0038608C" w:rsidRDefault="0038608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38608C" w:rsidRDefault="0056481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Яке твердження щодо діаграми переходу станів і таблиці з тест-кейсами є вірним?</w:t>
            </w:r>
          </w:p>
          <w:p w:rsidR="0038608C" w:rsidRDefault="0056481C">
            <w:pPr>
              <w:pStyle w:val="normal"/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</w:rPr>
              <w:drawing>
                <wp:inline distT="114300" distB="114300" distL="114300" distR="114300">
                  <wp:extent cx="4619428" cy="2238489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608C" w:rsidRDefault="0038608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8"/>
                <w:szCs w:val="28"/>
              </w:rPr>
            </w:pPr>
          </w:p>
          <w:tbl>
            <w:tblPr>
              <w:tblStyle w:val="a6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891"/>
              <w:gridCol w:w="1470"/>
              <w:gridCol w:w="1545"/>
              <w:gridCol w:w="1335"/>
              <w:gridCol w:w="1677"/>
              <w:gridCol w:w="1677"/>
            </w:tblGrid>
            <w:tr w:rsidR="0038608C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Тест-кейс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</w:tr>
            <w:tr w:rsidR="0038608C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Стан початку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S1 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S2 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  <w:p w:rsidR="0038608C" w:rsidRDefault="0038608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S3 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S3</w:t>
                  </w:r>
                </w:p>
                <w:p w:rsidR="0038608C" w:rsidRDefault="0038608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38608C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Живлення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RC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RC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</w:tr>
            <w:tr w:rsidR="0038608C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Стан завершення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S1</w:t>
                  </w:r>
                </w:p>
              </w:tc>
            </w:tr>
          </w:tbl>
          <w:p w:rsidR="0038608C" w:rsidRDefault="003860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38608C" w:rsidRDefault="005648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покривають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невалідні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38608C" w:rsidRDefault="005648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показують всі можливі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38608C" w:rsidRDefault="005648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покривають деякі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38608C" w:rsidRDefault="0056481C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>Дані тест-кейси покривають пари переходів на діаграмі.</w:t>
            </w:r>
          </w:p>
          <w:p w:rsidR="0038608C" w:rsidRDefault="003860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FF21FC" w:rsidRDefault="00FF21FC" w:rsidP="00FF2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Відповідь:  </w:t>
            </w:r>
            <w:r w:rsidRPr="00FF21FC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highlight w:val="cyan"/>
              </w:rPr>
              <w:t>В.</w:t>
            </w: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показують всі можливі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FF21FC" w:rsidRPr="00FF21FC" w:rsidRDefault="00FF21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38608C" w:rsidRDefault="005648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38608C" w:rsidRDefault="003860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38608C" w:rsidRDefault="005648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Ці умови можна подати у вигляді таблиці рішень:</w:t>
            </w:r>
          </w:p>
          <w:p w:rsidR="0038608C" w:rsidRDefault="003860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7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796"/>
              <w:gridCol w:w="2551"/>
              <w:gridCol w:w="1312"/>
              <w:gridCol w:w="1312"/>
              <w:gridCol w:w="1312"/>
              <w:gridCol w:w="1312"/>
            </w:tblGrid>
            <w:tr w:rsidR="0038608C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38608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Т1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Т2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Т3 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Т4</w:t>
                  </w:r>
                </w:p>
              </w:tc>
            </w:tr>
            <w:tr w:rsidR="0038608C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Умова 1: 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Стаж більше року?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38608C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2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поставлена?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38608C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3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досягнута?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38608C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Дія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Виплата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бонуса</w:t>
                  </w:r>
                  <w:proofErr w:type="spellEnd"/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608C" w:rsidRDefault="0056481C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</w:tbl>
          <w:p w:rsidR="0038608C" w:rsidRDefault="003860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38608C" w:rsidRDefault="0056481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сценарій, що є ймовірним в реальному житті, пропущений в таблиці?</w:t>
            </w:r>
          </w:p>
          <w:p w:rsidR="0038608C" w:rsidRDefault="0056481C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 1 = ТАК, Умова 2 = НІ, Умова 3 = ТАК, Дія = НІ</w:t>
            </w:r>
          </w:p>
          <w:p w:rsidR="0038608C" w:rsidRDefault="0056481C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 1 = ТАК, Умова 2 = ТАК, Умова 3 = НІ, Дія = ТАК</w:t>
            </w:r>
          </w:p>
          <w:p w:rsidR="0038608C" w:rsidRDefault="0056481C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 1 = НІ, Умова 2 = НІ, Умова 3 = ТАК, Дія = НІ</w:t>
            </w:r>
          </w:p>
          <w:p w:rsidR="0038608C" w:rsidRPr="00A414B2" w:rsidRDefault="0056481C" w:rsidP="00A414B2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 1 = НІ, Умова 2 = ТАК, Умова 3 = НІ, Дія = НІ</w:t>
            </w:r>
          </w:p>
          <w:p w:rsidR="00A414B2" w:rsidRDefault="00A414B2" w:rsidP="00A414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A414B2" w:rsidRDefault="00A414B2" w:rsidP="00A414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Відповідь: Побудую Таблицю рішень зі всіма можливими варіантами, і подивлюся, яких варіантів бракує в існуючій таблиці.</w:t>
            </w:r>
          </w:p>
          <w:p w:rsidR="00A414B2" w:rsidRDefault="00A414B2" w:rsidP="00A414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Оскільки у нас три умови, тест-кейсів буде 2</w:t>
            </w: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= 8</w:t>
            </w:r>
            <w:r w:rsidR="008B091B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, тому бракує ще 4 тест-кейса з</w:t>
            </w: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Т5</w:t>
            </w:r>
            <w:r w:rsidR="008B091B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по Т8</w:t>
            </w:r>
          </w:p>
          <w:p w:rsidR="00A414B2" w:rsidRDefault="00A414B2" w:rsidP="00A414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tbl>
            <w:tblPr>
              <w:tblStyle w:val="a7"/>
              <w:tblW w:w="1480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796"/>
              <w:gridCol w:w="2551"/>
              <w:gridCol w:w="956"/>
              <w:gridCol w:w="993"/>
              <w:gridCol w:w="850"/>
              <w:gridCol w:w="851"/>
              <w:gridCol w:w="1559"/>
              <w:gridCol w:w="1701"/>
              <w:gridCol w:w="1559"/>
              <w:gridCol w:w="1988"/>
            </w:tblGrid>
            <w:tr w:rsidR="00A414B2" w:rsidTr="00A414B2">
              <w:tc>
                <w:tcPr>
                  <w:tcW w:w="17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Т1</w:t>
                  </w:r>
                </w:p>
              </w:tc>
              <w:tc>
                <w:tcPr>
                  <w:tcW w:w="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Т2</w:t>
                  </w:r>
                </w:p>
              </w:tc>
              <w:tc>
                <w:tcPr>
                  <w:tcW w:w="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Т3 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Т4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Т5</w:t>
                  </w:r>
                </w:p>
              </w:tc>
              <w:tc>
                <w:tcPr>
                  <w:tcW w:w="1701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Т6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Т7</w:t>
                  </w:r>
                </w:p>
              </w:tc>
              <w:tc>
                <w:tcPr>
                  <w:tcW w:w="1988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  <w:t>Т8</w:t>
                  </w:r>
                </w:p>
              </w:tc>
            </w:tr>
            <w:tr w:rsidR="00A414B2" w:rsidTr="00A414B2">
              <w:tc>
                <w:tcPr>
                  <w:tcW w:w="17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Умова 1: 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Стаж більше року?</w:t>
                  </w:r>
                </w:p>
              </w:tc>
              <w:tc>
                <w:tcPr>
                  <w:tcW w:w="9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988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  <w:t>Ні</w:t>
                  </w:r>
                </w:p>
              </w:tc>
            </w:tr>
            <w:tr w:rsidR="00A414B2" w:rsidTr="00A414B2">
              <w:tc>
                <w:tcPr>
                  <w:tcW w:w="17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Умова 2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поставлена?</w:t>
                  </w:r>
                </w:p>
              </w:tc>
              <w:tc>
                <w:tcPr>
                  <w:tcW w:w="9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A414B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54"/>
                    </w:tabs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01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988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  <w:t>Так</w:t>
                  </w:r>
                </w:p>
              </w:tc>
            </w:tr>
            <w:tr w:rsidR="00A414B2" w:rsidTr="00A414B2">
              <w:tc>
                <w:tcPr>
                  <w:tcW w:w="17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3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досягнута?</w:t>
                  </w:r>
                </w:p>
              </w:tc>
              <w:tc>
                <w:tcPr>
                  <w:tcW w:w="9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A414B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850"/>
                    </w:tabs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988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highlight w:val="cyan"/>
                    </w:rPr>
                    <w:t>Ні</w:t>
                  </w:r>
                </w:p>
              </w:tc>
            </w:tr>
            <w:tr w:rsidR="00A414B2" w:rsidTr="00A414B2">
              <w:tc>
                <w:tcPr>
                  <w:tcW w:w="17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Дія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Виплата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бонуса</w:t>
                  </w:r>
                  <w:proofErr w:type="spellEnd"/>
                </w:p>
              </w:tc>
              <w:tc>
                <w:tcPr>
                  <w:tcW w:w="9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4B2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11CD3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  <w:p w:rsidR="00A414B2" w:rsidRPr="00A11CD3" w:rsidRDefault="00A414B2" w:rsidP="00A414B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Відповідь А</w:t>
                  </w:r>
                </w:p>
              </w:tc>
              <w:tc>
                <w:tcPr>
                  <w:tcW w:w="1701" w:type="dxa"/>
                </w:tcPr>
                <w:p w:rsidR="00A414B2" w:rsidRPr="00A11CD3" w:rsidRDefault="00A414B2" w:rsidP="00A414B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  <w:p w:rsidR="00A414B2" w:rsidRPr="00A11CD3" w:rsidRDefault="00A414B2" w:rsidP="00A414B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Відповідь В</w:t>
                  </w:r>
                </w:p>
              </w:tc>
              <w:tc>
                <w:tcPr>
                  <w:tcW w:w="1559" w:type="dxa"/>
                </w:tcPr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  <w:p w:rsidR="00A414B2" w:rsidRPr="00A11CD3" w:rsidRDefault="00A414B2" w:rsidP="001261C9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 w:rsidRPr="00A11CD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Відповідь С</w:t>
                  </w:r>
                </w:p>
              </w:tc>
              <w:tc>
                <w:tcPr>
                  <w:tcW w:w="1988" w:type="dxa"/>
                </w:tcPr>
                <w:p w:rsidR="00A414B2" w:rsidRPr="00A11CD3" w:rsidRDefault="00A414B2" w:rsidP="00A414B2">
                  <w:pPr>
                    <w:rPr>
                      <w:highlight w:val="cyan"/>
                    </w:rPr>
                  </w:pPr>
                  <w:r w:rsidRPr="00A11CD3">
                    <w:rPr>
                      <w:highlight w:val="cyan"/>
                    </w:rPr>
                    <w:t>Ні</w:t>
                  </w:r>
                </w:p>
                <w:p w:rsidR="00A414B2" w:rsidRPr="00A11CD3" w:rsidRDefault="00A414B2" w:rsidP="00A414B2">
                  <w:pPr>
                    <w:ind w:left="42"/>
                    <w:rPr>
                      <w:highlight w:val="cyan"/>
                    </w:rPr>
                  </w:pPr>
                  <w:r w:rsidRPr="00A11CD3">
                    <w:rPr>
                      <w:highlight w:val="cyan"/>
                    </w:rPr>
                    <w:t>Відповідь Д</w:t>
                  </w:r>
                </w:p>
              </w:tc>
            </w:tr>
          </w:tbl>
          <w:p w:rsidR="00A414B2" w:rsidRDefault="00A414B2" w:rsidP="00A414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77"/>
              </w:tabs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ab/>
            </w:r>
          </w:p>
          <w:p w:rsidR="00A414B2" w:rsidRDefault="008B091B" w:rsidP="008B091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"/>
              </w:tabs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ab/>
            </w:r>
            <w:r w:rsidR="00A11CD3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Відповідь: Ймовірним у реальному житті і пропущеним є Варіант Д.</w:t>
            </w:r>
          </w:p>
          <w:p w:rsidR="00A11CD3" w:rsidRPr="00A414B2" w:rsidRDefault="00A11CD3" w:rsidP="008B091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"/>
              </w:tabs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Інші варіанти малоймовірні у реальному житті</w:t>
            </w:r>
          </w:p>
        </w:tc>
      </w:tr>
    </w:tbl>
    <w:p w:rsidR="002D699D" w:rsidRPr="00EF0A88" w:rsidRDefault="002D699D">
      <w:pPr>
        <w:rPr>
          <w:lang w:val="en-US"/>
        </w:rPr>
      </w:pPr>
    </w:p>
    <w:p w:rsidR="002D699D" w:rsidRPr="00EF0A88" w:rsidRDefault="002D699D" w:rsidP="00EF0A88">
      <w:pPr>
        <w:rPr>
          <w:lang w:val="en-US"/>
        </w:rPr>
      </w:pPr>
    </w:p>
    <w:tbl>
      <w:tblPr>
        <w:tblStyle w:val="a5"/>
        <w:tblW w:w="14364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364"/>
      </w:tblGrid>
      <w:tr w:rsidR="0038608C" w:rsidTr="00A414B2">
        <w:trPr>
          <w:trHeight w:val="440"/>
        </w:trPr>
        <w:tc>
          <w:tcPr>
            <w:tcW w:w="14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8C" w:rsidRPr="003A3ED6" w:rsidRDefault="0056481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 w:rsidRPr="003A3ED6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Середній рівень:</w:t>
            </w:r>
          </w:p>
          <w:p w:rsidR="0038608C" w:rsidRPr="003A3ED6" w:rsidRDefault="0038608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38608C" w:rsidRPr="003A3ED6" w:rsidRDefault="0056481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3A3ED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попереднього рівня.</w:t>
            </w:r>
          </w:p>
          <w:p w:rsidR="0038608C" w:rsidRPr="003A3ED6" w:rsidRDefault="0038608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38608C" w:rsidRPr="003A3ED6" w:rsidRDefault="0056481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3A3ED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2. Склади діаграму станів і переходів для тестування відеогри:</w:t>
            </w:r>
          </w:p>
          <w:p w:rsidR="0038608C" w:rsidRPr="003A3ED6" w:rsidRDefault="0056481C">
            <w:pPr>
              <w:pStyle w:val="normal"/>
              <w:widowControl w:val="0"/>
              <w:spacing w:after="20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3A3ED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Після запуску гри ти опиняєшся в «Замку загадок», у кімнаті з двома коридорами — направо і наліво.</w:t>
            </w:r>
          </w:p>
          <w:p w:rsidR="0038608C" w:rsidRPr="003A3ED6" w:rsidRDefault="0056481C" w:rsidP="00BD2B09">
            <w:r w:rsidRPr="003A3ED6">
              <w:t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38608C" w:rsidRPr="003A3ED6" w:rsidRDefault="0056481C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3A3ED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38608C" w:rsidRPr="003A3ED6" w:rsidRDefault="0038608C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406671" w:rsidRPr="003A3ED6" w:rsidRDefault="00406671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BD2B09" w:rsidRPr="003A3ED6" w:rsidRDefault="00BD2B09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38608C" w:rsidRPr="003A3ED6" w:rsidRDefault="0056481C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 w:rsidRPr="003A3ED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3. Скільки тест-кейсів, відповідно до складеної діаграми, буде достатньо, щоб протестувати цю гру?</w:t>
            </w:r>
          </w:p>
          <w:p w:rsidR="00BD2B09" w:rsidRPr="003A3ED6" w:rsidRDefault="00BD2B09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BD2B09" w:rsidRDefault="00BD2B09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 w:rsidRPr="003A3ED6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Відповідь: Щоби протестувати гру відповідно до складено</w:t>
            </w:r>
            <w:r w:rsidR="00EF0A88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ї діаграми станів, знадобиться </w:t>
            </w:r>
            <w:r w:rsidR="00EF0A88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7</w:t>
            </w:r>
            <w:r w:rsidRPr="003A3ED6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тест-кейсів (покриття всіх переходів станів).</w:t>
            </w:r>
          </w:p>
          <w:p w:rsidR="002D699D" w:rsidRDefault="002D699D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</w:pPr>
          </w:p>
          <w:p w:rsidR="00EF0A88" w:rsidRPr="00EF0A88" w:rsidRDefault="00EF0A88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</w:pPr>
            <w:r w:rsidRPr="00EF0A88">
              <w:rPr>
                <w:rFonts w:asciiTheme="minorHAnsi" w:eastAsia="Nunito Sans" w:hAnsiTheme="minorHAnsi" w:cs="Nunito Sans"/>
                <w:noProof/>
                <w:color w:val="3F3F3F"/>
                <w:sz w:val="24"/>
                <w:szCs w:val="24"/>
              </w:rPr>
              <w:drawing>
                <wp:inline distT="0" distB="0" distL="0" distR="0">
                  <wp:extent cx="8589732" cy="3558209"/>
                  <wp:effectExtent l="19050" t="0" r="1818" b="0"/>
                  <wp:docPr id="3" name="Рисунок 1" descr="https://lh5.googleusercontent.com/jsApod71TnD2ky3dLnDMofXFET_gicTg1RZaBYOXz56XodyATB6vb2zBg7m_a70FBFoEZcwQc1wM5bzXB9Di1Iqo1Mvz0L1tkwDjt5j8AOZQByLMPeQ20jvZ2KFxYxZgBOhzBKa5x-0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jsApod71TnD2ky3dLnDMofXFET_gicTg1RZaBYOXz56XodyATB6vb2zBg7m_a70FBFoEZcwQc1wM5bzXB9Di1Iqo1Mvz0L1tkwDjt5j8AOZQByLMPeQ20jvZ2KFxYxZgBOhzBKa5x-0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265" cy="3565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637C" w:rsidRPr="00BD2B09" w:rsidRDefault="0030637C" w:rsidP="00EF0A88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</w:tc>
      </w:tr>
    </w:tbl>
    <w:p w:rsidR="0038608C" w:rsidRDefault="0038608C">
      <w:pPr>
        <w:pStyle w:val="normal"/>
        <w:spacing w:line="360" w:lineRule="auto"/>
        <w:rPr>
          <w:rFonts w:ascii="Nunito Sans" w:eastAsia="Nunito Sans" w:hAnsi="Nunito Sans" w:cs="Nunito Sans"/>
        </w:rPr>
      </w:pPr>
    </w:p>
    <w:sectPr w:rsidR="0038608C" w:rsidSect="00FF21FC">
      <w:headerReference w:type="default" r:id="rId10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45E" w:rsidRDefault="00D1745E" w:rsidP="0038608C">
      <w:pPr>
        <w:spacing w:line="240" w:lineRule="auto"/>
      </w:pPr>
      <w:r>
        <w:separator/>
      </w:r>
    </w:p>
  </w:endnote>
  <w:endnote w:type="continuationSeparator" w:id="0">
    <w:p w:rsidR="00D1745E" w:rsidRDefault="00D1745E" w:rsidP="00386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uni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45E" w:rsidRDefault="00D1745E" w:rsidP="0038608C">
      <w:pPr>
        <w:spacing w:line="240" w:lineRule="auto"/>
      </w:pPr>
      <w:r>
        <w:separator/>
      </w:r>
    </w:p>
  </w:footnote>
  <w:footnote w:type="continuationSeparator" w:id="0">
    <w:p w:rsidR="00D1745E" w:rsidRDefault="00D1745E" w:rsidP="003860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08C" w:rsidRDefault="0056481C">
    <w:pPr>
      <w:pStyle w:val="normal"/>
      <w:jc w:val="right"/>
    </w:pPr>
    <w:r>
      <w:rPr>
        <w:noProof/>
      </w:rPr>
      <w:drawing>
        <wp:inline distT="114300" distB="114300" distL="114300" distR="114300">
          <wp:extent cx="1176338" cy="47636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2DFC"/>
    <w:multiLevelType w:val="multilevel"/>
    <w:tmpl w:val="64987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FB308AD"/>
    <w:multiLevelType w:val="multilevel"/>
    <w:tmpl w:val="0518B7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233BDB"/>
    <w:multiLevelType w:val="multilevel"/>
    <w:tmpl w:val="055E30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08C"/>
    <w:rsid w:val="00017114"/>
    <w:rsid w:val="002D699D"/>
    <w:rsid w:val="0030637C"/>
    <w:rsid w:val="003378E6"/>
    <w:rsid w:val="0038608C"/>
    <w:rsid w:val="003A3ED6"/>
    <w:rsid w:val="00406671"/>
    <w:rsid w:val="00475E8C"/>
    <w:rsid w:val="00496C38"/>
    <w:rsid w:val="0056481C"/>
    <w:rsid w:val="005B45A5"/>
    <w:rsid w:val="008B091B"/>
    <w:rsid w:val="00A11CD3"/>
    <w:rsid w:val="00A414B2"/>
    <w:rsid w:val="00BD2B09"/>
    <w:rsid w:val="00CD0D72"/>
    <w:rsid w:val="00D1745E"/>
    <w:rsid w:val="00E0305E"/>
    <w:rsid w:val="00E6555B"/>
    <w:rsid w:val="00EF0A88"/>
    <w:rsid w:val="00FF21FC"/>
    <w:rsid w:val="00FF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A5"/>
  </w:style>
  <w:style w:type="paragraph" w:styleId="1">
    <w:name w:val="heading 1"/>
    <w:basedOn w:val="normal"/>
    <w:next w:val="normal"/>
    <w:rsid w:val="003860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860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860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860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8608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860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8608C"/>
  </w:style>
  <w:style w:type="table" w:customStyle="1" w:styleId="TableNormal">
    <w:name w:val="Table Normal"/>
    <w:rsid w:val="003860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8608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860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8608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8608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8608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F2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F2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D36C2-75E3-41AB-8D55-10BDD2E5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1749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12</cp:revision>
  <dcterms:created xsi:type="dcterms:W3CDTF">2023-03-06T12:41:00Z</dcterms:created>
  <dcterms:modified xsi:type="dcterms:W3CDTF">2023-04-25T11:57:00Z</dcterms:modified>
</cp:coreProperties>
</file>