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01" w:rsidRDefault="00D86240">
      <w:pPr>
        <w:pStyle w:val="normal"/>
        <w:rPr>
          <w:rFonts w:asciiTheme="minorHAnsi" w:eastAsia="Nunito Sans" w:hAnsiTheme="minorHAnsi" w:cs="Nunito Sans"/>
          <w:color w:val="3F3F3F"/>
          <w:sz w:val="24"/>
          <w:szCs w:val="24"/>
        </w:rPr>
      </w:pPr>
      <w:proofErr w:type="spellStart"/>
      <w:r>
        <w:rPr>
          <w:rFonts w:asciiTheme="minorHAnsi" w:eastAsia="Nunito Sans" w:hAnsiTheme="minorHAnsi" w:cs="Nunito Sans"/>
          <w:color w:val="3F3F3F"/>
          <w:sz w:val="24"/>
          <w:szCs w:val="24"/>
        </w:rPr>
        <w:t>Бригеда</w:t>
      </w:r>
      <w:proofErr w:type="spellEnd"/>
      <w:r>
        <w:rPr>
          <w:rFonts w:asciiTheme="minorHAnsi" w:eastAsia="Nunito Sans" w:hAnsiTheme="minorHAnsi" w:cs="Nunito Sans"/>
          <w:color w:val="3F3F3F"/>
          <w:sz w:val="24"/>
          <w:szCs w:val="24"/>
        </w:rPr>
        <w:t xml:space="preserve"> В_</w:t>
      </w:r>
      <w:r w:rsidR="00F476A0">
        <w:rPr>
          <w:rFonts w:asciiTheme="minorHAnsi" w:eastAsia="Nunito Sans" w:hAnsiTheme="minorHAnsi" w:cs="Nunito Sans"/>
          <w:color w:val="3F3F3F"/>
          <w:sz w:val="24"/>
          <w:szCs w:val="24"/>
        </w:rPr>
        <w:t xml:space="preserve"> </w:t>
      </w:r>
      <w:r>
        <w:rPr>
          <w:rFonts w:asciiTheme="minorHAnsi" w:eastAsia="Nunito Sans" w:hAnsiTheme="minorHAnsi" w:cs="Nunito Sans"/>
          <w:color w:val="3F3F3F"/>
          <w:sz w:val="24"/>
          <w:szCs w:val="24"/>
        </w:rPr>
        <w:t>Огляд технік тест дизайну</w:t>
      </w:r>
    </w:p>
    <w:p w:rsidR="00D86240" w:rsidRPr="00D86240" w:rsidRDefault="00D86240">
      <w:pPr>
        <w:pStyle w:val="normal"/>
        <w:rPr>
          <w:rFonts w:asciiTheme="minorHAnsi" w:eastAsia="Nunito Sans" w:hAnsiTheme="minorHAnsi" w:cs="Nunito Sans"/>
          <w:color w:val="3F3F3F"/>
          <w:sz w:val="24"/>
          <w:szCs w:val="24"/>
        </w:rPr>
      </w:pPr>
    </w:p>
    <w:tbl>
      <w:tblPr>
        <w:tblStyle w:val="a5"/>
        <w:tblW w:w="16155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155"/>
      </w:tblGrid>
      <w:tr w:rsidR="007E1101" w:rsidTr="00D86240">
        <w:trPr>
          <w:trHeight w:val="524"/>
        </w:trPr>
        <w:tc>
          <w:tcPr>
            <w:tcW w:w="161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101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 </w:t>
            </w:r>
          </w:p>
          <w:p w:rsidR="007E1101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C31CA9" w:rsidRPr="00C31CA9" w:rsidRDefault="006F06AA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Зроби порівняння статичних т</w:t>
            </w:r>
            <w:r w:rsidR="00C31CA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а динамічних технік тестування.</w:t>
            </w:r>
          </w:p>
          <w:p w:rsidR="007E1101" w:rsidRDefault="006F06AA" w:rsidP="00C31CA9">
            <w:pPr>
              <w:pStyle w:val="normal"/>
              <w:widowControl w:val="0"/>
              <w:spacing w:line="240" w:lineRule="auto"/>
              <w:ind w:left="36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Наведи переваги та можливі обмеження при використанні кожної з них. </w:t>
            </w:r>
          </w:p>
          <w:p w:rsidR="007E1101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6"/>
              <w:tblW w:w="9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184"/>
              <w:gridCol w:w="3183"/>
              <w:gridCol w:w="3183"/>
            </w:tblGrid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7E110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Статистична техніка тестування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Динамічна техніка тестування</w:t>
                  </w: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Основна інформація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7E110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7E110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56BF" w:rsidRDefault="00C31CA9" w:rsidP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Дозволяє перевірити документацію і код без запуску</w:t>
                  </w:r>
                  <w:r w:rsidR="00C856BF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 програми.</w:t>
                  </w:r>
                </w:p>
                <w:p w:rsidR="007E1101" w:rsidRPr="00C31CA9" w:rsidRDefault="00C856BF" w:rsidP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en-US"/>
                    </w:rPr>
                    <w:t>Може</w:t>
                  </w:r>
                  <w:proofErr w:type="spellEnd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не потребувати комп’ютера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375963" w:rsidP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Ретельне дослідження, котре д</w:t>
                  </w:r>
                  <w:r w:rsidR="00C31CA9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озволяє перевірити функції ПЗ</w:t>
                  </w: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375963" w:rsidRPr="00C31CA9" w:rsidRDefault="00375963" w:rsidP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Може бути автоматизоване.</w:t>
                  </w: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C856BF" w:rsidP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Починається раніше в порівнянні із динамічним тестуванням, на ранніх етапах S</w:t>
                  </w: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  <w:lang w:val="en-US"/>
                    </w:rPr>
                    <w:t>D</w:t>
                  </w: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LC (на етапі аналізу вимог)</w:t>
                  </w:r>
                  <w:r w:rsidR="0037596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375963" w:rsidRPr="00C856BF" w:rsidRDefault="00375963" w:rsidP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Це в свою чергу скорочує зусилля по виправленню помилок і знижує вартість виправлення </w:t>
                  </w:r>
                  <w:proofErr w:type="spellStart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багів</w:t>
                  </w:r>
                  <w:proofErr w:type="spellEnd"/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ПЗ користується з точки зору користувача, що </w:t>
                  </w:r>
                  <w:proofErr w:type="spellStart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підвіщує</w:t>
                  </w:r>
                  <w:proofErr w:type="spellEnd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 його якість</w:t>
                  </w: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№3 (і т.д.)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C856BF" w:rsidRDefault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Добре допомагає знайти помилки: «мертвий» код, </w:t>
                  </w: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lastRenderedPageBreak/>
                    <w:t xml:space="preserve">неправильний синтаксис коду, змінні, котрі не використовуються, 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lastRenderedPageBreak/>
                    <w:t>Виявлення складних помилок</w:t>
                  </w: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lastRenderedPageBreak/>
                    <w:t>Обмеження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Код-ревью</w:t>
                  </w:r>
                  <w:proofErr w:type="spellEnd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 проводиться, як правило, розробником, оскільки </w:t>
                  </w:r>
                  <w:proofErr w:type="spellStart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тестувальник</w:t>
                  </w:r>
                  <w:proofErr w:type="spellEnd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 не настільки добре розбирається в програмуванні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C856BF" w:rsidRDefault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Починається пізніше, в порівнянні зі статичним тестуванням</w:t>
                  </w:r>
                  <w:r w:rsidR="0037596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, виправлення </w:t>
                  </w:r>
                  <w:proofErr w:type="spellStart"/>
                  <w:r w:rsidR="0037596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багів</w:t>
                  </w:r>
                  <w:proofErr w:type="spellEnd"/>
                  <w:r w:rsidR="0037596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 коштує дорожче</w:t>
                  </w: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Займає багато часу, оскільки, здебільшого, проводиться вручну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Висока вартість тестування.</w:t>
                  </w:r>
                </w:p>
                <w:p w:rsidR="00375963" w:rsidRP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№3 (і т.д.)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Не виявляє помилки, пов’язані із середовищем виконання ПЗ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P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Складний процес, займає багато часу</w:t>
                  </w:r>
                </w:p>
              </w:tc>
            </w:tr>
            <w:tr w:rsidR="007E1101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6F06AA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Висновок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Статичне тестування є частиною верифікації вимог.</w:t>
                  </w:r>
                </w:p>
                <w:p w:rsid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</w:p>
                <w:p w:rsid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Орієнтоване на запобігання помилок.</w:t>
                  </w:r>
                </w:p>
                <w:p w:rsid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</w:p>
                <w:p w:rsidR="00C856BF" w:rsidRDefault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Може відбуватися і вручну, і за допомогою спеціальних інструментів.</w:t>
                  </w:r>
                </w:p>
                <w:p w:rsidR="00C856BF" w:rsidRPr="00C856BF" w:rsidRDefault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1101" w:rsidRDefault="00C856BF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Динамічне тестування є частиною </w:t>
                  </w:r>
                  <w:proofErr w:type="spellStart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валідації</w:t>
                  </w:r>
                  <w:proofErr w:type="spellEnd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 ПЗ і досліджує його поведінку</w:t>
                  </w:r>
                  <w:r w:rsidR="00375963"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</w:p>
                <w:p w:rsid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 xml:space="preserve">Орієнтоване на пошук і усунення </w:t>
                  </w:r>
                  <w:proofErr w:type="spellStart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багів</w:t>
                  </w:r>
                  <w:proofErr w:type="spellEnd"/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375963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</w:p>
                <w:p w:rsidR="00375963" w:rsidRPr="00C856BF" w:rsidRDefault="00375963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4"/>
                      <w:szCs w:val="24"/>
                    </w:rPr>
                    <w:t>Включає функціональні і не функціональні типи тестування.</w:t>
                  </w:r>
                </w:p>
              </w:tc>
            </w:tr>
          </w:tbl>
          <w:p w:rsidR="007E1101" w:rsidRDefault="007E1101">
            <w:pPr>
              <w:pStyle w:val="normal"/>
              <w:widowControl w:val="0"/>
              <w:spacing w:before="240" w:after="24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  <w:tr w:rsidR="007E1101" w:rsidTr="00D86240">
        <w:trPr>
          <w:trHeight w:val="440"/>
        </w:trPr>
        <w:tc>
          <w:tcPr>
            <w:tcW w:w="161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101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Середній рівень:</w:t>
            </w:r>
          </w:p>
          <w:p w:rsidR="007E1101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E1101" w:rsidRDefault="006F06AA">
            <w:pPr>
              <w:pStyle w:val="normal"/>
              <w:widowControl w:val="0"/>
              <w:numPr>
                <w:ilvl w:val="0"/>
                <w:numId w:val="3"/>
              </w:numPr>
              <w:spacing w:before="240" w:line="240" w:lineRule="auto"/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Виконай завдання попереднього рівня.</w:t>
            </w:r>
          </w:p>
          <w:p w:rsidR="007E1101" w:rsidRDefault="006F06AA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Наступне твердження стосується покриття рішень:</w:t>
            </w:r>
          </w:p>
          <w:p w:rsidR="007E1101" w:rsidRDefault="006F06AA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Коли код має одну ‘IF” умову, не має циклів (LOOP)  або перемикачів (CASE), будь-який тест, який ми виконаємо, дасть результат 50% покриття рішень (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decision</w:t>
            </w:r>
            <w:proofErr w:type="spellEnd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coverage</w:t>
            </w:r>
            <w:proofErr w:type="spellEnd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). </w:t>
            </w:r>
          </w:p>
          <w:p w:rsidR="007E1101" w:rsidRDefault="007E1101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</w:p>
          <w:p w:rsidR="007E1101" w:rsidRDefault="006F06AA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Яке твердження є коректним?</w:t>
            </w:r>
          </w:p>
          <w:p w:rsidR="007E1101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Коректно. Будь-який тест кейс надає 100% покриття тверджень, таким чином покриває 50% рішень.</w:t>
            </w:r>
          </w:p>
          <w:p w:rsidR="007E1101" w:rsidRPr="00772679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Коректно. Результат будь-якого тесту умови IF буде або </w:t>
            </w:r>
            <w:proofErr w:type="spellStart"/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правдими</w:t>
            </w:r>
            <w:proofErr w:type="spellEnd"/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або ні.</w:t>
            </w:r>
          </w:p>
          <w:p w:rsidR="007E1101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Некоректно. Один тест може гарантувати 25% перевірки рішень в цьому випадку.</w:t>
            </w:r>
          </w:p>
          <w:p w:rsidR="007E1101" w:rsidRPr="002A0936" w:rsidRDefault="006F06AA" w:rsidP="002A0936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2A093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Некоректно, бо занадто загальне твердження. Ми не можемо знати, чи є воно коректним, бо це залежить від </w:t>
            </w:r>
            <w:proofErr w:type="spellStart"/>
            <w:r w:rsidRPr="002A093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тестованого</w:t>
            </w:r>
            <w:proofErr w:type="spellEnd"/>
            <w:r w:rsidRPr="002A093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ПЗ.</w:t>
            </w:r>
          </w:p>
          <w:p w:rsidR="002A0936" w:rsidRDefault="002A0936" w:rsidP="002A0936">
            <w:pPr>
              <w:pStyle w:val="normal"/>
              <w:widowControl w:val="0"/>
              <w:spacing w:line="240" w:lineRule="auto"/>
              <w:ind w:left="720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2A0936" w:rsidRPr="00772679" w:rsidRDefault="002A0936" w:rsidP="002A0936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</w:pPr>
            <w:r w:rsidRPr="00772679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Відповідь: Варіант b. </w:t>
            </w:r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Коректно. Результат будь-якого тесту умови IF буде або </w:t>
            </w:r>
            <w:proofErr w:type="spellStart"/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правдими</w:t>
            </w:r>
            <w:proofErr w:type="spellEnd"/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або ні.</w:t>
            </w:r>
          </w:p>
          <w:p w:rsidR="002A0936" w:rsidRPr="002A0936" w:rsidRDefault="002A0936" w:rsidP="002A0936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 w:rsidRPr="00772679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Оскільки проходження навіть 1-го тест-кейсу гарантує проходження лівої чи правої гілки умов, а значить, покриття 50%.</w:t>
            </w:r>
          </w:p>
          <w:p w:rsidR="002A0936" w:rsidRPr="002A0936" w:rsidRDefault="002A0936" w:rsidP="002A0936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E1101" w:rsidRDefault="006F06AA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Є псевдокод: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Switch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PC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on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MS Word -&gt; IF MS Word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starts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THEN -&gt;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Write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poem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Close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MS Word. </w:t>
            </w:r>
          </w:p>
          <w:p w:rsidR="007E1101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E1101" w:rsidRDefault="006F06AA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Скільки тест кейсів знадобиться, щоб перевірити його функціонал? </w:t>
            </w:r>
          </w:p>
          <w:p w:rsidR="007E1101" w:rsidRPr="00772679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 – для покриття операторів, 2 – для покриття рішень</w:t>
            </w:r>
          </w:p>
          <w:p w:rsidR="007E1101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 – для покриття операторів, 1 – для покриття рішень</w:t>
            </w:r>
          </w:p>
          <w:p w:rsidR="007E1101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 – для покриття операторів, 2 – для покриття рішень</w:t>
            </w:r>
          </w:p>
          <w:p w:rsidR="007E1101" w:rsidRPr="00FA7E76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 – для покриття операторів, 1 – для покриття рішень</w:t>
            </w:r>
          </w:p>
          <w:p w:rsidR="00FA7E76" w:rsidRDefault="00FA7E76" w:rsidP="00FA7E7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772679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Відповідь: Варіант а.</w:t>
            </w:r>
          </w:p>
          <w:p w:rsidR="007E1101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E1101" w:rsidRDefault="006F06AA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 xml:space="preserve">Скільки потрібно тестів для перевірки тверджень коду:    </w:t>
            </w: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</w:rPr>
              <w:drawing>
                <wp:inline distT="114300" distB="114300" distL="114300" distR="114300">
                  <wp:extent cx="1427480" cy="172575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E1101" w:rsidRPr="00772679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</w:t>
            </w:r>
          </w:p>
          <w:p w:rsidR="007E1101" w:rsidRPr="00772679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cyan"/>
              </w:rPr>
            </w:pPr>
            <w:r w:rsidRPr="00772679"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cyan"/>
              </w:rPr>
              <w:t>1</w:t>
            </w:r>
          </w:p>
          <w:p w:rsidR="007E1101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3</w:t>
            </w:r>
          </w:p>
          <w:p w:rsidR="007E1101" w:rsidRPr="00055B87" w:rsidRDefault="006F06AA">
            <w:pPr>
              <w:pStyle w:val="normal"/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</w:t>
            </w:r>
          </w:p>
          <w:p w:rsidR="00055B87" w:rsidRPr="003D72FB" w:rsidRDefault="00055B87" w:rsidP="00055B87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Відповідь: Варіант </w:t>
            </w:r>
            <w:r w:rsidR="00772679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>b</w:t>
            </w:r>
            <w:r w:rsidR="00772679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 </w:t>
            </w:r>
            <w:r w:rsidR="003D72FB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 xml:space="preserve">1 </w:t>
            </w:r>
            <w:proofErr w:type="spellStart"/>
            <w:r w:rsidR="003D72FB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>тест</w:t>
            </w:r>
            <w:proofErr w:type="spellEnd"/>
            <w:r w:rsidR="003D72FB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72FB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>для</w:t>
            </w:r>
            <w:proofErr w:type="spellEnd"/>
            <w:r w:rsidR="003D72FB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 xml:space="preserve"> 100% Statement Coverage</w:t>
            </w:r>
          </w:p>
          <w:p w:rsidR="00055B87" w:rsidRDefault="00055B87" w:rsidP="00055B87">
            <w:pPr>
              <w:pStyle w:val="normal"/>
              <w:widowControl w:val="0"/>
              <w:spacing w:line="240" w:lineRule="auto"/>
              <w:ind w:left="108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  <w:tr w:rsidR="007E1101" w:rsidTr="00D86240">
        <w:trPr>
          <w:trHeight w:val="539"/>
        </w:trPr>
        <w:tc>
          <w:tcPr>
            <w:tcW w:w="161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Програма максимум:</w:t>
            </w:r>
          </w:p>
          <w:p w:rsidR="007E1101" w:rsidRPr="00056839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E1101" w:rsidRPr="00056839" w:rsidRDefault="006F06AA">
            <w:pPr>
              <w:pStyle w:val="normal"/>
              <w:widowControl w:val="0"/>
              <w:numPr>
                <w:ilvl w:val="0"/>
                <w:numId w:val="1"/>
              </w:numPr>
              <w:spacing w:before="240" w:line="240" w:lineRule="auto"/>
            </w:pPr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Виконай завдання двох попередніх рівнів.</w:t>
            </w:r>
          </w:p>
          <w:p w:rsidR="007E1101" w:rsidRPr="00056839" w:rsidRDefault="006F06AA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Продовжуємо розвивати </w:t>
            </w:r>
            <w:proofErr w:type="spellStart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стартап</w:t>
            </w:r>
            <w:proofErr w:type="spellEnd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для </w:t>
            </w:r>
            <w:proofErr w:type="spellStart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який дозволяє обмінюватися фотографіями котиків.</w:t>
            </w:r>
          </w:p>
          <w:p w:rsidR="007E1101" w:rsidRPr="00056839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Є алгоритм: 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Запитай, якого улюбленця має користувач. 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Якщо користувач відповість, що має кота, то запитай, яка порода його улюбленця: «короткошерста чи довгошерста?»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Якщо клієнт відповість «довгошерста», то запитай: «ви бажаєте отримати контакти найближчого </w:t>
            </w:r>
            <w:proofErr w:type="spellStart"/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грумера</w:t>
            </w:r>
            <w:proofErr w:type="spellEnd"/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?»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Якщо клієнт відповість «так», то скажи: «Надайте адресу найближчої котячої перукарні»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Інакше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Скажи: «Запропонуй магазин з товарами по догляду за шерстю»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Закінчити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lastRenderedPageBreak/>
              <w:t>Інакше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Скажи «Запропонуй обрати магазин із </w:t>
            </w:r>
            <w:proofErr w:type="spellStart"/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зоотоварами</w:t>
            </w:r>
            <w:proofErr w:type="spellEnd"/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»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Закінчити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Якщо клієнт не має кота</w:t>
            </w: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Скажи </w:t>
            </w:r>
            <w:proofErr w:type="spellStart"/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“Коли</w:t>
            </w:r>
            <w:proofErr w:type="spellEnd"/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 вирішите завести улюбленця – </w:t>
            </w:r>
            <w:proofErr w:type="spellStart"/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приходьте”</w:t>
            </w:r>
            <w:proofErr w:type="spellEnd"/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Закінчити</w:t>
            </w:r>
          </w:p>
          <w:p w:rsidR="007E1101" w:rsidRPr="00056839" w:rsidRDefault="007E110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</w:p>
          <w:p w:rsidR="007E1101" w:rsidRPr="00056839" w:rsidRDefault="006F06AA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Завдання:</w:t>
            </w:r>
          </w:p>
          <w:p w:rsidR="007E1101" w:rsidRPr="00056839" w:rsidRDefault="006F06AA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Намалюй схему алгоритму (в інструменті на вибір, наприклад, у вбудованому </w:t>
            </w:r>
            <w:proofErr w:type="spellStart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Google</w:t>
            </w:r>
            <w:proofErr w:type="spellEnd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Docs</w:t>
            </w:r>
            <w:proofErr w:type="spellEnd"/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редакторі, </w:t>
            </w:r>
            <w:hyperlink r:id="rId8">
              <w:proofErr w:type="spellStart"/>
              <w:r w:rsidRPr="00056839">
                <w:rPr>
                  <w:rFonts w:ascii="Nunito Sans" w:eastAsia="Nunito Sans" w:hAnsi="Nunito Sans" w:cs="Nunito Sans"/>
                  <w:color w:val="1155CC"/>
                  <w:sz w:val="24"/>
                  <w:szCs w:val="24"/>
                  <w:u w:val="single"/>
                </w:rPr>
                <w:t>figjam</w:t>
              </w:r>
              <w:proofErr w:type="spellEnd"/>
            </w:hyperlink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чи </w:t>
            </w:r>
            <w:hyperlink r:id="rId9">
              <w:proofErr w:type="spellStart"/>
              <w:r w:rsidRPr="00056839">
                <w:rPr>
                  <w:rFonts w:ascii="Nunito Sans" w:eastAsia="Nunito Sans" w:hAnsi="Nunito Sans" w:cs="Nunito Sans"/>
                  <w:color w:val="1155CC"/>
                  <w:sz w:val="24"/>
                  <w:szCs w:val="24"/>
                  <w:u w:val="single"/>
                </w:rPr>
                <w:t>miro</w:t>
              </w:r>
              <w:proofErr w:type="spellEnd"/>
            </w:hyperlink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)</w:t>
            </w:r>
          </w:p>
          <w:p w:rsidR="007E1101" w:rsidRPr="00056839" w:rsidRDefault="006F06AA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05683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7E1101" w:rsidRDefault="007E1101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</w:pPr>
          </w:p>
          <w:p w:rsidR="00C466F1" w:rsidRDefault="00C466F1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>Відповідь</w:t>
            </w:r>
            <w:proofErr w:type="spellEnd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>Схема</w:t>
            </w:r>
            <w:proofErr w:type="spellEnd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>виконана</w:t>
            </w:r>
            <w:proofErr w:type="spellEnd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miro</w:t>
            </w:r>
            <w:proofErr w:type="spellEnd"/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 на наступній сторінці.</w:t>
            </w:r>
          </w:p>
          <w:p w:rsidR="00C466F1" w:rsidRPr="00C466F1" w:rsidRDefault="00C466F1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 w:rsidRPr="00C466F1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highlight w:val="cyan"/>
              </w:rPr>
              <w:t xml:space="preserve">Мінімальний набір тест-кейсів для 100% покриття даного алгоритму: </w:t>
            </w:r>
            <w:r w:rsidRPr="00420B58"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  <w:highlight w:val="cyan"/>
              </w:rPr>
              <w:t>4</w:t>
            </w:r>
          </w:p>
        </w:tc>
      </w:tr>
    </w:tbl>
    <w:p w:rsidR="007E1101" w:rsidRDefault="006F06AA" w:rsidP="00056839">
      <w:pPr>
        <w:pStyle w:val="normal"/>
        <w:spacing w:line="360" w:lineRule="auto"/>
        <w:ind w:left="-57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lastRenderedPageBreak/>
        <w:t xml:space="preserve"> </w:t>
      </w:r>
      <w:r w:rsidR="00056839">
        <w:rPr>
          <w:rFonts w:ascii="Nunito Sans" w:eastAsia="Nunito Sans" w:hAnsi="Nunito Sans" w:cs="Nunito Sans"/>
          <w:noProof/>
        </w:rPr>
        <w:drawing>
          <wp:inline distT="0" distB="0" distL="0" distR="0">
            <wp:extent cx="3765204" cy="5801711"/>
            <wp:effectExtent l="19050" t="0" r="6696" b="0"/>
            <wp:docPr id="3" name="Рисунок 1" descr="E:\Роботка\#Фріланс\##QA ENGINEER\Beetroot Academy\ДЗ\Урок 9_алгоритм\My First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9_алгоритм\My First Bo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81" cy="58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101" w:rsidSect="00056839">
      <w:headerReference w:type="default" r:id="rId11"/>
      <w:pgSz w:w="16834" w:h="11909" w:orient="landscape"/>
      <w:pgMar w:top="426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408" w:rsidRDefault="00403408" w:rsidP="007E1101">
      <w:pPr>
        <w:spacing w:line="240" w:lineRule="auto"/>
      </w:pPr>
      <w:r>
        <w:separator/>
      </w:r>
    </w:p>
  </w:endnote>
  <w:endnote w:type="continuationSeparator" w:id="0">
    <w:p w:rsidR="00403408" w:rsidRDefault="00403408" w:rsidP="007E1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uni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408" w:rsidRDefault="00403408" w:rsidP="007E1101">
      <w:pPr>
        <w:spacing w:line="240" w:lineRule="auto"/>
      </w:pPr>
      <w:r>
        <w:separator/>
      </w:r>
    </w:p>
  </w:footnote>
  <w:footnote w:type="continuationSeparator" w:id="0">
    <w:p w:rsidR="00403408" w:rsidRDefault="00403408" w:rsidP="007E11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101" w:rsidRDefault="006F06AA">
    <w:pPr>
      <w:pStyle w:val="normal"/>
      <w:jc w:val="right"/>
    </w:pPr>
    <w:r>
      <w:rPr>
        <w:noProof/>
      </w:rPr>
      <w:drawing>
        <wp:inline distT="114300" distB="114300" distL="114300" distR="114300">
          <wp:extent cx="1176338" cy="47636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5152"/>
    <w:multiLevelType w:val="multilevel"/>
    <w:tmpl w:val="D578F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7B37C2"/>
    <w:multiLevelType w:val="multilevel"/>
    <w:tmpl w:val="8004B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6B4529"/>
    <w:multiLevelType w:val="multilevel"/>
    <w:tmpl w:val="D0142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BF000D6"/>
    <w:multiLevelType w:val="multilevel"/>
    <w:tmpl w:val="A2DE8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101"/>
    <w:rsid w:val="00055B87"/>
    <w:rsid w:val="00056839"/>
    <w:rsid w:val="002A0936"/>
    <w:rsid w:val="00375963"/>
    <w:rsid w:val="003D72FB"/>
    <w:rsid w:val="00403408"/>
    <w:rsid w:val="00420B58"/>
    <w:rsid w:val="004327EB"/>
    <w:rsid w:val="006739B3"/>
    <w:rsid w:val="006F06AA"/>
    <w:rsid w:val="00772679"/>
    <w:rsid w:val="007E1101"/>
    <w:rsid w:val="008140F1"/>
    <w:rsid w:val="008E4709"/>
    <w:rsid w:val="00A163A9"/>
    <w:rsid w:val="00AF3267"/>
    <w:rsid w:val="00C31CA9"/>
    <w:rsid w:val="00C466F1"/>
    <w:rsid w:val="00C856BF"/>
    <w:rsid w:val="00D86240"/>
    <w:rsid w:val="00EB28A7"/>
    <w:rsid w:val="00F33ED5"/>
    <w:rsid w:val="00F476A0"/>
    <w:rsid w:val="00FA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7EB"/>
  </w:style>
  <w:style w:type="paragraph" w:styleId="1">
    <w:name w:val="heading 1"/>
    <w:basedOn w:val="normal"/>
    <w:next w:val="normal"/>
    <w:rsid w:val="007E11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E11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E11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E11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E11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E11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E1101"/>
  </w:style>
  <w:style w:type="table" w:customStyle="1" w:styleId="TableNormal">
    <w:name w:val="Table Normal"/>
    <w:rsid w:val="007E11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E11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E11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E11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E11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862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86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gja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ir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2761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Валюшка</dc:creator>
  <cp:lastModifiedBy>Валюшка</cp:lastModifiedBy>
  <cp:revision>7</cp:revision>
  <dcterms:created xsi:type="dcterms:W3CDTF">2023-03-02T15:17:00Z</dcterms:created>
  <dcterms:modified xsi:type="dcterms:W3CDTF">2023-04-24T11:06:00Z</dcterms:modified>
</cp:coreProperties>
</file>