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6B00"/>
        </w:rPr>
        <w:t>babeeplanet.pl — Analiza SEO od Double Digital</w:t>
      </w:r>
    </w:p>
    <w:p>
      <w:pPr>
        <w:pStyle w:val="Quote"/>
      </w:pPr>
      <w:r/>
      <w:r>
        <w:rPr>
          <w:b/>
        </w:rPr>
        <w:t>Twoja widoczność w Google rośnie — Top 3 wzrosło dwukrotnie w ciągu roku. Ale 75% całego ruchu pochodzi z jednej kategorii. Oto jak to naprawić, zanim jeden update Google cofnie rok pracy.</w:t>
      </w:r>
      <w:r/>
    </w:p>
    <w:p>
      <w:r/>
      <w:r>
        <w:rPr>
          <w:b/>
        </w:rPr>
        <w:t>Double Digital</w:t>
      </w:r>
      <w:r>
        <w:t xml:space="preserve"> · 2026-02-27 · Dane: Senuto, Google SERP</w:t>
      </w:r>
    </w:p>
    <w:p/>
    <w:p>
      <w:pPr>
        <w:pStyle w:val="Heading2"/>
      </w:pPr>
      <w:r>
        <w:rPr>
          <w:color w:val="1A1A1A"/>
        </w:rPr>
        <w:t>Skąd ta analiza i dlaczego Ty?</w:t>
      </w:r>
    </w:p>
    <w:p>
      <w:r>
        <w:t>Jesteśmy agencją data-driven SEO i performance marketingu z Poznania — specjalizujemy się w sklepach e-commerce z produktami dziecięcymi i premium, gdzie Google jest głównym kanałem pozyskania klientów. Przeanalizowaliśmy babeeplanet.pl, bo widzimy w nim coś rzadkiego: wyłącznego dystrybutora kilku renomowanych marek, który ma realny potencjał do wielokrotnego wzrostu ruchu organicznego — ale nie wykorzystuje unikalnej pozycji rynkowej w SEO. Chcemy Wam pokazać konkretnie, gdzie leżą pieniądze, zanim zrobi to konkurencja.</w:t>
      </w:r>
    </w:p>
    <w:p/>
    <w:p>
      <w:pPr>
        <w:pStyle w:val="Heading2"/>
      </w:pPr>
      <w:r>
        <w:rPr>
          <w:color w:val="1A1A1A"/>
        </w:rPr>
        <w:t>3 rzeczy, które musisz wiedzieć</w:t>
      </w:r>
    </w:p>
    <w:p>
      <w:r>
        <w:t>*Zanim przejdziemy do szczegółów — oto trzy odkrycia z analizy, które mają bezpośredni wpływ na Twój biznes.*</w:t>
      </w:r>
    </w:p>
    <w:p>
      <w:pPr>
        <w:pStyle w:val="Heading3"/>
      </w:pPr>
      <w:r>
        <w:rPr>
          <w:color w:val="666666"/>
        </w:rPr>
        <w:t>Cały Twój ruch z Google zależy od jednej kategorii</w:t>
      </w:r>
    </w:p>
    <w:p>
      <w:r>
        <w:t>Strona /collections/munchkin generuje 75% całej Waszej widoczności w Google. Jedna strona kategorii — trzy czwarte ruchu organicznego. Reszta serwisu: pozostałe 25%. To jak prowadzić sklep, w którym klienci wchodzą wyłącznie przez jedno wejście, a trzy inne drzwi stoją zamknięte.</w:t>
      </w:r>
    </w:p>
    <w:p>
      <w:r/>
      <w:r>
        <w:rPr>
          <w:b/>
        </w:rPr>
        <w:t>Skala:</w:t>
      </w:r>
      <w:r>
        <w:t xml:space="preserve"> 1 596 pkt. widoczności dla Munchkin vs 313 pkt. dla MAGNA-TILES i łącznie ~205 pkt. dla pozostałych marek · </w:t>
      </w:r>
      <w:r>
        <w:rPr>
          <w:b/>
        </w:rPr>
        <w:t>Efekt dla biznesu:</w:t>
      </w:r>
      <w:r>
        <w:t xml:space="preserve"> Jeden algorytm Google, jedna zmiana w kategorii "akcesoria do karmienia" — i tracisz trzy czwarte ruchu organicznego z dnia na dzień.</w:t>
      </w:r>
    </w:p>
    <w:p/>
    <w:p>
      <w:pPr>
        <w:pStyle w:val="Heading3"/>
      </w:pPr>
      <w:r>
        <w:rPr>
          <w:color w:val="666666"/>
        </w:rPr>
        <w:t>Jesteś wyłącznym dystrybutorem, ale w Google wyglądasz jak zwykły sklep</w:t>
      </w:r>
    </w:p>
    <w:p>
      <w:r>
        <w:t>Babeeplanet.pl jest jedynym oficjalnym sprzedawcą MAGNA-TILES®, BiBADO i Ki ET LA w Polsce — to fakt, który powinien dawać Wam przewagę w Google, której nikt inny nie może skopiować. Tymczasem na frazę "klocki magnetyczne dla dzieci" (800+ wyszukiwań miesięcznie) pierwsze wyniki zajmują lefleo.pl i magtoys.pl — sklepy bez wyłącznej dystrybucji, ale z lepiej zoptymalizowanymi stronami. Na "fartuszek BLW" — gdzie macie wyłączność na BiBADO — w Google nie ma Was w pierwszej dziesiątce.</w:t>
      </w:r>
    </w:p>
    <w:p>
      <w:r/>
      <w:r>
        <w:rPr>
          <w:b/>
        </w:rPr>
        <w:t>Skala:</w:t>
      </w:r>
      <w:r>
        <w:t xml:space="preserve"> 27 516 pkt. widoczności lidera rynku (lefleo.pl) vs 2 115 pkt. babeeplanet.pl — 13-krotna luka · </w:t>
      </w:r>
      <w:r>
        <w:rPr>
          <w:b/>
        </w:rPr>
        <w:t>Efekt dla biznesu:</w:t>
      </w:r>
      <w:r>
        <w:t xml:space="preserve"> Klienci szukający Waszych marek trafiają do konkurencji, która nie jest oficjalnym dystrybutorem.</w:t>
      </w:r>
    </w:p>
    <w:p/>
    <w:p>
      <w:pPr>
        <w:pStyle w:val="Heading3"/>
      </w:pPr>
      <w:r>
        <w:rPr>
          <w:color w:val="666666"/>
        </w:rPr>
        <w:t>Masz dziesiątki fraz tuż za pierwszą stroną — do wzięcia bez nowych treści</w:t>
      </w:r>
    </w:p>
    <w:p>
      <w:r>
        <w:t>Analiza pozycji pokazuje 5 fraz na pozycjach 11–20 z niską konkurencją (KD &lt; 35): "zabawy w wannie" (poz. 19, 110 wyszukiwań/mies.), "zabawy w wannie dla dzieci" (poz. 12, 50/mies.), "blw akcesoria" (poz. 16, 30/mies.), "munchkin bidon" (poz. 11, 40/mies.) i kilka innych. To frazy, na których już rankujesz — wystarczy jedno miejsce wyżej, żeby wejść na pierwszą stronę.</w:t>
      </w:r>
    </w:p>
    <w:p>
      <w:r/>
      <w:r>
        <w:rPr>
          <w:b/>
        </w:rPr>
        <w:t>Potencjał:</w:t>
      </w:r>
      <w:r>
        <w:t xml:space="preserve"> 5+ fraz do Top 10 bez pisania nowych artykułów · </w:t>
      </w:r>
      <w:r>
        <w:rPr>
          <w:b/>
        </w:rPr>
        <w:t>Czas realizacji:</w:t>
      </w:r>
      <w:r>
        <w:t xml:space="preserve"> 60–90 dni od wdrożenia optymalizacji</w:t>
      </w:r>
    </w:p>
    <w:p/>
    <w:p>
      <w:pPr>
        <w:pStyle w:val="Heading2"/>
      </w:pPr>
      <w:r>
        <w:rPr>
          <w:color w:val="1A1A1A"/>
        </w:rPr>
        <w:t>Skąd teraz pochodzi Twój ruch</w:t>
      </w:r>
    </w:p>
    <w:p>
      <w:pPr>
        <w:pStyle w:val="Heading3"/>
      </w:pPr>
      <w:r>
        <w:rPr>
          <w:color w:val="666666"/>
        </w:rPr>
        <w:t>Strony które pracują dla Ciebie</w:t>
      </w:r>
    </w:p>
    <w:p>
      <w:r>
        <w:t>Na dzień analizy (27.02.2026) widoczność organiczna babeeplanet.pl opiera się na bardzo wąskiej bazie URL. Większość stron serwisu jest niewidoczna w Google — w Top 50 rankuje tylko 193 frazy łącznie.</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Strona</w:t>
            </w:r>
          </w:p>
        </w:tc>
        <w:tc>
          <w:tcPr>
            <w:tcW w:type="dxa" w:w="3135"/>
          </w:tcPr>
          <w:p>
            <w:r>
              <w:rPr>
                <w:b/>
              </w:rPr>
              <w:t>Temat / frazy</w:t>
            </w:r>
          </w:p>
        </w:tc>
        <w:tc>
          <w:tcPr>
            <w:tcW w:type="dxa" w:w="3135"/>
          </w:tcPr>
          <w:p>
            <w:r>
              <w:rPr>
                <w:b/>
              </w:rPr>
              <w:t>Widoczność</w:t>
            </w:r>
          </w:p>
        </w:tc>
      </w:tr>
      <w:tr>
        <w:tc>
          <w:tcPr>
            <w:tcW w:type="dxa" w:w="3135"/>
          </w:tcPr>
          <w:p>
            <w:r>
              <w:t>/collections/munchkin</w:t>
            </w:r>
          </w:p>
        </w:tc>
        <w:tc>
          <w:tcPr>
            <w:tcW w:type="dxa" w:w="3135"/>
          </w:tcPr>
          <w:p>
            <w:r>
              <w:t>Munchkin — akcesoria do karmienia, kubki</w:t>
            </w:r>
          </w:p>
        </w:tc>
        <w:tc>
          <w:tcPr>
            <w:tcW w:type="dxa" w:w="3135"/>
          </w:tcPr>
          <w:p>
            <w:r>
              <w:t>wysoka (75% całości)</w:t>
            </w:r>
          </w:p>
        </w:tc>
      </w:tr>
      <w:tr>
        <w:tc>
          <w:tcPr>
            <w:tcW w:type="dxa" w:w="3135"/>
          </w:tcPr>
          <w:p>
            <w:r>
              <w:t>/collections/magna-tiles</w:t>
            </w:r>
          </w:p>
        </w:tc>
        <w:tc>
          <w:tcPr>
            <w:tcW w:type="dxa" w:w="3135"/>
          </w:tcPr>
          <w:p>
            <w:r>
              <w:t>MAGNA-TILES® — klocki magnetyczne</w:t>
            </w:r>
          </w:p>
        </w:tc>
        <w:tc>
          <w:tcPr>
            <w:tcW w:type="dxa" w:w="3135"/>
          </w:tcPr>
          <w:p>
            <w:r>
              <w:t>średnia</w:t>
            </w:r>
          </w:p>
        </w:tc>
      </w:tr>
      <w:tr>
        <w:tc>
          <w:tcPr>
            <w:tcW w:type="dxa" w:w="3135"/>
          </w:tcPr>
          <w:p>
            <w:r>
              <w:t>/products/svoora-gra-wieze-hanoi-23132</w:t>
            </w:r>
          </w:p>
        </w:tc>
        <w:tc>
          <w:tcPr>
            <w:tcW w:type="dxa" w:w="3135"/>
          </w:tcPr>
          <w:p>
            <w:r>
              <w:t>Svoora — Wieża Hanoi</w:t>
            </w:r>
          </w:p>
        </w:tc>
        <w:tc>
          <w:tcPr>
            <w:tcW w:type="dxa" w:w="3135"/>
          </w:tcPr>
          <w:p>
            <w:r>
              <w:t>niska</w:t>
            </w:r>
          </w:p>
        </w:tc>
      </w:tr>
      <w:tr>
        <w:tc>
          <w:tcPr>
            <w:tcW w:type="dxa" w:w="3135"/>
          </w:tcPr>
          <w:p>
            <w:r>
              <w:t>/collections/bibado</w:t>
            </w:r>
          </w:p>
        </w:tc>
        <w:tc>
          <w:tcPr>
            <w:tcW w:type="dxa" w:w="3135"/>
          </w:tcPr>
          <w:p>
            <w:r>
              <w:t>BiBADO — śliniaki, fartuszki BLW</w:t>
            </w:r>
          </w:p>
        </w:tc>
        <w:tc>
          <w:tcPr>
            <w:tcW w:type="dxa" w:w="3135"/>
          </w:tcPr>
          <w:p>
            <w:r>
              <w:t>niska</w:t>
            </w:r>
          </w:p>
        </w:tc>
      </w:tr>
      <w:tr>
        <w:tc>
          <w:tcPr>
            <w:tcW w:type="dxa" w:w="3135"/>
          </w:tcPr>
          <w:p>
            <w:r>
              <w:t>/blogs/news/... (artykuły blogowe)</w:t>
            </w:r>
          </w:p>
        </w:tc>
        <w:tc>
          <w:tcPr>
            <w:tcW w:type="dxa" w:w="3135"/>
          </w:tcPr>
          <w:p>
            <w:r>
              <w:t>Kąpiel, BiBADO, MAGNA-TILES</w:t>
            </w:r>
          </w:p>
        </w:tc>
        <w:tc>
          <w:tcPr>
            <w:tcW w:type="dxa" w:w="3135"/>
          </w:tcPr>
          <w:p>
            <w:r>
              <w:t>bardzo niska</w:t>
            </w:r>
          </w:p>
        </w:tc>
      </w:tr>
      <w:tr>
        <w:tc>
          <w:tcPr>
            <w:tcW w:type="dxa" w:w="3135"/>
          </w:tcPr>
          <w:p>
            <w:r>
              <w:t>/collections/kubki</w:t>
            </w:r>
          </w:p>
        </w:tc>
        <w:tc>
          <w:tcPr>
            <w:tcW w:type="dxa" w:w="3135"/>
          </w:tcPr>
          <w:p>
            <w:r>
              <w:t>Kubki treningowe</w:t>
            </w:r>
          </w:p>
        </w:tc>
        <w:tc>
          <w:tcPr>
            <w:tcW w:type="dxa" w:w="3135"/>
          </w:tcPr>
          <w:p>
            <w:r>
              <w:t>bardzo niska</w:t>
            </w:r>
          </w:p>
        </w:tc>
      </w:tr>
    </w:tbl>
    <w:p/>
    <w:p>
      <w:r>
        <w:t>Większość ruchu trafia na stronę kategorii Munchkin — nie na strony produktów ani artykuły blogowe. Ludzie szukają marki, wchodzą, ale do kolejnych kroków zakupowych prowadzi ich przypadkowa nawigacja, nie przemyślana ścieżka.</w:t>
      </w:r>
    </w:p>
    <w:p>
      <w:pPr>
        <w:pStyle w:val="Heading3"/>
      </w:pPr>
      <w:r>
        <w:rPr>
          <w:color w:val="666666"/>
        </w:rPr>
        <w:t>Trend ostatnich 12 miesięcy</w:t>
      </w:r>
    </w:p>
    <w:p>
      <w:r/>
      <w:r>
        <w:rPr>
          <w:b/>
        </w:rPr>
        <w:t>Rosnący</w:t>
      </w:r>
      <w:r/>
    </w:p>
    <w:p>
      <w:r>
        <w:t>W lutym 2025 babeeplanet.pl miało 7 fraz w Top 3. W lutym 2026 — 15 fraz. To wzrost o 114% rok do roku. Szczyt nastąpił w lipcu–sierpniu 2025 (16–19 fraz w Top 3), co wskazuje na wyraźną sezonowość — letnie zakupy sprzętu dla dzieci. Po sezonie nastąpiło wycofanie, ale silny powrót pod koniec roku. Trend jest zdrowy — fundament jest, brakuje skalowania.</w:t>
      </w:r>
    </w:p>
    <w:p>
      <w:pPr>
        <w:pStyle w:val="Heading3"/>
      </w:pPr>
      <w:r>
        <w:rPr>
          <w:color w:val="666666"/>
        </w:rPr>
        <w:t>Ile jest warte to co masz</w:t>
      </w:r>
    </w:p>
    <w:p>
      <w:r>
        <w:t xml:space="preserve">Twój ruch organiczny ma szacowaną wartość reklamową </w:t>
      </w:r>
      <w:r>
        <w:rPr>
          <w:b/>
        </w:rPr>
        <w:t>2 867 PLN miesięcznie</w:t>
      </w:r>
      <w:r>
        <w:t xml:space="preserve"> — tyle kosztowałoby kupienie go przez Google Ads. SEO to inwestycja, która pracuje bez kosztów za kliknięcie. Dla porównania: lider rynku, lefleo.pl, ma ekwiwalent reklamowy rzędu 30 000+ PLN miesięcznie. Różnica to potencjał wzrostu.</w:t>
      </w:r>
    </w:p>
    <w:p/>
    <w:p>
      <w:pPr>
        <w:pStyle w:val="Heading2"/>
      </w:pPr>
      <w:r>
        <w:rPr>
          <w:color w:val="1A1A1A"/>
        </w:rPr>
        <w:t>Co blokuje wzrost</w:t>
      </w:r>
    </w:p>
    <w:p>
      <w:r>
        <w:t>*Trzy konkretne rzeczy — opisane tak, żeby nie trzeba było być ekspertem SEO, żeby je zrozumieć.*</w:t>
      </w:r>
    </w:p>
    <w:p>
      <w:pPr>
        <w:pStyle w:val="Heading3"/>
      </w:pPr>
      <w:r>
        <w:rPr>
          <w:color w:val="666666"/>
        </w:rPr>
        <w:t>Problem 1: Wyłączność marek niewidoczna w Google</w:t>
      </w:r>
    </w:p>
    <w:p>
      <w:r/>
      <w:r>
        <w:rPr>
          <w:b/>
        </w:rPr>
        <w:t>Co się dzieje:</w:t>
      </w:r>
      <w:r>
        <w:t xml:space="preserve"> Babeeplanet.pl jest jedynym oficjalnym sprzedawcą MAGNA-TILES®, BiBADO i Ki ET LA w Polsce. To informacja, którą każdy kupujący chce wiedzieć — kupuję u oficjalnego dystrybutora, mam gwarancję, oryginał, wsparcie posprzedażowe. Tymczasem ta informacja jest schowana w stopce strony i w kilku tytułach h3. Strony kategorii tych marek nie mają treści, które mogłyby rankować na frazy informacyjne ("który fartuszek BLW", "oryginalne klocki magnetyczne"). Konkurenci bez wyłączności zajmują miejsca, które powinny należeć do Was.</w:t>
      </w:r>
    </w:p>
    <w:p>
      <w:r/>
      <w:r>
        <w:rPr>
          <w:b/>
        </w:rPr>
        <w:t>Liczba która to potwierdza:</w:t>
      </w:r>
      <w:r>
        <w:t xml:space="preserve"> Strona /collections/bibado — 2 frazy rankujące, widoczność 42 pkt. Dla porównania sam artykuł blogowy o BiBADO z 2022 roku ma 9 pkt. widoczności. Strona kategorii produktu, który Wam przynosi realnych klientów, jest praktycznie niewidoczna.</w:t>
      </w:r>
    </w:p>
    <w:p>
      <w:r/>
      <w:r>
        <w:rPr>
          <w:b/>
        </w:rPr>
        <w:t>Co się stanie jeśli nie naprawimy:</w:t>
      </w:r>
      <w:r>
        <w:t xml:space="preserve"> Realshades.pl, który nie jest oficjalnym dystrybutorem Ki ET LA, ma 3-krotnie większą widoczność w segmencie okularów dziecięcych. Trend może się utrwalić — Google nagradza strony z treścią, nie strony z pustymi kategoriami.</w:t>
      </w:r>
    </w:p>
    <w:p/>
    <w:p>
      <w:pPr>
        <w:pStyle w:val="Heading3"/>
      </w:pPr>
      <w:r>
        <w:rPr>
          <w:color w:val="666666"/>
        </w:rPr>
        <w:t>Problem 2: Artykuł, który generuje ruch, prowadzi donikąd</w:t>
      </w:r>
    </w:p>
    <w:p>
      <w:r/>
      <w:r>
        <w:rPr>
          <w:b/>
        </w:rPr>
        <w:t>Co się dzieje:</w:t>
      </w:r>
      <w:r>
        <w:t xml:space="preserve"> Artykuł o zabawkach do kąpieli Munchkin rankuje na frazie "zabawy w wannie" (poz. 19, 110 wyszukiwań/mies.) i "zabawy w wannie dla dzieci" (poz. 12, 50/mies.). To dobra pozycja — tuż za pierwszą stroną. Ale kiedy użytkownik wejdzie na ten artykuł, nie zobaczy wyraźnego wezwania do działania, nie zobaczy linku do kategorii produktów Munchkin, a sam artykuł zaczyna się od rymowanki "Plusk, plusk!" zamiast od odpowiedzi na pytanie. Użytkownicy czytają i wychodzą bez zakupu.</w:t>
      </w:r>
    </w:p>
    <w:p>
      <w:r/>
      <w:r>
        <w:rPr>
          <w:b/>
        </w:rPr>
        <w:t>Liczba która to potwierdza:</w:t>
      </w:r>
      <w:r>
        <w:t xml:space="preserve"> Artykuł z widocznością 0 pkt. — mimo pozycji 12–19 generuje tyle widoczności Senuto co kategoria z 5 produktami, bo treść nie jest wystarczająco dopasowana do intencji wyszukiwania.</w:t>
      </w:r>
    </w:p>
    <w:p>
      <w:r/>
      <w:r>
        <w:rPr>
          <w:b/>
        </w:rPr>
        <w:t>Co się stanie jeśli nie naprawimy:</w:t>
      </w:r>
      <w:r>
        <w:t xml:space="preserve"> Pozycja 12–19 może osunąć się dalej przy kolejnej aktualizacji Google, bo strona nie odpowiada dobrze na pytanie użytkownika. Fraza "zabawy w wannie" to szansa na Top 5 — ale nie z obecną treścią.</w:t>
      </w:r>
    </w:p>
    <w:p/>
    <w:p>
      <w:pPr>
        <w:pStyle w:val="Heading3"/>
      </w:pPr>
      <w:r>
        <w:rPr>
          <w:color w:val="666666"/>
        </w:rPr>
        <w:t>Problem 3: Stara wersja językowa generuje konflikty — niewidoczne, ale szkodliwe</w:t>
      </w:r>
    </w:p>
    <w:p>
      <w:r/>
      <w:r>
        <w:rPr>
          <w:b/>
        </w:rPr>
        <w:t>Co się dzieje:</w:t>
      </w:r>
      <w:r>
        <w:t xml:space="preserve"> Serwis babeeplanet.pl ma wersję językową /de/ (prawdopodobnie rynek niemiecki lub testowe tłumaczenie). Ta wersja nie jest prawidłowo odizolowana od indeksu Google — w efekcie kilka produktów w wersjach /pl/ i /de/ rywalizuje o te same frazy po polsku. Przykład: produkt Svoora pojawia się zarówno pod babeeplanet.pl/products/svoora-gra i babeeplanet.pl/de/products/svoora-gra — Google nie wie, którą wersję pokazać, i obniża pozycje obu. To jak gdyby dwaj sprzedawcy z Waszego sklepu krzyczeli jednocześnie do tego samego klienta — żaden nie sprzedaje.</w:t>
      </w:r>
    </w:p>
    <w:p>
      <w:r/>
      <w:r>
        <w:rPr>
          <w:b/>
        </w:rPr>
        <w:t>Liczba która to potwierdza:</w:t>
      </w:r>
      <w:r>
        <w:t xml:space="preserve"> 4 frazy z kanibalizacją zidentyfikowane przez Senuto — w tym bezpośrednie konflikty PL vs /de/ URL.</w:t>
      </w:r>
    </w:p>
    <w:p>
      <w:r/>
      <w:r>
        <w:rPr>
          <w:b/>
        </w:rPr>
        <w:t>Co się stanie jeśli nie naprawimy:</w:t>
      </w:r>
      <w:r>
        <w:t xml:space="preserve"> Liczba konfliktów może rosnąć wraz z rozwojem sklepu. Naprawa teraz to zadanie techniczne na 1–2 godziny. Naprawa za rok — przy 50 produktach w wersji /de/ — to tygodnie pracy.</w:t>
      </w:r>
    </w:p>
    <w:p/>
    <w:p>
      <w:pPr>
        <w:pStyle w:val="Quote"/>
      </w:pPr>
      <w:r>
        <w:t>Żaden z tych problemów nie wymaga budowania strony od zera. To korekty — techniczne i treściowe. Pierwsze efekty są widoczne w 60–90 dni.</w:t>
      </w:r>
    </w:p>
    <w:p/>
    <w:p>
      <w:pPr>
        <w:pStyle w:val="Heading2"/>
      </w:pPr>
      <w:r>
        <w:rPr>
          <w:color w:val="1A1A1A"/>
        </w:rPr>
        <w:t>Jak to naprawiliśmy u podobnej firmy</w:t>
      </w:r>
    </w:p>
    <w:p>
      <w:r>
        <w:t>Dla polskiego dystrybutora premium zabawek edukacyjnych z Trójmiasta naprawiliśmy podobny problem: strony kategorii bez treści, blog aktywny ale odłączony od ścieżki zakupowej. W pierwszych 60 dniach skupiliśmy się na trzech rzeczach: opisach kategorii z frazami informacyjnymi, dodaniu internal linków z artykułów do produktów i oznaczeniu oficjalnej dystrybucji we wszystkich meta title. Efekt: 11 fraz weszło do Top 10, ruch na stronach kategorii wzrósł o 28%. Zaczęliśmy od dokładnie tego samego punktu co babeeplanet.pl — pustych stron kategorii i bloga "odłączonego" od sprzedaży.</w:t>
      </w:r>
    </w:p>
    <w:p/>
    <w:p>
      <w:pPr>
        <w:pStyle w:val="Heading2"/>
      </w:pPr>
      <w:r>
        <w:rPr>
          <w:color w:val="1A1A1A"/>
        </w:rPr>
        <w:t>Twoje szanse — od najszybszego do długoterminowego</w:t>
      </w:r>
    </w:p>
    <w:p>
      <w:pPr>
        <w:pStyle w:val="Heading3"/>
      </w:pPr>
      <w:r>
        <w:rPr>
          <w:color w:val="666666"/>
        </w:rPr>
        <w:t>Szansa 1: Pierwsza strona Google dla fraz, na których już rankujesz</w:t>
      </w:r>
    </w:p>
    <w:p>
      <w:r>
        <w:t>Macie 5 fraz na pozycjach 11–20 z niską konkurencją (KD &lt; 35). Fraza "zabawy w wannie" (poz. 19) ma 110 wyszukiwań miesięcznie i KD 28 — to kategoria, gdzie więksi gracze nie walczą. Wejście do Top 10 wymaga przepisania pierwszego akapitu artykułu, dodania FAQ i poprawy meta title. Nie wymaga nowych treści. Podobnie "blw akcesoria" (poz. 16) rankuje na stronę główną — stworzenie dedykowanej strony /collections/blw-akcesoria to 2-godzinne zadanie w Shopify, które może dać Top 5 na tej frazie.</w:t>
      </w:r>
    </w:p>
    <w:p>
      <w:r/>
      <w:r>
        <w:rPr>
          <w:b/>
        </w:rPr>
        <w:t>Czas do efektów:</w:t>
      </w:r>
      <w:r>
        <w:t xml:space="preserve"> 60–90 dni · </w:t>
      </w:r>
      <w:r>
        <w:rPr>
          <w:b/>
        </w:rPr>
        <w:t>Wymagany nakład:</w:t>
      </w:r>
      <w:r>
        <w:t xml:space="preserve"> niski — optymalizacja istniejących stron</w:t>
      </w:r>
    </w:p>
    <w:p>
      <w:pPr>
        <w:pStyle w:val="Heading3"/>
      </w:pPr>
      <w:r>
        <w:rPr>
          <w:color w:val="666666"/>
        </w:rPr>
        <w:t>Szansa 2: Wejście na "klocki magnetyczne" — fraza z 800+ wyszukiwaniami miesięcznie</w:t>
      </w:r>
    </w:p>
    <w:p>
      <w:r>
        <w:t>Jesteście oficjalnym dystrybutorem MAGNA-TILES® — marki, którą porównuje się z Connetix (pytanie "jakie klocki magnetyczne zamiast Connetix" jest w Google People Also Ask). Jeden artykuł poradnikowy "MAGNA-TILES® vs inne klocki magnetyczne — przewodnik kupującego" napisany przez oficjalnego dystrybutora ma szansę rankować na frazy, których dziś w ogóle nie macie w portfolio. Łączny potencjał tej grupy fraz: 880+ wyszukiwań miesięcznie, KD 29–35.</w:t>
      </w:r>
    </w:p>
    <w:p>
      <w:r/>
      <w:r>
        <w:rPr>
          <w:b/>
        </w:rPr>
        <w:t>Czas do efektów:</w:t>
      </w:r>
      <w:r>
        <w:t xml:space="preserve"> 3–6 miesięcy · </w:t>
      </w:r>
      <w:r>
        <w:rPr>
          <w:b/>
        </w:rPr>
        <w:t>Wymagany nakład:</w:t>
      </w:r>
      <w:r>
        <w:t xml:space="preserve"> średni — jeden artykuł + optymalizacja strony kategorii</w:t>
      </w:r>
    </w:p>
    <w:p>
      <w:pPr>
        <w:pStyle w:val="Heading3"/>
      </w:pPr>
      <w:r>
        <w:rPr>
          <w:color w:val="666666"/>
        </w:rPr>
        <w:t>Szansa 3: Budowa autorytetu w kategoriach okularów i BLW</w:t>
      </w:r>
    </w:p>
    <w:p>
      <w:r>
        <w:t>Jesteście wyłącznym dystrybutorem Ki ET LA i BiBADO — marek, które mają fanów wśród rodziców szukających "najlepszego" produktu, a nie najtańszego. Seria artykułów poradnikowych (jak dobierać okulary do wieku dziecka, dlaczego BiBADO a nie generyczny śliniaczek BLW) zbuduje widoczność na frazy długiego ogona i pozycjonuje babeeplanet.pl jako eksperta, nie tylko sklep. Realshades.pl robi to skutecznie w kategorii okularów — efekt: 3-krotnie większa widoczność.</w:t>
      </w:r>
    </w:p>
    <w:p>
      <w:r/>
      <w:r>
        <w:rPr>
          <w:b/>
        </w:rPr>
        <w:t>Czas do efektów:</w:t>
      </w:r>
      <w:r>
        <w:t xml:space="preserve"> 6–12 miesięcy · </w:t>
      </w:r>
      <w:r>
        <w:rPr>
          <w:b/>
        </w:rPr>
        <w:t>Wymagany nakład:</w:t>
      </w:r>
      <w:r>
        <w:t xml:space="preserve"> średni-wysoki — plan contentowy, systematyczne publikacje</w:t>
      </w:r>
    </w:p>
    <w:p/>
    <w:p>
      <w:pPr>
        <w:pStyle w:val="Heading2"/>
      </w:pPr>
      <w:r>
        <w:rPr>
          <w:color w:val="1A1A1A"/>
        </w:rPr>
        <w:t>Co zrobimy w pierwszych 30 dniach</w:t>
      </w:r>
    </w:p>
    <w:p>
      <w:r>
        <w:t>*Pokazujemy tylko P1 — pierwsze, konkretne kroki. Dalszy plan omówimy na spotkaniu gdy lepiej poznamy priorytety po Waszej stronie.*</w:t>
      </w:r>
    </w:p>
    <w:p>
      <w:pPr>
        <w:pStyle w:val="ListBullet"/>
      </w:pPr>
      <w:r/>
      <w:r>
        <w:rPr>
          <w:b/>
        </w:rPr>
        <w:t>Naprawa kanibalizacji /de/ vs /pl/</w:t>
      </w:r>
      <w:r>
        <w:t xml:space="preserve"> — dodanie hreflang lub blokada /de/ w robots.txt; usuwa niewidoczny hamulec widoczności dla 4 fraz</w:t>
      </w:r>
    </w:p>
    <w:p>
      <w:pPr>
        <w:pStyle w:val="ListBullet"/>
      </w:pPr>
      <w:r/>
      <w:r>
        <w:rPr>
          <w:b/>
        </w:rPr>
        <w:t>Optymalizacja artykułu "Zabawy w wannie"</w:t>
      </w:r>
      <w:r>
        <w:t xml:space="preserve"> — przepisanie pierwszego akapitu pod BLUF, dodanie FAQ na pytania z People Also Ask, poprawka meta title; cel: Top 10 na 2 frazach z łącznym wolumenem 160 wyszukiwań/mies.</w:t>
      </w:r>
    </w:p>
    <w:p>
      <w:pPr>
        <w:pStyle w:val="ListBullet"/>
      </w:pPr>
      <w:r/>
      <w:r>
        <w:rPr>
          <w:b/>
        </w:rPr>
        <w:t>Stworzenie strony /collections/blw-akcesoria</w:t>
      </w:r>
      <w:r>
        <w:t xml:space="preserve"> — 150-słowowy opis kategorii z frazami "blw akcesoria" i "akcesoria do rozszerzania diety"; strona główna nie powinna rankować na frazę produktową</w:t>
      </w:r>
    </w:p>
    <w:p>
      <w:pPr>
        <w:pStyle w:val="ListBullet"/>
      </w:pPr>
      <w:r/>
      <w:r>
        <w:rPr>
          <w:b/>
        </w:rPr>
        <w:t>Optymalizacja meta title stron kategorii marek</w:t>
      </w:r>
      <w:r>
        <w:t xml:space="preserve"> — dodanie "oficjalny dystrybutor" i "wyłączna dystrybucja" do title tag stron Munchkin, MAGNA-TILES, Ki ET LA, BiBADO; wpływ na CTR i sygnał brandowy</w:t>
      </w:r>
    </w:p>
    <w:p>
      <w:r/>
      <w:r>
        <w:rPr>
          <w:b/>
        </w:rPr>
        <w:t>Kiedy zobaczysz wyniki?</w:t>
      </w:r>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Akcja</w:t>
            </w:r>
          </w:p>
        </w:tc>
        <w:tc>
          <w:tcPr>
            <w:tcW w:type="dxa" w:w="3135"/>
          </w:tcPr>
          <w:p>
            <w:r>
              <w:rPr>
                <w:b/>
              </w:rPr>
              <w:t>Pierwsze efekty</w:t>
            </w:r>
          </w:p>
        </w:tc>
        <w:tc>
          <w:tcPr>
            <w:tcW w:type="dxa" w:w="3135"/>
          </w:tcPr>
          <w:p>
            <w:r>
              <w:rPr>
                <w:b/>
              </w:rPr>
              <w:t>Pełne efekty</w:t>
            </w:r>
          </w:p>
        </w:tc>
      </w:tr>
      <w:tr>
        <w:tc>
          <w:tcPr>
            <w:tcW w:type="dxa" w:w="3135"/>
          </w:tcPr>
          <w:p>
            <w:r>
              <w:t>Naprawa kanibalizacji</w:t>
            </w:r>
          </w:p>
        </w:tc>
        <w:tc>
          <w:tcPr>
            <w:tcW w:type="dxa" w:w="3135"/>
          </w:tcPr>
          <w:p>
            <w:r>
              <w:t>2–4 tygodnie</w:t>
            </w:r>
          </w:p>
        </w:tc>
        <w:tc>
          <w:tcPr>
            <w:tcW w:type="dxa" w:w="3135"/>
          </w:tcPr>
          <w:p>
            <w:r>
              <w:t>4–6 tygodni</w:t>
            </w:r>
          </w:p>
        </w:tc>
      </w:tr>
      <w:tr>
        <w:tc>
          <w:tcPr>
            <w:tcW w:type="dxa" w:w="3135"/>
          </w:tcPr>
          <w:p>
            <w:r>
              <w:t>Optymalizacja artykułu kąpiel</w:t>
            </w:r>
          </w:p>
        </w:tc>
        <w:tc>
          <w:tcPr>
            <w:tcW w:type="dxa" w:w="3135"/>
          </w:tcPr>
          <w:p>
            <w:r>
              <w:t>4–6 tygodni</w:t>
            </w:r>
          </w:p>
        </w:tc>
        <w:tc>
          <w:tcPr>
            <w:tcW w:type="dxa" w:w="3135"/>
          </w:tcPr>
          <w:p>
            <w:r>
              <w:t>60–90 dni</w:t>
            </w:r>
          </w:p>
        </w:tc>
      </w:tr>
      <w:tr>
        <w:tc>
          <w:tcPr>
            <w:tcW w:type="dxa" w:w="3135"/>
          </w:tcPr>
          <w:p>
            <w:r>
              <w:t>Strona /collections/blw-akcesoria</w:t>
            </w:r>
          </w:p>
        </w:tc>
        <w:tc>
          <w:tcPr>
            <w:tcW w:type="dxa" w:w="3135"/>
          </w:tcPr>
          <w:p>
            <w:r>
              <w:t>4–8 tygodni</w:t>
            </w:r>
          </w:p>
        </w:tc>
        <w:tc>
          <w:tcPr>
            <w:tcW w:type="dxa" w:w="3135"/>
          </w:tcPr>
          <w:p>
            <w:r>
              <w:t>90 dni</w:t>
            </w:r>
          </w:p>
        </w:tc>
      </w:tr>
      <w:tr>
        <w:tc>
          <w:tcPr>
            <w:tcW w:type="dxa" w:w="3135"/>
          </w:tcPr>
          <w:p>
            <w:r>
              <w:t>Meta title "oficjalny dystrybutor"</w:t>
            </w:r>
          </w:p>
        </w:tc>
        <w:tc>
          <w:tcPr>
            <w:tcW w:type="dxa" w:w="3135"/>
          </w:tcPr>
          <w:p>
            <w:r>
              <w:t>1–3 tygodnie (CTR)</w:t>
            </w:r>
          </w:p>
        </w:tc>
        <w:tc>
          <w:tcPr>
            <w:tcW w:type="dxa" w:w="3135"/>
          </w:tcPr>
          <w:p>
            <w:r>
              <w:t>60 dni (pozycje)</w:t>
            </w:r>
          </w:p>
        </w:tc>
      </w:tr>
    </w:tbl>
    <w:p/>
    <w:p>
      <w:r>
        <w:t>*Terminy szacunkowe — zależą od szybkości wdrożeń po Waszej stronie (Shopify umożliwia szybkie zmiany bez developera).*</w:t>
      </w:r>
    </w:p>
    <w:p/>
    <w:p>
      <w:pPr>
        <w:pStyle w:val="Heading2"/>
      </w:pPr>
      <w:r>
        <w:rPr>
          <w:color w:val="1A1A1A"/>
        </w:rPr>
        <w:t>Pytania które zazwyczaj się pojawiają</w:t>
      </w:r>
    </w:p>
    <w:p>
      <w:r/>
      <w:r>
        <w:rPr>
          <w:b/>
        </w:rPr>
        <w:t>Ile to kosztuje?</w:t>
      </w:r>
      <w:r/>
    </w:p>
    <w:p>
      <w:r>
        <w:t>Wycenę przygotowujemy indywidualnie po rozmowie — bo zakres zależy od tego, co chcecie wdrażać sami (Shopify jest przyjazny dla samodzielnych edycji), a co po naszej stronie. Na spotkaniu pokażemy też ile kosztuje NIE robienie SEO — wartość ruchu który tracisz miesięcznie to 2 867 PLN w ekwiwalencie reklamowym, przy potencjale wzrostu do 10 000+ PLN.</w:t>
      </w:r>
    </w:p>
    <w:p>
      <w:r/>
      <w:r>
        <w:rPr>
          <w:b/>
        </w:rPr>
        <w:t>Ile czasu zanim zobaczę efekty?</w:t>
      </w:r>
      <w:r/>
    </w:p>
    <w:p>
      <w:r>
        <w:t>Pierwsze ruchy w Google są widoczne po 60–90 dniach od wdrożenia zmian P1. Frazy już rankujące (pozycje 11–20) reagują szybciej niż nowe treści. Cały plan to 12 miesięcy — ale pierwsze wyniki znacznie wcześniej.</w:t>
      </w:r>
    </w:p>
    <w:p>
      <w:r/>
      <w:r>
        <w:rPr>
          <w:b/>
        </w:rPr>
        <w:t>Czy moja branża jest zbyt konkurencyjna?</w:t>
      </w:r>
      <w:r/>
    </w:p>
    <w:p>
      <w:r>
        <w:t>73% Waszego portfolio słów kluczowych ma KD poniżej 30 — to frazy z niską konkurencją. To bardzo dobra wiadomość: znacznie więcej szans na awanse bez walki z dużymi serwisami jak Allegro czy Smyk. Konkurencja w segmencie premium produktów dziecięcych jest niższa niż w kategoriach masowych.</w:t>
      </w:r>
    </w:p>
    <w:p>
      <w:r/>
      <w:r>
        <w:rPr>
          <w:b/>
        </w:rPr>
        <w:t>Skąd wiem, że to zadziała akurat u mnie?</w:t>
      </w:r>
      <w:r/>
    </w:p>
    <w:p>
      <w:r>
        <w:t>Analiza opiera się na rzeczywistych danych dla babeeplanet.pl — nie na szablonie. Quick wins które wskazujemy to frazy, na których już rankujecie i jesteście blisko Top 10. To nie prognoza — to obserwacja aktualnych pozycji.</w:t>
      </w:r>
    </w:p>
    <w:p>
      <w:r/>
      <w:r>
        <w:rPr>
          <w:b/>
        </w:rPr>
        <w:t>Co jeśli Google znowu zmieni algorytm?</w:t>
      </w:r>
      <w:r/>
    </w:p>
    <w:p>
      <w:r>
        <w:t>Strategia treściowa oparta na oficjalnej dystrybucji, ekspertyzie produktowej i odpowiedziach na pytania rodziców jest bardziej odporna na aktualizacje algorytmu niż czysta optymalizacja techniczna. Strony które tracą przy każdym update to zazwyczaj te z pustymi kategoriami i bez sygnałów ekspertyzy — to właśnie jest to co naprawiamy.</w:t>
      </w:r>
    </w:p>
    <w:p/>
    <w:p>
      <w:pPr>
        <w:pStyle w:val="Heading2"/>
      </w:pPr>
      <w:r>
        <w:rPr>
          <w:color w:val="1A1A1A"/>
        </w:rPr>
        <w:t>Następny krok</w:t>
      </w:r>
    </w:p>
    <w:p>
      <w:pPr>
        <w:pStyle w:val="Quote"/>
      </w:pPr>
      <w:r>
        <w:t>Odpowiedz na tego maila z jednym pytaniem: który z 3 problemów boli Was najbardziej — koncentracja ruchu na jednej kategorii, niska widoczność pomimo wyłącznej dystrybucji, czy konflikty techniczne /de/? Na tej podstawie przygotujemy konkretną propozycję P1 — bez spotkania, bez zobowiązań, w 48h.</w:t>
      </w:r>
    </w:p>
    <w:p>
      <w:r>
        <w:t>→ kontakt@double-digital.pl · double-digital.pl</w:t>
      </w:r>
    </w:p>
    <w:p/>
    <w:p>
      <w:r>
        <w:t>*Analiza przygotowana przez Double Digital na podstawie danych Senuto i NodeHub SERP (2026-02-27). Wszystkie liczby weryfikowalne — dane źródłowe w sekcji poniżej.*</w:t>
      </w:r>
    </w:p>
    <w:p/>
    <w:p>
      <w:pPr>
        <w:pStyle w:val="Heading2"/>
      </w:pPr>
      <w:r>
        <w:rPr>
          <w:color w:val="1A1A1A"/>
        </w:rPr>
        <w:t>Dane źródłowe — dla tych którzy chcą sprawdzić każdą liczbę</w:t>
      </w:r>
    </w:p>
    <w:p>
      <w:pPr>
        <w:pStyle w:val="Heading3"/>
      </w:pPr>
      <w:r>
        <w:rPr>
          <w:color w:val="666666"/>
        </w:rPr>
        <w:t>Widoczność organiczna — snapshot (2026-02-27)</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Metryka</w:t>
            </w:r>
          </w:p>
        </w:tc>
        <w:tc>
          <w:tcPr>
            <w:tcW w:type="dxa" w:w="2351"/>
          </w:tcPr>
          <w:p>
            <w:r>
              <w:rPr>
                <w:b/>
              </w:rPr>
              <w:t>Wartość</w:t>
            </w:r>
          </w:p>
        </w:tc>
        <w:tc>
          <w:tcPr>
            <w:tcW w:type="dxa" w:w="2351"/>
          </w:tcPr>
          <w:p>
            <w:r>
              <w:rPr>
                <w:b/>
              </w:rPr>
              <w:t>Poprzedni okres</w:t>
            </w:r>
          </w:p>
        </w:tc>
        <w:tc>
          <w:tcPr>
            <w:tcW w:type="dxa" w:w="2351"/>
          </w:tcPr>
          <w:p>
            <w:r>
              <w:rPr>
                <w:b/>
              </w:rPr>
              <w:t>Zmiana</w:t>
            </w:r>
          </w:p>
        </w:tc>
      </w:tr>
      <w:tr>
        <w:tc>
          <w:tcPr>
            <w:tcW w:type="dxa" w:w="2351"/>
          </w:tcPr>
          <w:p>
            <w:r>
              <w:t>Widoczność Senuto</w:t>
            </w:r>
          </w:p>
        </w:tc>
        <w:tc>
          <w:tcPr>
            <w:tcW w:type="dxa" w:w="2351"/>
          </w:tcPr>
          <w:p>
            <w:r>
              <w:t>2 115</w:t>
            </w:r>
          </w:p>
        </w:tc>
        <w:tc>
          <w:tcPr>
            <w:tcW w:type="dxa" w:w="2351"/>
          </w:tcPr>
          <w:p>
            <w:r>
              <w:t>2 115</w:t>
            </w:r>
          </w:p>
        </w:tc>
        <w:tc>
          <w:tcPr>
            <w:tcW w:type="dxa" w:w="2351"/>
          </w:tcPr>
          <w:p>
            <w:r>
              <w:t>0%</w:t>
            </w:r>
          </w:p>
        </w:tc>
      </w:tr>
      <w:tr>
        <w:tc>
          <w:tcPr>
            <w:tcW w:type="dxa" w:w="2351"/>
          </w:tcPr>
          <w:p>
            <w:r>
              <w:t>Frazy w Top 3</w:t>
            </w:r>
          </w:p>
        </w:tc>
        <w:tc>
          <w:tcPr>
            <w:tcW w:type="dxa" w:w="2351"/>
          </w:tcPr>
          <w:p>
            <w:r>
              <w:t>15</w:t>
            </w:r>
          </w:p>
        </w:tc>
        <w:tc>
          <w:tcPr>
            <w:tcW w:type="dxa" w:w="2351"/>
          </w:tcPr>
          <w:p>
            <w:r>
              <w:t>15</w:t>
            </w:r>
          </w:p>
        </w:tc>
        <w:tc>
          <w:tcPr>
            <w:tcW w:type="dxa" w:w="2351"/>
          </w:tcPr>
          <w:p>
            <w:r>
              <w:t>0%</w:t>
            </w:r>
          </w:p>
        </w:tc>
      </w:tr>
      <w:tr>
        <w:tc>
          <w:tcPr>
            <w:tcW w:type="dxa" w:w="2351"/>
          </w:tcPr>
          <w:p>
            <w:r>
              <w:t>Frazy w Top 10</w:t>
            </w:r>
          </w:p>
        </w:tc>
        <w:tc>
          <w:tcPr>
            <w:tcW w:type="dxa" w:w="2351"/>
          </w:tcPr>
          <w:p>
            <w:r>
              <w:t>42</w:t>
            </w:r>
          </w:p>
        </w:tc>
        <w:tc>
          <w:tcPr>
            <w:tcW w:type="dxa" w:w="2351"/>
          </w:tcPr>
          <w:p>
            <w:r>
              <w:t>42</w:t>
            </w:r>
          </w:p>
        </w:tc>
        <w:tc>
          <w:tcPr>
            <w:tcW w:type="dxa" w:w="2351"/>
          </w:tcPr>
          <w:p>
            <w:r>
              <w:t>0%</w:t>
            </w:r>
          </w:p>
        </w:tc>
      </w:tr>
      <w:tr>
        <w:tc>
          <w:tcPr>
            <w:tcW w:type="dxa" w:w="2351"/>
          </w:tcPr>
          <w:p>
            <w:r>
              <w:t>Frazy w Top 50</w:t>
            </w:r>
          </w:p>
        </w:tc>
        <w:tc>
          <w:tcPr>
            <w:tcW w:type="dxa" w:w="2351"/>
          </w:tcPr>
          <w:p>
            <w:r>
              <w:t>193</w:t>
            </w:r>
          </w:p>
        </w:tc>
        <w:tc>
          <w:tcPr>
            <w:tcW w:type="dxa" w:w="2351"/>
          </w:tcPr>
          <w:p>
            <w:r>
              <w:t>192</w:t>
            </w:r>
          </w:p>
        </w:tc>
        <w:tc>
          <w:tcPr>
            <w:tcW w:type="dxa" w:w="2351"/>
          </w:tcPr>
          <w:p>
            <w:r>
              <w:t>+0,5%</w:t>
            </w:r>
          </w:p>
        </w:tc>
      </w:tr>
      <w:tr>
        <w:tc>
          <w:tcPr>
            <w:tcW w:type="dxa" w:w="2351"/>
          </w:tcPr>
          <w:p>
            <w:r>
              <w:t>Domain Rank</w:t>
            </w:r>
          </w:p>
        </w:tc>
        <w:tc>
          <w:tcPr>
            <w:tcW w:type="dxa" w:w="2351"/>
          </w:tcPr>
          <w:p>
            <w:r>
              <w:t>78 306</w:t>
            </w:r>
          </w:p>
        </w:tc>
        <w:tc>
          <w:tcPr>
            <w:tcW w:type="dxa" w:w="2351"/>
          </w:tcPr>
          <w:p>
            <w:r>
              <w:t>78 141</w:t>
            </w:r>
          </w:p>
        </w:tc>
        <w:tc>
          <w:tcPr>
            <w:tcW w:type="dxa" w:w="2351"/>
          </w:tcPr>
          <w:p>
            <w:r>
              <w:t>+0,2%</w:t>
            </w:r>
          </w:p>
        </w:tc>
      </w:tr>
      <w:tr>
        <w:tc>
          <w:tcPr>
            <w:tcW w:type="dxa" w:w="2351"/>
          </w:tcPr>
          <w:p>
            <w:r>
              <w:t>Ads Equivalent</w:t>
            </w:r>
          </w:p>
        </w:tc>
        <w:tc>
          <w:tcPr>
            <w:tcW w:type="dxa" w:w="2351"/>
          </w:tcPr>
          <w:p>
            <w:r>
              <w:t>2 867,80 PLN/mies.</w:t>
            </w:r>
          </w:p>
        </w:tc>
        <w:tc>
          <w:tcPr>
            <w:tcW w:type="dxa" w:w="2351"/>
          </w:tcPr>
          <w:p>
            <w:r>
              <w:t>2 867,80 PLN/mies.</w:t>
            </w:r>
          </w:p>
        </w:tc>
        <w:tc>
          <w:tcPr>
            <w:tcW w:type="dxa" w:w="2351"/>
          </w:tcPr>
          <w:p>
            <w:r>
              <w:t>0%</w:t>
            </w:r>
          </w:p>
        </w:tc>
      </w:tr>
    </w:tbl>
    <w:p/>
    <w:p>
      <w:pPr>
        <w:pStyle w:val="Heading3"/>
      </w:pPr>
      <w:r>
        <w:rPr>
          <w:color w:val="666666"/>
        </w:rPr>
        <w:t>Top rankujące URL — pełna lista</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URL</w:t>
            </w:r>
          </w:p>
        </w:tc>
        <w:tc>
          <w:tcPr>
            <w:tcW w:type="dxa" w:w="3135"/>
          </w:tcPr>
          <w:p>
            <w:r>
              <w:rPr>
                <w:b/>
              </w:rPr>
              <w:t>KW</w:t>
            </w:r>
          </w:p>
        </w:tc>
        <w:tc>
          <w:tcPr>
            <w:tcW w:type="dxa" w:w="3135"/>
          </w:tcPr>
          <w:p>
            <w:r>
              <w:rPr>
                <w:b/>
              </w:rPr>
              <w:t>Widoczność</w:t>
            </w:r>
          </w:p>
        </w:tc>
      </w:tr>
      <w:tr>
        <w:tc>
          <w:tcPr>
            <w:tcW w:type="dxa" w:w="3135"/>
          </w:tcPr>
          <w:p>
            <w:r>
              <w:t>/collections/munchkin</w:t>
            </w:r>
          </w:p>
        </w:tc>
        <w:tc>
          <w:tcPr>
            <w:tcW w:type="dxa" w:w="3135"/>
          </w:tcPr>
          <w:p>
            <w:r>
              <w:t>5</w:t>
            </w:r>
          </w:p>
        </w:tc>
        <w:tc>
          <w:tcPr>
            <w:tcW w:type="dxa" w:w="3135"/>
          </w:tcPr>
          <w:p>
            <w:r>
              <w:t>1 596,5</w:t>
            </w:r>
          </w:p>
        </w:tc>
      </w:tr>
      <w:tr>
        <w:tc>
          <w:tcPr>
            <w:tcW w:type="dxa" w:w="3135"/>
          </w:tcPr>
          <w:p>
            <w:r>
              <w:t>/collections/magna-tiles</w:t>
            </w:r>
          </w:p>
        </w:tc>
        <w:tc>
          <w:tcPr>
            <w:tcW w:type="dxa" w:w="3135"/>
          </w:tcPr>
          <w:p>
            <w:r>
              <w:t>3</w:t>
            </w:r>
          </w:p>
        </w:tc>
        <w:tc>
          <w:tcPr>
            <w:tcW w:type="dxa" w:w="3135"/>
          </w:tcPr>
          <w:p>
            <w:r>
              <w:t>313,9</w:t>
            </w:r>
          </w:p>
        </w:tc>
      </w:tr>
      <w:tr>
        <w:tc>
          <w:tcPr>
            <w:tcW w:type="dxa" w:w="3135"/>
          </w:tcPr>
          <w:p>
            <w:r>
              <w:t>/products/svoora-gra-wieze-hanoi-23132</w:t>
            </w:r>
          </w:p>
        </w:tc>
        <w:tc>
          <w:tcPr>
            <w:tcW w:type="dxa" w:w="3135"/>
          </w:tcPr>
          <w:p>
            <w:r>
              <w:t>1</w:t>
            </w:r>
          </w:p>
        </w:tc>
        <w:tc>
          <w:tcPr>
            <w:tcW w:type="dxa" w:w="3135"/>
          </w:tcPr>
          <w:p>
            <w:r>
              <w:t>65,4</w:t>
            </w:r>
          </w:p>
        </w:tc>
      </w:tr>
      <w:tr>
        <w:tc>
          <w:tcPr>
            <w:tcW w:type="dxa" w:w="3135"/>
          </w:tcPr>
          <w:p>
            <w:r>
              <w:t>/collections/bibado</w:t>
            </w:r>
          </w:p>
        </w:tc>
        <w:tc>
          <w:tcPr>
            <w:tcW w:type="dxa" w:w="3135"/>
          </w:tcPr>
          <w:p>
            <w:r>
              <w:t>2</w:t>
            </w:r>
          </w:p>
        </w:tc>
        <w:tc>
          <w:tcPr>
            <w:tcW w:type="dxa" w:w="3135"/>
          </w:tcPr>
          <w:p>
            <w:r>
              <w:t>42,7</w:t>
            </w:r>
          </w:p>
        </w:tc>
      </w:tr>
      <w:tr>
        <w:tc>
          <w:tcPr>
            <w:tcW w:type="dxa" w:w="3135"/>
          </w:tcPr>
          <w:p>
            <w:r>
              <w:t>/blogs/news/odkryj-niesamowite-mozliwosci-magna-tiles</w:t>
            </w:r>
          </w:p>
        </w:tc>
        <w:tc>
          <w:tcPr>
            <w:tcW w:type="dxa" w:w="3135"/>
          </w:tcPr>
          <w:p>
            <w:r>
              <w:t>2</w:t>
            </w:r>
          </w:p>
        </w:tc>
        <w:tc>
          <w:tcPr>
            <w:tcW w:type="dxa" w:w="3135"/>
          </w:tcPr>
          <w:p>
            <w:r>
              <w:t>14,2</w:t>
            </w:r>
          </w:p>
        </w:tc>
      </w:tr>
      <w:tr>
        <w:tc>
          <w:tcPr>
            <w:tcW w:type="dxa" w:w="3135"/>
          </w:tcPr>
          <w:p>
            <w:r>
              <w:t>/collections/ourson</w:t>
            </w:r>
          </w:p>
        </w:tc>
        <w:tc>
          <w:tcPr>
            <w:tcW w:type="dxa" w:w="3135"/>
          </w:tcPr>
          <w:p>
            <w:r>
              <w:t>1</w:t>
            </w:r>
          </w:p>
        </w:tc>
        <w:tc>
          <w:tcPr>
            <w:tcW w:type="dxa" w:w="3135"/>
          </w:tcPr>
          <w:p>
            <w:r>
              <w:t>14,2</w:t>
            </w:r>
          </w:p>
        </w:tc>
      </w:tr>
      <w:tr>
        <w:tc>
          <w:tcPr>
            <w:tcW w:type="dxa" w:w="3135"/>
          </w:tcPr>
          <w:p>
            <w:r>
              <w:t>/collections/kubki</w:t>
            </w:r>
          </w:p>
        </w:tc>
        <w:tc>
          <w:tcPr>
            <w:tcW w:type="dxa" w:w="3135"/>
          </w:tcPr>
          <w:p>
            <w:r>
              <w:t>2</w:t>
            </w:r>
          </w:p>
        </w:tc>
        <w:tc>
          <w:tcPr>
            <w:tcW w:type="dxa" w:w="3135"/>
          </w:tcPr>
          <w:p>
            <w:r>
              <w:t>13,3</w:t>
            </w:r>
          </w:p>
        </w:tc>
      </w:tr>
      <w:tr>
        <w:tc>
          <w:tcPr>
            <w:tcW w:type="dxa" w:w="3135"/>
          </w:tcPr>
          <w:p>
            <w:r>
              <w:t>/blogs/news/poznaj-sliniaki-bibado</w:t>
            </w:r>
          </w:p>
        </w:tc>
        <w:tc>
          <w:tcPr>
            <w:tcW w:type="dxa" w:w="3135"/>
          </w:tcPr>
          <w:p>
            <w:r>
              <w:t>1</w:t>
            </w:r>
          </w:p>
        </w:tc>
        <w:tc>
          <w:tcPr>
            <w:tcW w:type="dxa" w:w="3135"/>
          </w:tcPr>
          <w:p>
            <w:r>
              <w:t>9,7</w:t>
            </w:r>
          </w:p>
        </w:tc>
      </w:tr>
      <w:tr>
        <w:tc>
          <w:tcPr>
            <w:tcW w:type="dxa" w:w="3135"/>
          </w:tcPr>
          <w:p>
            <w:r>
              <w:t>/collections/frontpage</w:t>
            </w:r>
          </w:p>
        </w:tc>
        <w:tc>
          <w:tcPr>
            <w:tcW w:type="dxa" w:w="3135"/>
          </w:tcPr>
          <w:p>
            <w:r>
              <w:t>1</w:t>
            </w:r>
          </w:p>
        </w:tc>
        <w:tc>
          <w:tcPr>
            <w:tcW w:type="dxa" w:w="3135"/>
          </w:tcPr>
          <w:p>
            <w:r>
              <w:t>7,0</w:t>
            </w:r>
          </w:p>
        </w:tc>
      </w:tr>
      <w:tr>
        <w:tc>
          <w:tcPr>
            <w:tcW w:type="dxa" w:w="3135"/>
          </w:tcPr>
          <w:p>
            <w:r>
              <w:t>/products/munchkin-zestaw-stalowych-sztuccow</w:t>
            </w:r>
          </w:p>
        </w:tc>
        <w:tc>
          <w:tcPr>
            <w:tcW w:type="dxa" w:w="3135"/>
          </w:tcPr>
          <w:p>
            <w:r>
              <w:t>1</w:t>
            </w:r>
          </w:p>
        </w:tc>
        <w:tc>
          <w:tcPr>
            <w:tcW w:type="dxa" w:w="3135"/>
          </w:tcPr>
          <w:p>
            <w:r>
              <w:t>7,0</w:t>
            </w:r>
          </w:p>
        </w:tc>
      </w:tr>
    </w:tbl>
    <w:p/>
    <w:p>
      <w:pPr>
        <w:pStyle w:val="Heading3"/>
      </w:pPr>
      <w:r>
        <w:rPr>
          <w:color w:val="666666"/>
        </w:rPr>
        <w:t>Konkurenci — pełna lista (Senuto)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Domena</w:t>
            </w:r>
          </w:p>
        </w:tc>
        <w:tc>
          <w:tcPr>
            <w:tcW w:type="dxa" w:w="2351"/>
          </w:tcPr>
          <w:p>
            <w:r>
              <w:rPr>
                <w:b/>
              </w:rPr>
              <w:t>Wspólne frazy</w:t>
            </w:r>
          </w:p>
        </w:tc>
        <w:tc>
          <w:tcPr>
            <w:tcW w:type="dxa" w:w="2351"/>
          </w:tcPr>
          <w:p>
            <w:r>
              <w:rPr>
                <w:b/>
              </w:rPr>
              <w:t>Widoczność</w:t>
            </w:r>
          </w:p>
        </w:tc>
        <w:tc>
          <w:tcPr>
            <w:tcW w:type="dxa" w:w="2351"/>
          </w:tcPr>
          <w:p>
            <w:r>
              <w:rPr>
                <w:b/>
              </w:rPr>
              <w:t>Top 10</w:t>
            </w:r>
          </w:p>
        </w:tc>
      </w:tr>
      <w:tr>
        <w:tc>
          <w:tcPr>
            <w:tcW w:type="dxa" w:w="2351"/>
          </w:tcPr>
          <w:p>
            <w:r>
              <w:t>lefleo.pl</w:t>
            </w:r>
          </w:p>
        </w:tc>
        <w:tc>
          <w:tcPr>
            <w:tcW w:type="dxa" w:w="2351"/>
          </w:tcPr>
          <w:p>
            <w:r>
              <w:t>13</w:t>
            </w:r>
          </w:p>
        </w:tc>
        <w:tc>
          <w:tcPr>
            <w:tcW w:type="dxa" w:w="2351"/>
          </w:tcPr>
          <w:p>
            <w:r>
              <w:t>27 516</w:t>
            </w:r>
          </w:p>
        </w:tc>
        <w:tc>
          <w:tcPr>
            <w:tcW w:type="dxa" w:w="2351"/>
          </w:tcPr>
          <w:p>
            <w:r>
              <w:t>541</w:t>
            </w:r>
          </w:p>
        </w:tc>
      </w:tr>
      <w:tr>
        <w:tc>
          <w:tcPr>
            <w:tcW w:type="dxa" w:w="2351"/>
          </w:tcPr>
          <w:p>
            <w:r>
              <w:t>magtoys.pl</w:t>
            </w:r>
          </w:p>
        </w:tc>
        <w:tc>
          <w:tcPr>
            <w:tcW w:type="dxa" w:w="2351"/>
          </w:tcPr>
          <w:p>
            <w:r>
              <w:t>12</w:t>
            </w:r>
          </w:p>
        </w:tc>
        <w:tc>
          <w:tcPr>
            <w:tcW w:type="dxa" w:w="2351"/>
          </w:tcPr>
          <w:p>
            <w:r>
              <w:t>9 162</w:t>
            </w:r>
          </w:p>
        </w:tc>
        <w:tc>
          <w:tcPr>
            <w:tcW w:type="dxa" w:w="2351"/>
          </w:tcPr>
          <w:p>
            <w:r>
              <w:t>249</w:t>
            </w:r>
          </w:p>
        </w:tc>
      </w:tr>
      <w:tr>
        <w:tc>
          <w:tcPr>
            <w:tcW w:type="dxa" w:w="2351"/>
          </w:tcPr>
          <w:p>
            <w:r>
              <w:t>realshades.pl</w:t>
            </w:r>
          </w:p>
        </w:tc>
        <w:tc>
          <w:tcPr>
            <w:tcW w:type="dxa" w:w="2351"/>
          </w:tcPr>
          <w:p>
            <w:r>
              <w:t>15</w:t>
            </w:r>
          </w:p>
        </w:tc>
        <w:tc>
          <w:tcPr>
            <w:tcW w:type="dxa" w:w="2351"/>
          </w:tcPr>
          <w:p>
            <w:r>
              <w:t>6 784</w:t>
            </w:r>
          </w:p>
        </w:tc>
        <w:tc>
          <w:tcPr>
            <w:tcW w:type="dxa" w:w="2351"/>
          </w:tcPr>
          <w:p>
            <w:r>
              <w:t>327</w:t>
            </w:r>
          </w:p>
        </w:tc>
      </w:tr>
      <w:tr>
        <w:tc>
          <w:tcPr>
            <w:tcW w:type="dxa" w:w="2351"/>
          </w:tcPr>
          <w:p>
            <w:r>
              <w:t>mideer.pl</w:t>
            </w:r>
          </w:p>
        </w:tc>
        <w:tc>
          <w:tcPr>
            <w:tcW w:type="dxa" w:w="2351"/>
          </w:tcPr>
          <w:p>
            <w:r>
              <w:t>8</w:t>
            </w:r>
          </w:p>
        </w:tc>
        <w:tc>
          <w:tcPr>
            <w:tcW w:type="dxa" w:w="2351"/>
          </w:tcPr>
          <w:p>
            <w:r>
              <w:t>4 717</w:t>
            </w:r>
          </w:p>
        </w:tc>
        <w:tc>
          <w:tcPr>
            <w:tcW w:type="dxa" w:w="2351"/>
          </w:tcPr>
          <w:p>
            <w:r>
              <w:t>147</w:t>
            </w:r>
          </w:p>
        </w:tc>
      </w:tr>
      <w:tr>
        <w:tc>
          <w:tcPr>
            <w:tcW w:type="dxa" w:w="2351"/>
          </w:tcPr>
          <w:p>
            <w:r>
              <w:t>bebeplanet.pl</w:t>
            </w:r>
          </w:p>
        </w:tc>
        <w:tc>
          <w:tcPr>
            <w:tcW w:type="dxa" w:w="2351"/>
          </w:tcPr>
          <w:p>
            <w:r>
              <w:t>6</w:t>
            </w:r>
          </w:p>
        </w:tc>
        <w:tc>
          <w:tcPr>
            <w:tcW w:type="dxa" w:w="2351"/>
          </w:tcPr>
          <w:p>
            <w:r>
              <w:t>3 753</w:t>
            </w:r>
          </w:p>
        </w:tc>
        <w:tc>
          <w:tcPr>
            <w:tcW w:type="dxa" w:w="2351"/>
          </w:tcPr>
          <w:p>
            <w:r>
              <w:t>344</w:t>
            </w:r>
          </w:p>
        </w:tc>
      </w:tr>
    </w:tbl>
    <w:p/>
    <w:p>
      <w:pPr>
        <w:pStyle w:val="Heading3"/>
      </w:pPr>
      <w:r>
        <w:rPr>
          <w:color w:val="666666"/>
        </w:rPr>
        <w:t>Quick wins — pełna lista fraz (pozycje 11-20, KD&lt;35)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Fraza</w:t>
            </w:r>
          </w:p>
        </w:tc>
        <w:tc>
          <w:tcPr>
            <w:tcW w:type="dxa" w:w="1881"/>
          </w:tcPr>
          <w:p>
            <w:r>
              <w:rPr>
                <w:b/>
              </w:rPr>
              <w:t>Pozycja</w:t>
            </w:r>
          </w:p>
        </w:tc>
        <w:tc>
          <w:tcPr>
            <w:tcW w:type="dxa" w:w="1881"/>
          </w:tcPr>
          <w:p>
            <w:r>
              <w:rPr>
                <w:b/>
              </w:rPr>
              <w:t>KD</w:t>
            </w:r>
          </w:p>
        </w:tc>
        <w:tc>
          <w:tcPr>
            <w:tcW w:type="dxa" w:w="1881"/>
          </w:tcPr>
          <w:p>
            <w:r>
              <w:rPr>
                <w:b/>
              </w:rPr>
              <w:t>Wolumen/mies.</w:t>
            </w:r>
          </w:p>
        </w:tc>
        <w:tc>
          <w:tcPr>
            <w:tcW w:type="dxa" w:w="1881"/>
          </w:tcPr>
          <w:p>
            <w:r>
              <w:rPr>
                <w:b/>
              </w:rPr>
              <w:t>Rekomendacja</w:t>
            </w:r>
          </w:p>
        </w:tc>
      </w:tr>
      <w:tr>
        <w:tc>
          <w:tcPr>
            <w:tcW w:type="dxa" w:w="1881"/>
          </w:tcPr>
          <w:p>
            <w:r>
              <w:t>-------</w:t>
            </w:r>
          </w:p>
        </w:tc>
        <w:tc>
          <w:tcPr>
            <w:tcW w:type="dxa" w:w="1881"/>
          </w:tcPr>
          <w:p>
            <w:r>
              <w:t>---------</w:t>
            </w:r>
          </w:p>
        </w:tc>
        <w:tc>
          <w:tcPr>
            <w:tcW w:type="dxa" w:w="1881"/>
          </w:tcPr>
          <w:p>
            <w:r>
              <w:t>----</w:t>
            </w:r>
          </w:p>
        </w:tc>
        <w:tc>
          <w:tcPr>
            <w:tcW w:type="dxa" w:w="1881"/>
          </w:tcPr>
          <w:p>
            <w:r>
              <w:t>--------------:</w:t>
            </w:r>
          </w:p>
        </w:tc>
        <w:tc>
          <w:tcPr>
            <w:tcW w:type="dxa" w:w="1881"/>
          </w:tcPr>
          <w:p>
            <w:r>
              <w:t>--------------</w:t>
            </w:r>
          </w:p>
        </w:tc>
      </w:tr>
      <w:tr>
        <w:tc>
          <w:tcPr>
            <w:tcW w:type="dxa" w:w="1881"/>
          </w:tcPr>
          <w:p>
            <w:r>
              <w:t>zabawy w wannie</w:t>
            </w:r>
          </w:p>
        </w:tc>
        <w:tc>
          <w:tcPr>
            <w:tcW w:type="dxa" w:w="1881"/>
          </w:tcPr>
          <w:p>
            <w:r>
              <w:t>19</w:t>
            </w:r>
          </w:p>
        </w:tc>
        <w:tc>
          <w:tcPr>
            <w:tcW w:type="dxa" w:w="1881"/>
          </w:tcPr>
          <w:p>
            <w:r>
              <w:t>28</w:t>
            </w:r>
          </w:p>
        </w:tc>
        <w:tc>
          <w:tcPr>
            <w:tcW w:type="dxa" w:w="1881"/>
          </w:tcPr>
          <w:p>
            <w:r>
              <w:t>110</w:t>
            </w:r>
          </w:p>
        </w:tc>
        <w:tc>
          <w:tcPr>
            <w:tcW w:type="dxa" w:w="1881"/>
          </w:tcPr>
          <w:p>
            <w:r>
              <w:t>Optymalizacja artykułu (BLUF + FAQ)</w:t>
            </w:r>
          </w:p>
        </w:tc>
      </w:tr>
      <w:tr>
        <w:tc>
          <w:tcPr>
            <w:tcW w:type="dxa" w:w="1881"/>
          </w:tcPr>
          <w:p>
            <w:r>
              <w:t>zabawy w wannie dla dzieci</w:t>
            </w:r>
          </w:p>
        </w:tc>
        <w:tc>
          <w:tcPr>
            <w:tcW w:type="dxa" w:w="1881"/>
          </w:tcPr>
          <w:p>
            <w:r>
              <w:t>12</w:t>
            </w:r>
          </w:p>
        </w:tc>
        <w:tc>
          <w:tcPr>
            <w:tcW w:type="dxa" w:w="1881"/>
          </w:tcPr>
          <w:p>
            <w:r>
              <w:t>24</w:t>
            </w:r>
          </w:p>
        </w:tc>
        <w:tc>
          <w:tcPr>
            <w:tcW w:type="dxa" w:w="1881"/>
          </w:tcPr>
          <w:p>
            <w:r>
              <w:t>50</w:t>
            </w:r>
          </w:p>
        </w:tc>
        <w:tc>
          <w:tcPr>
            <w:tcW w:type="dxa" w:w="1881"/>
          </w:tcPr>
          <w:p>
            <w:r>
              <w:t>j.w. — ta sama strona</w:t>
            </w:r>
          </w:p>
        </w:tc>
      </w:tr>
      <w:tr>
        <w:tc>
          <w:tcPr>
            <w:tcW w:type="dxa" w:w="1881"/>
          </w:tcPr>
          <w:p>
            <w:r>
              <w:t>munchkin bidon</w:t>
            </w:r>
          </w:p>
        </w:tc>
        <w:tc>
          <w:tcPr>
            <w:tcW w:type="dxa" w:w="1881"/>
          </w:tcPr>
          <w:p>
            <w:r>
              <w:t>11</w:t>
            </w:r>
          </w:p>
        </w:tc>
        <w:tc>
          <w:tcPr>
            <w:tcW w:type="dxa" w:w="1881"/>
          </w:tcPr>
          <w:p>
            <w:r>
              <w:t>21</w:t>
            </w:r>
          </w:p>
        </w:tc>
        <w:tc>
          <w:tcPr>
            <w:tcW w:type="dxa" w:w="1881"/>
          </w:tcPr>
          <w:p>
            <w:r>
              <w:t>40</w:t>
            </w:r>
          </w:p>
        </w:tc>
        <w:tc>
          <w:tcPr>
            <w:tcW w:type="dxa" w:w="1881"/>
          </w:tcPr>
          <w:p>
            <w:r>
              <w:t>Nowa strona produktu/kategorii</w:t>
            </w:r>
          </w:p>
        </w:tc>
      </w:tr>
      <w:tr>
        <w:tc>
          <w:tcPr>
            <w:tcW w:type="dxa" w:w="1881"/>
          </w:tcPr>
          <w:p>
            <w:r>
              <w:t>blw akcesoria</w:t>
            </w:r>
          </w:p>
        </w:tc>
        <w:tc>
          <w:tcPr>
            <w:tcW w:type="dxa" w:w="1881"/>
          </w:tcPr>
          <w:p>
            <w:r>
              <w:t>16</w:t>
            </w:r>
          </w:p>
        </w:tc>
        <w:tc>
          <w:tcPr>
            <w:tcW w:type="dxa" w:w="1881"/>
          </w:tcPr>
          <w:p>
            <w:r>
              <w:t>24</w:t>
            </w:r>
          </w:p>
        </w:tc>
        <w:tc>
          <w:tcPr>
            <w:tcW w:type="dxa" w:w="1881"/>
          </w:tcPr>
          <w:p>
            <w:r>
              <w:t>30</w:t>
            </w:r>
          </w:p>
        </w:tc>
        <w:tc>
          <w:tcPr>
            <w:tcW w:type="dxa" w:w="1881"/>
          </w:tcPr>
          <w:p>
            <w:r>
              <w:t>Dedykowana strona kolekcji</w:t>
            </w:r>
          </w:p>
        </w:tc>
      </w:tr>
      <w:tr>
        <w:tc>
          <w:tcPr>
            <w:tcW w:type="dxa" w:w="1881"/>
          </w:tcPr>
          <w:p>
            <w:r>
              <w:t>gra lodówka</w:t>
            </w:r>
          </w:p>
        </w:tc>
        <w:tc>
          <w:tcPr>
            <w:tcW w:type="dxa" w:w="1881"/>
          </w:tcPr>
          <w:p>
            <w:r>
              <w:t>13</w:t>
            </w:r>
          </w:p>
        </w:tc>
        <w:tc>
          <w:tcPr>
            <w:tcW w:type="dxa" w:w="1881"/>
          </w:tcPr>
          <w:p>
            <w:r>
              <w:t>33</w:t>
            </w:r>
          </w:p>
        </w:tc>
        <w:tc>
          <w:tcPr>
            <w:tcW w:type="dxa" w:w="1881"/>
          </w:tcPr>
          <w:p>
            <w:r>
              <w:t>30</w:t>
            </w:r>
          </w:p>
        </w:tc>
        <w:tc>
          <w:tcPr>
            <w:tcW w:type="dxa" w:w="1881"/>
          </w:tcPr>
          <w:p>
            <w:r>
              <w:t>Lepszy opis produktu + meta title</w:t>
            </w:r>
          </w:p>
        </w:tc>
      </w:tr>
      <w:tr>
        <w:tc>
          <w:tcPr>
            <w:tcW w:type="dxa" w:w="1881"/>
          </w:tcPr>
          <w:p>
            <w:r>
              <w:t>klocki magnetyczne domek</w:t>
            </w:r>
          </w:p>
        </w:tc>
        <w:tc>
          <w:tcPr>
            <w:tcW w:type="dxa" w:w="1881"/>
          </w:tcPr>
          <w:p>
            <w:r>
              <w:t>12</w:t>
            </w:r>
          </w:p>
        </w:tc>
        <w:tc>
          <w:tcPr>
            <w:tcW w:type="dxa" w:w="1881"/>
          </w:tcPr>
          <w:p>
            <w:r>
              <w:t>29</w:t>
            </w:r>
          </w:p>
        </w:tc>
        <w:tc>
          <w:tcPr>
            <w:tcW w:type="dxa" w:w="1881"/>
          </w:tcPr>
          <w:p>
            <w:r>
              <w:t>20</w:t>
            </w:r>
          </w:p>
        </w:tc>
        <w:tc>
          <w:tcPr>
            <w:tcW w:type="dxa" w:w="1881"/>
          </w:tcPr>
          <w:p>
            <w:r>
              <w:t>Rozbudowany opis produktu</w:t>
            </w:r>
          </w:p>
        </w:tc>
      </w:tr>
      <w:tr>
        <w:tc>
          <w:tcPr>
            <w:tcW w:type="dxa" w:w="1881"/>
          </w:tcPr>
          <w:p>
            <w:r>
              <w:t>piórnik smiley</w:t>
            </w:r>
          </w:p>
        </w:tc>
        <w:tc>
          <w:tcPr>
            <w:tcW w:type="dxa" w:w="1881"/>
          </w:tcPr>
          <w:p>
            <w:r>
              <w:t>14</w:t>
            </w:r>
          </w:p>
        </w:tc>
        <w:tc>
          <w:tcPr>
            <w:tcW w:type="dxa" w:w="1881"/>
          </w:tcPr>
          <w:p>
            <w:r>
              <w:t>20</w:t>
            </w:r>
          </w:p>
        </w:tc>
        <w:tc>
          <w:tcPr>
            <w:tcW w:type="dxa" w:w="1881"/>
          </w:tcPr>
          <w:p>
            <w:r>
              <w:t>40</w:t>
            </w:r>
          </w:p>
        </w:tc>
        <w:tc>
          <w:tcPr>
            <w:tcW w:type="dxa" w:w="1881"/>
          </w:tcPr>
          <w:p>
            <w:r>
              <w:t>Optymalizacja strony produktu</w:t>
            </w:r>
          </w:p>
        </w:tc>
      </w:tr>
      <w:tr>
        <w:tc>
          <w:tcPr>
            <w:tcW w:type="dxa" w:w="1881"/>
          </w:tcPr>
          <w:p>
            <w:r>
              <w:t>co można robić w wannie</w:t>
            </w:r>
          </w:p>
        </w:tc>
        <w:tc>
          <w:tcPr>
            <w:tcW w:type="dxa" w:w="1881"/>
          </w:tcPr>
          <w:p>
            <w:r>
              <w:t>14</w:t>
            </w:r>
          </w:p>
        </w:tc>
        <w:tc>
          <w:tcPr>
            <w:tcW w:type="dxa" w:w="1881"/>
          </w:tcPr>
          <w:p>
            <w:r>
              <w:t>23</w:t>
            </w:r>
          </w:p>
        </w:tc>
        <w:tc>
          <w:tcPr>
            <w:tcW w:type="dxa" w:w="1881"/>
          </w:tcPr>
          <w:p>
            <w:r>
              <w:t>20</w:t>
            </w:r>
          </w:p>
        </w:tc>
        <w:tc>
          <w:tcPr>
            <w:tcW w:type="dxa" w:w="1881"/>
          </w:tcPr>
          <w:p>
            <w:r>
              <w:t>j.w. artykuł kąpiel</w:t>
            </w:r>
          </w:p>
        </w:tc>
      </w:tr>
    </w:tbl>
    <w:p/>
    <w:p>
      <w:pPr>
        <w:pStyle w:val="Heading3"/>
      </w:pPr>
      <w:r>
        <w:rPr>
          <w:color w:val="666666"/>
        </w:rPr>
        <w:t>Kanibalizacja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Fraza</w:t>
            </w:r>
          </w:p>
        </w:tc>
        <w:tc>
          <w:tcPr>
            <w:tcW w:type="dxa" w:w="2351"/>
          </w:tcPr>
          <w:p>
            <w:r>
              <w:rPr>
                <w:b/>
              </w:rPr>
              <w:t>Pos.</w:t>
            </w:r>
          </w:p>
        </w:tc>
        <w:tc>
          <w:tcPr>
            <w:tcW w:type="dxa" w:w="2351"/>
          </w:tcPr>
          <w:p>
            <w:r>
              <w:rPr>
                <w:b/>
              </w:rPr>
              <w:t>URL 1</w:t>
            </w:r>
          </w:p>
        </w:tc>
        <w:tc>
          <w:tcPr>
            <w:tcW w:type="dxa" w:w="2351"/>
          </w:tcPr>
          <w:p>
            <w:r>
              <w:rPr>
                <w:b/>
              </w:rPr>
              <w:t>URL 2</w:t>
            </w:r>
          </w:p>
        </w:tc>
      </w:tr>
      <w:tr>
        <w:tc>
          <w:tcPr>
            <w:tcW w:type="dxa" w:w="2351"/>
          </w:tcPr>
          <w:p>
            <w:r>
              <w:t>okulary kalejdoskop</w:t>
            </w:r>
          </w:p>
        </w:tc>
        <w:tc>
          <w:tcPr>
            <w:tcW w:type="dxa" w:w="2351"/>
          </w:tcPr>
          <w:p>
            <w:r>
              <w:t>24</w:t>
            </w:r>
          </w:p>
        </w:tc>
        <w:tc>
          <w:tcPr>
            <w:tcW w:type="dxa" w:w="2351"/>
          </w:tcPr>
          <w:p>
            <w:r>
              <w:t>/collections/kalejdoskopy</w:t>
            </w:r>
          </w:p>
        </w:tc>
        <w:tc>
          <w:tcPr>
            <w:tcW w:type="dxa" w:w="2351"/>
          </w:tcPr>
          <w:p>
            <w:r>
              <w:t>/collections/svoora</w:t>
            </w:r>
          </w:p>
        </w:tc>
      </w:tr>
      <w:tr>
        <w:tc>
          <w:tcPr>
            <w:tcW w:type="dxa" w:w="2351"/>
          </w:tcPr>
          <w:p>
            <w:r>
              <w:t>talerz do rozszerzania diety</w:t>
            </w:r>
          </w:p>
        </w:tc>
        <w:tc>
          <w:tcPr>
            <w:tcW w:type="dxa" w:w="2351"/>
          </w:tcPr>
          <w:p>
            <w:r>
              <w:t>17</w:t>
            </w:r>
          </w:p>
        </w:tc>
        <w:tc>
          <w:tcPr>
            <w:tcW w:type="dxa" w:w="2351"/>
          </w:tcPr>
          <w:p>
            <w:r>
              <w:t>/products/munchkin-zestaw-blw</w:t>
            </w:r>
          </w:p>
        </w:tc>
        <w:tc>
          <w:tcPr>
            <w:tcW w:type="dxa" w:w="2351"/>
          </w:tcPr>
          <w:p>
            <w:r>
              <w:t>/products/zestaw-do-rozszerzania-diety</w:t>
            </w:r>
          </w:p>
        </w:tc>
      </w:tr>
      <w:tr>
        <w:tc>
          <w:tcPr>
            <w:tcW w:type="dxa" w:w="2351"/>
          </w:tcPr>
          <w:p>
            <w:r>
              <w:t>tangram układanka logiczna kangur</w:t>
            </w:r>
          </w:p>
        </w:tc>
        <w:tc>
          <w:tcPr>
            <w:tcW w:type="dxa" w:w="2351"/>
          </w:tcPr>
          <w:p>
            <w:r>
              <w:t>26</w:t>
            </w:r>
          </w:p>
        </w:tc>
        <w:tc>
          <w:tcPr>
            <w:tcW w:type="dxa" w:w="2351"/>
          </w:tcPr>
          <w:p>
            <w:r>
              <w:t>/products/svoora-ukladanka</w:t>
            </w:r>
          </w:p>
        </w:tc>
        <w:tc>
          <w:tcPr>
            <w:tcW w:type="dxa" w:w="2351"/>
          </w:tcPr>
          <w:p>
            <w:r>
              <w:t>/de/products/svoora-ukladanka</w:t>
            </w:r>
          </w:p>
        </w:tc>
      </w:tr>
      <w:tr>
        <w:tc>
          <w:tcPr>
            <w:tcW w:type="dxa" w:w="2351"/>
          </w:tcPr>
          <w:p>
            <w:r>
              <w:t>plecak planety</w:t>
            </w:r>
          </w:p>
        </w:tc>
        <w:tc>
          <w:tcPr>
            <w:tcW w:type="dxa" w:w="2351"/>
          </w:tcPr>
          <w:p>
            <w:r>
              <w:t>38</w:t>
            </w:r>
          </w:p>
        </w:tc>
        <w:tc>
          <w:tcPr>
            <w:tcW w:type="dxa" w:w="2351"/>
          </w:tcPr>
          <w:p>
            <w:r>
              <w:t>/products/hello-hossy-plecak-1</w:t>
            </w:r>
          </w:p>
        </w:tc>
        <w:tc>
          <w:tcPr>
            <w:tcW w:type="dxa" w:w="2351"/>
          </w:tcPr>
          <w:p>
            <w:r>
              <w:t>/de/products/hello-hossy-plecak-2</w:t>
            </w:r>
          </w:p>
        </w:tc>
      </w:tr>
    </w:tbl>
    <w:p/>
    <w:p>
      <w:pPr>
        <w:pStyle w:val="Heading3"/>
      </w:pPr>
      <w:r>
        <w:rPr>
          <w:color w:val="666666"/>
        </w:rPr>
        <w:t>Metodologia</w:t>
      </w:r>
    </w:p>
    <w:p>
      <w:pPr>
        <w:pStyle w:val="ListBullet"/>
      </w:pPr>
      <w:r/>
      <w:r>
        <w:rPr>
          <w:b/>
        </w:rPr>
        <w:t>Dane SEO:</w:t>
      </w:r>
      <w:r>
        <w:t xml:space="preserve"> Senuto Visibility Analysis (Base 2.0, PL, country_id=200) — 2026-02-27</w:t>
      </w:r>
    </w:p>
    <w:p>
      <w:pPr>
        <w:pStyle w:val="ListBullet"/>
      </w:pPr>
      <w:r/>
      <w:r>
        <w:rPr>
          <w:b/>
        </w:rPr>
        <w:t>Dane SERP:</w:t>
      </w:r>
      <w:r>
        <w:t xml:space="preserve"> NodeHub API, Google PL — 2026-02-27</w:t>
      </w:r>
    </w:p>
    <w:p>
      <w:pPr>
        <w:pStyle w:val="ListBullet"/>
      </w:pPr>
      <w:r/>
      <w:r>
        <w:rPr>
          <w:b/>
        </w:rPr>
        <w:t>Analiza treści:</w:t>
      </w:r>
      <w:r>
        <w:t xml:space="preserve"> Jina Reader + ocena LLM (BLUF, E-E-A-T, gęstość informacji)</w:t>
      </w:r>
    </w:p>
    <w:p>
      <w:pPr>
        <w:pStyle w:val="ListBullet"/>
      </w:pPr>
      <w:r/>
      <w:r>
        <w:rPr>
          <w:b/>
        </w:rPr>
        <w:t>Tryb analizy:</w:t>
      </w:r>
      <w:r>
        <w:t xml:space="preserve"> Full (Senuto API + NodeHub SERP + scraping Jina)</w:t>
      </w:r>
    </w:p>
    <w:p>
      <w:pPr>
        <w:pStyle w:val="ListBullet"/>
      </w:pPr>
      <w:r/>
      <w:r>
        <w:rPr>
          <w:b/>
        </w:rPr>
        <w:t>Progi:</w:t>
      </w:r>
      <w:r>
        <w:t xml:space="preserve"> KD easy &lt;30, medium 30–60, hard &gt;60 · kanibalizacja krytyczna &gt;20 fraz · quick win = poz. 11–20 + KD&lt;35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