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D24" w:rsidRDefault="00290C69" w:rsidP="00290C69">
      <w:pPr>
        <w:jc w:val="center"/>
        <w:rPr>
          <w:rFonts w:ascii="Garamond" w:hAnsi="Garamond"/>
          <w:sz w:val="48"/>
          <w:szCs w:val="48"/>
        </w:rPr>
      </w:pPr>
      <w:r>
        <w:rPr>
          <w:rFonts w:ascii="Garamond" w:hAnsi="Garamond"/>
          <w:sz w:val="48"/>
          <w:szCs w:val="48"/>
        </w:rPr>
        <w:t>Content added since presentation</w:t>
      </w:r>
    </w:p>
    <w:p w:rsidR="00290C69" w:rsidRPr="00290C69" w:rsidRDefault="00290C69" w:rsidP="00290C69">
      <w:pPr>
        <w:rPr>
          <w:rFonts w:ascii="Garamond" w:hAnsi="Garamond"/>
          <w:sz w:val="28"/>
          <w:szCs w:val="28"/>
        </w:rPr>
      </w:pPr>
      <w:r>
        <w:rPr>
          <w:rFonts w:ascii="Garamond" w:hAnsi="Garamond"/>
          <w:sz w:val="28"/>
          <w:szCs w:val="28"/>
        </w:rPr>
        <w:t xml:space="preserve">Since the presentation, we have added a functioning user interface that uses palettes operating on the front end. We have also added the option of viewing the core graphic on its own scale or on the scale of the star as a whole. Also, some colors are now altered in the disks of the core function </w:t>
      </w:r>
      <w:r w:rsidR="00825AD8">
        <w:rPr>
          <w:rFonts w:ascii="Garamond" w:hAnsi="Garamond"/>
          <w:sz w:val="28"/>
          <w:szCs w:val="28"/>
        </w:rPr>
        <w:t>and in the background of the HR-</w:t>
      </w:r>
      <w:r>
        <w:rPr>
          <w:rFonts w:ascii="Garamond" w:hAnsi="Garamond"/>
          <w:sz w:val="28"/>
          <w:szCs w:val="28"/>
        </w:rPr>
        <w:t>diagram</w:t>
      </w:r>
      <w:r w:rsidR="00825AD8">
        <w:rPr>
          <w:rFonts w:ascii="Garamond" w:hAnsi="Garamond"/>
          <w:sz w:val="28"/>
          <w:szCs w:val="28"/>
        </w:rPr>
        <w:t xml:space="preserve"> so as to make it more visible. </w:t>
      </w:r>
      <w:r>
        <w:rPr>
          <w:rFonts w:ascii="Garamond" w:hAnsi="Garamond"/>
          <w:sz w:val="28"/>
          <w:szCs w:val="28"/>
        </w:rPr>
        <w:t xml:space="preserve">Additionally, the 0.1 and 0.5 </w:t>
      </w:r>
      <w:proofErr w:type="spellStart"/>
      <w:r>
        <w:rPr>
          <w:rFonts w:ascii="Garamond" w:hAnsi="Garamond"/>
          <w:sz w:val="28"/>
          <w:szCs w:val="28"/>
        </w:rPr>
        <w:t>MSun</w:t>
      </w:r>
      <w:proofErr w:type="spellEnd"/>
      <w:r>
        <w:rPr>
          <w:rFonts w:ascii="Garamond" w:hAnsi="Garamond"/>
          <w:sz w:val="28"/>
          <w:szCs w:val="28"/>
        </w:rPr>
        <w:t xml:space="preserve"> stars now fade to white towards the ends of their lifetimes to show their descent into being white dwarfs. Lastly, we have added a supernova sequence to the 1 </w:t>
      </w:r>
      <w:proofErr w:type="spellStart"/>
      <w:r>
        <w:rPr>
          <w:rFonts w:ascii="Garamond" w:hAnsi="Garamond"/>
          <w:sz w:val="28"/>
          <w:szCs w:val="28"/>
        </w:rPr>
        <w:t>MSun</w:t>
      </w:r>
      <w:proofErr w:type="spellEnd"/>
      <w:r>
        <w:rPr>
          <w:rFonts w:ascii="Garamond" w:hAnsi="Garamond"/>
          <w:sz w:val="28"/>
          <w:szCs w:val="28"/>
        </w:rPr>
        <w:t xml:space="preserve"> star that is made to represent the transition from a star to a planetary nebula.</w:t>
      </w:r>
      <w:bookmarkStart w:id="0" w:name="_GoBack"/>
      <w:bookmarkEnd w:id="0"/>
    </w:p>
    <w:sectPr w:rsidR="00290C69" w:rsidRPr="00290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136"/>
    <w:rsid w:val="00290C69"/>
    <w:rsid w:val="00494136"/>
    <w:rsid w:val="00797D24"/>
    <w:rsid w:val="00825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81D986-5B97-4282-A9AE-9970859F3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101</Words>
  <Characters>580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Western Kentucky University</Company>
  <LinksUpToDate>false</LinksUpToDate>
  <CharactersWithSpaces>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Boyareddygari, Karthik</dc:creator>
  <cp:keywords/>
  <dc:description/>
  <cp:lastModifiedBy>Boyareddygari, Karthik</cp:lastModifiedBy>
  <cp:revision>2</cp:revision>
  <dcterms:created xsi:type="dcterms:W3CDTF">2016-05-11T09:17:00Z</dcterms:created>
  <dcterms:modified xsi:type="dcterms:W3CDTF">2016-05-11T09:23:00Z</dcterms:modified>
</cp:coreProperties>
</file>