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AB" w:rsidRDefault="00294A21" w:rsidP="00294A21">
      <w:pPr>
        <w:pStyle w:val="Heading1"/>
        <w:rPr>
          <w:rFonts w:ascii="Arial" w:hAnsi="Arial" w:cs="Arial"/>
          <w:b/>
          <w:bCs/>
        </w:rPr>
      </w:pPr>
      <w:r w:rsidRPr="00294A21">
        <w:rPr>
          <w:rFonts w:ascii="Arial" w:hAnsi="Arial" w:cs="Arial"/>
          <w:b/>
          <w:bCs/>
          <w:color w:val="000000" w:themeColor="text1"/>
        </w:rPr>
        <w:t>Chapter 5: Risk Management</w:t>
      </w:r>
      <w:r w:rsidRPr="00294A21">
        <w:rPr>
          <w:rFonts w:ascii="Arial" w:hAnsi="Arial" w:cs="Arial"/>
          <w:b/>
          <w:bCs/>
        </w:rPr>
        <w:t xml:space="preserve"> </w:t>
      </w:r>
    </w:p>
    <w:p w:rsidR="00294A21" w:rsidRDefault="00294A21" w:rsidP="00294A21"/>
    <w:p w:rsidR="00294A21" w:rsidRPr="00294A21" w:rsidRDefault="00294A21" w:rsidP="00F62D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Risk Management is process of identifying, analyzing, </w:t>
      </w:r>
      <w:r w:rsidRPr="00294A21">
        <w:rPr>
          <w:rFonts w:ascii="Arial" w:hAnsi="Arial" w:cs="Arial"/>
        </w:rPr>
        <w:t>control</w:t>
      </w:r>
      <w:r>
        <w:rPr>
          <w:rFonts w:ascii="Arial" w:hAnsi="Arial" w:cs="Arial"/>
        </w:rPr>
        <w:t>ling, and avoiding, minimizing, or eliminating</w:t>
      </w:r>
      <w:r w:rsidRPr="00294A21">
        <w:rPr>
          <w:rFonts w:ascii="Arial" w:hAnsi="Arial" w:cs="Arial"/>
        </w:rPr>
        <w:t xml:space="preserve"> of intolerable risks. </w:t>
      </w:r>
      <w:r>
        <w:rPr>
          <w:rFonts w:ascii="Arial" w:hAnsi="Arial" w:cs="Arial"/>
        </w:rPr>
        <w:t xml:space="preserve">In any project </w:t>
      </w:r>
      <w:r w:rsidRPr="00294A21">
        <w:rPr>
          <w:rFonts w:ascii="Arial" w:hAnsi="Arial" w:cs="Arial"/>
        </w:rPr>
        <w:t xml:space="preserve">risk assumption, risk avoidance, risk retention, risk transfer, or any other strategy (or combination of strategies) </w:t>
      </w:r>
      <w:r>
        <w:rPr>
          <w:rFonts w:ascii="Arial" w:hAnsi="Arial" w:cs="Arial"/>
        </w:rPr>
        <w:t xml:space="preserve">should be adopted for </w:t>
      </w:r>
      <w:r w:rsidRPr="00294A21">
        <w:rPr>
          <w:rFonts w:ascii="Arial" w:hAnsi="Arial" w:cs="Arial"/>
        </w:rPr>
        <w:t xml:space="preserve">proper management of </w:t>
      </w:r>
      <w:r>
        <w:rPr>
          <w:rFonts w:ascii="Arial" w:hAnsi="Arial" w:cs="Arial"/>
        </w:rPr>
        <w:t xml:space="preserve">system success. </w:t>
      </w:r>
      <w:r w:rsidR="00F62DC6">
        <w:rPr>
          <w:rFonts w:ascii="Arial" w:hAnsi="Arial" w:cs="Arial"/>
        </w:rPr>
        <w:t>Therefore, risk management is to be performed.</w:t>
      </w:r>
    </w:p>
    <w:p w:rsidR="00F62DC6" w:rsidRDefault="00FF3DF9" w:rsidP="00F62DC6">
      <w:pPr>
        <w:rPr>
          <w:rFonts w:ascii="Arial" w:hAnsi="Arial" w:cs="Arial"/>
          <w:b/>
          <w:bCs/>
          <w:i/>
          <w:iCs/>
        </w:rPr>
      </w:pPr>
      <w:sdt>
        <w:sdtPr>
          <w:rPr>
            <w:rFonts w:ascii="Arial" w:hAnsi="Arial" w:cs="Arial"/>
            <w:b/>
            <w:bCs/>
            <w:i/>
            <w:iCs/>
          </w:rPr>
          <w:id w:val="1374888556"/>
          <w:citation/>
        </w:sdtPr>
        <w:sdtEndPr/>
        <w:sdtContent>
          <w:r w:rsidR="00294A21" w:rsidRPr="00294A21">
            <w:rPr>
              <w:rFonts w:ascii="Arial" w:hAnsi="Arial" w:cs="Arial"/>
              <w:b/>
              <w:bCs/>
              <w:i/>
              <w:iCs/>
            </w:rPr>
            <w:fldChar w:fldCharType="begin"/>
          </w:r>
          <w:r w:rsidR="00294A21" w:rsidRPr="00294A21">
            <w:rPr>
              <w:rFonts w:ascii="Arial" w:hAnsi="Arial" w:cs="Arial"/>
              <w:b/>
              <w:bCs/>
              <w:i/>
              <w:iCs/>
            </w:rPr>
            <w:instrText xml:space="preserve"> CITATION wha183 \l 1033 </w:instrText>
          </w:r>
          <w:r w:rsidR="00294A21" w:rsidRPr="00294A21">
            <w:rPr>
              <w:rFonts w:ascii="Arial" w:hAnsi="Arial" w:cs="Arial"/>
              <w:b/>
              <w:bCs/>
              <w:i/>
              <w:iCs/>
            </w:rPr>
            <w:fldChar w:fldCharType="separate"/>
          </w:r>
          <w:r w:rsidR="00294A21" w:rsidRPr="00294A21">
            <w:rPr>
              <w:rFonts w:ascii="Arial" w:hAnsi="Arial" w:cs="Arial"/>
              <w:b/>
              <w:bCs/>
              <w:i/>
              <w:iCs/>
              <w:noProof/>
            </w:rPr>
            <w:t>(what is risk management , 2018)</w:t>
          </w:r>
          <w:r w:rsidR="00294A21" w:rsidRPr="00294A21">
            <w:rPr>
              <w:rFonts w:ascii="Arial" w:hAnsi="Arial" w:cs="Arial"/>
              <w:b/>
              <w:bCs/>
              <w:i/>
              <w:iCs/>
            </w:rPr>
            <w:fldChar w:fldCharType="end"/>
          </w:r>
        </w:sdtContent>
      </w:sdt>
    </w:p>
    <w:p w:rsidR="00F62DC6" w:rsidRDefault="00F62DC6" w:rsidP="00F62DC6">
      <w:pPr>
        <w:rPr>
          <w:rFonts w:ascii="Arial" w:hAnsi="Arial" w:cs="Arial"/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4667250" cy="899160"/>
            <wp:effectExtent l="0" t="0" r="0" b="0"/>
            <wp:wrapTight wrapText="bothSides">
              <wp:wrapPolygon edited="0">
                <wp:start x="0" y="0"/>
                <wp:lineTo x="0" y="21051"/>
                <wp:lineTo x="21512" y="21051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DC6" w:rsidRDefault="00F62DC6" w:rsidP="00F62DC6">
      <w:pPr>
        <w:rPr>
          <w:noProof/>
        </w:rPr>
      </w:pPr>
    </w:p>
    <w:p w:rsidR="00F62DC6" w:rsidRPr="00F62DC6" w:rsidRDefault="00F62DC6" w:rsidP="00F62DC6">
      <w:pPr>
        <w:rPr>
          <w:rFonts w:ascii="Arial" w:hAnsi="Arial" w:cs="Arial"/>
          <w:b/>
          <w:bCs/>
          <w:i/>
          <w:iCs/>
        </w:rPr>
      </w:pPr>
    </w:p>
    <w:p w:rsidR="00F62DC6" w:rsidRDefault="00F62DC6" w:rsidP="00F62DC6">
      <w:pPr>
        <w:spacing w:after="0" w:line="240" w:lineRule="auto"/>
        <w:jc w:val="both"/>
        <w:rPr>
          <w:rFonts w:ascii="Arial" w:hAnsi="Arial" w:cs="Arial"/>
        </w:rPr>
      </w:pPr>
    </w:p>
    <w:p w:rsidR="00F62DC6" w:rsidRDefault="00F62DC6" w:rsidP="00F62DC6">
      <w:pPr>
        <w:spacing w:after="0" w:line="240" w:lineRule="auto"/>
        <w:jc w:val="both"/>
        <w:rPr>
          <w:rFonts w:ascii="Arial" w:hAnsi="Arial" w:cs="Arial"/>
        </w:rPr>
      </w:pPr>
    </w:p>
    <w:p w:rsidR="00F62DC6" w:rsidRDefault="00F62DC6" w:rsidP="00F62DC6">
      <w:pPr>
        <w:spacing w:after="0" w:line="240" w:lineRule="auto"/>
        <w:jc w:val="both"/>
        <w:rPr>
          <w:rFonts w:ascii="Arial" w:hAnsi="Arial" w:cs="Arial"/>
        </w:rPr>
      </w:pPr>
    </w:p>
    <w:p w:rsidR="00F62DC6" w:rsidRDefault="00F62DC6" w:rsidP="00F62DC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62DC6">
        <w:rPr>
          <w:rFonts w:ascii="Arial" w:hAnsi="Arial" w:cs="Arial"/>
          <w:b/>
          <w:bCs/>
        </w:rPr>
        <w:t xml:space="preserve">Likelihood </w:t>
      </w:r>
    </w:p>
    <w:p w:rsidR="00F62DC6" w:rsidRPr="00F62DC6" w:rsidRDefault="00564B92" w:rsidP="00F62DC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188384</wp:posOffset>
            </wp:positionV>
            <wp:extent cx="1981835" cy="975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DC6" w:rsidRPr="00F62DC6" w:rsidRDefault="00F62DC6" w:rsidP="00F62DC6">
      <w:pPr>
        <w:rPr>
          <w:rFonts w:ascii="Arial" w:hAnsi="Arial" w:cs="Arial"/>
        </w:rPr>
      </w:pPr>
    </w:p>
    <w:p w:rsidR="00F62DC6" w:rsidRPr="00F62DC6" w:rsidRDefault="00F62DC6" w:rsidP="00F62DC6">
      <w:pPr>
        <w:rPr>
          <w:rFonts w:ascii="Arial" w:hAnsi="Arial" w:cs="Arial"/>
        </w:rPr>
      </w:pPr>
    </w:p>
    <w:p w:rsidR="00F62DC6" w:rsidRPr="00F62DC6" w:rsidRDefault="00F62DC6" w:rsidP="00F62DC6">
      <w:pPr>
        <w:rPr>
          <w:rFonts w:ascii="Arial" w:hAnsi="Arial" w:cs="Arial"/>
        </w:rPr>
      </w:pPr>
    </w:p>
    <w:p w:rsidR="00F62DC6" w:rsidRDefault="00F62DC6" w:rsidP="00F62DC6">
      <w:pPr>
        <w:rPr>
          <w:rFonts w:ascii="Arial" w:hAnsi="Arial" w:cs="Arial"/>
        </w:rPr>
      </w:pPr>
    </w:p>
    <w:p w:rsidR="00F62DC6" w:rsidRDefault="00F62DC6" w:rsidP="00F62DC6">
      <w:pPr>
        <w:rPr>
          <w:rFonts w:ascii="Arial" w:hAnsi="Arial" w:cs="Arial"/>
        </w:rPr>
      </w:pPr>
    </w:p>
    <w:p w:rsidR="00F62DC6" w:rsidRPr="00F62DC6" w:rsidRDefault="00F62DC6" w:rsidP="00F62DC6">
      <w:pPr>
        <w:tabs>
          <w:tab w:val="left" w:pos="247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C6C92" w:rsidRDefault="00FB4B55" w:rsidP="00FB4B55">
      <w:pPr>
        <w:tabs>
          <w:tab w:val="left" w:pos="2478"/>
        </w:tabs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2086610</wp:posOffset>
            </wp:positionH>
            <wp:positionV relativeFrom="paragraph">
              <wp:posOffset>474133</wp:posOffset>
            </wp:positionV>
            <wp:extent cx="1946910" cy="13436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DC6" w:rsidRPr="00F62DC6">
        <w:rPr>
          <w:rFonts w:ascii="Arial" w:hAnsi="Arial" w:cs="Arial"/>
          <w:b/>
          <w:bCs/>
        </w:rPr>
        <w:t xml:space="preserve">Consequences </w:t>
      </w:r>
    </w:p>
    <w:p w:rsidR="00FB4B55" w:rsidRDefault="00FB4B55" w:rsidP="00FB4B55">
      <w:pPr>
        <w:tabs>
          <w:tab w:val="left" w:pos="2478"/>
        </w:tabs>
      </w:pPr>
    </w:p>
    <w:p w:rsidR="00F62DC6" w:rsidRDefault="00FF3DF9" w:rsidP="00FF3DF9">
      <w:pPr>
        <w:tabs>
          <w:tab w:val="left" w:pos="2478"/>
        </w:tabs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.6pt;margin-top:154.8pt;width:510.6pt;height:271.95pt;z-index:251662336;mso-position-horizontal-relative:text;mso-position-vertical-relative:text;mso-width-relative:page;mso-height-relative:page">
            <v:imagedata r:id="rId9" o:title="Type of Risk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1555109</wp:posOffset>
                </wp:positionH>
                <wp:positionV relativeFrom="paragraph">
                  <wp:posOffset>290117</wp:posOffset>
                </wp:positionV>
                <wp:extent cx="2982482" cy="341832"/>
                <wp:effectExtent l="76200" t="57150" r="104140" b="1155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482" cy="341832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DF9" w:rsidRPr="00FB4B55" w:rsidRDefault="00FF3DF9" w:rsidP="00FF3DF9">
                            <w:pPr>
                              <w:tabs>
                                <w:tab w:val="left" w:pos="2478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4B55">
                              <w:rPr>
                                <w:rFonts w:ascii="Arial" w:hAnsi="Arial" w:cs="Arial"/>
                              </w:rPr>
                              <w:t>Impact = Likelihood * Consequences</w:t>
                            </w:r>
                          </w:p>
                          <w:p w:rsidR="00FF3DF9" w:rsidRDefault="00FF3DF9" w:rsidP="00FF3D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left:0;text-align:left;margin-left:122.45pt;margin-top:22.85pt;width:234.85pt;height:2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" fillcolor="#5b9bd5 [3204]" stroked="f" strokeweight="1pt">
                <v:stroke joinstyle="miter"/>
                <v:shadow on="t" color="black" opacity="20971f" offset="0,2.2pt"/>
                <v:textbox>
                  <w:txbxContent>
                    <w:p w:rsidR="00FF3DF9" w:rsidRPr="00FB4B55" w:rsidRDefault="00FF3DF9" w:rsidP="00FF3DF9">
                      <w:pPr>
                        <w:tabs>
                          <w:tab w:val="left" w:pos="2478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 w:rsidRPr="00FB4B55">
                        <w:rPr>
                          <w:rFonts w:ascii="Arial" w:hAnsi="Arial" w:cs="Arial"/>
                        </w:rPr>
                        <w:t>Impact = Likelihood * Consequences</w:t>
                      </w:r>
                    </w:p>
                    <w:p w:rsidR="00FF3DF9" w:rsidRDefault="00FF3DF9" w:rsidP="00FF3D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4B55" w:rsidRPr="00FB4B55">
        <w:rPr>
          <w:rFonts w:ascii="Arial" w:hAnsi="Arial" w:cs="Arial"/>
        </w:rPr>
        <w:t xml:space="preserve">Taking reference from the above Likelihood and Consequences table, we calculate the impact. </w:t>
      </w:r>
      <w:r w:rsidR="00FB4B55" w:rsidRPr="00FB4B55">
        <w:rPr>
          <w:rFonts w:ascii="Arial" w:hAnsi="Arial" w:cs="Arial"/>
        </w:rPr>
        <w:br/>
      </w:r>
      <w:r w:rsidR="00FB4B55">
        <w:rPr>
          <w:rFonts w:ascii="Arial" w:hAnsi="Arial" w:cs="Arial"/>
        </w:rPr>
        <w:br/>
      </w:r>
    </w:p>
    <w:p w:rsidR="00FF3DF9" w:rsidRDefault="00FF3DF9" w:rsidP="00FF3DF9">
      <w:pPr>
        <w:tabs>
          <w:tab w:val="left" w:pos="2478"/>
        </w:tabs>
        <w:spacing w:after="0" w:line="240" w:lineRule="auto"/>
        <w:jc w:val="both"/>
        <w:rPr>
          <w:rFonts w:ascii="Arial" w:hAnsi="Arial" w:cs="Arial"/>
        </w:rPr>
      </w:pPr>
    </w:p>
    <w:p w:rsidR="00FF3DF9" w:rsidRDefault="00FF3DF9" w:rsidP="00FF3DF9">
      <w:pPr>
        <w:tabs>
          <w:tab w:val="left" w:pos="2478"/>
        </w:tabs>
        <w:spacing w:after="0" w:line="240" w:lineRule="auto"/>
        <w:jc w:val="both"/>
        <w:rPr>
          <w:rFonts w:ascii="Arial" w:hAnsi="Arial" w:cs="Arial"/>
        </w:rPr>
      </w:pPr>
    </w:p>
    <w:p w:rsidR="00FF3DF9" w:rsidRDefault="00FF3DF9" w:rsidP="00FF3DF9">
      <w:pPr>
        <w:tabs>
          <w:tab w:val="left" w:pos="2478"/>
        </w:tabs>
        <w:spacing w:after="0" w:line="240" w:lineRule="auto"/>
        <w:jc w:val="both"/>
        <w:rPr>
          <w:rFonts w:ascii="Arial" w:hAnsi="Arial" w:cs="Arial"/>
        </w:rPr>
      </w:pPr>
    </w:p>
    <w:p w:rsidR="00FF3DF9" w:rsidRPr="00FB4B55" w:rsidRDefault="00FF3DF9" w:rsidP="00FF3DF9">
      <w:pPr>
        <w:tabs>
          <w:tab w:val="left" w:pos="2478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table below, we identify some possible non-technical and technical risk that might occur during our project accomplishment. </w:t>
      </w:r>
      <w:bookmarkStart w:id="0" w:name="_GoBack"/>
      <w:bookmarkEnd w:id="0"/>
    </w:p>
    <w:sectPr w:rsidR="00FF3DF9" w:rsidRPr="00FB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73E08"/>
    <w:multiLevelType w:val="hybridMultilevel"/>
    <w:tmpl w:val="E968E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EB"/>
    <w:rsid w:val="000C5835"/>
    <w:rsid w:val="00172806"/>
    <w:rsid w:val="001E3B7F"/>
    <w:rsid w:val="00294A21"/>
    <w:rsid w:val="002C450B"/>
    <w:rsid w:val="00352FF8"/>
    <w:rsid w:val="003A25AB"/>
    <w:rsid w:val="00424F26"/>
    <w:rsid w:val="004B64D3"/>
    <w:rsid w:val="00564B92"/>
    <w:rsid w:val="005C3D78"/>
    <w:rsid w:val="006148EB"/>
    <w:rsid w:val="007A49A1"/>
    <w:rsid w:val="00A42078"/>
    <w:rsid w:val="00A74B8B"/>
    <w:rsid w:val="00C8540D"/>
    <w:rsid w:val="00DF2763"/>
    <w:rsid w:val="00EC6C92"/>
    <w:rsid w:val="00EC79BB"/>
    <w:rsid w:val="00ED3C57"/>
    <w:rsid w:val="00ED5BA9"/>
    <w:rsid w:val="00F62DC6"/>
    <w:rsid w:val="00FB4B55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59EDEC"/>
  <w15:chartTrackingRefBased/>
  <w15:docId w15:val="{2FCBDBC3-B72D-48F4-9B82-37BEF6CF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A21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62DC6"/>
    <w:pPr>
      <w:ind w:left="720"/>
      <w:contextualSpacing/>
    </w:pPr>
  </w:style>
  <w:style w:type="table" w:styleId="TableGrid">
    <w:name w:val="Table Grid"/>
    <w:basedOn w:val="TableNormal"/>
    <w:uiPriority w:val="39"/>
    <w:rsid w:val="00F6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62D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wha183</b:Tag>
    <b:SourceType>InternetSite</b:SourceType>
    <b:Guid>{41CB29E0-07A6-41DD-8405-E6472FFFD4F6}</b:Guid>
    <b:Title>what is risk management </b:Title>
    <b:InternetSiteTitle>www.businessdictionary.com</b:InternetSiteTitle>
    <b:Year>2018</b:Year>
    <b:URL>http://www.businessdictionary.com/definition/risk-management.html</b:URL>
    <b:RefOrder>1</b:RefOrder>
  </b:Source>
</b:Sources>
</file>

<file path=customXml/itemProps1.xml><?xml version="1.0" encoding="utf-8"?>
<ds:datastoreItem xmlns:ds="http://schemas.openxmlformats.org/officeDocument/2006/customXml" ds:itemID="{9EE58576-7829-4A75-8C23-D8E60CF7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4</cp:revision>
  <dcterms:created xsi:type="dcterms:W3CDTF">2019-04-08T05:50:00Z</dcterms:created>
  <dcterms:modified xsi:type="dcterms:W3CDTF">2019-04-08T10:43:00Z</dcterms:modified>
</cp:coreProperties>
</file>