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Zoe Douglas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Jovanne Saldierna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Blake Shabshab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Chris Hishmeh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Project Plan: Prediction Composition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Meeting Days/Times: Weekend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Timeline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Work on predictions, Select best model by</w:t>
      </w:r>
      <w:r w:rsidDel="00000000" w:rsidR="00000000" w:rsidRPr="00000000">
        <w:rPr>
          <w:b w:val="1"/>
          <w:rtl w:val="0"/>
        </w:rPr>
        <w:t xml:space="preserve"> Friday, April 29th 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Begin putting together presentation Sunday, </w:t>
      </w:r>
      <w:r w:rsidDel="00000000" w:rsidR="00000000" w:rsidRPr="00000000">
        <w:rPr>
          <w:b w:val="1"/>
          <w:rtl w:val="0"/>
        </w:rPr>
        <w:t xml:space="preserve">May 1st 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b w:val="1"/>
          <w:rtl w:val="0"/>
        </w:rPr>
        <w:t xml:space="preserve">Due: May 4th</w:t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