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6B" w:rsidRPr="00C26ADC" w:rsidRDefault="0095316B" w:rsidP="00B33BA1">
      <w:pPr>
        <w:pStyle w:val="Title"/>
        <w:spacing w:line="360" w:lineRule="auto"/>
        <w:rPr>
          <w:sz w:val="22"/>
          <w:szCs w:val="22"/>
          <w:u w:val="single"/>
        </w:rPr>
      </w:pPr>
    </w:p>
    <w:p w:rsidR="00B45281" w:rsidRPr="00627086" w:rsidRDefault="005200BE" w:rsidP="00B33BA1">
      <w:pPr>
        <w:pStyle w:val="Title"/>
        <w:spacing w:line="360" w:lineRule="auto"/>
        <w:rPr>
          <w:rFonts w:ascii="Palatino Linotype" w:hAnsi="Palatino Linotype"/>
          <w:sz w:val="22"/>
          <w:szCs w:val="22"/>
          <w:u w:val="single"/>
        </w:rPr>
      </w:pPr>
      <w:r w:rsidRPr="00627086">
        <w:rPr>
          <w:rFonts w:ascii="Palatino Linotype" w:hAnsi="Palatino Linotype"/>
          <w:sz w:val="22"/>
          <w:szCs w:val="22"/>
          <w:u w:val="single"/>
        </w:rPr>
        <w:t>MEM</w:t>
      </w:r>
      <w:r w:rsidR="002D426D" w:rsidRPr="00627086">
        <w:rPr>
          <w:rFonts w:ascii="Palatino Linotype" w:hAnsi="Palatino Linotype"/>
          <w:sz w:val="22"/>
          <w:szCs w:val="22"/>
          <w:u w:val="single"/>
        </w:rPr>
        <w:t>O</w:t>
      </w:r>
      <w:r w:rsidRPr="00627086">
        <w:rPr>
          <w:rFonts w:ascii="Palatino Linotype" w:hAnsi="Palatino Linotype"/>
          <w:sz w:val="22"/>
          <w:szCs w:val="22"/>
          <w:u w:val="single"/>
        </w:rPr>
        <w:t xml:space="preserve">RANDUM OF UNDERSTANDING </w:t>
      </w:r>
    </w:p>
    <w:p w:rsidR="00B45281" w:rsidRPr="00627086" w:rsidRDefault="00B45281" w:rsidP="00B33BA1">
      <w:pPr>
        <w:spacing w:line="360" w:lineRule="auto"/>
        <w:rPr>
          <w:rFonts w:ascii="Palatino Linotype" w:hAnsi="Palatino Linotype"/>
          <w:sz w:val="22"/>
          <w:szCs w:val="22"/>
        </w:rPr>
      </w:pPr>
    </w:p>
    <w:p w:rsidR="005200BE" w:rsidRPr="00627086" w:rsidRDefault="00B45281" w:rsidP="004F1678">
      <w:pPr>
        <w:pStyle w:val="BodyText2"/>
        <w:spacing w:line="360" w:lineRule="auto"/>
        <w:rPr>
          <w:rFonts w:ascii="Palatino Linotype" w:hAnsi="Palatino Linotype"/>
          <w:sz w:val="22"/>
          <w:szCs w:val="22"/>
        </w:rPr>
      </w:pPr>
      <w:r w:rsidRPr="00627086">
        <w:rPr>
          <w:rFonts w:ascii="Palatino Linotype" w:hAnsi="Palatino Linotype"/>
          <w:sz w:val="22"/>
          <w:szCs w:val="22"/>
        </w:rPr>
        <w:t xml:space="preserve">This </w:t>
      </w:r>
      <w:r w:rsidR="00D86579" w:rsidRPr="00627086">
        <w:rPr>
          <w:rFonts w:ascii="Palatino Linotype" w:hAnsi="Palatino Linotype"/>
          <w:sz w:val="22"/>
          <w:szCs w:val="22"/>
        </w:rPr>
        <w:t xml:space="preserve">Agreement is made on this </w:t>
      </w:r>
      <w:r w:rsidR="00BA5ECA" w:rsidRPr="00627086">
        <w:rPr>
          <w:rFonts w:ascii="Palatino Linotype" w:hAnsi="Palatino Linotype"/>
          <w:sz w:val="22"/>
          <w:szCs w:val="22"/>
        </w:rPr>
        <w:t>---------------------------------- (</w:t>
      </w:r>
      <w:r w:rsidR="005200BE" w:rsidRPr="00627086">
        <w:rPr>
          <w:rFonts w:ascii="Palatino Linotype" w:hAnsi="Palatino Linotype"/>
          <w:sz w:val="22"/>
          <w:szCs w:val="22"/>
        </w:rPr>
        <w:t xml:space="preserve">day </w:t>
      </w:r>
      <w:r w:rsidR="00BA5ECA" w:rsidRPr="00627086">
        <w:rPr>
          <w:rFonts w:ascii="Palatino Linotype" w:hAnsi="Palatino Linotype"/>
          <w:sz w:val="22"/>
          <w:szCs w:val="22"/>
        </w:rPr>
        <w:t>date)</w:t>
      </w:r>
    </w:p>
    <w:p w:rsidR="005200BE" w:rsidRPr="00627086" w:rsidRDefault="00BA5ECA" w:rsidP="005200BE">
      <w:pPr>
        <w:pStyle w:val="BodyText2"/>
        <w:spacing w:line="360" w:lineRule="auto"/>
        <w:jc w:val="center"/>
        <w:rPr>
          <w:rFonts w:ascii="Palatino Linotype" w:hAnsi="Palatino Linotype"/>
          <w:b/>
          <w:sz w:val="22"/>
          <w:szCs w:val="22"/>
        </w:rPr>
      </w:pPr>
      <w:r w:rsidRPr="00627086">
        <w:rPr>
          <w:rFonts w:ascii="Palatino Linotype" w:hAnsi="Palatino Linotype"/>
          <w:sz w:val="22"/>
          <w:szCs w:val="22"/>
        </w:rPr>
        <w:t>Between</w:t>
      </w:r>
    </w:p>
    <w:p w:rsidR="00C26ADC" w:rsidRPr="00627086" w:rsidRDefault="00DD0960" w:rsidP="004F1678">
      <w:pPr>
        <w:pStyle w:val="BodyText2"/>
        <w:spacing w:line="360" w:lineRule="auto"/>
        <w:rPr>
          <w:rFonts w:ascii="Palatino Linotype" w:eastAsia="Verdana" w:hAnsi="Palatino Linotype"/>
          <w:b/>
          <w:bCs/>
          <w:sz w:val="22"/>
          <w:szCs w:val="22"/>
        </w:rPr>
      </w:pPr>
      <w:r w:rsidRPr="00627086">
        <w:rPr>
          <w:rFonts w:ascii="Palatino Linotype" w:hAnsi="Palatino Linotype"/>
          <w:b/>
          <w:sz w:val="22"/>
          <w:szCs w:val="22"/>
        </w:rPr>
        <w:t>M</w:t>
      </w:r>
      <w:r w:rsidR="003F29A9" w:rsidRPr="00627086">
        <w:rPr>
          <w:rFonts w:ascii="Palatino Linotype" w:hAnsi="Palatino Linotype"/>
          <w:b/>
          <w:sz w:val="22"/>
          <w:szCs w:val="22"/>
        </w:rPr>
        <w:t xml:space="preserve">/s </w:t>
      </w:r>
      <w:r w:rsidR="00C26ADC" w:rsidRPr="00627086">
        <w:rPr>
          <w:rFonts w:ascii="Palatino Linotype" w:hAnsi="Palatino Linotype"/>
          <w:b/>
          <w:caps/>
          <w:sz w:val="22"/>
          <w:szCs w:val="22"/>
        </w:rPr>
        <w:t>INSTA ICT SOLUTIONS PRIVATE LIMITED</w:t>
      </w:r>
      <w:r w:rsidR="00D151FD" w:rsidRPr="00627086">
        <w:rPr>
          <w:rFonts w:ascii="Palatino Linotype" w:hAnsi="Palatino Linotype"/>
          <w:b/>
          <w:caps/>
          <w:sz w:val="22"/>
          <w:szCs w:val="22"/>
        </w:rPr>
        <w:t xml:space="preserve"> (CIN- u74999pn2015ptc157397)</w:t>
      </w:r>
      <w:r w:rsidR="002B5D8A">
        <w:rPr>
          <w:rFonts w:ascii="Palatino Linotype" w:hAnsi="Palatino Linotype"/>
          <w:b/>
          <w:caps/>
          <w:sz w:val="22"/>
          <w:szCs w:val="22"/>
        </w:rPr>
        <w:t xml:space="preserve"> </w:t>
      </w:r>
      <w:r w:rsidR="00A02FDD" w:rsidRPr="00627086">
        <w:rPr>
          <w:rFonts w:ascii="Palatino Linotype" w:eastAsia="Verdana" w:hAnsi="Palatino Linotype"/>
          <w:sz w:val="22"/>
          <w:szCs w:val="22"/>
        </w:rPr>
        <w:t>incorporated under</w:t>
      </w:r>
      <w:r w:rsidR="00C26ADC" w:rsidRPr="00627086">
        <w:rPr>
          <w:rFonts w:ascii="Palatino Linotype" w:eastAsia="Verdana" w:hAnsi="Palatino Linotype"/>
          <w:sz w:val="22"/>
          <w:szCs w:val="22"/>
        </w:rPr>
        <w:t xml:space="preserve"> the Companies Act, 2013</w:t>
      </w:r>
      <w:r w:rsidR="002D42E9" w:rsidRPr="00627086">
        <w:rPr>
          <w:rFonts w:ascii="Palatino Linotype" w:eastAsia="Verdana" w:hAnsi="Palatino Linotype"/>
          <w:sz w:val="22"/>
          <w:szCs w:val="22"/>
        </w:rPr>
        <w:t xml:space="preserve"> and having its Registered Office at </w:t>
      </w:r>
      <w:r w:rsidR="00C26ADC" w:rsidRPr="00627086">
        <w:rPr>
          <w:rFonts w:ascii="Palatino Linotype" w:eastAsia="Verdana" w:hAnsi="Palatino Linotype"/>
          <w:sz w:val="22"/>
          <w:szCs w:val="22"/>
        </w:rPr>
        <w:t xml:space="preserve">Flat No. C-103, Kapil Abhijat Building, C Dahanukar Colony, S.No. 30/1A/1/ Kothrud, Pune-411038, </w:t>
      </w:r>
      <w:r w:rsidR="00FA5EE8" w:rsidRPr="00627086">
        <w:rPr>
          <w:rFonts w:ascii="Palatino Linotype" w:hAnsi="Palatino Linotype"/>
          <w:sz w:val="22"/>
          <w:szCs w:val="22"/>
        </w:rPr>
        <w:t xml:space="preserve">hereinafter referred to as </w:t>
      </w:r>
      <w:r w:rsidR="00FA5EE8" w:rsidRPr="00627086">
        <w:rPr>
          <w:rFonts w:ascii="Palatino Linotype" w:hAnsi="Palatino Linotype"/>
          <w:b/>
          <w:sz w:val="22"/>
          <w:szCs w:val="22"/>
        </w:rPr>
        <w:t>“</w:t>
      </w:r>
      <w:r w:rsidR="00C26ADC" w:rsidRPr="00627086">
        <w:rPr>
          <w:rFonts w:ascii="Palatino Linotype" w:hAnsi="Palatino Linotype"/>
          <w:b/>
          <w:sz w:val="22"/>
          <w:szCs w:val="22"/>
        </w:rPr>
        <w:t>COMPANY/SELLER/ISSUER</w:t>
      </w:r>
      <w:r w:rsidR="002D42E9" w:rsidRPr="00627086">
        <w:rPr>
          <w:rFonts w:ascii="Palatino Linotype" w:hAnsi="Palatino Linotype"/>
          <w:b/>
          <w:sz w:val="22"/>
          <w:szCs w:val="22"/>
        </w:rPr>
        <w:t>”,</w:t>
      </w:r>
      <w:r w:rsidR="00B45281" w:rsidRPr="00627086">
        <w:rPr>
          <w:rFonts w:ascii="Palatino Linotype" w:hAnsi="Palatino Linotype"/>
          <w:sz w:val="22"/>
          <w:szCs w:val="22"/>
        </w:rPr>
        <w:t xml:space="preserve">  “</w:t>
      </w:r>
      <w:r w:rsidR="00C26ADC" w:rsidRPr="00627086">
        <w:rPr>
          <w:rFonts w:ascii="Palatino Linotype" w:hAnsi="Palatino Linotype"/>
          <w:sz w:val="22"/>
          <w:szCs w:val="22"/>
        </w:rPr>
        <w:t>FIRST PARTY</w:t>
      </w:r>
      <w:r w:rsidR="002D42E9" w:rsidRPr="00627086">
        <w:rPr>
          <w:rFonts w:ascii="Palatino Linotype" w:hAnsi="Palatino Linotype"/>
          <w:sz w:val="22"/>
          <w:szCs w:val="22"/>
        </w:rPr>
        <w:t>”, a</w:t>
      </w:r>
      <w:r w:rsidR="002D42E9" w:rsidRPr="00627086">
        <w:rPr>
          <w:rFonts w:ascii="Palatino Linotype" w:eastAsia="Verdana" w:hAnsi="Palatino Linotype"/>
          <w:bCs/>
          <w:sz w:val="22"/>
          <w:szCs w:val="22"/>
        </w:rPr>
        <w:t xml:space="preserve">cting through </w:t>
      </w:r>
      <w:r w:rsidR="00C26ADC" w:rsidRPr="00627086">
        <w:rPr>
          <w:rFonts w:ascii="Palatino Linotype" w:eastAsia="Verdana" w:hAnsi="Palatino Linotype"/>
          <w:b/>
          <w:bCs/>
          <w:sz w:val="22"/>
          <w:szCs w:val="22"/>
        </w:rPr>
        <w:t>(1) MR.YESHWANT VISHU SHINDE</w:t>
      </w:r>
      <w:r w:rsidR="002D42E9" w:rsidRPr="00627086">
        <w:rPr>
          <w:rFonts w:ascii="Palatino Linotype" w:eastAsia="Verdana" w:hAnsi="Palatino Linotype"/>
          <w:bCs/>
          <w:sz w:val="22"/>
          <w:szCs w:val="22"/>
        </w:rPr>
        <w:t>, Director</w:t>
      </w:r>
      <w:r w:rsidR="00C26ADC" w:rsidRPr="00627086">
        <w:rPr>
          <w:rFonts w:ascii="Palatino Linotype" w:eastAsia="Verdana" w:hAnsi="Palatino Linotype"/>
          <w:bCs/>
          <w:sz w:val="22"/>
          <w:szCs w:val="22"/>
        </w:rPr>
        <w:t xml:space="preserve"> AND </w:t>
      </w:r>
      <w:r w:rsidR="00C26ADC" w:rsidRPr="00627086">
        <w:rPr>
          <w:rFonts w:ascii="Palatino Linotype" w:eastAsia="Verdana" w:hAnsi="Palatino Linotype"/>
          <w:b/>
          <w:bCs/>
          <w:sz w:val="22"/>
          <w:szCs w:val="22"/>
        </w:rPr>
        <w:t>MR. SHRIKANT MANOHAR KULKARNI</w:t>
      </w:r>
      <w:r w:rsidR="002D42E9" w:rsidRPr="00627086">
        <w:rPr>
          <w:rFonts w:ascii="Palatino Linotype" w:eastAsia="Verdana" w:hAnsi="Palatino Linotype"/>
          <w:bCs/>
          <w:sz w:val="22"/>
          <w:szCs w:val="22"/>
        </w:rPr>
        <w:t>,</w:t>
      </w:r>
      <w:r w:rsidR="00C26ADC" w:rsidRPr="00627086">
        <w:rPr>
          <w:rFonts w:ascii="Palatino Linotype" w:eastAsia="Verdana" w:hAnsi="Palatino Linotype"/>
          <w:bCs/>
          <w:sz w:val="22"/>
          <w:szCs w:val="22"/>
        </w:rPr>
        <w:t xml:space="preserve"> Director</w:t>
      </w:r>
      <w:r w:rsidR="002D42E9" w:rsidRPr="00627086">
        <w:rPr>
          <w:rFonts w:ascii="Palatino Linotype" w:eastAsia="Verdana" w:hAnsi="Palatino Linotype"/>
          <w:bCs/>
          <w:sz w:val="22"/>
          <w:szCs w:val="22"/>
        </w:rPr>
        <w:t xml:space="preserve"> for and on behalf of the Board of Directors of the</w:t>
      </w:r>
      <w:r w:rsidR="00C26ADC" w:rsidRPr="00627086">
        <w:rPr>
          <w:rFonts w:ascii="Palatino Linotype" w:eastAsia="Verdana" w:hAnsi="Palatino Linotype"/>
          <w:b/>
          <w:bCs/>
          <w:sz w:val="22"/>
          <w:szCs w:val="22"/>
        </w:rPr>
        <w:t>“</w:t>
      </w:r>
      <w:r w:rsidR="00C26ADC" w:rsidRPr="00627086">
        <w:rPr>
          <w:rFonts w:ascii="Palatino Linotype" w:hAnsi="Palatino Linotype"/>
          <w:b/>
          <w:sz w:val="22"/>
          <w:szCs w:val="22"/>
        </w:rPr>
        <w:t>COMPANY/SELLER/ISSUER</w:t>
      </w:r>
      <w:r w:rsidR="002D42E9" w:rsidRPr="00627086">
        <w:rPr>
          <w:rFonts w:ascii="Palatino Linotype" w:eastAsia="Verdana" w:hAnsi="Palatino Linotype"/>
          <w:b/>
          <w:bCs/>
          <w:sz w:val="22"/>
          <w:szCs w:val="22"/>
        </w:rPr>
        <w:t>”</w:t>
      </w:r>
    </w:p>
    <w:p w:rsidR="00C26ADC" w:rsidRPr="00627086" w:rsidRDefault="00C26ADC" w:rsidP="001E69D9">
      <w:pPr>
        <w:pStyle w:val="BodyText2"/>
        <w:spacing w:line="360" w:lineRule="auto"/>
        <w:rPr>
          <w:rFonts w:ascii="Palatino Linotype" w:eastAsia="Verdana" w:hAnsi="Palatino Linotype"/>
          <w:b/>
          <w:bCs/>
          <w:sz w:val="22"/>
          <w:szCs w:val="22"/>
        </w:rPr>
      </w:pPr>
    </w:p>
    <w:p w:rsidR="00C26ADC" w:rsidRPr="00627086" w:rsidRDefault="00C26ADC" w:rsidP="001E69D9">
      <w:pPr>
        <w:pStyle w:val="BodyText2"/>
        <w:spacing w:line="360" w:lineRule="auto"/>
        <w:rPr>
          <w:rFonts w:ascii="Palatino Linotype" w:eastAsia="Verdana" w:hAnsi="Palatino Linotype"/>
          <w:b/>
          <w:bCs/>
          <w:sz w:val="22"/>
          <w:szCs w:val="22"/>
        </w:rPr>
      </w:pPr>
      <w:r w:rsidRPr="00627086">
        <w:rPr>
          <w:rFonts w:ascii="Palatino Linotype" w:eastAsia="Verdana" w:hAnsi="Palatino Linotype"/>
          <w:b/>
          <w:bCs/>
          <w:sz w:val="22"/>
          <w:szCs w:val="22"/>
        </w:rPr>
        <w:tab/>
      </w:r>
      <w:r w:rsidRPr="00627086">
        <w:rPr>
          <w:rFonts w:ascii="Palatino Linotype" w:eastAsia="Verdana" w:hAnsi="Palatino Linotype"/>
          <w:b/>
          <w:bCs/>
          <w:sz w:val="22"/>
          <w:szCs w:val="22"/>
        </w:rPr>
        <w:tab/>
      </w:r>
      <w:r w:rsidRPr="00627086">
        <w:rPr>
          <w:rFonts w:ascii="Palatino Linotype" w:eastAsia="Verdana" w:hAnsi="Palatino Linotype"/>
          <w:b/>
          <w:bCs/>
          <w:sz w:val="22"/>
          <w:szCs w:val="22"/>
        </w:rPr>
        <w:tab/>
      </w:r>
      <w:r w:rsidRPr="00627086">
        <w:rPr>
          <w:rFonts w:ascii="Palatino Linotype" w:eastAsia="Verdana" w:hAnsi="Palatino Linotype"/>
          <w:b/>
          <w:bCs/>
          <w:sz w:val="22"/>
          <w:szCs w:val="22"/>
        </w:rPr>
        <w:tab/>
      </w:r>
      <w:r w:rsidRPr="00627086">
        <w:rPr>
          <w:rFonts w:ascii="Palatino Linotype" w:eastAsia="Verdana" w:hAnsi="Palatino Linotype"/>
          <w:b/>
          <w:bCs/>
          <w:sz w:val="22"/>
          <w:szCs w:val="22"/>
        </w:rPr>
        <w:tab/>
      </w:r>
      <w:r w:rsidRPr="00627086">
        <w:rPr>
          <w:rFonts w:ascii="Palatino Linotype" w:eastAsia="Verdana" w:hAnsi="Palatino Linotype"/>
          <w:b/>
          <w:bCs/>
          <w:sz w:val="22"/>
          <w:szCs w:val="22"/>
        </w:rPr>
        <w:tab/>
        <w:t>AND</w:t>
      </w:r>
    </w:p>
    <w:p w:rsidR="00C26ADC" w:rsidRPr="00627086" w:rsidRDefault="00C26ADC" w:rsidP="001E69D9">
      <w:pPr>
        <w:pStyle w:val="BodyText2"/>
        <w:spacing w:line="360" w:lineRule="auto"/>
        <w:rPr>
          <w:rFonts w:ascii="Palatino Linotype" w:eastAsia="Verdana" w:hAnsi="Palatino Linotype"/>
          <w:b/>
          <w:bCs/>
          <w:sz w:val="22"/>
          <w:szCs w:val="22"/>
        </w:rPr>
      </w:pPr>
      <w:r w:rsidRPr="00627086">
        <w:rPr>
          <w:rFonts w:ascii="Palatino Linotype" w:eastAsia="Verdana" w:hAnsi="Palatino Linotype"/>
          <w:b/>
          <w:bCs/>
          <w:sz w:val="22"/>
          <w:szCs w:val="22"/>
        </w:rPr>
        <w:t>MR.______________________</w:t>
      </w:r>
      <w:r w:rsidRPr="00627086">
        <w:rPr>
          <w:rFonts w:ascii="Palatino Linotype" w:eastAsia="Verdana" w:hAnsi="Palatino Linotype"/>
          <w:bCs/>
          <w:sz w:val="22"/>
          <w:szCs w:val="22"/>
        </w:rPr>
        <w:t>S/O</w:t>
      </w:r>
      <w:r w:rsidRPr="00627086">
        <w:rPr>
          <w:rFonts w:ascii="Palatino Linotype" w:eastAsia="Verdana" w:hAnsi="Palatino Linotype"/>
          <w:b/>
          <w:bCs/>
          <w:sz w:val="22"/>
          <w:szCs w:val="22"/>
        </w:rPr>
        <w:t>________</w:t>
      </w:r>
      <w:r w:rsidRPr="00627086">
        <w:rPr>
          <w:rFonts w:ascii="Palatino Linotype" w:eastAsia="Verdana" w:hAnsi="Palatino Linotype"/>
          <w:bCs/>
          <w:sz w:val="22"/>
          <w:szCs w:val="22"/>
        </w:rPr>
        <w:t>resident___________________________herein</w:t>
      </w:r>
      <w:r w:rsidR="00253573">
        <w:rPr>
          <w:rFonts w:ascii="Palatino Linotype" w:eastAsia="Verdana" w:hAnsi="Palatino Linotype"/>
          <w:bCs/>
          <w:sz w:val="22"/>
          <w:szCs w:val="22"/>
        </w:rPr>
        <w:t xml:space="preserve"> </w:t>
      </w:r>
      <w:r w:rsidRPr="00627086">
        <w:rPr>
          <w:rFonts w:ascii="Palatino Linotype" w:eastAsia="Verdana" w:hAnsi="Palatino Linotype"/>
          <w:bCs/>
          <w:sz w:val="22"/>
          <w:szCs w:val="22"/>
        </w:rPr>
        <w:t>after</w:t>
      </w:r>
      <w:r w:rsidR="00253573">
        <w:rPr>
          <w:rFonts w:ascii="Palatino Linotype" w:eastAsia="Verdana" w:hAnsi="Palatino Linotype"/>
          <w:bCs/>
          <w:sz w:val="22"/>
          <w:szCs w:val="22"/>
        </w:rPr>
        <w:t xml:space="preserve"> r</w:t>
      </w:r>
      <w:r w:rsidRPr="00627086">
        <w:rPr>
          <w:rFonts w:ascii="Palatino Linotype" w:eastAsia="Verdana" w:hAnsi="Palatino Linotype"/>
          <w:bCs/>
          <w:sz w:val="22"/>
          <w:szCs w:val="22"/>
        </w:rPr>
        <w:t xml:space="preserve">eferred as </w:t>
      </w:r>
      <w:r w:rsidR="004F1678" w:rsidRPr="00627086">
        <w:rPr>
          <w:rFonts w:ascii="Palatino Linotype" w:eastAsia="Verdana" w:hAnsi="Palatino Linotype"/>
          <w:bCs/>
          <w:sz w:val="22"/>
          <w:szCs w:val="22"/>
        </w:rPr>
        <w:t xml:space="preserve">the </w:t>
      </w:r>
      <w:r w:rsidR="004F1678" w:rsidRPr="00627086">
        <w:rPr>
          <w:rFonts w:ascii="Palatino Linotype" w:eastAsia="Verdana" w:hAnsi="Palatino Linotype"/>
          <w:b/>
          <w:bCs/>
          <w:sz w:val="22"/>
          <w:szCs w:val="22"/>
        </w:rPr>
        <w:t>“PURCHASER”, SECOND PARTY</w:t>
      </w:r>
      <w:r w:rsidR="00253573">
        <w:rPr>
          <w:rFonts w:ascii="Palatino Linotype" w:eastAsia="Verdana" w:hAnsi="Palatino Linotype"/>
          <w:b/>
          <w:bCs/>
          <w:sz w:val="22"/>
          <w:szCs w:val="22"/>
        </w:rPr>
        <w:t>.</w:t>
      </w:r>
    </w:p>
    <w:p w:rsidR="004F1678" w:rsidRPr="00627086" w:rsidRDefault="004F1678" w:rsidP="004F1678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3941B0" w:rsidRPr="00627086" w:rsidRDefault="003941B0" w:rsidP="004F1678">
      <w:pPr>
        <w:pStyle w:val="BodyText2"/>
        <w:spacing w:line="360" w:lineRule="auto"/>
        <w:rPr>
          <w:rFonts w:ascii="Palatino Linotype" w:eastAsia="Verdana" w:hAnsi="Palatino Linotype"/>
          <w:sz w:val="22"/>
          <w:szCs w:val="22"/>
        </w:rPr>
      </w:pPr>
      <w:r w:rsidRPr="00627086">
        <w:rPr>
          <w:rFonts w:ascii="Palatino Linotype" w:eastAsia="Verdana" w:hAnsi="Palatino Linotype"/>
          <w:b/>
          <w:bCs/>
          <w:sz w:val="22"/>
          <w:szCs w:val="22"/>
        </w:rPr>
        <w:t xml:space="preserve">WHEREAS INSTA ICT SOLUTIONS PRIVATE LIMITED, </w:t>
      </w:r>
      <w:r w:rsidRPr="00627086">
        <w:rPr>
          <w:rFonts w:ascii="Palatino Linotype" w:eastAsia="Verdana" w:hAnsi="Palatino Linotype"/>
          <w:bCs/>
          <w:sz w:val="22"/>
          <w:szCs w:val="22"/>
        </w:rPr>
        <w:t xml:space="preserve">hereinafter referred as </w:t>
      </w:r>
      <w:r w:rsidRPr="00627086">
        <w:rPr>
          <w:rFonts w:ascii="Palatino Linotype" w:eastAsia="Verdana" w:hAnsi="Palatino Linotype"/>
          <w:b/>
          <w:bCs/>
          <w:sz w:val="22"/>
          <w:szCs w:val="22"/>
        </w:rPr>
        <w:t xml:space="preserve">“COMPANY” </w:t>
      </w:r>
      <w:r w:rsidRPr="00627086">
        <w:rPr>
          <w:rFonts w:ascii="Palatino Linotype" w:eastAsia="Verdana" w:hAnsi="Palatino Linotype"/>
          <w:bCs/>
          <w:sz w:val="22"/>
          <w:szCs w:val="22"/>
        </w:rPr>
        <w:t xml:space="preserve">incorporated under the Companies Act, 2013 having registered office at </w:t>
      </w:r>
      <w:r w:rsidRPr="00627086">
        <w:rPr>
          <w:rFonts w:ascii="Palatino Linotype" w:eastAsia="Verdana" w:hAnsi="Palatino Linotype"/>
          <w:sz w:val="22"/>
          <w:szCs w:val="22"/>
        </w:rPr>
        <w:t>Flat No. C-103, Kapil Abhijat Building, C Dahanukar Colony, S.No. 30/1A/1/ Kothrud, Pune-411038,</w:t>
      </w:r>
    </w:p>
    <w:p w:rsidR="003941B0" w:rsidRPr="00627086" w:rsidRDefault="00B85F91" w:rsidP="004F1678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 w:rsidRPr="00627086">
        <w:rPr>
          <w:rFonts w:ascii="Palatino Linotype" w:eastAsia="Verdana" w:hAnsi="Palatino Linotype"/>
          <w:bCs/>
          <w:sz w:val="22"/>
          <w:szCs w:val="22"/>
        </w:rPr>
        <w:t>The A</w:t>
      </w:r>
      <w:r w:rsidR="003941B0" w:rsidRPr="00627086">
        <w:rPr>
          <w:rFonts w:ascii="Palatino Linotype" w:eastAsia="Verdana" w:hAnsi="Palatino Linotype"/>
          <w:bCs/>
          <w:sz w:val="22"/>
          <w:szCs w:val="22"/>
        </w:rPr>
        <w:t>uthorised share capital of the is</w:t>
      </w:r>
      <w:r w:rsidRPr="00627086">
        <w:rPr>
          <w:rFonts w:ascii="Palatino Linotype" w:eastAsia="Verdana" w:hAnsi="Palatino Linotype"/>
          <w:bCs/>
          <w:sz w:val="22"/>
          <w:szCs w:val="22"/>
        </w:rPr>
        <w:t xml:space="preserve"> Rs. 10,00,000/-  divided into 100,000 </w:t>
      </w:r>
      <w:r w:rsidR="003941B0" w:rsidRPr="00627086">
        <w:rPr>
          <w:rFonts w:ascii="Palatino Linotype" w:eastAsia="Verdana" w:hAnsi="Palatino Linotype"/>
          <w:bCs/>
          <w:sz w:val="22"/>
          <w:szCs w:val="22"/>
        </w:rPr>
        <w:t>equity shares of the face value of Rs. 10/-</w:t>
      </w:r>
      <w:r w:rsidRPr="00627086">
        <w:rPr>
          <w:rFonts w:ascii="Palatino Linotype" w:eastAsia="Verdana" w:hAnsi="Palatino Linotype"/>
          <w:bCs/>
          <w:sz w:val="22"/>
          <w:szCs w:val="22"/>
        </w:rPr>
        <w:t xml:space="preserve"> each.</w:t>
      </w:r>
      <w:r w:rsidR="003941B0" w:rsidRPr="00627086">
        <w:rPr>
          <w:rFonts w:ascii="Palatino Linotype" w:eastAsia="Verdana" w:hAnsi="Palatino Linotype"/>
          <w:bCs/>
          <w:sz w:val="22"/>
          <w:szCs w:val="22"/>
        </w:rPr>
        <w:t xml:space="preserve"> (</w:t>
      </w:r>
      <w:r w:rsidR="00245995">
        <w:rPr>
          <w:rFonts w:ascii="Palatino Linotype" w:eastAsia="Verdana" w:hAnsi="Palatino Linotype"/>
          <w:bCs/>
          <w:sz w:val="22"/>
          <w:szCs w:val="22"/>
        </w:rPr>
        <w:t>Rupees Ten e</w:t>
      </w:r>
      <w:r w:rsidR="003941B0" w:rsidRPr="00627086">
        <w:rPr>
          <w:rFonts w:ascii="Palatino Linotype" w:eastAsia="Verdana" w:hAnsi="Palatino Linotype"/>
          <w:bCs/>
          <w:sz w:val="22"/>
          <w:szCs w:val="22"/>
        </w:rPr>
        <w:t>ach)</w:t>
      </w:r>
    </w:p>
    <w:p w:rsidR="003941B0" w:rsidRPr="00627086" w:rsidRDefault="003941B0" w:rsidP="004F1678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 w:rsidRPr="00627086">
        <w:rPr>
          <w:rFonts w:ascii="Palatino Linotype" w:eastAsia="Verdana" w:hAnsi="Palatino Linotype"/>
          <w:bCs/>
          <w:sz w:val="22"/>
          <w:szCs w:val="22"/>
        </w:rPr>
        <w:t>The issue</w:t>
      </w:r>
      <w:r w:rsidR="005200BE" w:rsidRPr="00627086">
        <w:rPr>
          <w:rFonts w:ascii="Palatino Linotype" w:eastAsia="Verdana" w:hAnsi="Palatino Linotype"/>
          <w:bCs/>
          <w:sz w:val="22"/>
          <w:szCs w:val="22"/>
        </w:rPr>
        <w:t>d</w:t>
      </w:r>
      <w:r w:rsidRPr="00627086">
        <w:rPr>
          <w:rFonts w:ascii="Palatino Linotype" w:eastAsia="Verdana" w:hAnsi="Palatino Linotype"/>
          <w:bCs/>
          <w:sz w:val="22"/>
          <w:szCs w:val="22"/>
        </w:rPr>
        <w:t xml:space="preserve"> share capital of the Company is Rs. 100,000/- (Rs. One Lac) divided into 10,000 equity shares of the face value of Rs. 10/- (</w:t>
      </w:r>
      <w:r w:rsidR="00245995">
        <w:rPr>
          <w:rFonts w:ascii="Palatino Linotype" w:eastAsia="Verdana" w:hAnsi="Palatino Linotype"/>
          <w:bCs/>
          <w:sz w:val="22"/>
          <w:szCs w:val="22"/>
        </w:rPr>
        <w:t xml:space="preserve">Rupees Ten </w:t>
      </w:r>
      <w:r w:rsidRPr="00627086">
        <w:rPr>
          <w:rFonts w:ascii="Palatino Linotype" w:eastAsia="Verdana" w:hAnsi="Palatino Linotype"/>
          <w:bCs/>
          <w:sz w:val="22"/>
          <w:szCs w:val="22"/>
        </w:rPr>
        <w:t>each)</w:t>
      </w:r>
    </w:p>
    <w:p w:rsidR="00D151FD" w:rsidRPr="00627086" w:rsidRDefault="00D151FD" w:rsidP="00D151FD">
      <w:pPr>
        <w:pStyle w:val="BodyText2"/>
        <w:spacing w:line="360" w:lineRule="auto"/>
        <w:rPr>
          <w:rFonts w:ascii="Palatino Linotype" w:eastAsia="Verdana" w:hAnsi="Palatino Linotype"/>
          <w:b/>
          <w:bCs/>
          <w:sz w:val="22"/>
          <w:szCs w:val="22"/>
        </w:rPr>
      </w:pPr>
    </w:p>
    <w:p w:rsidR="00BA5ECA" w:rsidRDefault="00BA5ECA" w:rsidP="00D151FD">
      <w:pPr>
        <w:pStyle w:val="BodyText2"/>
        <w:spacing w:line="360" w:lineRule="auto"/>
        <w:rPr>
          <w:rFonts w:ascii="Palatino Linotype" w:eastAsia="Verdana" w:hAnsi="Palatino Linotype"/>
          <w:b/>
          <w:bCs/>
          <w:sz w:val="22"/>
          <w:szCs w:val="22"/>
        </w:rPr>
      </w:pPr>
    </w:p>
    <w:p w:rsidR="00BA5ECA" w:rsidRDefault="00BA5ECA" w:rsidP="00D151FD">
      <w:pPr>
        <w:pStyle w:val="BodyText2"/>
        <w:spacing w:line="360" w:lineRule="auto"/>
        <w:rPr>
          <w:rFonts w:ascii="Palatino Linotype" w:eastAsia="Verdana" w:hAnsi="Palatino Linotype"/>
          <w:b/>
          <w:bCs/>
          <w:sz w:val="22"/>
          <w:szCs w:val="22"/>
        </w:rPr>
      </w:pPr>
    </w:p>
    <w:p w:rsidR="00D151FD" w:rsidRPr="00627086" w:rsidRDefault="00D151FD" w:rsidP="00D151FD">
      <w:pPr>
        <w:pStyle w:val="BodyText2"/>
        <w:spacing w:line="360" w:lineRule="auto"/>
        <w:rPr>
          <w:rFonts w:ascii="Palatino Linotype" w:eastAsia="Verdana" w:hAnsi="Palatino Linotype"/>
          <w:b/>
          <w:bCs/>
          <w:sz w:val="22"/>
          <w:szCs w:val="22"/>
        </w:rPr>
      </w:pPr>
      <w:r w:rsidRPr="00627086">
        <w:rPr>
          <w:rFonts w:ascii="Palatino Linotype" w:eastAsia="Verdana" w:hAnsi="Palatino Linotype"/>
          <w:b/>
          <w:bCs/>
          <w:sz w:val="22"/>
          <w:szCs w:val="22"/>
        </w:rPr>
        <w:lastRenderedPageBreak/>
        <w:t>NOW THIS AGREEMENT WITHNESSTH AS FOLLOWS:</w:t>
      </w:r>
    </w:p>
    <w:p w:rsidR="00D151FD" w:rsidRPr="00627086" w:rsidRDefault="00D151FD" w:rsidP="004F1678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3941B0" w:rsidRPr="00627086" w:rsidRDefault="003941B0" w:rsidP="004F1678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 w:rsidRPr="00627086">
        <w:rPr>
          <w:rFonts w:ascii="Palatino Linotype" w:eastAsia="Verdana" w:hAnsi="Palatino Linotype"/>
          <w:bCs/>
          <w:sz w:val="22"/>
          <w:szCs w:val="22"/>
        </w:rPr>
        <w:t xml:space="preserve"> “PURCHASER”</w:t>
      </w:r>
      <w:r w:rsidR="007D43F1" w:rsidRPr="00627086">
        <w:rPr>
          <w:rFonts w:ascii="Palatino Linotype" w:eastAsia="Verdana" w:hAnsi="Palatino Linotype"/>
          <w:bCs/>
          <w:sz w:val="22"/>
          <w:szCs w:val="22"/>
        </w:rPr>
        <w:t xml:space="preserve"> ha</w:t>
      </w:r>
      <w:r w:rsidR="00B85F91" w:rsidRPr="00627086">
        <w:rPr>
          <w:rFonts w:ascii="Palatino Linotype" w:eastAsia="Verdana" w:hAnsi="Palatino Linotype"/>
          <w:bCs/>
          <w:sz w:val="22"/>
          <w:szCs w:val="22"/>
        </w:rPr>
        <w:t xml:space="preserve">s agreed to acquire shares of </w:t>
      </w:r>
      <w:r w:rsidR="007D43F1" w:rsidRPr="00627086">
        <w:rPr>
          <w:rFonts w:ascii="Palatino Linotype" w:eastAsia="Verdana" w:hAnsi="Palatino Linotype"/>
          <w:bCs/>
          <w:sz w:val="22"/>
          <w:szCs w:val="22"/>
        </w:rPr>
        <w:t>the “Company”, upon the terms and the conditions contained herein</w:t>
      </w:r>
      <w:r w:rsidR="00B85F91" w:rsidRPr="00627086">
        <w:rPr>
          <w:rFonts w:ascii="Palatino Linotype" w:eastAsia="Verdana" w:hAnsi="Palatino Linotype"/>
          <w:bCs/>
          <w:sz w:val="22"/>
          <w:szCs w:val="22"/>
        </w:rPr>
        <w:t>-</w:t>
      </w:r>
    </w:p>
    <w:p w:rsidR="00B85F91" w:rsidRDefault="00B85F91" w:rsidP="004F1678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 w:rsidRPr="00627086">
        <w:rPr>
          <w:rFonts w:ascii="Palatino Linotype" w:eastAsia="Verdana" w:hAnsi="Palatino Linotype"/>
          <w:bCs/>
          <w:sz w:val="22"/>
          <w:szCs w:val="22"/>
        </w:rPr>
        <w:t xml:space="preserve">1) Company is agreed to issue shares to party in second part up to the 15% of total shareholding as on -----------------against the consideration of </w:t>
      </w:r>
      <w:r w:rsidR="002B5D8A">
        <w:rPr>
          <w:rFonts w:ascii="Palatino Linotype" w:eastAsia="Verdana" w:hAnsi="Palatino Linotype"/>
          <w:bCs/>
          <w:sz w:val="22"/>
          <w:szCs w:val="22"/>
        </w:rPr>
        <w:t xml:space="preserve"> Rs ten ( 10/-) each per share</w:t>
      </w:r>
      <w:r w:rsidRPr="00627086">
        <w:rPr>
          <w:rFonts w:ascii="Palatino Linotype" w:eastAsia="Verdana" w:hAnsi="Palatino Linotype"/>
          <w:bCs/>
          <w:sz w:val="22"/>
          <w:szCs w:val="22"/>
        </w:rPr>
        <w:t xml:space="preserve">(at par) </w:t>
      </w:r>
    </w:p>
    <w:p w:rsidR="00A950F6" w:rsidRPr="00627086" w:rsidRDefault="00A950F6" w:rsidP="004F1678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7D43F1" w:rsidRDefault="00B85F91" w:rsidP="004F1678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 w:rsidRPr="00627086">
        <w:rPr>
          <w:rFonts w:ascii="Palatino Linotype" w:eastAsia="Verdana" w:hAnsi="Palatino Linotype"/>
          <w:bCs/>
          <w:sz w:val="22"/>
          <w:szCs w:val="22"/>
        </w:rPr>
        <w:t>2) Upon issue</w:t>
      </w:r>
      <w:r w:rsidR="007D43F1" w:rsidRPr="00627086">
        <w:rPr>
          <w:rFonts w:ascii="Palatino Linotype" w:eastAsia="Verdana" w:hAnsi="Palatino Linotype"/>
          <w:bCs/>
          <w:sz w:val="22"/>
          <w:szCs w:val="22"/>
        </w:rPr>
        <w:t xml:space="preserve"> of the equity shar</w:t>
      </w:r>
      <w:r w:rsidRPr="00627086">
        <w:rPr>
          <w:rFonts w:ascii="Palatino Linotype" w:eastAsia="Verdana" w:hAnsi="Palatino Linotype"/>
          <w:bCs/>
          <w:sz w:val="22"/>
          <w:szCs w:val="22"/>
        </w:rPr>
        <w:t xml:space="preserve">es of the Company, the second </w:t>
      </w:r>
      <w:r w:rsidR="009F4255" w:rsidRPr="00627086">
        <w:rPr>
          <w:rFonts w:ascii="Palatino Linotype" w:eastAsia="Verdana" w:hAnsi="Palatino Linotype"/>
          <w:bCs/>
          <w:sz w:val="22"/>
          <w:szCs w:val="22"/>
        </w:rPr>
        <w:t>party will</w:t>
      </w:r>
      <w:r w:rsidR="007D43F1" w:rsidRPr="00627086">
        <w:rPr>
          <w:rFonts w:ascii="Palatino Linotype" w:eastAsia="Verdana" w:hAnsi="Palatino Linotype"/>
          <w:bCs/>
          <w:sz w:val="22"/>
          <w:szCs w:val="22"/>
        </w:rPr>
        <w:t xml:space="preserve"> be minority shareholder of the </w:t>
      </w:r>
      <w:r w:rsidR="009F4255" w:rsidRPr="00627086">
        <w:rPr>
          <w:rFonts w:ascii="Palatino Linotype" w:eastAsia="Verdana" w:hAnsi="Palatino Linotype"/>
          <w:bCs/>
          <w:sz w:val="22"/>
          <w:szCs w:val="22"/>
        </w:rPr>
        <w:t>Company and</w:t>
      </w:r>
      <w:r w:rsidR="007D43F1" w:rsidRPr="00627086">
        <w:rPr>
          <w:rFonts w:ascii="Palatino Linotype" w:eastAsia="Verdana" w:hAnsi="Palatino Linotype"/>
          <w:bCs/>
          <w:sz w:val="22"/>
          <w:szCs w:val="22"/>
        </w:rPr>
        <w:t xml:space="preserve"> tot</w:t>
      </w:r>
      <w:r w:rsidR="00BB677D">
        <w:rPr>
          <w:rFonts w:ascii="Palatino Linotype" w:eastAsia="Verdana" w:hAnsi="Palatino Linotype"/>
          <w:bCs/>
          <w:sz w:val="22"/>
          <w:szCs w:val="22"/>
        </w:rPr>
        <w:t xml:space="preserve">al shareholding of the party in 2nd part </w:t>
      </w:r>
      <w:r w:rsidR="007D43F1" w:rsidRPr="00627086">
        <w:rPr>
          <w:rFonts w:ascii="Palatino Linotype" w:eastAsia="Verdana" w:hAnsi="Palatino Linotype"/>
          <w:bCs/>
          <w:sz w:val="22"/>
          <w:szCs w:val="22"/>
        </w:rPr>
        <w:t>in a</w:t>
      </w:r>
      <w:r w:rsidR="00BB677D">
        <w:rPr>
          <w:rFonts w:ascii="Palatino Linotype" w:eastAsia="Verdana" w:hAnsi="Palatino Linotype"/>
          <w:bCs/>
          <w:sz w:val="22"/>
          <w:szCs w:val="22"/>
        </w:rPr>
        <w:t>n</w:t>
      </w:r>
      <w:r w:rsidR="007D43F1" w:rsidRPr="00627086">
        <w:rPr>
          <w:rFonts w:ascii="Palatino Linotype" w:eastAsia="Verdana" w:hAnsi="Palatino Linotype"/>
          <w:bCs/>
          <w:sz w:val="22"/>
          <w:szCs w:val="22"/>
        </w:rPr>
        <w:t>y point of time shall not exceed 15% of the total paid-up capital of the Company.</w:t>
      </w:r>
    </w:p>
    <w:p w:rsidR="00A950F6" w:rsidRPr="00627086" w:rsidRDefault="00A950F6" w:rsidP="004F1678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D151FD" w:rsidRDefault="00B85F91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 w:rsidRPr="00627086">
        <w:rPr>
          <w:rFonts w:ascii="Palatino Linotype" w:eastAsia="Verdana" w:hAnsi="Palatino Linotype"/>
          <w:bCs/>
          <w:sz w:val="22"/>
          <w:szCs w:val="22"/>
        </w:rPr>
        <w:t>3) N</w:t>
      </w:r>
      <w:r w:rsidR="00C86400" w:rsidRPr="00627086">
        <w:rPr>
          <w:rFonts w:ascii="Palatino Linotype" w:eastAsia="Verdana" w:hAnsi="Palatino Linotype"/>
          <w:bCs/>
          <w:sz w:val="22"/>
          <w:szCs w:val="22"/>
        </w:rPr>
        <w:t xml:space="preserve">ew </w:t>
      </w:r>
      <w:r w:rsidR="007D43F1" w:rsidRPr="00627086">
        <w:rPr>
          <w:rFonts w:ascii="Palatino Linotype" w:eastAsia="Verdana" w:hAnsi="Palatino Linotype"/>
          <w:bCs/>
          <w:sz w:val="22"/>
          <w:szCs w:val="22"/>
        </w:rPr>
        <w:t xml:space="preserve">equity shares </w:t>
      </w:r>
      <w:r w:rsidR="00C86400" w:rsidRPr="00627086">
        <w:rPr>
          <w:rFonts w:ascii="Palatino Linotype" w:eastAsia="Verdana" w:hAnsi="Palatino Linotype"/>
          <w:bCs/>
          <w:sz w:val="22"/>
          <w:szCs w:val="22"/>
        </w:rPr>
        <w:t>allotted shall rank</w:t>
      </w:r>
      <w:r w:rsidR="009F4255">
        <w:rPr>
          <w:rFonts w:ascii="Palatino Linotype" w:eastAsia="Verdana" w:hAnsi="Palatino Linotype"/>
          <w:bCs/>
          <w:sz w:val="22"/>
          <w:szCs w:val="22"/>
        </w:rPr>
        <w:t xml:space="preserve"> </w:t>
      </w:r>
      <w:r w:rsidR="007D43F1" w:rsidRPr="00627086">
        <w:rPr>
          <w:rFonts w:ascii="Palatino Linotype" w:eastAsia="Verdana" w:hAnsi="Palatino Linotype"/>
          <w:bCs/>
          <w:sz w:val="22"/>
          <w:szCs w:val="22"/>
        </w:rPr>
        <w:t>pari</w:t>
      </w:r>
      <w:r w:rsidR="009F4255">
        <w:rPr>
          <w:rFonts w:ascii="Palatino Linotype" w:eastAsia="Verdana" w:hAnsi="Palatino Linotype"/>
          <w:bCs/>
          <w:sz w:val="22"/>
          <w:szCs w:val="22"/>
        </w:rPr>
        <w:t xml:space="preserve"> </w:t>
      </w:r>
      <w:r w:rsidR="007D43F1" w:rsidRPr="00627086">
        <w:rPr>
          <w:rFonts w:ascii="Palatino Linotype" w:eastAsia="Verdana" w:hAnsi="Palatino Linotype"/>
          <w:bCs/>
          <w:sz w:val="22"/>
          <w:szCs w:val="22"/>
        </w:rPr>
        <w:t>passu with the existing equity shares of the Company</w:t>
      </w:r>
      <w:r w:rsidR="00C86400" w:rsidRPr="00627086">
        <w:rPr>
          <w:rFonts w:ascii="Palatino Linotype" w:eastAsia="Verdana" w:hAnsi="Palatino Linotype"/>
          <w:bCs/>
          <w:sz w:val="22"/>
          <w:szCs w:val="22"/>
        </w:rPr>
        <w:t>.</w:t>
      </w:r>
    </w:p>
    <w:p w:rsidR="00A950F6" w:rsidRPr="00627086" w:rsidRDefault="00A950F6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245995" w:rsidRDefault="00245995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 xml:space="preserve">4) Party in 2nd part </w:t>
      </w:r>
      <w:r w:rsidR="002B5D8A">
        <w:rPr>
          <w:rFonts w:ascii="Palatino Linotype" w:eastAsia="Verdana" w:hAnsi="Palatino Linotype"/>
          <w:bCs/>
          <w:sz w:val="22"/>
          <w:szCs w:val="22"/>
        </w:rPr>
        <w:t xml:space="preserve">in </w:t>
      </w:r>
      <w:r w:rsidR="00BA5ECA">
        <w:rPr>
          <w:rFonts w:ascii="Palatino Linotype" w:eastAsia="Verdana" w:hAnsi="Palatino Linotype"/>
          <w:bCs/>
          <w:sz w:val="22"/>
          <w:szCs w:val="22"/>
        </w:rPr>
        <w:t>future,</w:t>
      </w:r>
      <w:r w:rsidR="002B5D8A">
        <w:rPr>
          <w:rFonts w:ascii="Palatino Linotype" w:eastAsia="Verdana" w:hAnsi="Palatino Linotype"/>
          <w:bCs/>
          <w:sz w:val="22"/>
          <w:szCs w:val="22"/>
        </w:rPr>
        <w:t xml:space="preserve"> likely to </w:t>
      </w:r>
      <w:r w:rsidR="00BA5ECA">
        <w:rPr>
          <w:rFonts w:ascii="Palatino Linotype" w:eastAsia="Verdana" w:hAnsi="Palatino Linotype"/>
          <w:bCs/>
          <w:sz w:val="22"/>
          <w:szCs w:val="22"/>
        </w:rPr>
        <w:t>get involved</w:t>
      </w:r>
      <w:r>
        <w:rPr>
          <w:rFonts w:ascii="Palatino Linotype" w:eastAsia="Verdana" w:hAnsi="Palatino Linotype"/>
          <w:bCs/>
          <w:sz w:val="22"/>
          <w:szCs w:val="22"/>
        </w:rPr>
        <w:t xml:space="preserve"> into the Company as a strategic partner</w:t>
      </w:r>
      <w:r w:rsidR="002B5D8A">
        <w:rPr>
          <w:rFonts w:ascii="Palatino Linotype" w:eastAsia="Verdana" w:hAnsi="Palatino Linotype"/>
          <w:bCs/>
          <w:sz w:val="22"/>
          <w:szCs w:val="22"/>
        </w:rPr>
        <w:t xml:space="preserve">, hence may be </w:t>
      </w:r>
      <w:r>
        <w:rPr>
          <w:rFonts w:ascii="Palatino Linotype" w:eastAsia="Verdana" w:hAnsi="Palatino Linotype"/>
          <w:bCs/>
          <w:sz w:val="22"/>
          <w:szCs w:val="22"/>
        </w:rPr>
        <w:t>working</w:t>
      </w:r>
      <w:r w:rsidR="002536D2">
        <w:rPr>
          <w:rFonts w:ascii="Palatino Linotype" w:eastAsia="Verdana" w:hAnsi="Palatino Linotype"/>
          <w:bCs/>
          <w:sz w:val="22"/>
          <w:szCs w:val="22"/>
        </w:rPr>
        <w:t xml:space="preserve"> full time or part time </w:t>
      </w:r>
      <w:r>
        <w:rPr>
          <w:rFonts w:ascii="Palatino Linotype" w:eastAsia="Verdana" w:hAnsi="Palatino Linotype"/>
          <w:bCs/>
          <w:sz w:val="22"/>
          <w:szCs w:val="22"/>
        </w:rPr>
        <w:t>in the Company as employee</w:t>
      </w:r>
      <w:r w:rsidR="002536D2">
        <w:rPr>
          <w:rFonts w:ascii="Palatino Linotype" w:eastAsia="Verdana" w:hAnsi="Palatino Linotype"/>
          <w:bCs/>
          <w:sz w:val="22"/>
          <w:szCs w:val="22"/>
        </w:rPr>
        <w:t xml:space="preserve">/ associate/consultant </w:t>
      </w:r>
      <w:r>
        <w:rPr>
          <w:rFonts w:ascii="Palatino Linotype" w:eastAsia="Verdana" w:hAnsi="Palatino Linotype"/>
          <w:bCs/>
          <w:sz w:val="22"/>
          <w:szCs w:val="22"/>
        </w:rPr>
        <w:t>on the terms &amp; conditions mutually agreed in between both the parties</w:t>
      </w:r>
      <w:r w:rsidR="002B5D8A">
        <w:rPr>
          <w:rFonts w:ascii="Palatino Linotype" w:eastAsia="Verdana" w:hAnsi="Palatino Linotype"/>
          <w:bCs/>
          <w:sz w:val="22"/>
          <w:szCs w:val="22"/>
        </w:rPr>
        <w:t xml:space="preserve">. Shareholder will </w:t>
      </w:r>
      <w:r>
        <w:rPr>
          <w:rFonts w:ascii="Palatino Linotype" w:eastAsia="Verdana" w:hAnsi="Palatino Linotype"/>
          <w:bCs/>
          <w:sz w:val="22"/>
          <w:szCs w:val="22"/>
        </w:rPr>
        <w:t xml:space="preserve">also </w:t>
      </w:r>
      <w:r w:rsidR="002B5D8A">
        <w:rPr>
          <w:rFonts w:ascii="Palatino Linotype" w:eastAsia="Verdana" w:hAnsi="Palatino Linotype"/>
          <w:bCs/>
          <w:sz w:val="22"/>
          <w:szCs w:val="22"/>
        </w:rPr>
        <w:t xml:space="preserve">be </w:t>
      </w:r>
      <w:r>
        <w:rPr>
          <w:rFonts w:ascii="Palatino Linotype" w:eastAsia="Verdana" w:hAnsi="Palatino Linotype"/>
          <w:bCs/>
          <w:sz w:val="22"/>
          <w:szCs w:val="22"/>
        </w:rPr>
        <w:t xml:space="preserve">getting involved as shareholder as mentioned in point </w:t>
      </w:r>
    </w:p>
    <w:p w:rsidR="00231CAC" w:rsidRDefault="00231CAC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>No. 1.</w:t>
      </w:r>
    </w:p>
    <w:p w:rsidR="00A950F6" w:rsidRDefault="00A950F6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231CAC" w:rsidRDefault="002536D2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 xml:space="preserve">5) In case, Party in 2nd part starts working based on clear defined roles and responsibilities and expected outcomes of his/her employments on full time basis  (i.e. 9 am to 5 pm on Monday to Friday), then in that case he/she will be eligible for a monthly salary of Rs. 20,000/- (Rs. Twenty Thousand Only). In case shareholder opts to work part time (weekly 20 hours as per business need), in that case he/she will be eligible for a monthly salary of Rs. 10,000/- (Rs. Ten Thousand) only.  </w:t>
      </w:r>
      <w:r w:rsidR="00231CAC">
        <w:rPr>
          <w:rFonts w:ascii="Palatino Linotype" w:eastAsia="Verdana" w:hAnsi="Palatino Linotype"/>
          <w:bCs/>
          <w:sz w:val="22"/>
          <w:szCs w:val="22"/>
        </w:rPr>
        <w:t xml:space="preserve">If He/she is working full  time or part time , then he/she will be eligible for travel, conveyance at actual as per business </w:t>
      </w:r>
      <w:r w:rsidR="00231CAC">
        <w:rPr>
          <w:rFonts w:ascii="Palatino Linotype" w:eastAsia="Verdana" w:hAnsi="Palatino Linotype"/>
          <w:bCs/>
          <w:sz w:val="22"/>
          <w:szCs w:val="22"/>
        </w:rPr>
        <w:lastRenderedPageBreak/>
        <w:t>needs</w:t>
      </w:r>
      <w:r>
        <w:rPr>
          <w:rFonts w:ascii="Palatino Linotype" w:eastAsia="Verdana" w:hAnsi="Palatino Linotype"/>
          <w:bCs/>
          <w:sz w:val="22"/>
          <w:szCs w:val="22"/>
        </w:rPr>
        <w:t xml:space="preserve"> &amp; as per company policies and norms.</w:t>
      </w:r>
      <w:r w:rsidR="00231CAC">
        <w:rPr>
          <w:rFonts w:ascii="Palatino Linotype" w:eastAsia="Verdana" w:hAnsi="Palatino Linotype"/>
          <w:bCs/>
          <w:sz w:val="22"/>
          <w:szCs w:val="22"/>
        </w:rPr>
        <w:t xml:space="preserve"> Above mentioned remuneration structure will be applicable w.e.f</w:t>
      </w:r>
      <w:r w:rsidR="00C90B6C">
        <w:rPr>
          <w:rFonts w:ascii="Palatino Linotype" w:eastAsia="Verdana" w:hAnsi="Palatino Linotype"/>
          <w:bCs/>
          <w:sz w:val="22"/>
          <w:szCs w:val="22"/>
        </w:rPr>
        <w:t>.</w:t>
      </w:r>
      <w:r w:rsidR="00231CAC">
        <w:rPr>
          <w:rFonts w:ascii="Palatino Linotype" w:eastAsia="Verdana" w:hAnsi="Palatino Linotype"/>
          <w:bCs/>
          <w:sz w:val="22"/>
          <w:szCs w:val="22"/>
        </w:rPr>
        <w:t xml:space="preserve"> April 2016. </w:t>
      </w:r>
      <w:r w:rsidR="00EF1D30">
        <w:rPr>
          <w:rFonts w:ascii="Palatino Linotype" w:eastAsia="Verdana" w:hAnsi="Palatino Linotype"/>
          <w:bCs/>
          <w:sz w:val="22"/>
          <w:szCs w:val="22"/>
        </w:rPr>
        <w:t xml:space="preserve">This salary structure will be reviewed on annual basis &amp; will reflect company’s overall revenue/ profits/ contributions of the concerned shareholder &amp; future prospects of the company &amp; specifically shareholders potential and ability / expected performance oriented outcome in next financial year. </w:t>
      </w:r>
      <w:r>
        <w:rPr>
          <w:rFonts w:ascii="Palatino Linotype" w:eastAsia="Verdana" w:hAnsi="Palatino Linotype"/>
          <w:bCs/>
          <w:sz w:val="22"/>
          <w:szCs w:val="22"/>
        </w:rPr>
        <w:t>The final</w:t>
      </w:r>
      <w:r w:rsidR="00EF1D30">
        <w:rPr>
          <w:rFonts w:ascii="Palatino Linotype" w:eastAsia="Verdana" w:hAnsi="Palatino Linotype"/>
          <w:bCs/>
          <w:sz w:val="22"/>
          <w:szCs w:val="22"/>
        </w:rPr>
        <w:t xml:space="preserve"> decision in this matter will be taken by MD of the company in consultation with other active board members.   </w:t>
      </w:r>
    </w:p>
    <w:p w:rsidR="00231CAC" w:rsidRDefault="00231CAC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245995" w:rsidRDefault="00BB677D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>6</w:t>
      </w:r>
      <w:r w:rsidR="00245995">
        <w:rPr>
          <w:rFonts w:ascii="Palatino Linotype" w:eastAsia="Verdana" w:hAnsi="Palatino Linotype"/>
          <w:bCs/>
          <w:sz w:val="22"/>
          <w:szCs w:val="22"/>
        </w:rPr>
        <w:t xml:space="preserve">) In case Party in 2nd part does not or unable to work full time then he or she will not be eligible for remuneration or allowances or perks. However, If </w:t>
      </w:r>
      <w:r w:rsidR="002B5D8A">
        <w:rPr>
          <w:rFonts w:ascii="Palatino Linotype" w:eastAsia="Verdana" w:hAnsi="Palatino Linotype"/>
          <w:bCs/>
          <w:sz w:val="22"/>
          <w:szCs w:val="22"/>
        </w:rPr>
        <w:t>he/she a</w:t>
      </w:r>
      <w:r w:rsidR="00245995">
        <w:rPr>
          <w:rFonts w:ascii="Palatino Linotype" w:eastAsia="Verdana" w:hAnsi="Palatino Linotype"/>
          <w:bCs/>
          <w:sz w:val="22"/>
          <w:szCs w:val="22"/>
        </w:rPr>
        <w:t xml:space="preserve">ttends an important meeting with other shareholders in that case respective shareholder will be paid sitting fees of Rs. 500/- (Rs. Five Hundred Only) for each such meeting. </w:t>
      </w:r>
    </w:p>
    <w:p w:rsidR="00253573" w:rsidRDefault="00253573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023DDF" w:rsidRDefault="00A950F6" w:rsidP="00245995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>7)</w:t>
      </w:r>
      <w:r w:rsidR="002B5D8A">
        <w:rPr>
          <w:rFonts w:ascii="Palatino Linotype" w:eastAsia="Verdana" w:hAnsi="Palatino Linotype"/>
          <w:bCs/>
          <w:sz w:val="22"/>
          <w:szCs w:val="22"/>
        </w:rPr>
        <w:t xml:space="preserve"> </w:t>
      </w:r>
      <w:r>
        <w:rPr>
          <w:rFonts w:ascii="Palatino Linotype" w:eastAsia="Verdana" w:hAnsi="Palatino Linotype"/>
          <w:bCs/>
          <w:sz w:val="22"/>
          <w:szCs w:val="22"/>
        </w:rPr>
        <w:t>As Company is inducting strategic shareholders, it is expected that they will form core team to take strategic decisions about the business, its direction, growth plan in a healthy, transparent &amp; cohesive manner. Discussion or debate based on facts, data points should be the basis o</w:t>
      </w:r>
      <w:r w:rsidR="002B5D8A">
        <w:rPr>
          <w:rFonts w:ascii="Palatino Linotype" w:eastAsia="Verdana" w:hAnsi="Palatino Linotype"/>
          <w:bCs/>
          <w:sz w:val="22"/>
          <w:szCs w:val="22"/>
        </w:rPr>
        <w:t>f</w:t>
      </w:r>
      <w:r>
        <w:rPr>
          <w:rFonts w:ascii="Palatino Linotype" w:eastAsia="Verdana" w:hAnsi="Palatino Linotype"/>
          <w:bCs/>
          <w:sz w:val="22"/>
          <w:szCs w:val="22"/>
        </w:rPr>
        <w:t xml:space="preserve"> arriving </w:t>
      </w:r>
      <w:r w:rsidR="00BA5ECA">
        <w:rPr>
          <w:rFonts w:ascii="Palatino Linotype" w:eastAsia="Verdana" w:hAnsi="Palatino Linotype"/>
          <w:bCs/>
          <w:sz w:val="22"/>
          <w:szCs w:val="22"/>
        </w:rPr>
        <w:t>critical financial &amp; business decisions</w:t>
      </w:r>
      <w:r>
        <w:rPr>
          <w:rFonts w:ascii="Palatino Linotype" w:eastAsia="Verdana" w:hAnsi="Palatino Linotype"/>
          <w:bCs/>
          <w:sz w:val="22"/>
          <w:szCs w:val="22"/>
        </w:rPr>
        <w:t xml:space="preserve">. Every strategic shareholder will get fair chance to express their </w:t>
      </w:r>
      <w:r w:rsidR="00023DDF">
        <w:rPr>
          <w:rFonts w:ascii="Palatino Linotype" w:eastAsia="Verdana" w:hAnsi="Palatino Linotype"/>
          <w:bCs/>
          <w:sz w:val="22"/>
          <w:szCs w:val="22"/>
        </w:rPr>
        <w:t xml:space="preserve">views and counter views, however once a well thought out decision is arrived, it will be followed in letter &amp; spirit by all shareholders and it will be backed up by appropriate resources for its execution. As a matter of routine, all shareholders shall meet at least once in </w:t>
      </w:r>
      <w:r w:rsidR="002B5D8A">
        <w:rPr>
          <w:rFonts w:ascii="Palatino Linotype" w:eastAsia="Verdana" w:hAnsi="Palatino Linotype"/>
          <w:bCs/>
          <w:sz w:val="22"/>
          <w:szCs w:val="22"/>
        </w:rPr>
        <w:t xml:space="preserve">two weeks </w:t>
      </w:r>
      <w:r w:rsidR="00023DDF">
        <w:rPr>
          <w:rFonts w:ascii="Palatino Linotype" w:eastAsia="Verdana" w:hAnsi="Palatino Linotype"/>
          <w:bCs/>
          <w:sz w:val="22"/>
          <w:szCs w:val="22"/>
        </w:rPr>
        <w:t xml:space="preserve">in person or </w:t>
      </w:r>
      <w:r w:rsidR="002536D2">
        <w:rPr>
          <w:rFonts w:ascii="Palatino Linotype" w:eastAsia="Verdana" w:hAnsi="Palatino Linotype"/>
          <w:bCs/>
          <w:sz w:val="22"/>
          <w:szCs w:val="22"/>
        </w:rPr>
        <w:t>through</w:t>
      </w:r>
      <w:r w:rsidR="00BA5ECA">
        <w:rPr>
          <w:rFonts w:ascii="Palatino Linotype" w:eastAsia="Verdana" w:hAnsi="Palatino Linotype"/>
          <w:bCs/>
          <w:sz w:val="22"/>
          <w:szCs w:val="22"/>
        </w:rPr>
        <w:t xml:space="preserve"> conference calls</w:t>
      </w:r>
      <w:r w:rsidR="00023DDF">
        <w:rPr>
          <w:rFonts w:ascii="Palatino Linotype" w:eastAsia="Verdana" w:hAnsi="Palatino Linotype"/>
          <w:bCs/>
          <w:sz w:val="22"/>
          <w:szCs w:val="22"/>
        </w:rPr>
        <w:t xml:space="preserve"> so as to maintain constant and updated communication </w:t>
      </w:r>
      <w:bookmarkStart w:id="0" w:name="_GoBack"/>
      <w:bookmarkEnd w:id="0"/>
      <w:r w:rsidR="00023DDF">
        <w:rPr>
          <w:rFonts w:ascii="Palatino Linotype" w:eastAsia="Verdana" w:hAnsi="Palatino Linotype"/>
          <w:bCs/>
          <w:sz w:val="22"/>
          <w:szCs w:val="22"/>
        </w:rPr>
        <w:t xml:space="preserve">amongst all. </w:t>
      </w:r>
    </w:p>
    <w:p w:rsidR="00253573" w:rsidRDefault="00253573" w:rsidP="00245995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023DDF" w:rsidRDefault="00023DDF" w:rsidP="00245995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 xml:space="preserve">8) Employment of shareholder's relative </w:t>
      </w:r>
      <w:r w:rsidR="00BA5ECA">
        <w:rPr>
          <w:rFonts w:ascii="Palatino Linotype" w:eastAsia="Verdana" w:hAnsi="Palatino Linotype"/>
          <w:bCs/>
          <w:sz w:val="22"/>
          <w:szCs w:val="22"/>
        </w:rPr>
        <w:t xml:space="preserve">or </w:t>
      </w:r>
      <w:r w:rsidR="002536D2">
        <w:rPr>
          <w:rFonts w:ascii="Palatino Linotype" w:eastAsia="Verdana" w:hAnsi="Palatino Linotype"/>
          <w:bCs/>
          <w:sz w:val="22"/>
          <w:szCs w:val="22"/>
        </w:rPr>
        <w:t>friend –</w:t>
      </w:r>
      <w:r>
        <w:rPr>
          <w:rFonts w:ascii="Palatino Linotype" w:eastAsia="Verdana" w:hAnsi="Palatino Linotype"/>
          <w:bCs/>
          <w:sz w:val="22"/>
          <w:szCs w:val="22"/>
        </w:rPr>
        <w:t xml:space="preserve"> </w:t>
      </w:r>
    </w:p>
    <w:p w:rsidR="002B5D8A" w:rsidRDefault="002B5D8A" w:rsidP="00245995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 xml:space="preserve">In case any of the close relative or friend of the shareholder is to be appointed in the </w:t>
      </w:r>
      <w:r w:rsidR="00BA5ECA">
        <w:rPr>
          <w:rFonts w:ascii="Palatino Linotype" w:eastAsia="Verdana" w:hAnsi="Palatino Linotype"/>
          <w:bCs/>
          <w:sz w:val="22"/>
          <w:szCs w:val="22"/>
        </w:rPr>
        <w:t>company,</w:t>
      </w:r>
      <w:r>
        <w:rPr>
          <w:rFonts w:ascii="Palatino Linotype" w:eastAsia="Verdana" w:hAnsi="Palatino Linotype"/>
          <w:bCs/>
          <w:sz w:val="22"/>
          <w:szCs w:val="22"/>
        </w:rPr>
        <w:t xml:space="preserve"> then concerned person’s past experience, education, back ground &amp; likely contribution in the business, role </w:t>
      </w:r>
      <w:r w:rsidR="00BA5ECA">
        <w:rPr>
          <w:rFonts w:ascii="Palatino Linotype" w:eastAsia="Verdana" w:hAnsi="Palatino Linotype"/>
          <w:bCs/>
          <w:sz w:val="22"/>
          <w:szCs w:val="22"/>
        </w:rPr>
        <w:t>etc.</w:t>
      </w:r>
      <w:r>
        <w:rPr>
          <w:rFonts w:ascii="Palatino Linotype" w:eastAsia="Verdana" w:hAnsi="Palatino Linotype"/>
          <w:bCs/>
          <w:sz w:val="22"/>
          <w:szCs w:val="22"/>
        </w:rPr>
        <w:t xml:space="preserve"> will be reviewed by the Board of directors and </w:t>
      </w:r>
      <w:r>
        <w:rPr>
          <w:rFonts w:ascii="Palatino Linotype" w:eastAsia="Verdana" w:hAnsi="Palatino Linotype"/>
          <w:bCs/>
          <w:sz w:val="22"/>
          <w:szCs w:val="22"/>
        </w:rPr>
        <w:lastRenderedPageBreak/>
        <w:t xml:space="preserve">appropriate decision will be taken to fix </w:t>
      </w:r>
      <w:r w:rsidR="00BA5ECA">
        <w:rPr>
          <w:rFonts w:ascii="Palatino Linotype" w:eastAsia="Verdana" w:hAnsi="Palatino Linotype"/>
          <w:bCs/>
          <w:sz w:val="22"/>
          <w:szCs w:val="22"/>
        </w:rPr>
        <w:t>remuneration,</w:t>
      </w:r>
      <w:r>
        <w:rPr>
          <w:rFonts w:ascii="Palatino Linotype" w:eastAsia="Verdana" w:hAnsi="Palatino Linotype"/>
          <w:bCs/>
          <w:sz w:val="22"/>
          <w:szCs w:val="22"/>
        </w:rPr>
        <w:t xml:space="preserve"> </w:t>
      </w:r>
      <w:r w:rsidR="00BA5ECA">
        <w:rPr>
          <w:rFonts w:ascii="Palatino Linotype" w:eastAsia="Verdana" w:hAnsi="Palatino Linotype"/>
          <w:bCs/>
          <w:sz w:val="22"/>
          <w:szCs w:val="22"/>
        </w:rPr>
        <w:t>position,</w:t>
      </w:r>
      <w:r>
        <w:rPr>
          <w:rFonts w:ascii="Palatino Linotype" w:eastAsia="Verdana" w:hAnsi="Palatino Linotype"/>
          <w:bCs/>
          <w:sz w:val="22"/>
          <w:szCs w:val="22"/>
        </w:rPr>
        <w:t xml:space="preserve"> role etc.  </w:t>
      </w:r>
      <w:r w:rsidR="002536D2">
        <w:rPr>
          <w:rFonts w:ascii="Palatino Linotype" w:eastAsia="Verdana" w:hAnsi="Palatino Linotype"/>
          <w:bCs/>
          <w:sz w:val="22"/>
          <w:szCs w:val="22"/>
        </w:rPr>
        <w:t>The final decision in this matter will be taken by MD in consultation with Board members.</w:t>
      </w:r>
    </w:p>
    <w:p w:rsidR="00023DDF" w:rsidRDefault="002B5D8A" w:rsidP="00245995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 xml:space="preserve">This is also applicable for appointment of consultants/ associates/ business partners so that company’s long term interests are protected.    </w:t>
      </w:r>
    </w:p>
    <w:p w:rsidR="00023DDF" w:rsidRDefault="00023DDF" w:rsidP="00245995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023DDF" w:rsidRDefault="00023DDF" w:rsidP="00245995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 xml:space="preserve">9) </w:t>
      </w:r>
      <w:r w:rsidR="00BA5ECA">
        <w:rPr>
          <w:rFonts w:ascii="Palatino Linotype" w:eastAsia="Verdana" w:hAnsi="Palatino Linotype"/>
          <w:bCs/>
          <w:sz w:val="22"/>
          <w:szCs w:val="22"/>
        </w:rPr>
        <w:t>Lock</w:t>
      </w:r>
      <w:r>
        <w:rPr>
          <w:rFonts w:ascii="Palatino Linotype" w:eastAsia="Verdana" w:hAnsi="Palatino Linotype"/>
          <w:bCs/>
          <w:sz w:val="22"/>
          <w:szCs w:val="22"/>
        </w:rPr>
        <w:t xml:space="preserve"> in period</w:t>
      </w:r>
      <w:r w:rsidR="00BA5ECA">
        <w:rPr>
          <w:rFonts w:ascii="Palatino Linotype" w:eastAsia="Verdana" w:hAnsi="Palatino Linotype"/>
          <w:bCs/>
          <w:sz w:val="22"/>
          <w:szCs w:val="22"/>
        </w:rPr>
        <w:t xml:space="preserve"> of investment as shareholder</w:t>
      </w:r>
      <w:r>
        <w:rPr>
          <w:rFonts w:ascii="Palatino Linotype" w:eastAsia="Verdana" w:hAnsi="Palatino Linotype"/>
          <w:bCs/>
          <w:sz w:val="22"/>
          <w:szCs w:val="22"/>
        </w:rPr>
        <w:t xml:space="preserve"> -</w:t>
      </w:r>
    </w:p>
    <w:p w:rsidR="00BA5ECA" w:rsidRDefault="002B5D8A" w:rsidP="00245995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 xml:space="preserve">The Lock in period for the </w:t>
      </w:r>
      <w:r w:rsidR="00BA5ECA">
        <w:rPr>
          <w:rFonts w:ascii="Palatino Linotype" w:eastAsia="Verdana" w:hAnsi="Palatino Linotype"/>
          <w:bCs/>
          <w:sz w:val="22"/>
          <w:szCs w:val="22"/>
        </w:rPr>
        <w:t>shareholders’</w:t>
      </w:r>
      <w:r>
        <w:rPr>
          <w:rFonts w:ascii="Palatino Linotype" w:eastAsia="Verdana" w:hAnsi="Palatino Linotype"/>
          <w:bCs/>
          <w:sz w:val="22"/>
          <w:szCs w:val="22"/>
        </w:rPr>
        <w:t xml:space="preserve"> investment will be at least 5 </w:t>
      </w:r>
      <w:r w:rsidR="00BA5ECA">
        <w:rPr>
          <w:rFonts w:ascii="Palatino Linotype" w:eastAsia="Verdana" w:hAnsi="Palatino Linotype"/>
          <w:bCs/>
          <w:sz w:val="22"/>
          <w:szCs w:val="22"/>
        </w:rPr>
        <w:t>(Five) years</w:t>
      </w:r>
      <w:r>
        <w:rPr>
          <w:rFonts w:ascii="Palatino Linotype" w:eastAsia="Verdana" w:hAnsi="Palatino Linotype"/>
          <w:bCs/>
          <w:sz w:val="22"/>
          <w:szCs w:val="22"/>
        </w:rPr>
        <w:t xml:space="preserve">. In case any one of the shareholders is keen to sell his/her shares </w:t>
      </w:r>
      <w:r w:rsidR="0020303D">
        <w:rPr>
          <w:rFonts w:ascii="Palatino Linotype" w:eastAsia="Verdana" w:hAnsi="Palatino Linotype"/>
          <w:bCs/>
          <w:sz w:val="22"/>
          <w:szCs w:val="22"/>
        </w:rPr>
        <w:t xml:space="preserve">after five </w:t>
      </w:r>
      <w:r w:rsidR="002536D2">
        <w:rPr>
          <w:rFonts w:ascii="Palatino Linotype" w:eastAsia="Verdana" w:hAnsi="Palatino Linotype"/>
          <w:bCs/>
          <w:sz w:val="22"/>
          <w:szCs w:val="22"/>
        </w:rPr>
        <w:t>years, then</w:t>
      </w:r>
      <w:r>
        <w:rPr>
          <w:rFonts w:ascii="Palatino Linotype" w:eastAsia="Verdana" w:hAnsi="Palatino Linotype"/>
          <w:bCs/>
          <w:sz w:val="22"/>
          <w:szCs w:val="22"/>
        </w:rPr>
        <w:t xml:space="preserve"> the promotor directors will have first right of refusal. The price of the share will be decided based on Book value/market value </w:t>
      </w:r>
      <w:r w:rsidR="00BA5ECA">
        <w:rPr>
          <w:rFonts w:ascii="Palatino Linotype" w:eastAsia="Verdana" w:hAnsi="Palatino Linotype"/>
          <w:bCs/>
          <w:sz w:val="22"/>
          <w:szCs w:val="22"/>
        </w:rPr>
        <w:t>(whichever</w:t>
      </w:r>
      <w:r>
        <w:rPr>
          <w:rFonts w:ascii="Palatino Linotype" w:eastAsia="Verdana" w:hAnsi="Palatino Linotype"/>
          <w:bCs/>
          <w:sz w:val="22"/>
          <w:szCs w:val="22"/>
        </w:rPr>
        <w:t xml:space="preserve"> is </w:t>
      </w:r>
      <w:r w:rsidR="00BA5ECA">
        <w:rPr>
          <w:rFonts w:ascii="Palatino Linotype" w:eastAsia="Verdana" w:hAnsi="Palatino Linotype"/>
          <w:bCs/>
          <w:sz w:val="22"/>
          <w:szCs w:val="22"/>
        </w:rPr>
        <w:t>higher)</w:t>
      </w:r>
      <w:r>
        <w:rPr>
          <w:rFonts w:ascii="Palatino Linotype" w:eastAsia="Verdana" w:hAnsi="Palatino Linotype"/>
          <w:bCs/>
          <w:sz w:val="22"/>
          <w:szCs w:val="22"/>
        </w:rPr>
        <w:t xml:space="preserve">. Market value will be assessed by independent CA firm and its cost of valuation will be borne by the Buyer &amp; seller equally. </w:t>
      </w:r>
    </w:p>
    <w:p w:rsidR="00BA5ECA" w:rsidRDefault="00BA5ECA" w:rsidP="00245995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023DDF" w:rsidRDefault="002B5D8A" w:rsidP="00245995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 xml:space="preserve">    </w:t>
      </w:r>
    </w:p>
    <w:p w:rsidR="00D151FD" w:rsidRDefault="00023DDF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 xml:space="preserve">10) Debt raising </w:t>
      </w:r>
      <w:r w:rsidR="002B5D8A">
        <w:rPr>
          <w:rFonts w:ascii="Palatino Linotype" w:eastAsia="Verdana" w:hAnsi="Palatino Linotype"/>
          <w:bCs/>
          <w:sz w:val="22"/>
          <w:szCs w:val="22"/>
        </w:rPr>
        <w:t xml:space="preserve">– </w:t>
      </w:r>
    </w:p>
    <w:p w:rsidR="002B5D8A" w:rsidRDefault="002B5D8A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 xml:space="preserve">Whenever company has to raise loans/debts for its business </w:t>
      </w:r>
      <w:r w:rsidR="00BA5ECA">
        <w:rPr>
          <w:rFonts w:ascii="Palatino Linotype" w:eastAsia="Verdana" w:hAnsi="Palatino Linotype"/>
          <w:bCs/>
          <w:sz w:val="22"/>
          <w:szCs w:val="22"/>
        </w:rPr>
        <w:t>expansions,</w:t>
      </w:r>
      <w:r>
        <w:rPr>
          <w:rFonts w:ascii="Palatino Linotype" w:eastAsia="Verdana" w:hAnsi="Palatino Linotype"/>
          <w:bCs/>
          <w:sz w:val="22"/>
          <w:szCs w:val="22"/>
        </w:rPr>
        <w:t xml:space="preserve"> it may be necessary to mortgage or provide assets as security to </w:t>
      </w:r>
      <w:r w:rsidR="00BA5ECA">
        <w:rPr>
          <w:rFonts w:ascii="Palatino Linotype" w:eastAsia="Verdana" w:hAnsi="Palatino Linotype"/>
          <w:bCs/>
          <w:sz w:val="22"/>
          <w:szCs w:val="22"/>
        </w:rPr>
        <w:t>financial</w:t>
      </w:r>
      <w:r>
        <w:rPr>
          <w:rFonts w:ascii="Palatino Linotype" w:eastAsia="Verdana" w:hAnsi="Palatino Linotype"/>
          <w:bCs/>
          <w:sz w:val="22"/>
          <w:szCs w:val="22"/>
        </w:rPr>
        <w:t xml:space="preserve"> </w:t>
      </w:r>
      <w:r w:rsidR="00BA5ECA">
        <w:rPr>
          <w:rFonts w:ascii="Palatino Linotype" w:eastAsia="Verdana" w:hAnsi="Palatino Linotype"/>
          <w:bCs/>
          <w:sz w:val="22"/>
          <w:szCs w:val="22"/>
        </w:rPr>
        <w:t>institutions</w:t>
      </w:r>
      <w:r>
        <w:rPr>
          <w:rFonts w:ascii="Palatino Linotype" w:eastAsia="Verdana" w:hAnsi="Palatino Linotype"/>
          <w:bCs/>
          <w:sz w:val="22"/>
          <w:szCs w:val="22"/>
        </w:rPr>
        <w:t>.</w:t>
      </w:r>
    </w:p>
    <w:p w:rsidR="002B5D8A" w:rsidRPr="00627086" w:rsidRDefault="002B5D8A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 xml:space="preserve">In such an event till the time company </w:t>
      </w:r>
      <w:r w:rsidR="00B97DA1">
        <w:rPr>
          <w:rFonts w:ascii="Palatino Linotype" w:eastAsia="Verdana" w:hAnsi="Palatino Linotype"/>
          <w:bCs/>
          <w:sz w:val="22"/>
          <w:szCs w:val="22"/>
        </w:rPr>
        <w:t xml:space="preserve">does not </w:t>
      </w:r>
      <w:r>
        <w:rPr>
          <w:rFonts w:ascii="Palatino Linotype" w:eastAsia="Verdana" w:hAnsi="Palatino Linotype"/>
          <w:bCs/>
          <w:sz w:val="22"/>
          <w:szCs w:val="22"/>
        </w:rPr>
        <w:t>its own assets</w:t>
      </w:r>
      <w:r w:rsidR="00BA5ECA">
        <w:rPr>
          <w:rFonts w:ascii="Palatino Linotype" w:eastAsia="Verdana" w:hAnsi="Palatino Linotype"/>
          <w:bCs/>
          <w:sz w:val="22"/>
          <w:szCs w:val="22"/>
        </w:rPr>
        <w:t>, individual shareholder/ directors will be responsible to provide security (like deposits / fixed assets / personal /bank guarantees) in same proportion like that of</w:t>
      </w:r>
      <w:r w:rsidR="0020303D">
        <w:rPr>
          <w:rFonts w:ascii="Palatino Linotype" w:eastAsia="Verdana" w:hAnsi="Palatino Linotype"/>
          <w:bCs/>
          <w:sz w:val="22"/>
          <w:szCs w:val="22"/>
        </w:rPr>
        <w:t xml:space="preserve"> their respective</w:t>
      </w:r>
      <w:r w:rsidR="00BA5ECA">
        <w:rPr>
          <w:rFonts w:ascii="Palatino Linotype" w:eastAsia="Verdana" w:hAnsi="Palatino Linotype"/>
          <w:bCs/>
          <w:sz w:val="22"/>
          <w:szCs w:val="22"/>
        </w:rPr>
        <w:t xml:space="preserve"> shareholding proportion.   </w:t>
      </w:r>
      <w:r>
        <w:rPr>
          <w:rFonts w:ascii="Palatino Linotype" w:eastAsia="Verdana" w:hAnsi="Palatino Linotype"/>
          <w:bCs/>
          <w:sz w:val="22"/>
          <w:szCs w:val="22"/>
        </w:rPr>
        <w:t xml:space="preserve">   </w:t>
      </w:r>
    </w:p>
    <w:p w:rsidR="00D151FD" w:rsidRDefault="00D151FD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D151FD" w:rsidRPr="00627086" w:rsidRDefault="00023DDF" w:rsidP="00D151FD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>
        <w:rPr>
          <w:rFonts w:ascii="Palatino Linotype" w:eastAsia="Verdana" w:hAnsi="Palatino Linotype"/>
          <w:bCs/>
          <w:sz w:val="22"/>
          <w:szCs w:val="22"/>
        </w:rPr>
        <w:t>11</w:t>
      </w:r>
      <w:r w:rsidR="00B85F91" w:rsidRPr="00627086">
        <w:rPr>
          <w:rFonts w:ascii="Palatino Linotype" w:eastAsia="Verdana" w:hAnsi="Palatino Linotype"/>
          <w:bCs/>
          <w:sz w:val="22"/>
          <w:szCs w:val="22"/>
        </w:rPr>
        <w:t xml:space="preserve">) </w:t>
      </w:r>
      <w:r w:rsidR="00D151FD" w:rsidRPr="00627086">
        <w:rPr>
          <w:rFonts w:ascii="Palatino Linotype" w:hAnsi="Palatino Linotype"/>
          <w:sz w:val="22"/>
          <w:szCs w:val="22"/>
        </w:rPr>
        <w:t>That all questions relating to the validity, interpretation or performance of this agreement will be governed by the Indian Laws.</w:t>
      </w:r>
    </w:p>
    <w:p w:rsidR="00D151FD" w:rsidRPr="00627086" w:rsidRDefault="00D151FD" w:rsidP="004F1678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347152" w:rsidRPr="00627086" w:rsidRDefault="00347152" w:rsidP="004F1678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D151FD" w:rsidRPr="00627086" w:rsidRDefault="00D151FD" w:rsidP="00D151FD">
      <w:pPr>
        <w:pStyle w:val="ListParagraph"/>
        <w:ind w:left="0"/>
        <w:jc w:val="both"/>
        <w:rPr>
          <w:rFonts w:ascii="Palatino Linotype" w:hAnsi="Palatino Linotype"/>
          <w:sz w:val="22"/>
          <w:szCs w:val="22"/>
        </w:rPr>
      </w:pPr>
      <w:r w:rsidRPr="00627086">
        <w:rPr>
          <w:rFonts w:ascii="Palatino Linotype" w:hAnsi="Palatino Linotype"/>
          <w:sz w:val="22"/>
          <w:szCs w:val="22"/>
        </w:rPr>
        <w:t xml:space="preserve">IN WITNESS WHEREOF the parties hereto have signed these presents on the day, month and the year first above written. </w:t>
      </w:r>
    </w:p>
    <w:p w:rsidR="00D151FD" w:rsidRPr="00627086" w:rsidRDefault="00D151FD" w:rsidP="00D151FD">
      <w:pPr>
        <w:pStyle w:val="ListParagraph"/>
        <w:ind w:left="0"/>
        <w:jc w:val="both"/>
        <w:rPr>
          <w:rFonts w:ascii="Palatino Linotype" w:hAnsi="Palatino Linotype"/>
          <w:sz w:val="22"/>
          <w:szCs w:val="22"/>
        </w:rPr>
      </w:pPr>
    </w:p>
    <w:p w:rsidR="00D151FD" w:rsidRPr="00627086" w:rsidRDefault="00D151FD" w:rsidP="00D151FD">
      <w:pPr>
        <w:pStyle w:val="ListParagraph"/>
        <w:ind w:left="0"/>
        <w:jc w:val="both"/>
        <w:rPr>
          <w:rFonts w:ascii="Palatino Linotype" w:hAnsi="Palatino Linotype"/>
          <w:sz w:val="22"/>
          <w:szCs w:val="22"/>
        </w:rPr>
      </w:pPr>
      <w:r w:rsidRPr="00627086">
        <w:rPr>
          <w:rFonts w:ascii="Palatino Linotype" w:hAnsi="Palatino Linotype"/>
          <w:sz w:val="22"/>
          <w:szCs w:val="22"/>
        </w:rPr>
        <w:t>Signed and delivered by the Party One through the hands of:</w:t>
      </w:r>
    </w:p>
    <w:p w:rsidR="00D151FD" w:rsidRPr="00627086" w:rsidRDefault="00D151FD" w:rsidP="00D151FD">
      <w:pPr>
        <w:pStyle w:val="ListParagraph"/>
        <w:ind w:left="0"/>
        <w:jc w:val="both"/>
        <w:rPr>
          <w:rFonts w:ascii="Palatino Linotype" w:hAnsi="Palatino Linotype"/>
          <w:sz w:val="22"/>
          <w:szCs w:val="22"/>
        </w:rPr>
      </w:pPr>
    </w:p>
    <w:p w:rsidR="00D151FD" w:rsidRPr="00627086" w:rsidRDefault="00D151FD" w:rsidP="00D151FD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2"/>
          <w:szCs w:val="22"/>
        </w:rPr>
      </w:pPr>
      <w:r w:rsidRPr="00627086">
        <w:rPr>
          <w:rFonts w:ascii="Palatino Linotype" w:hAnsi="Palatino Linotype"/>
          <w:sz w:val="22"/>
          <w:szCs w:val="22"/>
        </w:rPr>
        <w:t>Shri ………………</w:t>
      </w:r>
    </w:p>
    <w:p w:rsidR="00D151FD" w:rsidRPr="00627086" w:rsidRDefault="00D151FD" w:rsidP="00D151FD">
      <w:pPr>
        <w:pStyle w:val="ListParagraph"/>
        <w:numPr>
          <w:ilvl w:val="0"/>
          <w:numId w:val="24"/>
        </w:numPr>
        <w:rPr>
          <w:rFonts w:ascii="Palatino Linotype" w:hAnsi="Palatino Linotype"/>
          <w:sz w:val="22"/>
          <w:szCs w:val="22"/>
        </w:rPr>
      </w:pPr>
      <w:r w:rsidRPr="00627086">
        <w:rPr>
          <w:rFonts w:ascii="Palatino Linotype" w:hAnsi="Palatino Linotype"/>
          <w:sz w:val="22"/>
          <w:szCs w:val="22"/>
        </w:rPr>
        <w:t>Shri ………………….</w:t>
      </w:r>
    </w:p>
    <w:p w:rsidR="00D151FD" w:rsidRPr="00627086" w:rsidRDefault="00D151FD" w:rsidP="00D151FD">
      <w:pPr>
        <w:pStyle w:val="ListParagraph"/>
        <w:numPr>
          <w:ilvl w:val="0"/>
          <w:numId w:val="24"/>
        </w:numPr>
        <w:rPr>
          <w:rFonts w:ascii="Palatino Linotype" w:hAnsi="Palatino Linotype"/>
          <w:sz w:val="22"/>
          <w:szCs w:val="22"/>
        </w:rPr>
      </w:pPr>
    </w:p>
    <w:p w:rsidR="00C86400" w:rsidRPr="00627086" w:rsidRDefault="00C86400" w:rsidP="004F1678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D151FD" w:rsidRPr="00627086" w:rsidRDefault="00D151FD" w:rsidP="00D151FD">
      <w:pPr>
        <w:pStyle w:val="ListParagraph"/>
        <w:ind w:left="0"/>
        <w:jc w:val="both"/>
        <w:rPr>
          <w:rFonts w:ascii="Palatino Linotype" w:hAnsi="Palatino Linotype"/>
          <w:sz w:val="22"/>
          <w:szCs w:val="22"/>
        </w:rPr>
      </w:pPr>
      <w:r w:rsidRPr="00627086">
        <w:rPr>
          <w:rFonts w:ascii="Palatino Linotype" w:hAnsi="Palatino Linotype"/>
          <w:sz w:val="22"/>
          <w:szCs w:val="22"/>
        </w:rPr>
        <w:t>Signed and delivered by the Party second through the hands of:</w:t>
      </w:r>
    </w:p>
    <w:p w:rsidR="00D151FD" w:rsidRPr="00627086" w:rsidRDefault="00D151FD" w:rsidP="00D151FD">
      <w:pPr>
        <w:pStyle w:val="ListParagraph"/>
        <w:ind w:left="0"/>
        <w:jc w:val="both"/>
        <w:rPr>
          <w:rFonts w:ascii="Palatino Linotype" w:hAnsi="Palatino Linotype"/>
          <w:sz w:val="22"/>
          <w:szCs w:val="22"/>
        </w:rPr>
      </w:pPr>
    </w:p>
    <w:p w:rsidR="00D151FD" w:rsidRPr="00627086" w:rsidRDefault="00D151FD" w:rsidP="00D151FD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2"/>
          <w:szCs w:val="22"/>
        </w:rPr>
      </w:pPr>
      <w:r w:rsidRPr="00627086">
        <w:rPr>
          <w:rFonts w:ascii="Palatino Linotype" w:hAnsi="Palatino Linotype"/>
          <w:sz w:val="22"/>
          <w:szCs w:val="22"/>
        </w:rPr>
        <w:t>Shri ………………</w:t>
      </w:r>
    </w:p>
    <w:p w:rsidR="00D151FD" w:rsidRPr="00627086" w:rsidRDefault="00D151FD" w:rsidP="00D151FD">
      <w:pPr>
        <w:pStyle w:val="ListParagraph"/>
        <w:numPr>
          <w:ilvl w:val="0"/>
          <w:numId w:val="24"/>
        </w:numPr>
        <w:rPr>
          <w:rFonts w:ascii="Palatino Linotype" w:hAnsi="Palatino Linotype"/>
          <w:sz w:val="22"/>
          <w:szCs w:val="22"/>
        </w:rPr>
      </w:pPr>
      <w:r w:rsidRPr="00627086">
        <w:rPr>
          <w:rFonts w:ascii="Palatino Linotype" w:hAnsi="Palatino Linotype"/>
          <w:sz w:val="22"/>
          <w:szCs w:val="22"/>
        </w:rPr>
        <w:t>Shri ………………….</w:t>
      </w:r>
    </w:p>
    <w:p w:rsidR="00D151FD" w:rsidRPr="00627086" w:rsidRDefault="00D151FD" w:rsidP="00D151FD">
      <w:pPr>
        <w:pStyle w:val="ListParagraph"/>
        <w:numPr>
          <w:ilvl w:val="0"/>
          <w:numId w:val="24"/>
        </w:numPr>
        <w:rPr>
          <w:rFonts w:ascii="Palatino Linotype" w:hAnsi="Palatino Linotype"/>
          <w:sz w:val="22"/>
          <w:szCs w:val="22"/>
        </w:rPr>
      </w:pPr>
    </w:p>
    <w:p w:rsidR="004F1678" w:rsidRPr="00627086" w:rsidRDefault="004F1678" w:rsidP="004F1678">
      <w:pPr>
        <w:pStyle w:val="BodyText2"/>
        <w:spacing w:line="360" w:lineRule="auto"/>
        <w:rPr>
          <w:rFonts w:ascii="Palatino Linotype" w:eastAsia="Verdana" w:hAnsi="Palatino Linotype"/>
          <w:b/>
          <w:bCs/>
          <w:sz w:val="22"/>
          <w:szCs w:val="22"/>
        </w:rPr>
      </w:pPr>
    </w:p>
    <w:p w:rsidR="004F1678" w:rsidRPr="00627086" w:rsidRDefault="00D151FD" w:rsidP="001E69D9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 w:rsidRPr="00627086">
        <w:rPr>
          <w:rFonts w:ascii="Palatino Linotype" w:eastAsia="Verdana" w:hAnsi="Palatino Linotype"/>
          <w:bCs/>
          <w:sz w:val="22"/>
          <w:szCs w:val="22"/>
        </w:rPr>
        <w:t xml:space="preserve">Witness- </w:t>
      </w:r>
    </w:p>
    <w:p w:rsidR="00D151FD" w:rsidRPr="00627086" w:rsidRDefault="00D151FD" w:rsidP="001E69D9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D151FD" w:rsidRPr="00627086" w:rsidRDefault="00D151FD" w:rsidP="001E69D9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 w:rsidRPr="00627086">
        <w:rPr>
          <w:rFonts w:ascii="Palatino Linotype" w:eastAsia="Verdana" w:hAnsi="Palatino Linotype"/>
          <w:bCs/>
          <w:sz w:val="22"/>
          <w:szCs w:val="22"/>
        </w:rPr>
        <w:t>1) Name/address/sign</w:t>
      </w:r>
    </w:p>
    <w:p w:rsidR="00C26ADC" w:rsidRPr="00627086" w:rsidRDefault="00C26ADC" w:rsidP="001E69D9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C26ADC" w:rsidRPr="00627086" w:rsidRDefault="00C26ADC" w:rsidP="001E69D9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C26ADC" w:rsidRPr="00627086" w:rsidRDefault="00C26ADC" w:rsidP="001E69D9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</w:p>
    <w:p w:rsidR="00C26ADC" w:rsidRPr="00627086" w:rsidRDefault="00D151FD" w:rsidP="001E69D9">
      <w:pPr>
        <w:pStyle w:val="BodyText2"/>
        <w:spacing w:line="360" w:lineRule="auto"/>
        <w:rPr>
          <w:rFonts w:ascii="Palatino Linotype" w:eastAsia="Verdana" w:hAnsi="Palatino Linotype"/>
          <w:bCs/>
          <w:sz w:val="22"/>
          <w:szCs w:val="22"/>
        </w:rPr>
      </w:pPr>
      <w:r w:rsidRPr="00627086">
        <w:rPr>
          <w:rFonts w:ascii="Palatino Linotype" w:eastAsia="Verdana" w:hAnsi="Palatino Linotype"/>
          <w:bCs/>
          <w:sz w:val="22"/>
          <w:szCs w:val="22"/>
        </w:rPr>
        <w:t xml:space="preserve">2) Name </w:t>
      </w:r>
      <w:r w:rsidR="000D5623" w:rsidRPr="00627086">
        <w:rPr>
          <w:rFonts w:ascii="Palatino Linotype" w:eastAsia="Verdana" w:hAnsi="Palatino Linotype"/>
          <w:bCs/>
          <w:sz w:val="22"/>
          <w:szCs w:val="22"/>
        </w:rPr>
        <w:t>/Addres</w:t>
      </w:r>
      <w:r w:rsidRPr="00627086">
        <w:rPr>
          <w:rFonts w:ascii="Palatino Linotype" w:eastAsia="Verdana" w:hAnsi="Palatino Linotype"/>
          <w:bCs/>
          <w:sz w:val="22"/>
          <w:szCs w:val="22"/>
        </w:rPr>
        <w:t>s</w:t>
      </w:r>
      <w:r w:rsidR="000D5623" w:rsidRPr="00627086">
        <w:rPr>
          <w:rFonts w:ascii="Palatino Linotype" w:eastAsia="Verdana" w:hAnsi="Palatino Linotype"/>
          <w:bCs/>
          <w:sz w:val="22"/>
          <w:szCs w:val="22"/>
        </w:rPr>
        <w:t>/sign</w:t>
      </w:r>
    </w:p>
    <w:p w:rsidR="00B47B6A" w:rsidRPr="00627086" w:rsidRDefault="00B47B6A" w:rsidP="00B33BA1">
      <w:pPr>
        <w:spacing w:line="360" w:lineRule="auto"/>
        <w:jc w:val="both"/>
        <w:rPr>
          <w:rFonts w:ascii="Palatino Linotype" w:hAnsi="Palatino Linotype"/>
          <w:sz w:val="22"/>
          <w:szCs w:val="22"/>
        </w:rPr>
      </w:pPr>
    </w:p>
    <w:p w:rsidR="00721BB4" w:rsidRPr="00627086" w:rsidRDefault="00721BB4" w:rsidP="007F7FA4">
      <w:pPr>
        <w:pStyle w:val="BodyText"/>
        <w:spacing w:line="360" w:lineRule="auto"/>
        <w:ind w:left="720"/>
        <w:rPr>
          <w:rFonts w:ascii="Palatino Linotype" w:hAnsi="Palatino Linotype"/>
          <w:b/>
          <w:szCs w:val="22"/>
          <w:u w:val="single"/>
        </w:rPr>
      </w:pPr>
    </w:p>
    <w:sectPr w:rsidR="00721BB4" w:rsidRPr="00627086" w:rsidSect="0094241E">
      <w:footerReference w:type="default" r:id="rId9"/>
      <w:pgSz w:w="12240" w:h="15840"/>
      <w:pgMar w:top="1728" w:right="1800" w:bottom="1728" w:left="1800" w:header="576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9F5" w:rsidRDefault="008A79F5" w:rsidP="002E2319">
      <w:r>
        <w:separator/>
      </w:r>
    </w:p>
  </w:endnote>
  <w:endnote w:type="continuationSeparator" w:id="0">
    <w:p w:rsidR="008A79F5" w:rsidRDefault="008A79F5" w:rsidP="002E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573" w:rsidRDefault="00253573">
    <w:pPr>
      <w:pStyle w:val="Footer"/>
      <w:jc w:val="right"/>
    </w:pPr>
    <w:r w:rsidRPr="002E2319">
      <w:rPr>
        <w:rFonts w:ascii="Arial" w:hAnsi="Arial" w:cs="Arial"/>
        <w:sz w:val="24"/>
        <w:szCs w:val="24"/>
      </w:rPr>
      <w:t xml:space="preserve">Page </w:t>
    </w:r>
    <w:r w:rsidRPr="002E2319">
      <w:rPr>
        <w:rFonts w:ascii="Arial" w:hAnsi="Arial" w:cs="Arial"/>
        <w:b/>
        <w:sz w:val="24"/>
        <w:szCs w:val="24"/>
      </w:rPr>
      <w:fldChar w:fldCharType="begin"/>
    </w:r>
    <w:r w:rsidRPr="002E2319">
      <w:rPr>
        <w:rFonts w:ascii="Arial" w:hAnsi="Arial" w:cs="Arial"/>
        <w:b/>
        <w:sz w:val="24"/>
        <w:szCs w:val="24"/>
      </w:rPr>
      <w:instrText xml:space="preserve"> PAGE </w:instrText>
    </w:r>
    <w:r w:rsidRPr="002E2319">
      <w:rPr>
        <w:rFonts w:ascii="Arial" w:hAnsi="Arial" w:cs="Arial"/>
        <w:b/>
        <w:sz w:val="24"/>
        <w:szCs w:val="24"/>
      </w:rPr>
      <w:fldChar w:fldCharType="separate"/>
    </w:r>
    <w:r w:rsidR="00B97DA1">
      <w:rPr>
        <w:rFonts w:ascii="Arial" w:hAnsi="Arial" w:cs="Arial"/>
        <w:b/>
        <w:noProof/>
        <w:sz w:val="24"/>
        <w:szCs w:val="24"/>
      </w:rPr>
      <w:t>3</w:t>
    </w:r>
    <w:r w:rsidRPr="002E2319">
      <w:rPr>
        <w:rFonts w:ascii="Arial" w:hAnsi="Arial" w:cs="Arial"/>
        <w:b/>
        <w:sz w:val="24"/>
        <w:szCs w:val="24"/>
      </w:rPr>
      <w:fldChar w:fldCharType="end"/>
    </w:r>
    <w:r w:rsidRPr="002E2319">
      <w:rPr>
        <w:rFonts w:ascii="Arial" w:hAnsi="Arial" w:cs="Arial"/>
        <w:sz w:val="24"/>
        <w:szCs w:val="24"/>
      </w:rPr>
      <w:t xml:space="preserve"> of </w:t>
    </w:r>
    <w:r w:rsidRPr="002E2319">
      <w:rPr>
        <w:rFonts w:ascii="Arial" w:hAnsi="Arial" w:cs="Arial"/>
        <w:b/>
        <w:sz w:val="24"/>
        <w:szCs w:val="24"/>
      </w:rPr>
      <w:fldChar w:fldCharType="begin"/>
    </w:r>
    <w:r w:rsidRPr="002E2319">
      <w:rPr>
        <w:rFonts w:ascii="Arial" w:hAnsi="Arial" w:cs="Arial"/>
        <w:b/>
        <w:sz w:val="24"/>
        <w:szCs w:val="24"/>
      </w:rPr>
      <w:instrText xml:space="preserve"> NUMPAGES  </w:instrText>
    </w:r>
    <w:r w:rsidRPr="002E2319">
      <w:rPr>
        <w:rFonts w:ascii="Arial" w:hAnsi="Arial" w:cs="Arial"/>
        <w:b/>
        <w:sz w:val="24"/>
        <w:szCs w:val="24"/>
      </w:rPr>
      <w:fldChar w:fldCharType="separate"/>
    </w:r>
    <w:r w:rsidR="00B97DA1">
      <w:rPr>
        <w:rFonts w:ascii="Arial" w:hAnsi="Arial" w:cs="Arial"/>
        <w:b/>
        <w:noProof/>
        <w:sz w:val="24"/>
        <w:szCs w:val="24"/>
      </w:rPr>
      <w:t>5</w:t>
    </w:r>
    <w:r w:rsidRPr="002E2319">
      <w:rPr>
        <w:rFonts w:ascii="Arial" w:hAnsi="Arial" w:cs="Arial"/>
        <w:b/>
        <w:sz w:val="24"/>
        <w:szCs w:val="24"/>
      </w:rPr>
      <w:fldChar w:fldCharType="end"/>
    </w:r>
  </w:p>
  <w:p w:rsidR="00253573" w:rsidRDefault="00253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9F5" w:rsidRDefault="008A79F5" w:rsidP="002E2319">
      <w:r>
        <w:separator/>
      </w:r>
    </w:p>
  </w:footnote>
  <w:footnote w:type="continuationSeparator" w:id="0">
    <w:p w:rsidR="008A79F5" w:rsidRDefault="008A79F5" w:rsidP="002E2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C7B"/>
    <w:multiLevelType w:val="hybridMultilevel"/>
    <w:tmpl w:val="F4FAA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21290"/>
    <w:multiLevelType w:val="hybridMultilevel"/>
    <w:tmpl w:val="2FB22346"/>
    <w:lvl w:ilvl="0" w:tplc="D9AC457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4042DD5"/>
    <w:multiLevelType w:val="singleLevel"/>
    <w:tmpl w:val="5C4A1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07D9410A"/>
    <w:multiLevelType w:val="hybridMultilevel"/>
    <w:tmpl w:val="99C49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0B7092"/>
    <w:multiLevelType w:val="hybridMultilevel"/>
    <w:tmpl w:val="F0CEAF1E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A61C62"/>
    <w:multiLevelType w:val="hybridMultilevel"/>
    <w:tmpl w:val="F634B1D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7F3F85"/>
    <w:multiLevelType w:val="multilevel"/>
    <w:tmpl w:val="05EA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9760F9"/>
    <w:multiLevelType w:val="hybridMultilevel"/>
    <w:tmpl w:val="11AAF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5436DA"/>
    <w:multiLevelType w:val="hybridMultilevel"/>
    <w:tmpl w:val="53963CAA"/>
    <w:lvl w:ilvl="0" w:tplc="B6A6A9F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622C1FA">
      <w:start w:val="7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85E5D6C"/>
    <w:multiLevelType w:val="hybridMultilevel"/>
    <w:tmpl w:val="ADD8CA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7B431F3"/>
    <w:multiLevelType w:val="hybridMultilevel"/>
    <w:tmpl w:val="DB946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11692"/>
    <w:multiLevelType w:val="hybridMultilevel"/>
    <w:tmpl w:val="429CEBFE"/>
    <w:lvl w:ilvl="0" w:tplc="25C680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821A48"/>
    <w:multiLevelType w:val="hybridMultilevel"/>
    <w:tmpl w:val="F77CF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A4FFB"/>
    <w:multiLevelType w:val="hybridMultilevel"/>
    <w:tmpl w:val="CE60BFCC"/>
    <w:lvl w:ilvl="0" w:tplc="B25E63F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1BC786A"/>
    <w:multiLevelType w:val="hybridMultilevel"/>
    <w:tmpl w:val="20C80EA0"/>
    <w:lvl w:ilvl="0" w:tplc="08F85F0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4ED7137"/>
    <w:multiLevelType w:val="hybridMultilevel"/>
    <w:tmpl w:val="195A13C8"/>
    <w:lvl w:ilvl="0" w:tplc="5D72479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2287712">
      <w:start w:val="1"/>
      <w:numFmt w:val="lowerLetter"/>
      <w:lvlText w:val="(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9C4DCE"/>
    <w:multiLevelType w:val="singleLevel"/>
    <w:tmpl w:val="4DA895EC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7">
    <w:nsid w:val="53373E65"/>
    <w:multiLevelType w:val="hybridMultilevel"/>
    <w:tmpl w:val="F78EC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4C4D3E"/>
    <w:multiLevelType w:val="hybridMultilevel"/>
    <w:tmpl w:val="9A8A339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6E6EDD"/>
    <w:multiLevelType w:val="hybridMultilevel"/>
    <w:tmpl w:val="D348F8D8"/>
    <w:lvl w:ilvl="0" w:tplc="E132D3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7660B4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6D0E73"/>
    <w:multiLevelType w:val="hybridMultilevel"/>
    <w:tmpl w:val="6D528354"/>
    <w:lvl w:ilvl="0" w:tplc="4184BB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3797815"/>
    <w:multiLevelType w:val="hybridMultilevel"/>
    <w:tmpl w:val="1A5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FD009C"/>
    <w:multiLevelType w:val="hybridMultilevel"/>
    <w:tmpl w:val="FA66D762"/>
    <w:lvl w:ilvl="0" w:tplc="258E3830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C1E001A"/>
    <w:multiLevelType w:val="hybridMultilevel"/>
    <w:tmpl w:val="149AA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20"/>
  </w:num>
  <w:num w:numId="8">
    <w:abstractNumId w:val="14"/>
  </w:num>
  <w:num w:numId="9">
    <w:abstractNumId w:val="13"/>
  </w:num>
  <w:num w:numId="10">
    <w:abstractNumId w:val="19"/>
  </w:num>
  <w:num w:numId="11">
    <w:abstractNumId w:val="15"/>
  </w:num>
  <w:num w:numId="12">
    <w:abstractNumId w:val="3"/>
  </w:num>
  <w:num w:numId="13">
    <w:abstractNumId w:val="7"/>
  </w:num>
  <w:num w:numId="14">
    <w:abstractNumId w:val="4"/>
  </w:num>
  <w:num w:numId="15">
    <w:abstractNumId w:val="22"/>
  </w:num>
  <w:num w:numId="16">
    <w:abstractNumId w:val="18"/>
  </w:num>
  <w:num w:numId="17">
    <w:abstractNumId w:val="12"/>
  </w:num>
  <w:num w:numId="18">
    <w:abstractNumId w:val="0"/>
  </w:num>
  <w:num w:numId="19">
    <w:abstractNumId w:val="23"/>
  </w:num>
  <w:num w:numId="20">
    <w:abstractNumId w:val="17"/>
  </w:num>
  <w:num w:numId="21">
    <w:abstractNumId w:val="10"/>
  </w:num>
  <w:num w:numId="22">
    <w:abstractNumId w:val="21"/>
  </w:num>
  <w:num w:numId="23">
    <w:abstractNumId w:val="9"/>
  </w:num>
  <w:num w:numId="2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eshwant Shinde">
    <w15:presenceInfo w15:providerId="Windows Live" w15:userId="1239c1ee724474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01"/>
    <w:rsid w:val="000132D6"/>
    <w:rsid w:val="00014FFE"/>
    <w:rsid w:val="00023DDF"/>
    <w:rsid w:val="00024242"/>
    <w:rsid w:val="00050A21"/>
    <w:rsid w:val="00066039"/>
    <w:rsid w:val="0007562F"/>
    <w:rsid w:val="000851EB"/>
    <w:rsid w:val="000A06F8"/>
    <w:rsid w:val="000C44F0"/>
    <w:rsid w:val="000D1363"/>
    <w:rsid w:val="000D5623"/>
    <w:rsid w:val="001166F1"/>
    <w:rsid w:val="001D0919"/>
    <w:rsid w:val="001E69D9"/>
    <w:rsid w:val="001E7F16"/>
    <w:rsid w:val="001F60AD"/>
    <w:rsid w:val="001F6AE0"/>
    <w:rsid w:val="00201714"/>
    <w:rsid w:val="0020303D"/>
    <w:rsid w:val="00231CAC"/>
    <w:rsid w:val="002330A3"/>
    <w:rsid w:val="00245995"/>
    <w:rsid w:val="00253573"/>
    <w:rsid w:val="002536D2"/>
    <w:rsid w:val="0025765F"/>
    <w:rsid w:val="0028579B"/>
    <w:rsid w:val="002A2743"/>
    <w:rsid w:val="002B5D8A"/>
    <w:rsid w:val="002C371C"/>
    <w:rsid w:val="002D3958"/>
    <w:rsid w:val="002D426D"/>
    <w:rsid w:val="002D42E9"/>
    <w:rsid w:val="002D4734"/>
    <w:rsid w:val="002E2319"/>
    <w:rsid w:val="002F2E32"/>
    <w:rsid w:val="00347152"/>
    <w:rsid w:val="003519C0"/>
    <w:rsid w:val="003549C1"/>
    <w:rsid w:val="00360A5C"/>
    <w:rsid w:val="00364786"/>
    <w:rsid w:val="003845B3"/>
    <w:rsid w:val="00390191"/>
    <w:rsid w:val="003941B0"/>
    <w:rsid w:val="003946D8"/>
    <w:rsid w:val="003D3A39"/>
    <w:rsid w:val="003D4A1B"/>
    <w:rsid w:val="003D5982"/>
    <w:rsid w:val="003E1DE3"/>
    <w:rsid w:val="003E2B26"/>
    <w:rsid w:val="003F29A9"/>
    <w:rsid w:val="003F2EA0"/>
    <w:rsid w:val="00402475"/>
    <w:rsid w:val="00403D15"/>
    <w:rsid w:val="0040491D"/>
    <w:rsid w:val="004054B0"/>
    <w:rsid w:val="00443FED"/>
    <w:rsid w:val="0045193B"/>
    <w:rsid w:val="004630B2"/>
    <w:rsid w:val="004A08BE"/>
    <w:rsid w:val="004D5169"/>
    <w:rsid w:val="004F1678"/>
    <w:rsid w:val="004F1F88"/>
    <w:rsid w:val="004F346F"/>
    <w:rsid w:val="005200BE"/>
    <w:rsid w:val="00571618"/>
    <w:rsid w:val="005A510C"/>
    <w:rsid w:val="005C584F"/>
    <w:rsid w:val="00627086"/>
    <w:rsid w:val="006371DE"/>
    <w:rsid w:val="00642546"/>
    <w:rsid w:val="00650C99"/>
    <w:rsid w:val="00660631"/>
    <w:rsid w:val="006673E3"/>
    <w:rsid w:val="006765F6"/>
    <w:rsid w:val="0069094D"/>
    <w:rsid w:val="006A58F4"/>
    <w:rsid w:val="006A5C4C"/>
    <w:rsid w:val="006C3136"/>
    <w:rsid w:val="006C4300"/>
    <w:rsid w:val="006C5963"/>
    <w:rsid w:val="006C7ED1"/>
    <w:rsid w:val="00702FD1"/>
    <w:rsid w:val="00707F6D"/>
    <w:rsid w:val="00721BB4"/>
    <w:rsid w:val="00737051"/>
    <w:rsid w:val="00754719"/>
    <w:rsid w:val="007671C0"/>
    <w:rsid w:val="00771212"/>
    <w:rsid w:val="00791EB7"/>
    <w:rsid w:val="007A6049"/>
    <w:rsid w:val="007C1AB6"/>
    <w:rsid w:val="007D05AE"/>
    <w:rsid w:val="007D43F1"/>
    <w:rsid w:val="007D583E"/>
    <w:rsid w:val="007D5ADB"/>
    <w:rsid w:val="007D7BD9"/>
    <w:rsid w:val="007E5410"/>
    <w:rsid w:val="007F7FA4"/>
    <w:rsid w:val="00804B56"/>
    <w:rsid w:val="00804D0F"/>
    <w:rsid w:val="00826DC3"/>
    <w:rsid w:val="00855E84"/>
    <w:rsid w:val="00861EE2"/>
    <w:rsid w:val="00871F35"/>
    <w:rsid w:val="008804AD"/>
    <w:rsid w:val="00887D3E"/>
    <w:rsid w:val="008A30C4"/>
    <w:rsid w:val="008A635A"/>
    <w:rsid w:val="008A79F5"/>
    <w:rsid w:val="008C2322"/>
    <w:rsid w:val="008D209D"/>
    <w:rsid w:val="008D60AD"/>
    <w:rsid w:val="00922BE0"/>
    <w:rsid w:val="0094241E"/>
    <w:rsid w:val="0095316B"/>
    <w:rsid w:val="0095357A"/>
    <w:rsid w:val="009607A1"/>
    <w:rsid w:val="00967096"/>
    <w:rsid w:val="009744A8"/>
    <w:rsid w:val="00986601"/>
    <w:rsid w:val="00987D5D"/>
    <w:rsid w:val="009B491A"/>
    <w:rsid w:val="009D204E"/>
    <w:rsid w:val="009D2DBC"/>
    <w:rsid w:val="009D52F0"/>
    <w:rsid w:val="009D7EA4"/>
    <w:rsid w:val="009F4255"/>
    <w:rsid w:val="00A021D6"/>
    <w:rsid w:val="00A02FDD"/>
    <w:rsid w:val="00A17381"/>
    <w:rsid w:val="00A26B89"/>
    <w:rsid w:val="00A31354"/>
    <w:rsid w:val="00A475FD"/>
    <w:rsid w:val="00A558F3"/>
    <w:rsid w:val="00A568C0"/>
    <w:rsid w:val="00A6548D"/>
    <w:rsid w:val="00A950F6"/>
    <w:rsid w:val="00AB1C98"/>
    <w:rsid w:val="00AB7557"/>
    <w:rsid w:val="00AC03AD"/>
    <w:rsid w:val="00AE1723"/>
    <w:rsid w:val="00B24891"/>
    <w:rsid w:val="00B32ABC"/>
    <w:rsid w:val="00B33BA1"/>
    <w:rsid w:val="00B37F05"/>
    <w:rsid w:val="00B43499"/>
    <w:rsid w:val="00B43595"/>
    <w:rsid w:val="00B45281"/>
    <w:rsid w:val="00B47B6A"/>
    <w:rsid w:val="00B50AEF"/>
    <w:rsid w:val="00B85F91"/>
    <w:rsid w:val="00B97DA1"/>
    <w:rsid w:val="00BA5ECA"/>
    <w:rsid w:val="00BB677D"/>
    <w:rsid w:val="00BC4393"/>
    <w:rsid w:val="00BE292E"/>
    <w:rsid w:val="00BE3132"/>
    <w:rsid w:val="00C24250"/>
    <w:rsid w:val="00C267C7"/>
    <w:rsid w:val="00C26ADC"/>
    <w:rsid w:val="00C32AEE"/>
    <w:rsid w:val="00C579DE"/>
    <w:rsid w:val="00C719B6"/>
    <w:rsid w:val="00C7790F"/>
    <w:rsid w:val="00C81FE4"/>
    <w:rsid w:val="00C86400"/>
    <w:rsid w:val="00C90B6C"/>
    <w:rsid w:val="00C9217E"/>
    <w:rsid w:val="00CA6AFB"/>
    <w:rsid w:val="00CB27D8"/>
    <w:rsid w:val="00CC7F8E"/>
    <w:rsid w:val="00CE59F6"/>
    <w:rsid w:val="00CF6161"/>
    <w:rsid w:val="00D062F5"/>
    <w:rsid w:val="00D108B2"/>
    <w:rsid w:val="00D151FD"/>
    <w:rsid w:val="00D7491E"/>
    <w:rsid w:val="00D86579"/>
    <w:rsid w:val="00D97D4F"/>
    <w:rsid w:val="00DA21BB"/>
    <w:rsid w:val="00DA6A1B"/>
    <w:rsid w:val="00DB3264"/>
    <w:rsid w:val="00DD0960"/>
    <w:rsid w:val="00DD279A"/>
    <w:rsid w:val="00DD67D7"/>
    <w:rsid w:val="00DE6950"/>
    <w:rsid w:val="00DF7943"/>
    <w:rsid w:val="00E443FD"/>
    <w:rsid w:val="00E677C1"/>
    <w:rsid w:val="00E74EA0"/>
    <w:rsid w:val="00E75DFF"/>
    <w:rsid w:val="00E77688"/>
    <w:rsid w:val="00E87CAA"/>
    <w:rsid w:val="00E94D66"/>
    <w:rsid w:val="00EA63AC"/>
    <w:rsid w:val="00EC118C"/>
    <w:rsid w:val="00EF1D30"/>
    <w:rsid w:val="00F02609"/>
    <w:rsid w:val="00F40C9C"/>
    <w:rsid w:val="00F543B7"/>
    <w:rsid w:val="00FA5EE8"/>
    <w:rsid w:val="00FE0042"/>
    <w:rsid w:val="00FE1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6F"/>
  </w:style>
  <w:style w:type="paragraph" w:styleId="Heading1">
    <w:name w:val="heading 1"/>
    <w:basedOn w:val="Normal"/>
    <w:next w:val="Normal"/>
    <w:qFormat/>
    <w:rsid w:val="004F346F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F346F"/>
    <w:pPr>
      <w:jc w:val="both"/>
    </w:pPr>
    <w:rPr>
      <w:sz w:val="22"/>
    </w:rPr>
  </w:style>
  <w:style w:type="paragraph" w:styleId="Title">
    <w:name w:val="Title"/>
    <w:basedOn w:val="Normal"/>
    <w:qFormat/>
    <w:rsid w:val="004F346F"/>
    <w:pPr>
      <w:jc w:val="center"/>
    </w:pPr>
    <w:rPr>
      <w:b/>
      <w:sz w:val="28"/>
    </w:rPr>
  </w:style>
  <w:style w:type="paragraph" w:styleId="BodyText2">
    <w:name w:val="Body Text 2"/>
    <w:basedOn w:val="Normal"/>
    <w:rsid w:val="004F346F"/>
    <w:pPr>
      <w:jc w:val="both"/>
    </w:pPr>
    <w:rPr>
      <w:sz w:val="24"/>
    </w:rPr>
  </w:style>
  <w:style w:type="table" w:styleId="TableGrid">
    <w:name w:val="Table Grid"/>
    <w:basedOn w:val="TableNormal"/>
    <w:rsid w:val="00DD27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2E2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E2319"/>
  </w:style>
  <w:style w:type="paragraph" w:styleId="Footer">
    <w:name w:val="footer"/>
    <w:basedOn w:val="Normal"/>
    <w:link w:val="FooterChar"/>
    <w:uiPriority w:val="99"/>
    <w:rsid w:val="002E2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319"/>
  </w:style>
  <w:style w:type="paragraph" w:styleId="ListParagraph">
    <w:name w:val="List Paragraph"/>
    <w:basedOn w:val="Normal"/>
    <w:uiPriority w:val="34"/>
    <w:qFormat/>
    <w:rsid w:val="00D151FD"/>
    <w:pPr>
      <w:spacing w:after="200" w:line="276" w:lineRule="auto"/>
      <w:ind w:left="720"/>
      <w:contextualSpacing/>
    </w:pPr>
    <w:rPr>
      <w:rFonts w:ascii="Calibri" w:eastAsia="Calibri" w:hAnsi="Calibri"/>
      <w:sz w:val="24"/>
      <w:szCs w:val="72"/>
    </w:rPr>
  </w:style>
  <w:style w:type="paragraph" w:styleId="BalloonText">
    <w:name w:val="Balloon Text"/>
    <w:basedOn w:val="Normal"/>
    <w:link w:val="BalloonTextChar"/>
    <w:semiHidden/>
    <w:unhideWhenUsed/>
    <w:rsid w:val="00245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45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6F"/>
  </w:style>
  <w:style w:type="paragraph" w:styleId="Heading1">
    <w:name w:val="heading 1"/>
    <w:basedOn w:val="Normal"/>
    <w:next w:val="Normal"/>
    <w:qFormat/>
    <w:rsid w:val="004F346F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F346F"/>
    <w:pPr>
      <w:jc w:val="both"/>
    </w:pPr>
    <w:rPr>
      <w:sz w:val="22"/>
    </w:rPr>
  </w:style>
  <w:style w:type="paragraph" w:styleId="Title">
    <w:name w:val="Title"/>
    <w:basedOn w:val="Normal"/>
    <w:qFormat/>
    <w:rsid w:val="004F346F"/>
    <w:pPr>
      <w:jc w:val="center"/>
    </w:pPr>
    <w:rPr>
      <w:b/>
      <w:sz w:val="28"/>
    </w:rPr>
  </w:style>
  <w:style w:type="paragraph" w:styleId="BodyText2">
    <w:name w:val="Body Text 2"/>
    <w:basedOn w:val="Normal"/>
    <w:rsid w:val="004F346F"/>
    <w:pPr>
      <w:jc w:val="both"/>
    </w:pPr>
    <w:rPr>
      <w:sz w:val="24"/>
    </w:rPr>
  </w:style>
  <w:style w:type="table" w:styleId="TableGrid">
    <w:name w:val="Table Grid"/>
    <w:basedOn w:val="TableNormal"/>
    <w:rsid w:val="00DD27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2E2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E2319"/>
  </w:style>
  <w:style w:type="paragraph" w:styleId="Footer">
    <w:name w:val="footer"/>
    <w:basedOn w:val="Normal"/>
    <w:link w:val="FooterChar"/>
    <w:uiPriority w:val="99"/>
    <w:rsid w:val="002E2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319"/>
  </w:style>
  <w:style w:type="paragraph" w:styleId="ListParagraph">
    <w:name w:val="List Paragraph"/>
    <w:basedOn w:val="Normal"/>
    <w:uiPriority w:val="34"/>
    <w:qFormat/>
    <w:rsid w:val="00D151FD"/>
    <w:pPr>
      <w:spacing w:after="200" w:line="276" w:lineRule="auto"/>
      <w:ind w:left="720"/>
      <w:contextualSpacing/>
    </w:pPr>
    <w:rPr>
      <w:rFonts w:ascii="Calibri" w:eastAsia="Calibri" w:hAnsi="Calibri"/>
      <w:sz w:val="24"/>
      <w:szCs w:val="72"/>
    </w:rPr>
  </w:style>
  <w:style w:type="paragraph" w:styleId="BalloonText">
    <w:name w:val="Balloon Text"/>
    <w:basedOn w:val="Normal"/>
    <w:link w:val="BalloonTextChar"/>
    <w:semiHidden/>
    <w:unhideWhenUsed/>
    <w:rsid w:val="00245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45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CC58A-421E-4339-A2CA-0064B4AE9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 PURCHASE AGREEMENT</vt:lpstr>
    </vt:vector>
  </TitlesOfParts>
  <Company>XYZ</Company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 PURCHASE AGREEMENT</dc:title>
  <dc:creator>abc</dc:creator>
  <cp:lastModifiedBy>Shrikant Kulkarni</cp:lastModifiedBy>
  <cp:revision>4</cp:revision>
  <cp:lastPrinted>2008-09-06T10:59:00Z</cp:lastPrinted>
  <dcterms:created xsi:type="dcterms:W3CDTF">2016-01-15T11:48:00Z</dcterms:created>
  <dcterms:modified xsi:type="dcterms:W3CDTF">2016-01-19T06:54:00Z</dcterms:modified>
</cp:coreProperties>
</file>