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F47D3" w14:textId="77777777" w:rsidR="003374DF" w:rsidRPr="00A47A11" w:rsidRDefault="00000000" w:rsidP="00A47A11">
      <w:pPr>
        <w:pStyle w:val="a9"/>
        <w:bidi/>
        <w:rPr>
          <w:rFonts w:ascii="Narkisim" w:hAnsi="Narkisim"/>
        </w:rPr>
      </w:pPr>
      <w:r w:rsidRPr="00A47A11">
        <w:rPr>
          <w:rFonts w:ascii="Narkisim" w:hAnsi="Narkisim"/>
          <w:rtl/>
        </w:rPr>
        <w:t>בס"ד</w:t>
      </w:r>
    </w:p>
    <w:p w14:paraId="6FF3266B" w14:textId="77777777" w:rsidR="003374DF" w:rsidRPr="00A47A11" w:rsidRDefault="00000000" w:rsidP="00A47A11">
      <w:pPr>
        <w:pStyle w:val="1"/>
        <w:bidi/>
        <w:rPr>
          <w:rFonts w:ascii="Narkisim" w:hAnsi="Narkisim"/>
        </w:rPr>
      </w:pPr>
      <w:r w:rsidRPr="00A47A11">
        <w:rPr>
          <w:rFonts w:ascii="Narkisim" w:hAnsi="Narkisim"/>
          <w:rtl/>
        </w:rPr>
        <w:t>פרק יש מותרות</w:t>
      </w:r>
    </w:p>
    <w:p w14:paraId="5E15BC9F" w14:textId="77777777" w:rsidR="003374DF" w:rsidRPr="00A47A11" w:rsidRDefault="00000000" w:rsidP="00A47A11">
      <w:pPr>
        <w:pStyle w:val="aa"/>
        <w:bidi/>
        <w:rPr>
          <w:rFonts w:ascii="Narkisim" w:hAnsi="Narkisim"/>
        </w:rPr>
      </w:pPr>
      <w:r w:rsidRPr="00A47A11">
        <w:rPr>
          <w:rFonts w:ascii="Narkisim" w:hAnsi="Narkisim"/>
          <w:u w:val="single"/>
          <w:rtl/>
        </w:rPr>
        <w:t>ואלו מותרות לבעליהן ואסורות ליבמיהן וכו</w:t>
      </w:r>
      <w:r w:rsidRPr="00A47A11">
        <w:rPr>
          <w:rFonts w:ascii="Narkisim" w:hAnsi="Narkisim"/>
          <w:rtl/>
        </w:rPr>
        <w:t>'. ה</w:t>
      </w:r>
      <w:r w:rsidRPr="00A47A11">
        <w:rPr>
          <w:rFonts w:ascii="Narkisim" w:hAnsi="Narkisim"/>
          <w:b/>
          <w:bCs/>
          <w:rtl/>
        </w:rPr>
        <w:t>גמ</w:t>
      </w:r>
      <w:r w:rsidRPr="00A47A11">
        <w:rPr>
          <w:rFonts w:ascii="Narkisim" w:hAnsi="Narkisim"/>
          <w:rtl/>
        </w:rPr>
        <w:t>' (נדרים ב:) הביאה דהתנא מפרש קודם את מה שפתח ברישא</w:t>
      </w:r>
      <w:r w:rsidRPr="00A47A11">
        <w:rPr>
          <w:rStyle w:val="ac"/>
          <w:rFonts w:ascii="Narkisim" w:hAnsi="Narkisim"/>
          <w:rtl/>
        </w:rPr>
        <w:footnoteReference w:id="1"/>
      </w:r>
      <w:r w:rsidRPr="00A47A11">
        <w:rPr>
          <w:rFonts w:ascii="Narkisim" w:hAnsi="Narkisim"/>
          <w:rtl/>
        </w:rPr>
        <w:t>. ומסקנת הגמ' דזימנין מפרש הא דפתח ברישא, וזימנין ההוא דסליק</w:t>
      </w:r>
      <w:r w:rsidRPr="00A47A11">
        <w:rPr>
          <w:rStyle w:val="ac"/>
          <w:rFonts w:ascii="Narkisim" w:hAnsi="Narkisim"/>
          <w:rtl/>
        </w:rPr>
        <w:footnoteReference w:id="2"/>
      </w:r>
      <w:r w:rsidRPr="00A47A11">
        <w:rPr>
          <w:rFonts w:ascii="Narkisim" w:hAnsi="Narkisim"/>
          <w:rtl/>
        </w:rPr>
        <w:t>.</w:t>
      </w:r>
    </w:p>
    <w:p w14:paraId="02F21361" w14:textId="77777777" w:rsidR="003374DF" w:rsidRPr="00A47A11" w:rsidRDefault="00000000" w:rsidP="00A47A11">
      <w:pPr>
        <w:bidi/>
        <w:rPr>
          <w:rFonts w:ascii="Narkisim" w:hAnsi="Narkisim" w:cs="Narkisim"/>
        </w:rPr>
      </w:pPr>
      <w:r w:rsidRPr="00A47A11">
        <w:rPr>
          <w:rFonts w:ascii="Narkisim" w:hAnsi="Narkisim" w:cs="Narkisim"/>
          <w:u w:val="single"/>
          <w:rtl/>
        </w:rPr>
        <w:t>חלל שנשא כשירה ויש לו אח כשר</w:t>
      </w:r>
      <w:r w:rsidRPr="00A47A11">
        <w:rPr>
          <w:rFonts w:ascii="Narkisim" w:hAnsi="Narkisim" w:cs="Narkisim"/>
          <w:rtl/>
        </w:rPr>
        <w:t>. [דכשירה מותרת לחלל, ועי"ז נתחללה ונאסרה ליבם]. וגירסת ה</w:t>
      </w:r>
      <w:r w:rsidRPr="00A47A11">
        <w:rPr>
          <w:rFonts w:ascii="Narkisim" w:hAnsi="Narkisim" w:cs="Narkisim"/>
          <w:b/>
          <w:bCs/>
          <w:rtl/>
        </w:rPr>
        <w:t>ירושלמי</w:t>
      </w:r>
      <w:r w:rsidRPr="00A47A11">
        <w:rPr>
          <w:rFonts w:ascii="Narkisim" w:hAnsi="Narkisim" w:cs="Narkisim"/>
          <w:rtl/>
        </w:rPr>
        <w:t xml:space="preserve"> במשנה כשר שנשא כשירה ויש לו אח חלל. והירושלמי הביאה מגירסא זו דהוזהרו כשירות שלא לינשא לפסולים. [ודלא כגמ' דידן בע"ב]. וה</w:t>
      </w:r>
      <w:r w:rsidRPr="00A47A11">
        <w:rPr>
          <w:rFonts w:ascii="Narkisim" w:hAnsi="Narkisim" w:cs="Narkisim"/>
          <w:b/>
          <w:bCs/>
          <w:rtl/>
        </w:rPr>
        <w:t>רשב"א</w:t>
      </w:r>
      <w:r w:rsidRPr="00A47A11">
        <w:rPr>
          <w:rFonts w:ascii="Narkisim" w:hAnsi="Narkisim" w:cs="Narkisim"/>
          <w:rtl/>
        </w:rPr>
        <w:t xml:space="preserve"> כת' דגמ' דידן ע"כ לא גרס כן. והביא דכן גרס הרמב”ם בפיה”מ, והרמב"ם כת' על זה דזה דבר דחוי אצלינו, שהעיקר אצלינו דלא הוזהרו כשירות לינשא לפסולים</w:t>
      </w:r>
      <w:r w:rsidRPr="00A47A11">
        <w:rPr>
          <w:rStyle w:val="ac"/>
          <w:rFonts w:ascii="Narkisim" w:hAnsi="Narkisim" w:cs="Narkisim"/>
          <w:rtl/>
        </w:rPr>
        <w:footnoteReference w:id="3"/>
      </w:r>
      <w:r w:rsidRPr="00A47A11">
        <w:rPr>
          <w:rFonts w:ascii="Narkisim" w:hAnsi="Narkisim" w:cs="Narkisim"/>
          <w:rtl/>
        </w:rPr>
        <w:t xml:space="preserve">.  </w:t>
      </w:r>
    </w:p>
    <w:p w14:paraId="1BDE2E22" w14:textId="77777777" w:rsidR="003374DF" w:rsidRPr="00A47A11" w:rsidRDefault="00000000" w:rsidP="00A47A11">
      <w:pPr>
        <w:pStyle w:val="aa"/>
        <w:bidi/>
        <w:rPr>
          <w:rFonts w:ascii="Narkisim" w:hAnsi="Narkisim"/>
        </w:rPr>
      </w:pPr>
      <w:r w:rsidRPr="00A47A11">
        <w:rPr>
          <w:rFonts w:ascii="Narkisim" w:hAnsi="Narkisim"/>
          <w:u w:val="single"/>
          <w:rtl/>
        </w:rPr>
        <w:t>רש"י ד"ה אח כשר</w:t>
      </w:r>
      <w:r w:rsidRPr="00A47A11">
        <w:rPr>
          <w:rFonts w:ascii="Narkisim" w:hAnsi="Narkisim"/>
          <w:rtl/>
        </w:rPr>
        <w:t>. שנתחללה בביאת חלל, כדילפי' וכו' כי תהיה לאיש זר וכו'. וה</w:t>
      </w:r>
      <w:r w:rsidRPr="00A47A11">
        <w:rPr>
          <w:rFonts w:ascii="Narkisim" w:hAnsi="Narkisim"/>
          <w:b/>
          <w:bCs/>
          <w:rtl/>
        </w:rPr>
        <w:t>ר"ש מדסוי</w:t>
      </w:r>
      <w:r w:rsidRPr="00A47A11">
        <w:rPr>
          <w:rFonts w:ascii="Narkisim" w:hAnsi="Narkisim"/>
          <w:rtl/>
        </w:rPr>
        <w:t xml:space="preserve"> הק' דבגמ' (לעיל סט.) יליף חלל מקרא ד'ולא יחלל', מקיש זרעו לו. דלא שייך בזה קרא ד'איש זר' דהא מותרת בחלל, ולא מקרי זר אצלה</w:t>
      </w:r>
      <w:r w:rsidRPr="00A47A11">
        <w:rPr>
          <w:rStyle w:val="ac"/>
          <w:rFonts w:ascii="Narkisim" w:hAnsi="Narkisim"/>
          <w:rtl/>
        </w:rPr>
        <w:footnoteReference w:id="4"/>
      </w:r>
      <w:r w:rsidRPr="00A47A11">
        <w:rPr>
          <w:rFonts w:ascii="Narkisim" w:hAnsi="Narkisim"/>
          <w:rtl/>
        </w:rPr>
        <w:t>.</w:t>
      </w:r>
    </w:p>
    <w:p w14:paraId="359C832E" w14:textId="77777777" w:rsidR="003374DF" w:rsidRPr="00A47A11" w:rsidRDefault="00000000" w:rsidP="00A47A11">
      <w:pPr>
        <w:pStyle w:val="a8"/>
        <w:bidi/>
        <w:rPr>
          <w:rFonts w:ascii="Narkisim" w:hAnsi="Narkisim"/>
        </w:rPr>
      </w:pPr>
      <w:r w:rsidRPr="00A47A11">
        <w:rPr>
          <w:rFonts w:ascii="Narkisim" w:hAnsi="Narkisim"/>
          <w:rtl/>
        </w:rPr>
        <w:t>ויש שפי' כוונת רש"י דלא יחלל גלי דמתחלל, ועי"ז לוקה משום כי תהיה וכו' לא תאכל</w:t>
      </w:r>
      <w:r w:rsidRPr="00A47A11">
        <w:rPr>
          <w:rStyle w:val="ac"/>
          <w:rFonts w:ascii="Narkisim" w:hAnsi="Narkisim"/>
          <w:rtl/>
        </w:rPr>
        <w:footnoteReference w:id="5"/>
      </w:r>
      <w:r w:rsidRPr="00A47A11">
        <w:rPr>
          <w:rFonts w:ascii="Narkisim" w:hAnsi="Narkisim"/>
          <w:rtl/>
        </w:rPr>
        <w:t>. [אך לשון רש"י דילפי' מהתם].</w:t>
      </w:r>
    </w:p>
    <w:p w14:paraId="5061485D" w14:textId="77777777" w:rsidR="003374DF" w:rsidRPr="00A47A11" w:rsidRDefault="00000000" w:rsidP="00A47A11">
      <w:pPr>
        <w:pStyle w:val="a8"/>
        <w:bidi/>
        <w:rPr>
          <w:rFonts w:ascii="Narkisim" w:hAnsi="Narkisim"/>
        </w:rPr>
      </w:pPr>
      <w:r w:rsidRPr="00A47A11">
        <w:rPr>
          <w:rFonts w:ascii="Narkisim" w:hAnsi="Narkisim"/>
          <w:rtl/>
        </w:rPr>
        <w:t>וה</w:t>
      </w:r>
      <w:r w:rsidRPr="00A47A11">
        <w:rPr>
          <w:rFonts w:ascii="Narkisim" w:hAnsi="Narkisim"/>
          <w:b/>
          <w:bCs/>
          <w:rtl/>
        </w:rPr>
        <w:t>ערול"נ</w:t>
      </w:r>
      <w:r w:rsidRPr="00A47A11">
        <w:rPr>
          <w:rFonts w:ascii="Narkisim" w:hAnsi="Narkisim"/>
          <w:rtl/>
        </w:rPr>
        <w:t xml:space="preserve"> העלה צד דמולא יחלל ילפי' לאסור בתרומה. ומ'איש זר' ילפי' לאסור לכהונה</w:t>
      </w:r>
      <w:r w:rsidRPr="00A47A11">
        <w:rPr>
          <w:rStyle w:val="ac"/>
          <w:rFonts w:ascii="Narkisim" w:hAnsi="Narkisim"/>
          <w:rtl/>
        </w:rPr>
        <w:footnoteReference w:id="6"/>
      </w:r>
      <w:r w:rsidRPr="00A47A11">
        <w:rPr>
          <w:rFonts w:ascii="Narkisim" w:hAnsi="Narkisim"/>
          <w:rtl/>
        </w:rPr>
        <w:t>.</w:t>
      </w:r>
    </w:p>
    <w:p w14:paraId="3F21EAA8" w14:textId="77777777" w:rsidR="003374DF" w:rsidRPr="00A47A11" w:rsidRDefault="00000000" w:rsidP="00A47A11">
      <w:pPr>
        <w:pStyle w:val="aa"/>
        <w:bidi/>
        <w:rPr>
          <w:rFonts w:ascii="Narkisim" w:hAnsi="Narkisim"/>
        </w:rPr>
      </w:pPr>
      <w:r w:rsidRPr="00A47A11">
        <w:rPr>
          <w:rFonts w:ascii="Narkisim" w:hAnsi="Narkisim"/>
          <w:rtl/>
        </w:rPr>
        <w:t>ו</w:t>
      </w:r>
      <w:r w:rsidRPr="00A47A11">
        <w:rPr>
          <w:rFonts w:ascii="Narkisim" w:hAnsi="Narkisim"/>
          <w:b/>
          <w:bCs/>
          <w:rtl/>
        </w:rPr>
        <w:t>ה"ה</w:t>
      </w:r>
      <w:r w:rsidRPr="00A47A11">
        <w:rPr>
          <w:rFonts w:ascii="Narkisim" w:hAnsi="Narkisim"/>
          <w:rtl/>
        </w:rPr>
        <w:t xml:space="preserve"> (איסו"ב יח א בתחילת דבריו) הביא דכוונת ה</w:t>
      </w:r>
      <w:r w:rsidRPr="00A47A11">
        <w:rPr>
          <w:rFonts w:ascii="Narkisim" w:hAnsi="Narkisim"/>
          <w:b/>
          <w:bCs/>
          <w:rtl/>
        </w:rPr>
        <w:t>ראב"ד</w:t>
      </w:r>
      <w:r w:rsidRPr="00A47A11">
        <w:rPr>
          <w:rFonts w:ascii="Narkisim" w:hAnsi="Narkisim"/>
          <w:rtl/>
        </w:rPr>
        <w:t xml:space="preserve"> דחלל פוסל אשה בביאתו מאכילת תרומה, אבל אינה נעשית זונה ליאסר לכהונה. דההיקש (לעיל סט.) קאי דוקא לענין תרומה. [וה"ה האריך לתמוה בזה</w:t>
      </w:r>
      <w:r w:rsidRPr="00A47A11">
        <w:rPr>
          <w:rStyle w:val="ac"/>
          <w:rFonts w:ascii="Narkisim" w:hAnsi="Narkisim"/>
          <w:rtl/>
        </w:rPr>
        <w:footnoteReference w:id="7"/>
      </w:r>
      <w:r w:rsidRPr="00A47A11">
        <w:rPr>
          <w:rFonts w:ascii="Narkisim" w:hAnsi="Narkisim"/>
          <w:rtl/>
        </w:rPr>
        <w:t>]. וה</w:t>
      </w:r>
      <w:r w:rsidRPr="00A47A11">
        <w:rPr>
          <w:rFonts w:ascii="Narkisim" w:hAnsi="Narkisim"/>
          <w:b/>
          <w:bCs/>
          <w:rtl/>
        </w:rPr>
        <w:t>אחרונים</w:t>
      </w:r>
      <w:r w:rsidRPr="00A47A11">
        <w:rPr>
          <w:rFonts w:ascii="Narkisim" w:hAnsi="Narkisim"/>
          <w:rtl/>
        </w:rPr>
        <w:t xml:space="preserve"> (שעה"מ שם) הביאו דמפורש במשנה דידן דפוסל לכהונה.</w:t>
      </w:r>
    </w:p>
    <w:p w14:paraId="133404D4" w14:textId="77777777" w:rsidR="003374DF" w:rsidRPr="00A47A11" w:rsidRDefault="00000000" w:rsidP="00A47A11">
      <w:pPr>
        <w:pStyle w:val="a8"/>
        <w:bidi/>
        <w:rPr>
          <w:rFonts w:ascii="Narkisim" w:hAnsi="Narkisim"/>
        </w:rPr>
      </w:pPr>
      <w:r w:rsidRPr="00A47A11">
        <w:rPr>
          <w:rFonts w:ascii="Narkisim" w:hAnsi="Narkisim"/>
          <w:rtl/>
        </w:rPr>
        <w:t>וע"כ דאף הראב"ד ס"ל דפסולה לכהונה משום חללות, אלא דאינה בכלל איסור 'זונה'. [וכ"כ ה"ה בסו"ד שם].</w:t>
      </w:r>
    </w:p>
    <w:p w14:paraId="4DA9EBAB" w14:textId="77777777" w:rsidR="003374DF" w:rsidRPr="00A47A11" w:rsidRDefault="00000000" w:rsidP="00A47A11">
      <w:pPr>
        <w:pStyle w:val="aa"/>
        <w:bidi/>
        <w:rPr>
          <w:rFonts w:ascii="Narkisim" w:hAnsi="Narkisim"/>
        </w:rPr>
      </w:pPr>
      <w:r w:rsidRPr="00A47A11">
        <w:rPr>
          <w:rFonts w:ascii="Narkisim" w:hAnsi="Narkisim"/>
          <w:u w:val="single"/>
          <w:rtl/>
        </w:rPr>
        <w:t>כהן גדול שקידש את האלמנה וכו'</w:t>
      </w:r>
      <w:r w:rsidRPr="00A47A11">
        <w:rPr>
          <w:rFonts w:ascii="Narkisim" w:hAnsi="Narkisim"/>
          <w:rtl/>
        </w:rPr>
        <w:t>. ה</w:t>
      </w:r>
      <w:r w:rsidRPr="00A47A11">
        <w:rPr>
          <w:rFonts w:ascii="Narkisim" w:hAnsi="Narkisim"/>
          <w:b/>
          <w:bCs/>
          <w:rtl/>
        </w:rPr>
        <w:t>ריטב"א</w:t>
      </w:r>
      <w:r w:rsidRPr="00A47A11">
        <w:rPr>
          <w:rFonts w:ascii="Narkisim" w:hAnsi="Narkisim"/>
          <w:rtl/>
        </w:rPr>
        <w:t xml:space="preserve"> כת' דכאן שנה רבי דין יבום אף בארוסה</w:t>
      </w:r>
      <w:r w:rsidRPr="00A47A11">
        <w:rPr>
          <w:rStyle w:val="ac"/>
          <w:rFonts w:ascii="Narkisim" w:hAnsi="Narkisim"/>
          <w:rtl/>
        </w:rPr>
        <w:footnoteReference w:id="8"/>
      </w:r>
      <w:r w:rsidRPr="00A47A11">
        <w:rPr>
          <w:rFonts w:ascii="Narkisim" w:hAnsi="Narkisim"/>
          <w:rtl/>
        </w:rPr>
        <w:t>. וה</w:t>
      </w:r>
      <w:r w:rsidRPr="00A47A11">
        <w:rPr>
          <w:rFonts w:ascii="Narkisim" w:hAnsi="Narkisim"/>
          <w:b/>
          <w:bCs/>
          <w:rtl/>
        </w:rPr>
        <w:t>רש”ש</w:t>
      </w:r>
      <w:r w:rsidRPr="00A47A11">
        <w:rPr>
          <w:rFonts w:ascii="Narkisim" w:hAnsi="Narkisim"/>
          <w:rtl/>
        </w:rPr>
        <w:t xml:space="preserve"> ציין דמבואר כן כבר במשנה (לעיל כג:) קידש א' מב' אחיות, חולצין. ועוד הביא מהמשנה (כתובות א ב י:) חלוצה מן האירוסין [דהוה בתולה לענין כתובה].</w:t>
      </w:r>
    </w:p>
    <w:p w14:paraId="0AC2D0DF" w14:textId="77777777" w:rsidR="003374DF" w:rsidRPr="00A47A11" w:rsidRDefault="00000000" w:rsidP="00A47A11">
      <w:pPr>
        <w:bidi/>
        <w:rPr>
          <w:rFonts w:ascii="Narkisim" w:hAnsi="Narkisim" w:cs="Narkisim"/>
        </w:rPr>
      </w:pPr>
      <w:r w:rsidRPr="00A47A11">
        <w:rPr>
          <w:rFonts w:ascii="Narkisim" w:hAnsi="Narkisim" w:cs="Narkisim"/>
          <w:u w:val="single"/>
          <w:rtl/>
        </w:rPr>
        <w:t>ושאר כל הנשים כו'</w:t>
      </w:r>
      <w:r w:rsidRPr="00A47A11">
        <w:rPr>
          <w:rFonts w:ascii="Narkisim" w:hAnsi="Narkisim" w:cs="Narkisim"/>
          <w:rtl/>
        </w:rPr>
        <w:t>. ה</w:t>
      </w:r>
      <w:r w:rsidRPr="00A47A11">
        <w:rPr>
          <w:rFonts w:ascii="Narkisim" w:hAnsi="Narkisim" w:cs="Narkisim"/>
          <w:b/>
          <w:bCs/>
          <w:rtl/>
        </w:rPr>
        <w:t>רשב”א</w:t>
      </w:r>
      <w:r w:rsidRPr="00A47A11">
        <w:rPr>
          <w:rFonts w:ascii="Narkisim" w:hAnsi="Narkisim" w:cs="Narkisim"/>
          <w:rtl/>
        </w:rPr>
        <w:t xml:space="preserve"> כת' דלאו דוקא, דאיכא מצרי שנשא מצרית ראשונה ושניה, וכן פצוע דכא </w:t>
      </w:r>
      <w:r w:rsidRPr="00A47A11">
        <w:rPr>
          <w:rFonts w:ascii="Narkisim" w:hAnsi="Narkisim" w:cs="Narkisim"/>
          <w:szCs w:val="20"/>
          <w:rtl/>
        </w:rPr>
        <w:t>(וכדאי' בגמ' בע"ב)</w:t>
      </w:r>
      <w:r w:rsidRPr="00A47A11">
        <w:rPr>
          <w:rFonts w:ascii="Narkisim" w:hAnsi="Narkisim" w:cs="Narkisim"/>
          <w:rtl/>
        </w:rPr>
        <w:t>. וכן עריות שמותרות לבעליהן ואסורות ליבמיהן וכו'. והביא דב</w:t>
      </w:r>
      <w:r w:rsidRPr="00A47A11">
        <w:rPr>
          <w:rFonts w:ascii="Narkisim" w:hAnsi="Narkisim" w:cs="Narkisim"/>
          <w:b/>
          <w:bCs/>
          <w:rtl/>
        </w:rPr>
        <w:t>ירושלמי</w:t>
      </w:r>
      <w:r w:rsidRPr="00A47A11">
        <w:rPr>
          <w:rFonts w:ascii="Narkisim" w:hAnsi="Narkisim" w:cs="Narkisim"/>
          <w:rtl/>
        </w:rPr>
        <w:t xml:space="preserve"> אי' על משנה זו הדא מסייע לר' יונה, דר' יונה אמר לית כללי דרבי כללין</w:t>
      </w:r>
      <w:r w:rsidRPr="00A47A11">
        <w:rPr>
          <w:rStyle w:val="ac"/>
          <w:rFonts w:ascii="Narkisim" w:hAnsi="Narkisim" w:cs="Narkisim"/>
          <w:rtl/>
        </w:rPr>
        <w:footnoteReference w:id="9"/>
      </w:r>
      <w:r w:rsidRPr="00A47A11">
        <w:rPr>
          <w:rFonts w:ascii="Narkisim" w:hAnsi="Narkisim" w:cs="Narkisim"/>
          <w:rtl/>
        </w:rPr>
        <w:t>.</w:t>
      </w:r>
    </w:p>
    <w:p w14:paraId="6ED3B501" w14:textId="77777777" w:rsidR="003374DF" w:rsidRPr="00A47A11" w:rsidRDefault="00000000" w:rsidP="00A47A11">
      <w:pPr>
        <w:pStyle w:val="aa"/>
        <w:bidi/>
        <w:rPr>
          <w:rFonts w:ascii="Narkisim" w:hAnsi="Narkisim"/>
        </w:rPr>
      </w:pPr>
      <w:r w:rsidRPr="00A47A11">
        <w:rPr>
          <w:rFonts w:ascii="Narkisim" w:hAnsi="Narkisim"/>
          <w:u w:val="single"/>
          <w:rtl/>
        </w:rPr>
        <w:t>תוד"ה יש מותרות</w:t>
      </w:r>
      <w:r w:rsidRPr="00A47A11">
        <w:rPr>
          <w:rFonts w:ascii="Narkisim" w:hAnsi="Narkisim"/>
          <w:rtl/>
        </w:rPr>
        <w:t>. דאע"ג דמכח הבעל וכו' לא אסרי ליה איבם וכו'. משמע דס"ד דכיון דאסורה לבעל, אף היבם בא מכחו. וע"ד הא דאי' (לעיל יא.) ק"ו במותר לה נאסר באסור לה לא כ”ש. והגמ' (סוטה ו.) מק' מהנך דמתני' כה”ג שקידש את האלמנה, לא תתיבם משום במותר לה נאסר. ותי' דאסירא וקיימא כלפי הבעל [והך כלל שייך דוקא כשנאסרה מעכשיו]. ותוס' (בע"ב) הק' מפצוע דכא. [ע”ע שם].</w:t>
      </w:r>
    </w:p>
    <w:p w14:paraId="4AD3D7D5" w14:textId="77777777" w:rsidR="003374DF" w:rsidRPr="00A47A11" w:rsidRDefault="00000000" w:rsidP="00A47A11">
      <w:pPr>
        <w:bidi/>
        <w:rPr>
          <w:rFonts w:ascii="Narkisim" w:hAnsi="Narkisim" w:cs="Narkisim"/>
        </w:rPr>
      </w:pPr>
      <w:r w:rsidRPr="00A47A11">
        <w:rPr>
          <w:rFonts w:ascii="Narkisim" w:hAnsi="Narkisim" w:cs="Narkisim"/>
          <w:u w:val="single"/>
          <w:rtl/>
        </w:rPr>
        <w:t>אין לה, לא כתובה וכו'</w:t>
      </w:r>
      <w:r w:rsidRPr="00A47A11">
        <w:rPr>
          <w:rFonts w:ascii="Narkisim" w:hAnsi="Narkisim" w:cs="Narkisim"/>
          <w:rtl/>
        </w:rPr>
        <w:t>. מבואר ב</w:t>
      </w:r>
      <w:r w:rsidRPr="00A47A11">
        <w:rPr>
          <w:rFonts w:ascii="Narkisim" w:hAnsi="Narkisim" w:cs="Narkisim"/>
          <w:b/>
          <w:bCs/>
          <w:rtl/>
        </w:rPr>
        <w:t>רש"י</w:t>
      </w:r>
      <w:r w:rsidRPr="00A47A11">
        <w:rPr>
          <w:rFonts w:ascii="Narkisim" w:hAnsi="Narkisim" w:cs="Narkisim"/>
          <w:rtl/>
        </w:rPr>
        <w:t xml:space="preserve"> </w:t>
      </w:r>
      <w:r w:rsidRPr="00A47A11">
        <w:rPr>
          <w:rFonts w:ascii="Narkisim" w:hAnsi="Narkisim" w:cs="Narkisim"/>
          <w:szCs w:val="20"/>
          <w:rtl/>
        </w:rPr>
        <w:t>(ד"ה ולא פירות</w:t>
      </w:r>
      <w:r w:rsidRPr="00A47A11">
        <w:rPr>
          <w:rFonts w:ascii="Narkisim" w:hAnsi="Narkisim" w:cs="Narkisim"/>
          <w:rtl/>
        </w:rPr>
        <w:t>) דקנסו שלא תגבה כתובת נכסי צאן ברזל. וה</w:t>
      </w:r>
      <w:r w:rsidRPr="00A47A11">
        <w:rPr>
          <w:rFonts w:ascii="Narkisim" w:hAnsi="Narkisim" w:cs="Narkisim"/>
          <w:b/>
          <w:bCs/>
          <w:rtl/>
        </w:rPr>
        <w:t>רשב"א</w:t>
      </w:r>
      <w:r w:rsidRPr="00A47A11">
        <w:rPr>
          <w:rFonts w:ascii="Narkisim" w:hAnsi="Narkisim" w:cs="Narkisim"/>
          <w:rtl/>
        </w:rPr>
        <w:t xml:space="preserve"> הביא דדעת ה</w:t>
      </w:r>
      <w:r w:rsidRPr="00A47A11">
        <w:rPr>
          <w:rFonts w:ascii="Narkisim" w:hAnsi="Narkisim" w:cs="Narkisim"/>
          <w:b/>
          <w:bCs/>
          <w:rtl/>
        </w:rPr>
        <w:t>רי"ף</w:t>
      </w:r>
      <w:r w:rsidRPr="00A47A11">
        <w:rPr>
          <w:rFonts w:ascii="Narkisim" w:hAnsi="Narkisim" w:cs="Narkisim"/>
          <w:rtl/>
        </w:rPr>
        <w:t xml:space="preserve"> וה</w:t>
      </w:r>
      <w:r w:rsidRPr="00A47A11">
        <w:rPr>
          <w:rFonts w:ascii="Narkisim" w:hAnsi="Narkisim" w:cs="Narkisim"/>
          <w:b/>
          <w:bCs/>
          <w:rtl/>
        </w:rPr>
        <w:t>רמב"ם</w:t>
      </w:r>
      <w:r w:rsidRPr="00A47A11">
        <w:rPr>
          <w:rFonts w:ascii="Narkisim" w:hAnsi="Narkisim" w:cs="Narkisim"/>
          <w:rtl/>
        </w:rPr>
        <w:t xml:space="preserve"> דקאי דוקא כתובה דמנה ומאתיים. אבל תוספת כתובה שהבעל כתב יש לה, וכדאי' </w:t>
      </w:r>
      <w:r w:rsidRPr="00A47A11">
        <w:rPr>
          <w:rFonts w:ascii="Narkisim" w:hAnsi="Narkisim" w:cs="Narkisim"/>
          <w:szCs w:val="20"/>
          <w:rtl/>
        </w:rPr>
        <w:t>(כתובות קא.)</w:t>
      </w:r>
      <w:r w:rsidRPr="00A47A11">
        <w:rPr>
          <w:rFonts w:ascii="Narkisim" w:hAnsi="Narkisim" w:cs="Narkisim"/>
          <w:rtl/>
        </w:rPr>
        <w:t xml:space="preserve"> דאיהו כתב לה מדעתו. [וכ"ש נכסי צאן ברזל].</w:t>
      </w:r>
    </w:p>
    <w:p w14:paraId="3C0BD295" w14:textId="77777777" w:rsidR="003374DF" w:rsidRPr="00A47A11" w:rsidRDefault="00000000" w:rsidP="00A47A11">
      <w:pPr>
        <w:bidi/>
        <w:rPr>
          <w:rFonts w:ascii="Narkisim" w:hAnsi="Narkisim" w:cs="Narkisim"/>
        </w:rPr>
      </w:pPr>
      <w:r w:rsidRPr="00A47A11">
        <w:rPr>
          <w:rFonts w:ascii="Narkisim" w:hAnsi="Narkisim" w:cs="Narkisim"/>
          <w:u w:val="single"/>
          <w:rtl/>
        </w:rPr>
        <w:lastRenderedPageBreak/>
        <w:t>ולא בלאות</w:t>
      </w:r>
      <w:r w:rsidRPr="00A47A11">
        <w:rPr>
          <w:rFonts w:ascii="Narkisim" w:hAnsi="Narkisim" w:cs="Narkisim"/>
          <w:rtl/>
        </w:rPr>
        <w:t>. ה</w:t>
      </w:r>
      <w:r w:rsidRPr="00A47A11">
        <w:rPr>
          <w:rFonts w:ascii="Narkisim" w:hAnsi="Narkisim" w:cs="Narkisim"/>
          <w:b/>
          <w:bCs/>
          <w:rtl/>
        </w:rPr>
        <w:t>רשב"א</w:t>
      </w:r>
      <w:r w:rsidRPr="00A47A11">
        <w:rPr>
          <w:rFonts w:ascii="Narkisim" w:hAnsi="Narkisim" w:cs="Narkisim"/>
          <w:rtl/>
        </w:rPr>
        <w:t xml:space="preserve"> הביא בשם </w:t>
      </w:r>
      <w:r w:rsidRPr="00A47A11">
        <w:rPr>
          <w:rFonts w:ascii="Narkisim" w:hAnsi="Narkisim" w:cs="Narkisim"/>
          <w:b/>
          <w:bCs/>
          <w:rtl/>
        </w:rPr>
        <w:t>רש"י</w:t>
      </w:r>
      <w:r w:rsidRPr="00A47A11">
        <w:rPr>
          <w:rFonts w:ascii="Narkisim" w:hAnsi="Narkisim" w:cs="Narkisim"/>
          <w:rtl/>
        </w:rPr>
        <w:t xml:space="preserve"> דקאי אבלאות דנכסי צאן ברזל. וה</w:t>
      </w:r>
      <w:r w:rsidRPr="00A47A11">
        <w:rPr>
          <w:rFonts w:ascii="Narkisim" w:hAnsi="Narkisim" w:cs="Narkisim"/>
          <w:b/>
          <w:bCs/>
          <w:rtl/>
        </w:rPr>
        <w:t>רשב"א</w:t>
      </w:r>
      <w:r w:rsidRPr="00A47A11">
        <w:rPr>
          <w:rFonts w:ascii="Narkisim" w:hAnsi="Narkisim" w:cs="Narkisim"/>
          <w:rtl/>
        </w:rPr>
        <w:t xml:space="preserve"> חלק דקאי אנכסי מלוג. וכן מבואר ב</w:t>
      </w:r>
      <w:r w:rsidRPr="00A47A11">
        <w:rPr>
          <w:rFonts w:ascii="Narkisim" w:hAnsi="Narkisim" w:cs="Narkisim"/>
          <w:b/>
          <w:bCs/>
          <w:rtl/>
        </w:rPr>
        <w:t>תוס</w:t>
      </w:r>
      <w:r w:rsidRPr="00A47A11">
        <w:rPr>
          <w:rFonts w:ascii="Narkisim" w:hAnsi="Narkisim" w:cs="Narkisim"/>
          <w:rtl/>
        </w:rPr>
        <w:t>' (לקמן פה.). [וכ”מ בגמ' כתובות קא., ויתבאר לקמן].</w:t>
      </w:r>
    </w:p>
    <w:p w14:paraId="2C9A6D8E" w14:textId="77777777" w:rsidR="003374DF" w:rsidRPr="00A47A11" w:rsidRDefault="00000000" w:rsidP="00A47A11">
      <w:pPr>
        <w:pStyle w:val="aa"/>
        <w:bidi/>
        <w:rPr>
          <w:rFonts w:ascii="Narkisim" w:hAnsi="Narkisim"/>
        </w:rPr>
      </w:pPr>
      <w:r w:rsidRPr="00A47A11">
        <w:rPr>
          <w:rFonts w:ascii="Narkisim" w:hAnsi="Narkisim"/>
          <w:u w:val="single"/>
          <w:rtl/>
        </w:rPr>
        <w:t>רש"י ד"ה ולא מזונות</w:t>
      </w:r>
      <w:r w:rsidRPr="00A47A11">
        <w:rPr>
          <w:rFonts w:ascii="Narkisim" w:hAnsi="Narkisim"/>
          <w:rtl/>
        </w:rPr>
        <w:t xml:space="preserve">. אבל היכא דהלוה לה בתורת הלואה וכו'. [וכ"כ </w:t>
      </w:r>
      <w:r w:rsidRPr="00A47A11">
        <w:rPr>
          <w:rFonts w:ascii="Narkisim" w:hAnsi="Narkisim"/>
          <w:b/>
          <w:bCs/>
          <w:rtl/>
        </w:rPr>
        <w:t>רש"י</w:t>
      </w:r>
      <w:r w:rsidRPr="00A47A11">
        <w:rPr>
          <w:rFonts w:ascii="Narkisim" w:hAnsi="Narkisim"/>
          <w:rtl/>
        </w:rPr>
        <w:t xml:space="preserve"> כתובות קז:, ותוס' לקמן פה. ד”ה ולותה פליגי]. ודעת ה</w:t>
      </w:r>
      <w:r w:rsidRPr="00A47A11">
        <w:rPr>
          <w:rFonts w:ascii="Narkisim" w:hAnsi="Narkisim"/>
          <w:b/>
          <w:bCs/>
          <w:rtl/>
        </w:rPr>
        <w:t>רשב"א</w:t>
      </w:r>
      <w:r w:rsidRPr="00A47A11">
        <w:rPr>
          <w:rFonts w:ascii="Narkisim" w:hAnsi="Narkisim"/>
          <w:rtl/>
        </w:rPr>
        <w:t xml:space="preserve"> (הו' בר"ן נדרים לג: וכתובות סג. בדה”ר) דבסתמא הוה בתורת הלואה, והתם איירי שאומר שפורע מחמת מזונות שבעלה חייב לה</w:t>
      </w:r>
      <w:r w:rsidRPr="00A47A11">
        <w:rPr>
          <w:rStyle w:val="ac"/>
          <w:rFonts w:ascii="Narkisim" w:hAnsi="Narkisim"/>
          <w:rtl/>
        </w:rPr>
        <w:footnoteReference w:id="10"/>
      </w:r>
      <w:r w:rsidRPr="00A47A11">
        <w:rPr>
          <w:rFonts w:ascii="Narkisim" w:hAnsi="Narkisim"/>
          <w:rtl/>
        </w:rPr>
        <w:t>. וה</w:t>
      </w:r>
      <w:r w:rsidRPr="00A47A11">
        <w:rPr>
          <w:rFonts w:ascii="Narkisim" w:hAnsi="Narkisim"/>
          <w:b/>
          <w:bCs/>
          <w:rtl/>
        </w:rPr>
        <w:t>ר"ן</w:t>
      </w:r>
      <w:r w:rsidRPr="00A47A11">
        <w:rPr>
          <w:rFonts w:ascii="Narkisim" w:hAnsi="Narkisim"/>
          <w:rtl/>
        </w:rPr>
        <w:t xml:space="preserve"> (שם ושם) חלק דבסתמא נותן על דעת הבעל</w:t>
      </w:r>
      <w:r w:rsidRPr="00A47A11">
        <w:rPr>
          <w:rStyle w:val="ac"/>
          <w:rFonts w:ascii="Narkisim" w:hAnsi="Narkisim"/>
          <w:rtl/>
        </w:rPr>
        <w:footnoteReference w:id="11"/>
      </w:r>
      <w:r w:rsidRPr="00A47A11">
        <w:rPr>
          <w:rFonts w:ascii="Narkisim" w:hAnsi="Narkisim"/>
          <w:rtl/>
        </w:rPr>
        <w:t>, שהרי יודע שאין לאשה נכסים.</w:t>
      </w:r>
    </w:p>
    <w:p w14:paraId="3B69A8BE" w14:textId="77777777" w:rsidR="003374DF" w:rsidRPr="00A47A11" w:rsidRDefault="00000000" w:rsidP="00A47A11">
      <w:pPr>
        <w:bidi/>
        <w:rPr>
          <w:rFonts w:ascii="Narkisim" w:hAnsi="Narkisim" w:cs="Narkisim"/>
        </w:rPr>
      </w:pPr>
      <w:r w:rsidRPr="00A47A11">
        <w:rPr>
          <w:rFonts w:ascii="Narkisim" w:hAnsi="Narkisim" w:cs="Narkisim"/>
          <w:u w:val="single"/>
          <w:rtl/>
        </w:rPr>
        <w:t>בא"ד הוא תובעה, והיא תובעת את בעלה וכו' ושמא תתאלמן או תתגרש ותשלם משלה</w:t>
      </w:r>
      <w:r w:rsidRPr="00A47A11">
        <w:rPr>
          <w:rFonts w:ascii="Narkisim" w:hAnsi="Narkisim" w:cs="Narkisim"/>
          <w:rtl/>
        </w:rPr>
        <w:t>. [דבעודה תחת בעלה אינה חייבת, דנכסיה משועבדין לבעל</w:t>
      </w:r>
      <w:r w:rsidRPr="00A47A11">
        <w:rPr>
          <w:rStyle w:val="ac"/>
          <w:rFonts w:ascii="Narkisim" w:hAnsi="Narkisim" w:cs="Narkisim"/>
          <w:rtl/>
        </w:rPr>
        <w:footnoteReference w:id="12"/>
      </w:r>
      <w:r w:rsidRPr="00A47A11">
        <w:rPr>
          <w:rFonts w:ascii="Narkisim" w:hAnsi="Narkisim" w:cs="Narkisim"/>
          <w:rtl/>
        </w:rPr>
        <w:t>]. וה</w:t>
      </w:r>
      <w:r w:rsidRPr="00A47A11">
        <w:rPr>
          <w:rFonts w:ascii="Narkisim" w:hAnsi="Narkisim" w:cs="Narkisim"/>
          <w:b/>
          <w:bCs/>
          <w:rtl/>
        </w:rPr>
        <w:t>ראשונים</w:t>
      </w:r>
      <w:r w:rsidRPr="00A47A11">
        <w:rPr>
          <w:rFonts w:ascii="Narkisim" w:hAnsi="Narkisim" w:cs="Narkisim"/>
          <w:rtl/>
        </w:rPr>
        <w:t xml:space="preserve"> (מרדכי שם רעא) כת' דהמלוה גובה מהבעל משום שעבודא דר' נתן.</w:t>
      </w:r>
    </w:p>
    <w:p w14:paraId="5F7B57CA" w14:textId="77777777" w:rsidR="003374DF" w:rsidRPr="00A47A11" w:rsidRDefault="00000000" w:rsidP="00A47A11">
      <w:pPr>
        <w:pStyle w:val="a8"/>
        <w:bidi/>
        <w:rPr>
          <w:rFonts w:ascii="Narkisim" w:hAnsi="Narkisim"/>
        </w:rPr>
      </w:pPr>
      <w:r w:rsidRPr="00A47A11">
        <w:rPr>
          <w:rFonts w:ascii="Narkisim" w:hAnsi="Narkisim"/>
          <w:rtl/>
        </w:rPr>
        <w:t>אבל ב</w:t>
      </w:r>
      <w:r w:rsidRPr="00A47A11">
        <w:rPr>
          <w:rFonts w:ascii="Narkisim" w:hAnsi="Narkisim"/>
          <w:b/>
          <w:bCs/>
          <w:rtl/>
        </w:rPr>
        <w:t>שו"ת הרשב"א</w:t>
      </w:r>
      <w:r w:rsidRPr="00A47A11">
        <w:rPr>
          <w:rFonts w:ascii="Narkisim" w:hAnsi="Narkisim"/>
          <w:rtl/>
        </w:rPr>
        <w:t xml:space="preserve"> (מיוחסות יד, הו' בריב”ש תפא הו' בב”י ע ח) כת' דהאשה אינה חייבת לשלם מנכסיה, דלוותה ע"ד ליפרע מנכסי הבעל. אא"כ לוותה ממנו בפירוש</w:t>
      </w:r>
      <w:r w:rsidRPr="00A47A11">
        <w:rPr>
          <w:rStyle w:val="ac"/>
          <w:rFonts w:ascii="Narkisim" w:hAnsi="Narkisim"/>
          <w:rtl/>
        </w:rPr>
        <w:footnoteReference w:id="13"/>
      </w:r>
      <w:r w:rsidRPr="00A47A11">
        <w:rPr>
          <w:rFonts w:ascii="Narkisim" w:hAnsi="Narkisim"/>
          <w:rtl/>
        </w:rPr>
        <w:t>. וה</w:t>
      </w:r>
      <w:r w:rsidRPr="00A47A11">
        <w:rPr>
          <w:rFonts w:ascii="Narkisim" w:hAnsi="Narkisim"/>
          <w:b/>
          <w:bCs/>
          <w:rtl/>
        </w:rPr>
        <w:t>אבנ"מ</w:t>
      </w:r>
      <w:r w:rsidRPr="00A47A11">
        <w:rPr>
          <w:rFonts w:ascii="Narkisim" w:hAnsi="Narkisim"/>
          <w:rtl/>
        </w:rPr>
        <w:t xml:space="preserve"> (ע ח) ביאר דהאשה לוותה, בתנאי שיגבה רק מנכסי הבעל. והוה כאילו קבעו נכסי הבעל כאפותיקי, דהאשה נשתעבדה שעבוד הגוף, ונכסי הבעל נשתעבדו בשעבודא דר"נ. והתנו שלא יגבה מנכסיה כלל.</w:t>
      </w:r>
    </w:p>
    <w:p w14:paraId="19E3C743" w14:textId="77777777" w:rsidR="003374DF" w:rsidRPr="00A47A11" w:rsidRDefault="00000000" w:rsidP="00A47A11">
      <w:pPr>
        <w:pStyle w:val="aa"/>
        <w:bidi/>
        <w:rPr>
          <w:rFonts w:ascii="Narkisim" w:hAnsi="Narkisim"/>
        </w:rPr>
      </w:pPr>
      <w:r w:rsidRPr="00A47A11">
        <w:rPr>
          <w:rFonts w:ascii="Narkisim" w:hAnsi="Narkisim"/>
          <w:rtl/>
        </w:rPr>
        <w:t>וה</w:t>
      </w:r>
      <w:r w:rsidRPr="00A47A11">
        <w:rPr>
          <w:rFonts w:ascii="Narkisim" w:hAnsi="Narkisim"/>
          <w:b/>
          <w:bCs/>
          <w:rtl/>
        </w:rPr>
        <w:t>ר"ן</w:t>
      </w:r>
      <w:r w:rsidRPr="00A47A11">
        <w:rPr>
          <w:rFonts w:ascii="Narkisim" w:hAnsi="Narkisim"/>
          <w:rtl/>
        </w:rPr>
        <w:t xml:space="preserve"> (כתובות סג. בדה"ר) הביא בשם ה</w:t>
      </w:r>
      <w:r w:rsidRPr="00A47A11">
        <w:rPr>
          <w:rFonts w:ascii="Narkisim" w:hAnsi="Narkisim"/>
          <w:b/>
          <w:bCs/>
          <w:rtl/>
        </w:rPr>
        <w:t>רא"ה</w:t>
      </w:r>
      <w:r w:rsidRPr="00A47A11">
        <w:rPr>
          <w:rFonts w:ascii="Narkisim" w:hAnsi="Narkisim"/>
          <w:rtl/>
        </w:rPr>
        <w:t xml:space="preserve"> דתקנו דהאשה יכולה ללוות, ועיקר החיוב על הבעל [וכדאשכחן דאלמנה הוה שליח למכור שדה לכתובתה]. ומיהו אף היא נשתעבדה היכא דליכא לבעל. וה</w:t>
      </w:r>
      <w:r w:rsidRPr="00A47A11">
        <w:rPr>
          <w:rFonts w:ascii="Narkisim" w:hAnsi="Narkisim"/>
          <w:b/>
          <w:bCs/>
          <w:rtl/>
        </w:rPr>
        <w:t>ריטב"א</w:t>
      </w:r>
      <w:r w:rsidRPr="00A47A11">
        <w:rPr>
          <w:rFonts w:ascii="Narkisim" w:hAnsi="Narkisim"/>
          <w:rtl/>
        </w:rPr>
        <w:t xml:space="preserve"> (לקמן פה.) הביא דמדברי רש"י מבואר דלא כדבריו</w:t>
      </w:r>
      <w:r w:rsidRPr="00A47A11">
        <w:rPr>
          <w:rStyle w:val="ac"/>
          <w:rFonts w:ascii="Narkisim" w:hAnsi="Narkisim"/>
          <w:rtl/>
        </w:rPr>
        <w:footnoteReference w:id="14"/>
      </w:r>
      <w:r w:rsidRPr="00A47A11">
        <w:rPr>
          <w:rFonts w:ascii="Narkisim" w:hAnsi="Narkisim"/>
          <w:rtl/>
        </w:rPr>
        <w:t>.</w:t>
      </w:r>
    </w:p>
    <w:p w14:paraId="526017E0" w14:textId="77777777" w:rsidR="003374DF" w:rsidRPr="00A47A11" w:rsidRDefault="00000000" w:rsidP="00A47A11">
      <w:pPr>
        <w:bidi/>
        <w:rPr>
          <w:rFonts w:ascii="Narkisim" w:hAnsi="Narkisim" w:cs="Narkisim"/>
        </w:rPr>
      </w:pPr>
      <w:r w:rsidRPr="00A47A11">
        <w:rPr>
          <w:rFonts w:ascii="Narkisim" w:hAnsi="Narkisim" w:cs="Narkisim"/>
          <w:u w:val="single"/>
          <w:rtl/>
        </w:rPr>
        <w:t>והולד כשר</w:t>
      </w:r>
      <w:r w:rsidRPr="00A47A11">
        <w:rPr>
          <w:rFonts w:ascii="Narkisim" w:hAnsi="Narkisim" w:cs="Narkisim"/>
          <w:rtl/>
        </w:rPr>
        <w:t>. ה</w:t>
      </w:r>
      <w:r w:rsidRPr="00A47A11">
        <w:rPr>
          <w:rFonts w:ascii="Narkisim" w:hAnsi="Narkisim" w:cs="Narkisim"/>
          <w:b/>
          <w:bCs/>
          <w:rtl/>
        </w:rPr>
        <w:t>ריטב"א</w:t>
      </w:r>
      <w:r w:rsidRPr="00A47A11">
        <w:rPr>
          <w:rFonts w:ascii="Narkisim" w:hAnsi="Narkisim" w:cs="Narkisim"/>
          <w:rtl/>
        </w:rPr>
        <w:t xml:space="preserve"> כת' דלא הוה אפי' מזוהם לכהונה. תדע דאמרי' בגמ' (פה:) דחלוצה פוסלה מדרבנן, ואילו שניה אפי' מדרבנן אינו פוסל לכהונה</w:t>
      </w:r>
      <w:r w:rsidRPr="00A47A11">
        <w:rPr>
          <w:rStyle w:val="ac"/>
          <w:rFonts w:ascii="Narkisim" w:hAnsi="Narkisim" w:cs="Narkisim"/>
          <w:rtl/>
        </w:rPr>
        <w:footnoteReference w:id="15"/>
      </w:r>
      <w:r w:rsidRPr="00A47A11">
        <w:rPr>
          <w:rFonts w:ascii="Narkisim" w:hAnsi="Narkisim" w:cs="Narkisim"/>
          <w:rtl/>
        </w:rPr>
        <w:t>.</w:t>
      </w:r>
    </w:p>
    <w:p w14:paraId="4B80D19A" w14:textId="77777777" w:rsidR="003374DF" w:rsidRPr="00A47A11" w:rsidRDefault="00000000" w:rsidP="00A47A11">
      <w:pPr>
        <w:pStyle w:val="aa"/>
        <w:bidi/>
        <w:rPr>
          <w:rFonts w:ascii="Narkisim" w:hAnsi="Narkisim"/>
        </w:rPr>
      </w:pPr>
      <w:r w:rsidRPr="00A47A11">
        <w:rPr>
          <w:rFonts w:ascii="Narkisim" w:hAnsi="Narkisim"/>
          <w:u w:val="single"/>
          <w:rtl/>
        </w:rPr>
        <w:t>וכופין אותו להוציא</w:t>
      </w:r>
      <w:r w:rsidRPr="00A47A11">
        <w:rPr>
          <w:rFonts w:ascii="Narkisim" w:hAnsi="Narkisim"/>
          <w:rtl/>
        </w:rPr>
        <w:t>. ה</w:t>
      </w:r>
      <w:r w:rsidRPr="00A47A11">
        <w:rPr>
          <w:rFonts w:ascii="Narkisim" w:hAnsi="Narkisim"/>
          <w:b/>
          <w:bCs/>
          <w:rtl/>
        </w:rPr>
        <w:t>ריטב"א</w:t>
      </w:r>
      <w:r w:rsidRPr="00A47A11">
        <w:rPr>
          <w:rFonts w:ascii="Narkisim" w:hAnsi="Narkisim"/>
          <w:rtl/>
        </w:rPr>
        <w:t xml:space="preserve"> כת' דקמ"ל דאף דעי"ז יצא לעז על הבנים, לא חיישינן להכי.</w:t>
      </w:r>
    </w:p>
    <w:p w14:paraId="27F5E9FF" w14:textId="77777777" w:rsidR="003374DF" w:rsidRPr="00A47A11" w:rsidRDefault="00000000" w:rsidP="00A47A11">
      <w:pPr>
        <w:bidi/>
        <w:rPr>
          <w:rFonts w:ascii="Narkisim" w:hAnsi="Narkisim" w:cs="Narkisim"/>
        </w:rPr>
      </w:pPr>
      <w:r w:rsidRPr="00A47A11">
        <w:rPr>
          <w:rFonts w:ascii="Narkisim" w:hAnsi="Narkisim" w:cs="Narkisim"/>
          <w:u w:val="single"/>
          <w:rtl/>
        </w:rPr>
        <w:t>אלמנה לכה”ג גרושה וחלוצה לכהן הדיוט וכו' יש להן כתובה</w:t>
      </w:r>
      <w:r w:rsidRPr="00A47A11">
        <w:rPr>
          <w:rFonts w:ascii="Narkisim" w:hAnsi="Narkisim" w:cs="Narkisim"/>
          <w:rtl/>
        </w:rPr>
        <w:t>. והגמ' פי' דכיון דאסורין מדאורייתא אי"צ חיזוק [ולא קנסו]. והפוסקים דנו דחלוצה הוה דרבנן, ודנו האם נקטו אגב גרושה. [ויתבאר לקמן פה.].</w:t>
      </w:r>
    </w:p>
    <w:p w14:paraId="201EA871" w14:textId="77777777" w:rsidR="003374DF" w:rsidRPr="00A47A11" w:rsidRDefault="00000000" w:rsidP="00A47A11">
      <w:pPr>
        <w:bidi/>
        <w:rPr>
          <w:rFonts w:ascii="Narkisim" w:hAnsi="Narkisim" w:cs="Narkisim"/>
        </w:rPr>
      </w:pPr>
      <w:r w:rsidRPr="00A47A11">
        <w:rPr>
          <w:rFonts w:ascii="Narkisim" w:hAnsi="Narkisim" w:cs="Narkisim"/>
          <w:rtl/>
        </w:rPr>
        <w:t>וה</w:t>
      </w:r>
      <w:r w:rsidRPr="00A47A11">
        <w:rPr>
          <w:rFonts w:ascii="Narkisim" w:hAnsi="Narkisim" w:cs="Narkisim"/>
          <w:b/>
          <w:bCs/>
          <w:rtl/>
        </w:rPr>
        <w:t>רע"ב</w:t>
      </w:r>
      <w:r w:rsidRPr="00A47A11">
        <w:rPr>
          <w:rFonts w:ascii="Narkisim" w:hAnsi="Narkisim" w:cs="Narkisim"/>
          <w:rtl/>
        </w:rPr>
        <w:t xml:space="preserve"> כת' דבגמ' (מכות יג.) מוכח דחלוצה לכהן גדול אסורה מדאורייתא, ואף דחלוצה לכהן הדיוט היא מדברי סופרים, עשאוה כשל תורה לדין זה. ודבריו צ"ב דחלוצה ודאי אסורה לכה"ג משום אלמנה. וצ"ב כוונתו מהמשנה במכות.</w:t>
      </w:r>
    </w:p>
    <w:p w14:paraId="5330B17E" w14:textId="77777777" w:rsidR="003374DF" w:rsidRPr="00A47A11" w:rsidRDefault="00000000" w:rsidP="00A47A11">
      <w:pPr>
        <w:bidi/>
        <w:rPr>
          <w:rFonts w:ascii="Narkisim" w:hAnsi="Narkisim" w:cs="Narkisim"/>
        </w:rPr>
      </w:pPr>
      <w:r w:rsidRPr="00A47A11">
        <w:rPr>
          <w:rFonts w:ascii="Narkisim" w:hAnsi="Narkisim" w:cs="Narkisim"/>
          <w:u w:val="single"/>
          <w:rtl/>
        </w:rPr>
        <w:t>רש"י ד"ה והא כוליה</w:t>
      </w:r>
      <w:r w:rsidRPr="00A47A11">
        <w:rPr>
          <w:rFonts w:ascii="Narkisim" w:hAnsi="Narkisim" w:cs="Narkisim"/>
          <w:rtl/>
        </w:rPr>
        <w:t>. ומ”ט דהא נפק”ל (לעיל כ.) ועלתה יבמתו השערה. דעולה לחליצה ואינה עולה ליבום. וה</w:t>
      </w:r>
      <w:r w:rsidRPr="00A47A11">
        <w:rPr>
          <w:rFonts w:ascii="Narkisim" w:hAnsi="Narkisim" w:cs="Narkisim"/>
          <w:b/>
          <w:bCs/>
          <w:rtl/>
        </w:rPr>
        <w:t>ראשונים</w:t>
      </w:r>
      <w:r w:rsidRPr="00A47A11">
        <w:rPr>
          <w:rFonts w:ascii="Narkisim" w:hAnsi="Narkisim" w:cs="Narkisim"/>
          <w:rtl/>
        </w:rPr>
        <w:t xml:space="preserve"> (רשב"א וריטב"א) כת' דלא דק, דלמסקנא (לעיל כ:) אסורה רק מדרבנן, גזירה ביאה ראשונה אטו ביאה שניה. וכה"ק רע"א ושאר אחרונים. וע' ערול"נ.</w:t>
      </w:r>
    </w:p>
    <w:p w14:paraId="0E1622B1" w14:textId="77777777" w:rsidR="003374DF" w:rsidRPr="00A47A11" w:rsidRDefault="00000000" w:rsidP="00A47A11">
      <w:pPr>
        <w:pStyle w:val="a7"/>
        <w:bidi/>
        <w:rPr>
          <w:rFonts w:ascii="Narkisim" w:hAnsi="Narkisim"/>
        </w:rPr>
      </w:pPr>
      <w:r w:rsidRPr="00A47A11">
        <w:rPr>
          <w:rFonts w:ascii="Narkisim" w:hAnsi="Narkisim"/>
          <w:rtl/>
        </w:rPr>
        <w:t>וה</w:t>
      </w:r>
      <w:r w:rsidRPr="00A47A11">
        <w:rPr>
          <w:rFonts w:ascii="Narkisim" w:hAnsi="Narkisim"/>
          <w:b/>
          <w:bCs/>
          <w:rtl/>
        </w:rPr>
        <w:t>קר"א</w:t>
      </w:r>
      <w:r w:rsidRPr="00A47A11">
        <w:rPr>
          <w:rFonts w:ascii="Narkisim" w:hAnsi="Narkisim"/>
          <w:rtl/>
        </w:rPr>
        <w:t xml:space="preserve"> יישב דס"ד (בסמוך) דתתייבם למ"ד נישואין מפילין, וע"כ היינו לצד דחייבי לאוין נתמעטו מיבום מגזיה"כ דועלתה. ומש"ה ס"ד דהיכא דזיקת היבום קדם לחייבי לאוין תתייבם [ומשום עשה דוחה ל”ת]. אבל למסקנא דהוה משום גזירה ביאה ראשונה אטו ביאה שניה ל”ש לחלק בזה משום נישואין מפילין.</w:t>
      </w:r>
    </w:p>
    <w:p w14:paraId="023D93B5" w14:textId="77777777" w:rsidR="003374DF" w:rsidRPr="00A47A11" w:rsidRDefault="00000000" w:rsidP="00A47A11">
      <w:pPr>
        <w:pStyle w:val="a8"/>
        <w:bidi/>
        <w:rPr>
          <w:rFonts w:ascii="Narkisim" w:hAnsi="Narkisim"/>
        </w:rPr>
      </w:pPr>
      <w:r w:rsidRPr="00A47A11">
        <w:rPr>
          <w:rFonts w:ascii="Narkisim" w:hAnsi="Narkisim"/>
          <w:rtl/>
        </w:rPr>
        <w:t xml:space="preserve">וכן </w:t>
      </w:r>
      <w:r w:rsidRPr="00A47A11">
        <w:rPr>
          <w:rFonts w:ascii="Narkisim" w:hAnsi="Narkisim"/>
          <w:b/>
          <w:bCs/>
          <w:rtl/>
        </w:rPr>
        <w:t>רש"י</w:t>
      </w:r>
      <w:r w:rsidRPr="00A47A11">
        <w:rPr>
          <w:rFonts w:ascii="Narkisim" w:hAnsi="Narkisim"/>
          <w:rtl/>
        </w:rPr>
        <w:t xml:space="preserve"> (סנהדרין נג. ד"ה איסור מצוה) כת' דאיסור מצוה ואיסור קדושה מרבינן לחליצה מהך קרא דיבמתו. וה</w:t>
      </w:r>
      <w:r w:rsidRPr="00A47A11">
        <w:rPr>
          <w:rFonts w:ascii="Narkisim" w:hAnsi="Narkisim"/>
          <w:b/>
          <w:bCs/>
          <w:rtl/>
        </w:rPr>
        <w:t>גהש"ס</w:t>
      </w:r>
      <w:r w:rsidRPr="00A47A11">
        <w:rPr>
          <w:rFonts w:ascii="Narkisim" w:hAnsi="Narkisim"/>
          <w:rtl/>
        </w:rPr>
        <w:t xml:space="preserve"> (שם) תמה דהוה דלא כמסקנת סוגיא דלעיל. ו</w:t>
      </w:r>
      <w:r w:rsidRPr="00A47A11">
        <w:rPr>
          <w:rFonts w:ascii="Narkisim" w:hAnsi="Narkisim"/>
          <w:b/>
          <w:bCs/>
          <w:rtl/>
        </w:rPr>
        <w:t>רש"י</w:t>
      </w:r>
      <w:r w:rsidRPr="00A47A11">
        <w:rPr>
          <w:rFonts w:ascii="Narkisim" w:hAnsi="Narkisim"/>
          <w:rtl/>
        </w:rPr>
        <w:t xml:space="preserve"> (שם) המשיך וכ"ת אתי עשה ודחי ל"ת, גזירה ביאה ראשונה אטו ביאה שניה. וה</w:t>
      </w:r>
      <w:r w:rsidRPr="00A47A11">
        <w:rPr>
          <w:rFonts w:ascii="Narkisim" w:hAnsi="Narkisim"/>
          <w:b/>
          <w:bCs/>
          <w:rtl/>
        </w:rPr>
        <w:t>שאג"א</w:t>
      </w:r>
      <w:r w:rsidRPr="00A47A11">
        <w:rPr>
          <w:rFonts w:ascii="Narkisim" w:hAnsi="Narkisim"/>
          <w:rtl/>
        </w:rPr>
        <w:t xml:space="preserve"> (ס"ס לג) הק' אמאי איצטריך תרוייהו. [וע' מה שהו' לעיל כ:].</w:t>
      </w:r>
    </w:p>
    <w:p w14:paraId="0F582B19" w14:textId="77777777" w:rsidR="003374DF" w:rsidRPr="00A47A11" w:rsidRDefault="00000000" w:rsidP="00A47A11">
      <w:pPr>
        <w:bidi/>
        <w:rPr>
          <w:rFonts w:ascii="Narkisim" w:hAnsi="Narkisim" w:cs="Narkisim"/>
        </w:rPr>
      </w:pPr>
      <w:r w:rsidRPr="00A47A11">
        <w:rPr>
          <w:rFonts w:ascii="Narkisim" w:hAnsi="Narkisim" w:cs="Narkisim"/>
          <w:u w:val="single"/>
          <w:rtl/>
        </w:rPr>
        <w:t>תוד"ה והא</w:t>
      </w:r>
      <w:r w:rsidRPr="00A47A11">
        <w:rPr>
          <w:rFonts w:ascii="Narkisim" w:hAnsi="Narkisim" w:cs="Narkisim"/>
          <w:rtl/>
        </w:rPr>
        <w:t>. ואין נראה דבחללה נמי איכא עשה דקדושים יהיו וכו'. וה</w:t>
      </w:r>
      <w:r w:rsidRPr="00A47A11">
        <w:rPr>
          <w:rFonts w:ascii="Narkisim" w:hAnsi="Narkisim" w:cs="Narkisim"/>
          <w:b/>
          <w:bCs/>
          <w:rtl/>
        </w:rPr>
        <w:t>ב"ח</w:t>
      </w:r>
      <w:r w:rsidRPr="00A47A11">
        <w:rPr>
          <w:rFonts w:ascii="Narkisim" w:hAnsi="Narkisim" w:cs="Narkisim"/>
          <w:rtl/>
        </w:rPr>
        <w:t xml:space="preserve"> (עה"ג) הק' דמסקנת הגמ' (לעיל כ:) דאלמנה מהאירוסין לכה"ג הוה ל"ת לחוד</w:t>
      </w:r>
      <w:r w:rsidRPr="00A47A11">
        <w:rPr>
          <w:rStyle w:val="ac"/>
          <w:rFonts w:ascii="Narkisim" w:hAnsi="Narkisim" w:cs="Narkisim"/>
          <w:rtl/>
        </w:rPr>
        <w:footnoteReference w:id="16"/>
      </w:r>
      <w:r w:rsidRPr="00A47A11">
        <w:rPr>
          <w:rFonts w:ascii="Narkisim" w:hAnsi="Narkisim" w:cs="Narkisim"/>
          <w:rtl/>
        </w:rPr>
        <w:t>. ולא אמרי' דהוה עשה ול”ת משום קדושים יהיו. [משמע דקדושים יהיו לא הוה עשה בפנ"ע].</w:t>
      </w:r>
    </w:p>
    <w:p w14:paraId="447A153B" w14:textId="77777777" w:rsidR="003374DF" w:rsidRPr="00A47A11" w:rsidRDefault="00000000" w:rsidP="00A47A11">
      <w:pPr>
        <w:pStyle w:val="a7"/>
        <w:bidi/>
        <w:rPr>
          <w:rFonts w:ascii="Narkisim" w:hAnsi="Narkisim"/>
        </w:rPr>
      </w:pPr>
      <w:r w:rsidRPr="00A47A11">
        <w:rPr>
          <w:rFonts w:ascii="Narkisim" w:hAnsi="Narkisim"/>
          <w:rtl/>
        </w:rPr>
        <w:lastRenderedPageBreak/>
        <w:t xml:space="preserve">אך </w:t>
      </w:r>
      <w:r w:rsidRPr="00A47A11">
        <w:rPr>
          <w:rFonts w:ascii="Narkisim" w:hAnsi="Narkisim"/>
          <w:b/>
          <w:bCs/>
          <w:rtl/>
        </w:rPr>
        <w:t>תוס'</w:t>
      </w:r>
      <w:r w:rsidRPr="00A47A11">
        <w:rPr>
          <w:rFonts w:ascii="Narkisim" w:hAnsi="Narkisim"/>
          <w:rtl/>
        </w:rPr>
        <w:t xml:space="preserve"> (ב"מ ל. והתו"י לעיל כ:) כת' דדרשי' עשה דקדושים יהיו בהא דכתיבא בהאי פרשה</w:t>
      </w:r>
      <w:r w:rsidRPr="00A47A11">
        <w:rPr>
          <w:rStyle w:val="ac"/>
          <w:rFonts w:ascii="Narkisim" w:hAnsi="Narkisim"/>
          <w:rtl/>
        </w:rPr>
        <w:footnoteReference w:id="17"/>
      </w:r>
      <w:r w:rsidRPr="00A47A11">
        <w:rPr>
          <w:rFonts w:ascii="Narkisim" w:hAnsi="Narkisim"/>
          <w:rtl/>
        </w:rPr>
        <w:t>. ועפ"ז הוה עשה בחללה לכהן הדיוט. ודוקא איסור אלמנה לכה"ג ליכא עשה. וה</w:t>
      </w:r>
      <w:r w:rsidRPr="00A47A11">
        <w:rPr>
          <w:rFonts w:ascii="Narkisim" w:hAnsi="Narkisim"/>
          <w:b/>
          <w:bCs/>
          <w:rtl/>
        </w:rPr>
        <w:t>אחרונים</w:t>
      </w:r>
      <w:r w:rsidRPr="00A47A11">
        <w:rPr>
          <w:rFonts w:ascii="Narkisim" w:hAnsi="Narkisim"/>
          <w:rtl/>
        </w:rPr>
        <w:t xml:space="preserve"> (שעה"מ יבום ו יא, רש"ש כ.) כת' לפ"ז אתי שפיר תוס' לשיטתם. ואילו דעת </w:t>
      </w:r>
      <w:r w:rsidRPr="00A47A11">
        <w:rPr>
          <w:rFonts w:ascii="Narkisim" w:hAnsi="Narkisim"/>
          <w:b/>
          <w:bCs/>
          <w:rtl/>
        </w:rPr>
        <w:t>רש"י</w:t>
      </w:r>
      <w:r w:rsidRPr="00A47A11">
        <w:rPr>
          <w:rFonts w:ascii="Narkisim" w:hAnsi="Narkisim"/>
          <w:rtl/>
        </w:rPr>
        <w:t xml:space="preserve"> (כאן) דחללה הוה ל"ת לחוד</w:t>
      </w:r>
      <w:r w:rsidRPr="00A47A11">
        <w:rPr>
          <w:rStyle w:val="ac"/>
          <w:rFonts w:ascii="Narkisim" w:hAnsi="Narkisim"/>
          <w:rtl/>
        </w:rPr>
        <w:footnoteReference w:id="18"/>
      </w:r>
      <w:r w:rsidRPr="00A47A11">
        <w:rPr>
          <w:rFonts w:ascii="Narkisim" w:hAnsi="Narkisim"/>
          <w:rtl/>
        </w:rPr>
        <w:t>, דלא דרשי' כלל עשה דקדושים יהיו.</w:t>
      </w:r>
    </w:p>
    <w:p w14:paraId="1A8D5D4A" w14:textId="77777777" w:rsidR="003374DF" w:rsidRPr="00A47A11" w:rsidRDefault="00000000" w:rsidP="00A47A11">
      <w:pPr>
        <w:pStyle w:val="3"/>
        <w:bidi/>
        <w:rPr>
          <w:rFonts w:ascii="Narkisim" w:hAnsi="Narkisim"/>
        </w:rPr>
      </w:pPr>
      <w:r w:rsidRPr="00A47A11">
        <w:rPr>
          <w:rFonts w:ascii="Narkisim" w:hAnsi="Narkisim"/>
          <w:rtl/>
        </w:rPr>
        <w:t>דף פד:</w:t>
      </w:r>
    </w:p>
    <w:p w14:paraId="3C40A617" w14:textId="77777777" w:rsidR="003374DF" w:rsidRPr="00A47A11" w:rsidRDefault="00000000" w:rsidP="00A47A11">
      <w:pPr>
        <w:bidi/>
        <w:rPr>
          <w:rFonts w:ascii="Narkisim" w:hAnsi="Narkisim" w:cs="Narkisim"/>
        </w:rPr>
      </w:pPr>
      <w:r w:rsidRPr="00A47A11">
        <w:rPr>
          <w:rFonts w:ascii="Narkisim" w:hAnsi="Narkisim" w:cs="Narkisim"/>
          <w:u w:val="single"/>
          <w:rtl/>
        </w:rPr>
        <w:t>קסבר האי תנא נישואין הראשונים וכו'</w:t>
      </w:r>
      <w:r w:rsidRPr="00A47A11">
        <w:rPr>
          <w:rFonts w:ascii="Narkisim" w:hAnsi="Narkisim" w:cs="Narkisim"/>
          <w:rtl/>
        </w:rPr>
        <w:t>. וכמ"ד (לעיל יג. ול.) דתחילת הנישואין מפילין ליבום. [ונפק"מ דאפי' שהיתה צרת ערוה ואח"כ גירש קודם שמת פטורה]. ופ</w:t>
      </w:r>
      <w:r w:rsidRPr="00A47A11">
        <w:rPr>
          <w:rFonts w:ascii="Narkisim" w:hAnsi="Narkisim" w:cs="Narkisim"/>
          <w:b/>
          <w:bCs/>
          <w:rtl/>
        </w:rPr>
        <w:t>רש”י</w:t>
      </w:r>
      <w:r w:rsidRPr="00A47A11">
        <w:rPr>
          <w:rFonts w:ascii="Narkisim" w:hAnsi="Narkisim" w:cs="Narkisim"/>
          <w:rtl/>
        </w:rPr>
        <w:t xml:space="preserve"> דבתר ההיא שעתא אזלינן. ותוס' ושא"ר הק' האיך ס"ד דמהני להתיר איסורי כהונה. [וע' מה שהו' לעיל בשם הקר"א].</w:t>
      </w:r>
    </w:p>
    <w:p w14:paraId="1730A1C4" w14:textId="77777777" w:rsidR="003374DF" w:rsidRPr="00A47A11" w:rsidRDefault="00000000" w:rsidP="00A47A11">
      <w:pPr>
        <w:bidi/>
        <w:rPr>
          <w:rFonts w:ascii="Narkisim" w:hAnsi="Narkisim" w:cs="Narkisim"/>
        </w:rPr>
      </w:pPr>
      <w:r w:rsidRPr="00A47A11">
        <w:rPr>
          <w:rFonts w:ascii="Narkisim" w:hAnsi="Narkisim" w:cs="Narkisim"/>
          <w:u w:val="single"/>
          <w:rtl/>
        </w:rPr>
        <w:t>תוד"ה וכי</w:t>
      </w:r>
      <w:r w:rsidRPr="00A47A11">
        <w:rPr>
          <w:rFonts w:ascii="Narkisim" w:hAnsi="Narkisim" w:cs="Narkisim"/>
          <w:rtl/>
        </w:rPr>
        <w:t>. אבל להקל לא אמרי' וכו'. [וע"כ דהוה ס"ד בעלמא, ובלאו הכי פריך ליה</w:t>
      </w:r>
      <w:r w:rsidRPr="00A47A11">
        <w:rPr>
          <w:rStyle w:val="ac"/>
          <w:rFonts w:ascii="Narkisim" w:hAnsi="Narkisim" w:cs="Narkisim"/>
          <w:rtl/>
        </w:rPr>
        <w:footnoteReference w:id="19"/>
      </w:r>
      <w:r w:rsidRPr="00A47A11">
        <w:rPr>
          <w:rFonts w:ascii="Narkisim" w:hAnsi="Narkisim" w:cs="Narkisim"/>
          <w:rtl/>
        </w:rPr>
        <w:t>]. וה</w:t>
      </w:r>
      <w:r w:rsidRPr="00A47A11">
        <w:rPr>
          <w:rFonts w:ascii="Narkisim" w:hAnsi="Narkisim" w:cs="Narkisim"/>
          <w:b/>
          <w:bCs/>
          <w:rtl/>
        </w:rPr>
        <w:t>ריטב"א</w:t>
      </w:r>
      <w:r w:rsidRPr="00A47A11">
        <w:rPr>
          <w:rFonts w:ascii="Narkisim" w:hAnsi="Narkisim" w:cs="Narkisim"/>
          <w:rtl/>
        </w:rPr>
        <w:t xml:space="preserve"> הוסיף דאפי' כה"ג קידש בתולה ובגרה תחתיו אסורה לו (וכדלעיל נט.).</w:t>
      </w:r>
    </w:p>
    <w:p w14:paraId="3FBA94C6" w14:textId="77777777" w:rsidR="003374DF" w:rsidRPr="00A47A11" w:rsidRDefault="00000000" w:rsidP="00A47A11">
      <w:pPr>
        <w:pStyle w:val="a7"/>
        <w:bidi/>
        <w:rPr>
          <w:rFonts w:ascii="Narkisim" w:hAnsi="Narkisim"/>
        </w:rPr>
      </w:pPr>
      <w:r w:rsidRPr="00A47A11">
        <w:rPr>
          <w:rFonts w:ascii="Narkisim" w:hAnsi="Narkisim"/>
          <w:rtl/>
        </w:rPr>
        <w:t>וה</w:t>
      </w:r>
      <w:r w:rsidRPr="00A47A11">
        <w:rPr>
          <w:rFonts w:ascii="Narkisim" w:hAnsi="Narkisim"/>
          <w:b/>
          <w:bCs/>
          <w:rtl/>
        </w:rPr>
        <w:t>קר"א</w:t>
      </w:r>
      <w:r w:rsidRPr="00A47A11">
        <w:rPr>
          <w:rFonts w:ascii="Narkisim" w:hAnsi="Narkisim"/>
          <w:rtl/>
        </w:rPr>
        <w:t xml:space="preserve"> (הנ”ל) כת' דאיירי הכא במקום דעשה דוחה ל"ת, אלא דיש גזיה"כ ד'ועלתה'. וכיון דדין נישואין מפילין קדם מש"ה ל"מ סברא זו.</w:t>
      </w:r>
    </w:p>
    <w:p w14:paraId="73EA4F16" w14:textId="77777777" w:rsidR="003374DF" w:rsidRPr="00A47A11" w:rsidRDefault="00000000" w:rsidP="00A47A11">
      <w:pPr>
        <w:pStyle w:val="a7"/>
        <w:bidi/>
        <w:rPr>
          <w:rFonts w:ascii="Narkisim" w:hAnsi="Narkisim"/>
        </w:rPr>
      </w:pPr>
      <w:r w:rsidRPr="00A47A11">
        <w:rPr>
          <w:rFonts w:ascii="Narkisim" w:hAnsi="Narkisim"/>
          <w:rtl/>
        </w:rPr>
        <w:t>וב</w:t>
      </w:r>
      <w:r w:rsidRPr="00A47A11">
        <w:rPr>
          <w:rFonts w:ascii="Narkisim" w:hAnsi="Narkisim"/>
          <w:b/>
          <w:bCs/>
          <w:rtl/>
        </w:rPr>
        <w:t>הג' ראמ"ה</w:t>
      </w:r>
      <w:r w:rsidRPr="00A47A11">
        <w:rPr>
          <w:rFonts w:ascii="Narkisim" w:hAnsi="Narkisim"/>
          <w:rtl/>
        </w:rPr>
        <w:t xml:space="preserve"> תי' דלא דמי איסור אלמנה לכה"ג, דלא חל כשהיא תחתיו. דהיכא דאירס אלמנה ונתמנה להיות כה”ג מותרת לו</w:t>
      </w:r>
      <w:r w:rsidRPr="00A47A11">
        <w:rPr>
          <w:rStyle w:val="ac"/>
          <w:rFonts w:ascii="Narkisim" w:hAnsi="Narkisim"/>
          <w:rtl/>
        </w:rPr>
        <w:footnoteReference w:id="20"/>
      </w:r>
      <w:r w:rsidRPr="00A47A11">
        <w:rPr>
          <w:rFonts w:ascii="Narkisim" w:hAnsi="Narkisim"/>
          <w:rtl/>
        </w:rPr>
        <w:t xml:space="preserve"> (כדלעיל נט. וסא.). אבל איסור פצוע דכא חל תחתיו (כדתנן לעיל ע.).</w:t>
      </w:r>
    </w:p>
    <w:p w14:paraId="7EE8F30D" w14:textId="77777777" w:rsidR="003374DF" w:rsidRPr="00A47A11" w:rsidRDefault="00000000" w:rsidP="00A47A11">
      <w:pPr>
        <w:pStyle w:val="aa"/>
        <w:bidi/>
        <w:rPr>
          <w:rFonts w:ascii="Narkisim" w:hAnsi="Narkisim"/>
        </w:rPr>
      </w:pPr>
      <w:r w:rsidRPr="00A47A11">
        <w:rPr>
          <w:rFonts w:ascii="Narkisim" w:hAnsi="Narkisim"/>
          <w:rtl/>
        </w:rPr>
        <w:t>וה</w:t>
      </w:r>
      <w:r w:rsidRPr="00A47A11">
        <w:rPr>
          <w:rFonts w:ascii="Narkisim" w:hAnsi="Narkisim"/>
          <w:b/>
          <w:bCs/>
          <w:rtl/>
        </w:rPr>
        <w:t>מאירי</w:t>
      </w:r>
      <w:r w:rsidRPr="00A47A11">
        <w:rPr>
          <w:rFonts w:ascii="Narkisim" w:hAnsi="Narkisim"/>
          <w:rtl/>
        </w:rPr>
        <w:t xml:space="preserve"> כת' למסקנא דאף למ"ד (לעיל יג. ול.) דנשואין ראשונים מפילין, דוקא אחר שנשאה, דבשעת נישואין הוה צרת ערוה, ונאסרת עולמית. אבל בכי הא דנתאלמנה לא גרעא מבגרה תחתיו [לאחר קידושין] שהיא אסורה לו. ועוד דבחלל שנשא כשרה מיהא הרי נבעלה לחלל ואם כן ליתני בתולה.</w:t>
      </w:r>
    </w:p>
    <w:p w14:paraId="49C147DD" w14:textId="77777777" w:rsidR="003374DF" w:rsidRPr="00A47A11" w:rsidRDefault="00000000" w:rsidP="00A47A11">
      <w:pPr>
        <w:pStyle w:val="aa"/>
        <w:bidi/>
        <w:rPr>
          <w:rFonts w:ascii="Narkisim" w:hAnsi="Narkisim"/>
        </w:rPr>
      </w:pPr>
      <w:r w:rsidRPr="00A47A11">
        <w:rPr>
          <w:rFonts w:ascii="Narkisim" w:hAnsi="Narkisim"/>
          <w:u w:val="single"/>
          <w:rtl/>
        </w:rPr>
        <w:t>בא"ד ועוד דאפי' לאחר מיתה (לעיל עט:) כשנפלה לו ואח"כ נפצע</w:t>
      </w:r>
      <w:r w:rsidRPr="00A47A11">
        <w:rPr>
          <w:rStyle w:val="ac"/>
          <w:rFonts w:ascii="Narkisim" w:hAnsi="Narkisim"/>
          <w:u w:val="single"/>
          <w:rtl/>
        </w:rPr>
        <w:footnoteReference w:id="21"/>
      </w:r>
      <w:r w:rsidRPr="00A47A11">
        <w:rPr>
          <w:rFonts w:ascii="Narkisim" w:hAnsi="Narkisim"/>
          <w:u w:val="single"/>
          <w:rtl/>
        </w:rPr>
        <w:t xml:space="preserve"> וכו'</w:t>
      </w:r>
      <w:r w:rsidRPr="00A47A11">
        <w:rPr>
          <w:rFonts w:ascii="Narkisim" w:hAnsi="Narkisim"/>
          <w:rtl/>
        </w:rPr>
        <w:t>. [ומיתה מפלת לדידן לא גרע מדין נישואין מפילין]. וה</w:t>
      </w:r>
      <w:r w:rsidRPr="00A47A11">
        <w:rPr>
          <w:rFonts w:ascii="Narkisim" w:hAnsi="Narkisim"/>
          <w:b/>
          <w:bCs/>
          <w:rtl/>
        </w:rPr>
        <w:t>אחרונים</w:t>
      </w:r>
      <w:r w:rsidRPr="00A47A11">
        <w:rPr>
          <w:rFonts w:ascii="Narkisim" w:hAnsi="Narkisim"/>
          <w:rtl/>
        </w:rPr>
        <w:t xml:space="preserve"> הק' מ"ש דבאיסור פצוע דכא לא אמרי' דנשאה בהיתר [ע”ד מש”כ תוס' לעיל כ:. וע' מש”כ לעיל עט: בזה].</w:t>
      </w:r>
    </w:p>
    <w:p w14:paraId="16EEB2CB" w14:textId="77777777" w:rsidR="003374DF" w:rsidRPr="00A47A11" w:rsidRDefault="00000000" w:rsidP="00A47A11">
      <w:pPr>
        <w:bidi/>
        <w:rPr>
          <w:rFonts w:ascii="Narkisim" w:hAnsi="Narkisim" w:cs="Narkisim"/>
        </w:rPr>
      </w:pPr>
      <w:r w:rsidRPr="00A47A11">
        <w:rPr>
          <w:rFonts w:ascii="Narkisim" w:hAnsi="Narkisim" w:cs="Narkisim"/>
          <w:u w:val="single"/>
          <w:rtl/>
        </w:rPr>
        <w:t>מתקיף לה רב פפא אם איתא להא דכי אתא ר' דימי וכו' מצרי שני שנשא מצרית ראשונה בנה שני</w:t>
      </w:r>
      <w:r w:rsidRPr="00A47A11">
        <w:rPr>
          <w:rFonts w:ascii="Narkisim" w:hAnsi="Narkisim" w:cs="Narkisim"/>
          <w:rtl/>
        </w:rPr>
        <w:t>. דבתר דידה שדינן [וכדאי' לעיל עח. משום דעובר ירך אמו, ולמסקנא דדרשי' אשר יולדו, הכתוב תלאן בלידה]. ופליג ארבה ב"ב חנה א"ר יוחנן דשדינן בתר דידיה, והבן שלישי.</w:t>
      </w:r>
    </w:p>
    <w:p w14:paraId="5E4DD07D" w14:textId="77777777" w:rsidR="003374DF" w:rsidRPr="00A47A11" w:rsidRDefault="00000000" w:rsidP="00A47A11">
      <w:pPr>
        <w:pStyle w:val="a7"/>
        <w:bidi/>
        <w:rPr>
          <w:rFonts w:ascii="Narkisim" w:hAnsi="Narkisim"/>
        </w:rPr>
      </w:pPr>
      <w:r w:rsidRPr="00A47A11">
        <w:rPr>
          <w:rFonts w:ascii="Narkisim" w:hAnsi="Narkisim"/>
          <w:rtl/>
        </w:rPr>
        <w:t>ונח' ה</w:t>
      </w:r>
      <w:r w:rsidRPr="00A47A11">
        <w:rPr>
          <w:rFonts w:ascii="Narkisim" w:hAnsi="Narkisim"/>
          <w:b/>
          <w:bCs/>
          <w:rtl/>
        </w:rPr>
        <w:t>ראשונים</w:t>
      </w:r>
      <w:r w:rsidRPr="00A47A11">
        <w:rPr>
          <w:rFonts w:ascii="Narkisim" w:hAnsi="Narkisim"/>
          <w:rtl/>
        </w:rPr>
        <w:t xml:space="preserve"> בדעת ר' דימי דה</w:t>
      </w:r>
      <w:r w:rsidRPr="00A47A11">
        <w:rPr>
          <w:rFonts w:ascii="Narkisim" w:hAnsi="Narkisim"/>
          <w:b/>
          <w:bCs/>
          <w:rtl/>
        </w:rPr>
        <w:t>רמב"ן</w:t>
      </w:r>
      <w:r w:rsidRPr="00A47A11">
        <w:rPr>
          <w:rFonts w:ascii="Narkisim" w:hAnsi="Narkisim"/>
          <w:rtl/>
        </w:rPr>
        <w:t xml:space="preserve"> (לעיל עח., וכ"מ מדברי רש"י שם) כת' דתלי רק בתר דידה [דמנין הדורות מונין לפי האשה, ואף מצרי ראשון שנשא שניה, הבן שלישי]. אבל דעת ה</w:t>
      </w:r>
      <w:r w:rsidRPr="00A47A11">
        <w:rPr>
          <w:rFonts w:ascii="Narkisim" w:hAnsi="Narkisim"/>
          <w:b/>
          <w:bCs/>
          <w:rtl/>
        </w:rPr>
        <w:t>רמב"ם</w:t>
      </w:r>
      <w:r w:rsidRPr="00A47A11">
        <w:rPr>
          <w:rFonts w:ascii="Narkisim" w:hAnsi="Narkisim"/>
          <w:rtl/>
        </w:rPr>
        <w:t xml:space="preserve"> (איסו”ב יב כ) דאזלי' להחמיר [בתר הפגום]</w:t>
      </w:r>
      <w:r w:rsidRPr="00A47A11">
        <w:rPr>
          <w:rStyle w:val="ac"/>
          <w:rFonts w:ascii="Narkisim" w:hAnsi="Narkisim"/>
          <w:rtl/>
        </w:rPr>
        <w:footnoteReference w:id="22"/>
      </w:r>
      <w:r w:rsidRPr="00A47A11">
        <w:rPr>
          <w:rFonts w:ascii="Narkisim" w:hAnsi="Narkisim"/>
          <w:rtl/>
        </w:rPr>
        <w:t>.</w:t>
      </w:r>
    </w:p>
    <w:p w14:paraId="6A4434D5" w14:textId="77777777" w:rsidR="003374DF" w:rsidRPr="00A47A11" w:rsidRDefault="00000000" w:rsidP="00A47A11">
      <w:pPr>
        <w:pStyle w:val="a7"/>
        <w:bidi/>
        <w:rPr>
          <w:rFonts w:ascii="Narkisim" w:hAnsi="Narkisim"/>
        </w:rPr>
      </w:pPr>
      <w:r w:rsidRPr="00A47A11">
        <w:rPr>
          <w:rFonts w:ascii="Narkisim" w:hAnsi="Narkisim"/>
          <w:rtl/>
        </w:rPr>
        <w:t>וה</w:t>
      </w:r>
      <w:r w:rsidRPr="00A47A11">
        <w:rPr>
          <w:rFonts w:ascii="Narkisim" w:hAnsi="Narkisim"/>
          <w:b/>
          <w:bCs/>
          <w:rtl/>
        </w:rPr>
        <w:t>גמ'</w:t>
      </w:r>
      <w:r w:rsidRPr="00A47A11">
        <w:rPr>
          <w:rFonts w:ascii="Narkisim" w:hAnsi="Narkisim"/>
          <w:rtl/>
        </w:rPr>
        <w:t xml:space="preserve"> (כאן) מק' ליתני מצרי שני שנשא ב' מצריות, וה</w:t>
      </w:r>
      <w:r w:rsidRPr="00A47A11">
        <w:rPr>
          <w:rFonts w:ascii="Narkisim" w:hAnsi="Narkisim"/>
          <w:b/>
          <w:bCs/>
          <w:rtl/>
        </w:rPr>
        <w:t>אחרונים</w:t>
      </w:r>
      <w:r w:rsidRPr="00A47A11">
        <w:rPr>
          <w:rFonts w:ascii="Narkisim" w:hAnsi="Narkisim"/>
          <w:rtl/>
        </w:rPr>
        <w:t xml:space="preserve"> (קר"א, ערול"נ) כת' דמשמע כדברי הרמב"ם דדוקא מצרי ראשון שנשא, אבל מצרי שני לא מהני.</w:t>
      </w:r>
    </w:p>
    <w:p w14:paraId="55ABBF05" w14:textId="77777777" w:rsidR="003374DF" w:rsidRPr="00A47A11" w:rsidRDefault="00000000" w:rsidP="00A47A11">
      <w:pPr>
        <w:bidi/>
        <w:rPr>
          <w:rFonts w:ascii="Narkisim" w:hAnsi="Narkisim" w:cs="Narkisim"/>
        </w:rPr>
      </w:pPr>
      <w:r w:rsidRPr="00A47A11">
        <w:rPr>
          <w:rFonts w:ascii="Narkisim" w:hAnsi="Narkisim" w:cs="Narkisim"/>
          <w:u w:val="single"/>
          <w:rtl/>
        </w:rPr>
        <w:t>תוד"ה אי</w:t>
      </w:r>
      <w:r w:rsidRPr="00A47A11">
        <w:rPr>
          <w:rFonts w:ascii="Narkisim" w:hAnsi="Narkisim" w:cs="Narkisim"/>
          <w:rtl/>
        </w:rPr>
        <w:t xml:space="preserve">. ואר"י וכו' דאשת שני שהיא שנייה מותרת ליבמה, דקהל גרים לא איקרי קהל. [כיון דאביו מצרי, וכמ"ש תוס' בסמוך]. אבל </w:t>
      </w:r>
      <w:r w:rsidRPr="00A47A11">
        <w:rPr>
          <w:rFonts w:ascii="Narkisim" w:hAnsi="Narkisim" w:cs="Narkisim"/>
          <w:b/>
          <w:bCs/>
          <w:rtl/>
        </w:rPr>
        <w:t>רש"י</w:t>
      </w:r>
      <w:r w:rsidRPr="00A47A11">
        <w:rPr>
          <w:rFonts w:ascii="Narkisim" w:hAnsi="Narkisim" w:cs="Narkisim"/>
          <w:rtl/>
        </w:rPr>
        <w:t xml:space="preserve"> (ד"ה נסיב) כת' דמצרי שלישי הוה ישראל </w:t>
      </w:r>
      <w:r w:rsidRPr="00A47A11">
        <w:rPr>
          <w:rFonts w:ascii="Narkisim" w:hAnsi="Narkisim" w:cs="Narkisim"/>
          <w:rtl/>
        </w:rPr>
        <w:lastRenderedPageBreak/>
        <w:t>גמור, ואסור במצרית שניה</w:t>
      </w:r>
      <w:r w:rsidRPr="00A47A11">
        <w:rPr>
          <w:rStyle w:val="ac"/>
          <w:rFonts w:ascii="Narkisim" w:hAnsi="Narkisim" w:cs="Narkisim"/>
          <w:rtl/>
        </w:rPr>
        <w:footnoteReference w:id="23"/>
      </w:r>
      <w:r w:rsidRPr="00A47A11">
        <w:rPr>
          <w:rFonts w:ascii="Narkisim" w:hAnsi="Narkisim" w:cs="Narkisim"/>
          <w:rtl/>
        </w:rPr>
        <w:t>. וה</w:t>
      </w:r>
      <w:r w:rsidRPr="00A47A11">
        <w:rPr>
          <w:rFonts w:ascii="Narkisim" w:hAnsi="Narkisim" w:cs="Narkisim"/>
          <w:b/>
          <w:bCs/>
          <w:rtl/>
        </w:rPr>
        <w:t>מהרש”ל</w:t>
      </w:r>
      <w:r w:rsidRPr="00A47A11">
        <w:rPr>
          <w:rFonts w:ascii="Narkisim" w:hAnsi="Narkisim" w:cs="Narkisim"/>
          <w:rtl/>
        </w:rPr>
        <w:t xml:space="preserve"> ו</w:t>
      </w:r>
      <w:r w:rsidRPr="00A47A11">
        <w:rPr>
          <w:rFonts w:ascii="Narkisim" w:hAnsi="Narkisim" w:cs="Narkisim"/>
          <w:b/>
          <w:bCs/>
          <w:rtl/>
        </w:rPr>
        <w:t>מהרש"א</w:t>
      </w:r>
      <w:r w:rsidRPr="00A47A11">
        <w:rPr>
          <w:rFonts w:ascii="Narkisim" w:hAnsi="Narkisim" w:cs="Narkisim"/>
          <w:rtl/>
        </w:rPr>
        <w:t xml:space="preserve"> ו</w:t>
      </w:r>
      <w:r w:rsidRPr="00A47A11">
        <w:rPr>
          <w:rFonts w:ascii="Narkisim" w:hAnsi="Narkisim" w:cs="Narkisim"/>
          <w:b/>
          <w:bCs/>
          <w:rtl/>
        </w:rPr>
        <w:t>מהד"ב</w:t>
      </w:r>
      <w:r w:rsidRPr="00A47A11">
        <w:rPr>
          <w:rFonts w:ascii="Narkisim" w:hAnsi="Narkisim" w:cs="Narkisim"/>
          <w:rtl/>
        </w:rPr>
        <w:t xml:space="preserve"> כת' דדעת רש”י דכיון דנולד בקדושה, ואביו ואמו ישראלים מקרי קהל, אף דהוה בן גר וגיורת. וה</w:t>
      </w:r>
      <w:r w:rsidRPr="00A47A11">
        <w:rPr>
          <w:rFonts w:ascii="Narkisim" w:hAnsi="Narkisim" w:cs="Narkisim"/>
          <w:b/>
          <w:bCs/>
          <w:rtl/>
        </w:rPr>
        <w:t>רש"ש</w:t>
      </w:r>
      <w:r w:rsidRPr="00A47A11">
        <w:rPr>
          <w:rFonts w:ascii="Narkisim" w:hAnsi="Narkisim" w:cs="Narkisim"/>
          <w:rtl/>
        </w:rPr>
        <w:t xml:space="preserve"> (ושעה"מ) תמה דאי' להדיא (קידושין עה.) דגר אפי' דור עשירי מותר בממזרת.</w:t>
      </w:r>
    </w:p>
    <w:p w14:paraId="38CC1562" w14:textId="77777777" w:rsidR="003374DF" w:rsidRPr="00A47A11" w:rsidRDefault="00000000" w:rsidP="00A47A11">
      <w:pPr>
        <w:pStyle w:val="a7"/>
        <w:bidi/>
        <w:rPr>
          <w:rFonts w:ascii="Narkisim" w:hAnsi="Narkisim"/>
        </w:rPr>
      </w:pPr>
      <w:r w:rsidRPr="00A47A11">
        <w:rPr>
          <w:rFonts w:ascii="Narkisim" w:hAnsi="Narkisim"/>
          <w:rtl/>
        </w:rPr>
        <w:t>וה</w:t>
      </w:r>
      <w:r w:rsidRPr="00A47A11">
        <w:rPr>
          <w:rFonts w:ascii="Narkisim" w:hAnsi="Narkisim"/>
          <w:b/>
          <w:bCs/>
          <w:rtl/>
        </w:rPr>
        <w:t>חזו"א</w:t>
      </w:r>
      <w:r w:rsidRPr="00A47A11">
        <w:rPr>
          <w:rFonts w:ascii="Narkisim" w:hAnsi="Narkisim"/>
          <w:rtl/>
        </w:rPr>
        <w:t xml:space="preserve"> (ד ח, ועד”ז הישרש יעקב ומשנת ר' אהרן) כת' דרש"י איירי בישראל הבא על מצרית, דהבן אחר הפגום והוה מצרי שני. וכיון שהוא פסול הוא מותר במצרית, אבל היכא דנשא מצרית שניה הבן שלישי [וכשר]. ויש לו יחס ישראל מחמת אבי אביו, ומש"ה אינו משפחת גרים. [ותוס' פליגי].</w:t>
      </w:r>
    </w:p>
    <w:p w14:paraId="085D2007" w14:textId="77777777" w:rsidR="003374DF" w:rsidRPr="00A47A11" w:rsidRDefault="00000000" w:rsidP="00A47A11">
      <w:pPr>
        <w:pStyle w:val="a7"/>
        <w:bidi/>
        <w:rPr>
          <w:rFonts w:ascii="Narkisim" w:hAnsi="Narkisim"/>
        </w:rPr>
      </w:pPr>
      <w:r w:rsidRPr="00A47A11">
        <w:rPr>
          <w:rFonts w:ascii="Narkisim" w:hAnsi="Narkisim"/>
          <w:rtl/>
        </w:rPr>
        <w:t>ואפ"ה מתייחס אחר משפחת אביו [שהוא קהל ישראל, ולא גרים].</w:t>
      </w:r>
    </w:p>
    <w:p w14:paraId="77A274B2" w14:textId="77777777" w:rsidR="003374DF" w:rsidRPr="00A47A11" w:rsidRDefault="00000000" w:rsidP="00A47A11">
      <w:pPr>
        <w:bidi/>
        <w:rPr>
          <w:rFonts w:ascii="Narkisim" w:hAnsi="Narkisim" w:cs="Narkisim"/>
        </w:rPr>
      </w:pPr>
      <w:r w:rsidRPr="00A47A11">
        <w:rPr>
          <w:rFonts w:ascii="Narkisim" w:hAnsi="Narkisim" w:cs="Narkisim"/>
          <w:u w:val="single"/>
          <w:rtl/>
        </w:rPr>
        <w:t>בא”ד דוי"ל דבן הישראלית ממצרי שני וכו' חשיב קהל גרים</w:t>
      </w:r>
      <w:r w:rsidRPr="00A47A11">
        <w:rPr>
          <w:rFonts w:ascii="Narkisim" w:hAnsi="Narkisim" w:cs="Narkisim"/>
          <w:rtl/>
        </w:rPr>
        <w:t>. בפשוטו כוונת התוס' דמשפחת גר תלי באביו, וכדעת ה</w:t>
      </w:r>
      <w:r w:rsidRPr="00A47A11">
        <w:rPr>
          <w:rFonts w:ascii="Narkisim" w:hAnsi="Narkisim" w:cs="Narkisim"/>
          <w:b/>
          <w:bCs/>
          <w:rtl/>
        </w:rPr>
        <w:t>ר"ן</w:t>
      </w:r>
      <w:r w:rsidRPr="00A47A11">
        <w:rPr>
          <w:rFonts w:ascii="Narkisim" w:hAnsi="Narkisim" w:cs="Narkisim"/>
          <w:rtl/>
        </w:rPr>
        <w:t xml:space="preserve"> </w:t>
      </w:r>
      <w:r w:rsidRPr="00A47A11">
        <w:rPr>
          <w:rFonts w:ascii="Narkisim" w:hAnsi="Narkisim" w:cs="Narkisim"/>
          <w:sz w:val="20"/>
          <w:szCs w:val="20"/>
          <w:rtl/>
        </w:rPr>
        <w:t>(קידושין ל: בדה"ר)</w:t>
      </w:r>
      <w:r w:rsidRPr="00A47A11">
        <w:rPr>
          <w:rFonts w:ascii="Narkisim" w:hAnsi="Narkisim" w:cs="Narkisim"/>
          <w:rtl/>
        </w:rPr>
        <w:t xml:space="preserve"> דגר שנשא בת ישראל הבן הוה קהל גרים, דאמרי' למשפחותם לבית אבותם. [וכ"ד תוס' קידושין עד:]. אבל דעת ה</w:t>
      </w:r>
      <w:r w:rsidRPr="00A47A11">
        <w:rPr>
          <w:rFonts w:ascii="Narkisim" w:hAnsi="Narkisim" w:cs="Narkisim"/>
          <w:b/>
          <w:bCs/>
          <w:rtl/>
        </w:rPr>
        <w:t>רמב"ם</w:t>
      </w:r>
      <w:r w:rsidRPr="00A47A11">
        <w:rPr>
          <w:rFonts w:ascii="Narkisim" w:hAnsi="Narkisim" w:cs="Narkisim"/>
          <w:rtl/>
        </w:rPr>
        <w:t xml:space="preserve"> (איסו"ב טו ט, והשו”ע ד כג) דגר שנשא בת ישראל, הולד ישראל לכל דבר ואסור בממזרת.</w:t>
      </w:r>
    </w:p>
    <w:p w14:paraId="2E63CDCC" w14:textId="77777777" w:rsidR="003374DF" w:rsidRPr="00A47A11" w:rsidRDefault="00000000" w:rsidP="00A47A11">
      <w:pPr>
        <w:pStyle w:val="a7"/>
        <w:bidi/>
        <w:rPr>
          <w:rFonts w:ascii="Narkisim" w:hAnsi="Narkisim"/>
        </w:rPr>
      </w:pPr>
      <w:r w:rsidRPr="00A47A11">
        <w:rPr>
          <w:rFonts w:ascii="Narkisim" w:hAnsi="Narkisim"/>
          <w:rtl/>
        </w:rPr>
        <w:t>וה</w:t>
      </w:r>
      <w:r w:rsidRPr="00A47A11">
        <w:rPr>
          <w:rFonts w:ascii="Narkisim" w:hAnsi="Narkisim"/>
          <w:b/>
          <w:bCs/>
          <w:rtl/>
        </w:rPr>
        <w:t>שעה"מ</w:t>
      </w:r>
      <w:r w:rsidRPr="00A47A11">
        <w:rPr>
          <w:rFonts w:ascii="Narkisim" w:hAnsi="Narkisim"/>
          <w:rtl/>
        </w:rPr>
        <w:t xml:space="preserve"> (איסו"ב טו ט) הק' דמשמע דתוס' דנו בזה מסברא, ולכאורה תלי בב' הלשונות (לעיל נז.) אי אמרי' דכשרות איתווסף בה או קדושה איתווסף, האם ע"י שאמו מישראל יש לו קדושת ישראל. [וע' מה שהו' שם. ואכמ"ל].</w:t>
      </w:r>
    </w:p>
    <w:p w14:paraId="45DACBC6" w14:textId="77777777" w:rsidR="003374DF" w:rsidRPr="00A47A11" w:rsidRDefault="00000000" w:rsidP="00A47A11">
      <w:pPr>
        <w:bidi/>
        <w:rPr>
          <w:rFonts w:ascii="Narkisim" w:hAnsi="Narkisim" w:cs="Narkisim"/>
        </w:rPr>
      </w:pPr>
      <w:r w:rsidRPr="00A47A11">
        <w:rPr>
          <w:rFonts w:ascii="Narkisim" w:hAnsi="Narkisim" w:cs="Narkisim"/>
          <w:rtl/>
        </w:rPr>
        <w:t>אבל ה</w:t>
      </w:r>
      <w:r w:rsidRPr="00A47A11">
        <w:rPr>
          <w:rFonts w:ascii="Narkisim" w:hAnsi="Narkisim" w:cs="Narkisim"/>
          <w:b/>
          <w:bCs/>
          <w:rtl/>
        </w:rPr>
        <w:t>חזו"א</w:t>
      </w:r>
      <w:r w:rsidRPr="00A47A11">
        <w:rPr>
          <w:rFonts w:ascii="Narkisim" w:hAnsi="Narkisim" w:cs="Narkisim"/>
          <w:rtl/>
        </w:rPr>
        <w:t xml:space="preserve"> (וכן במשנת ר' אהרן) כת' דהנידון של תוס' בישראל שנשא מצרית דשדינן בתר הפגום ודינו כמצרי שני. והוא נשא ישראלית, ובזה ס"ד דתוס' דכיון דאבי אביו ישראל יאסר בפסולי קהל. ותוס' תי' דאפ”ה כיון דבא מכח פסול, לא מהני אביו לקדשו בקדושת ישראל. ונחשב קהל גרים.</w:t>
      </w:r>
    </w:p>
    <w:p w14:paraId="75C83B66" w14:textId="77777777" w:rsidR="003374DF" w:rsidRPr="00A47A11" w:rsidRDefault="00000000" w:rsidP="00A47A11">
      <w:pPr>
        <w:bidi/>
        <w:rPr>
          <w:rFonts w:ascii="Narkisim" w:hAnsi="Narkisim" w:cs="Narkisim"/>
        </w:rPr>
      </w:pPr>
      <w:r w:rsidRPr="00A47A11">
        <w:rPr>
          <w:rFonts w:ascii="Narkisim" w:hAnsi="Narkisim" w:cs="Narkisim"/>
          <w:u w:val="single"/>
          <w:rtl/>
        </w:rPr>
        <w:t>תוד"ה שייר</w:t>
      </w:r>
      <w:r w:rsidRPr="00A47A11">
        <w:rPr>
          <w:rFonts w:ascii="Narkisim" w:hAnsi="Narkisim" w:cs="Narkisim"/>
          <w:rtl/>
        </w:rPr>
        <w:t>. ולא אמרי' במותר לה נאסרה (כדלעיל יא: וסוטה ו.), דלא שייך אלא כשנעשה באשה שום מעשה וכו'</w:t>
      </w:r>
      <w:r w:rsidRPr="00A47A11">
        <w:rPr>
          <w:rStyle w:val="ac"/>
          <w:rFonts w:ascii="Narkisim" w:hAnsi="Narkisim" w:cs="Narkisim"/>
          <w:rtl/>
        </w:rPr>
        <w:footnoteReference w:id="24"/>
      </w:r>
      <w:r w:rsidRPr="00A47A11">
        <w:rPr>
          <w:rFonts w:ascii="Narkisim" w:hAnsi="Narkisim" w:cs="Narkisim"/>
          <w:rtl/>
        </w:rPr>
        <w:t>. וה</w:t>
      </w:r>
      <w:r w:rsidRPr="00A47A11">
        <w:rPr>
          <w:rFonts w:ascii="Narkisim" w:hAnsi="Narkisim" w:cs="Narkisim"/>
          <w:b/>
          <w:bCs/>
          <w:rtl/>
        </w:rPr>
        <w:t>קובה"ע</w:t>
      </w:r>
      <w:r w:rsidRPr="00A47A11">
        <w:rPr>
          <w:rFonts w:ascii="Narkisim" w:hAnsi="Narkisim" w:cs="Narkisim"/>
          <w:rtl/>
        </w:rPr>
        <w:t xml:space="preserve"> (טו ד) ביאר דגדר הך ק"ו דהיכא דהאישות גרמה שתאסר לבעלה, דילפי' מק"ו דהאישות מקולקלת</w:t>
      </w:r>
      <w:r w:rsidRPr="00A47A11">
        <w:rPr>
          <w:rStyle w:val="ac"/>
          <w:rFonts w:ascii="Narkisim" w:hAnsi="Narkisim" w:cs="Narkisim"/>
          <w:rtl/>
        </w:rPr>
        <w:footnoteReference w:id="25"/>
      </w:r>
      <w:r w:rsidRPr="00A47A11">
        <w:rPr>
          <w:rFonts w:ascii="Narkisim" w:hAnsi="Narkisim" w:cs="Narkisim"/>
          <w:rtl/>
        </w:rPr>
        <w:t>. אבל כשהבעל נעשה פצוע דכא, האישות אינה גורמת להאיסור. דהא אסורה עליו אפי' אם לא היה בעלה, ומשו"ה לא שייך האי טעמא דק"ו.</w:t>
      </w:r>
    </w:p>
    <w:p w14:paraId="1D9BBB68" w14:textId="77777777" w:rsidR="003374DF" w:rsidRPr="00A47A11" w:rsidRDefault="00000000" w:rsidP="00A47A11">
      <w:pPr>
        <w:pStyle w:val="2"/>
        <w:bidi/>
        <w:rPr>
          <w:rFonts w:ascii="Narkisim" w:hAnsi="Narkisim"/>
        </w:rPr>
      </w:pPr>
      <w:r w:rsidRPr="00A47A11">
        <w:rPr>
          <w:rFonts w:ascii="Narkisim" w:hAnsi="Narkisim"/>
          <w:rtl/>
        </w:rPr>
        <w:t>לא הוזהרו כשרות להנשא לפסולין</w:t>
      </w:r>
    </w:p>
    <w:p w14:paraId="7A71484A" w14:textId="77777777" w:rsidR="003374DF" w:rsidRPr="00A47A11" w:rsidRDefault="00000000" w:rsidP="00A47A11">
      <w:pPr>
        <w:bidi/>
        <w:rPr>
          <w:rFonts w:ascii="Narkisim" w:hAnsi="Narkisim" w:cs="Narkisim"/>
        </w:rPr>
      </w:pPr>
      <w:r w:rsidRPr="00A47A11">
        <w:rPr>
          <w:rFonts w:ascii="Narkisim" w:hAnsi="Narkisim" w:cs="Narkisim"/>
          <w:u w:val="single"/>
          <w:rtl/>
        </w:rPr>
        <w:t>אמר רב יהודה אמר רב לא הוזהרו כשרות להנשא לפסולין</w:t>
      </w:r>
      <w:r w:rsidRPr="00A47A11">
        <w:rPr>
          <w:rFonts w:ascii="Narkisim" w:hAnsi="Narkisim" w:cs="Narkisim"/>
          <w:rtl/>
        </w:rPr>
        <w:t>. דכהנת מותרת לינשא לחלל. פ</w:t>
      </w:r>
      <w:r w:rsidRPr="00A47A11">
        <w:rPr>
          <w:rFonts w:ascii="Narkisim" w:hAnsi="Narkisim" w:cs="Narkisim"/>
          <w:b/>
          <w:bCs/>
          <w:rtl/>
        </w:rPr>
        <w:t>רש"י</w:t>
      </w:r>
      <w:r w:rsidRPr="00A47A11">
        <w:rPr>
          <w:rFonts w:ascii="Narkisim" w:hAnsi="Narkisim" w:cs="Narkisim"/>
          <w:rtl/>
        </w:rPr>
        <w:t xml:space="preserve"> ואע"פ שכהן מוזהר בחללה, כהנת לא הוזהרו בחללים.</w:t>
      </w:r>
    </w:p>
    <w:p w14:paraId="66EF31F8" w14:textId="77777777" w:rsidR="003374DF" w:rsidRPr="00A47A11" w:rsidRDefault="00000000" w:rsidP="00A47A11">
      <w:pPr>
        <w:pStyle w:val="a7"/>
        <w:bidi/>
        <w:rPr>
          <w:rFonts w:ascii="Narkisim" w:hAnsi="Narkisim"/>
        </w:rPr>
      </w:pPr>
      <w:r w:rsidRPr="00A47A11">
        <w:rPr>
          <w:rFonts w:ascii="Narkisim" w:hAnsi="Narkisim"/>
          <w:rtl/>
        </w:rPr>
        <w:t>ובהמשך סוגיין יש מ"ד דהוזהרו כשירות, וכהנת אסורה בחלל וכן בגר (וכדאי' קידושין עג.)</w:t>
      </w:r>
      <w:r w:rsidRPr="00A47A11">
        <w:rPr>
          <w:rStyle w:val="ac"/>
          <w:rFonts w:ascii="Narkisim" w:hAnsi="Narkisim"/>
          <w:rtl/>
        </w:rPr>
        <w:footnoteReference w:id="26"/>
      </w:r>
      <w:r w:rsidRPr="00A47A11">
        <w:rPr>
          <w:rFonts w:ascii="Narkisim" w:hAnsi="Narkisim"/>
          <w:rtl/>
        </w:rPr>
        <w:t>. ומבואר דמהדין 'חלל' פסול בכהונה, ונחשב 'פסול' אצל בת כהן</w:t>
      </w:r>
      <w:r w:rsidRPr="00A47A11">
        <w:rPr>
          <w:rStyle w:val="ac"/>
          <w:rFonts w:ascii="Narkisim" w:hAnsi="Narkisim"/>
          <w:rtl/>
        </w:rPr>
        <w:footnoteReference w:id="27"/>
      </w:r>
      <w:r w:rsidRPr="00A47A11">
        <w:rPr>
          <w:rFonts w:ascii="Narkisim" w:hAnsi="Narkisim"/>
          <w:rtl/>
        </w:rPr>
        <w:t>. ואף מ"ד דפליג הוה משום דס"ל דלא הוזהרו כשירות, ואין עליה איסור לפגום כהונתה</w:t>
      </w:r>
      <w:r w:rsidRPr="00A47A11">
        <w:rPr>
          <w:rStyle w:val="ac"/>
          <w:rFonts w:ascii="Narkisim" w:hAnsi="Narkisim"/>
          <w:rtl/>
        </w:rPr>
        <w:footnoteReference w:id="28"/>
      </w:r>
      <w:r w:rsidRPr="00A47A11">
        <w:rPr>
          <w:rFonts w:ascii="Narkisim" w:hAnsi="Narkisim"/>
          <w:rtl/>
        </w:rPr>
        <w:t>.</w:t>
      </w:r>
    </w:p>
    <w:p w14:paraId="015CF74D" w14:textId="77777777" w:rsidR="003374DF" w:rsidRPr="00A47A11" w:rsidRDefault="00000000" w:rsidP="00A47A11">
      <w:pPr>
        <w:bidi/>
        <w:rPr>
          <w:rFonts w:ascii="Narkisim" w:hAnsi="Narkisim" w:cs="Narkisim"/>
        </w:rPr>
      </w:pPr>
      <w:r w:rsidRPr="00A47A11">
        <w:rPr>
          <w:rFonts w:ascii="Narkisim" w:hAnsi="Narkisim" w:cs="Narkisim"/>
          <w:rtl/>
        </w:rPr>
        <w:t>וה</w:t>
      </w:r>
      <w:r w:rsidRPr="00A47A11">
        <w:rPr>
          <w:rFonts w:ascii="Narkisim" w:hAnsi="Narkisim" w:cs="Narkisim"/>
          <w:b/>
          <w:bCs/>
          <w:rtl/>
        </w:rPr>
        <w:t>ריטב"א</w:t>
      </w:r>
      <w:r w:rsidRPr="00A47A11">
        <w:rPr>
          <w:rFonts w:ascii="Narkisim" w:hAnsi="Narkisim" w:cs="Narkisim"/>
          <w:rtl/>
        </w:rPr>
        <w:t xml:space="preserve"> כת' (בשם הר"מ בשם אחיו ובשם הראב"ד) דילפי' מדהול"ל לא יבא חלל בקהל כהונה.</w:t>
      </w:r>
    </w:p>
    <w:p w14:paraId="6687F047" w14:textId="77777777" w:rsidR="003374DF" w:rsidRPr="00A47A11" w:rsidRDefault="00000000" w:rsidP="00A47A11">
      <w:pPr>
        <w:pStyle w:val="aa"/>
        <w:bidi/>
        <w:rPr>
          <w:rFonts w:ascii="Narkisim" w:hAnsi="Narkisim"/>
        </w:rPr>
      </w:pPr>
      <w:r w:rsidRPr="00A47A11">
        <w:rPr>
          <w:rFonts w:ascii="Narkisim" w:hAnsi="Narkisim"/>
          <w:u w:val="single"/>
          <w:rtl/>
        </w:rPr>
        <w:t>ומאי כשירה, כשירה לכהונה</w:t>
      </w:r>
      <w:r w:rsidRPr="00A47A11">
        <w:rPr>
          <w:rFonts w:ascii="Narkisim" w:hAnsi="Narkisim"/>
          <w:rtl/>
        </w:rPr>
        <w:t>. פ</w:t>
      </w:r>
      <w:r w:rsidRPr="00A47A11">
        <w:rPr>
          <w:rFonts w:ascii="Narkisim" w:hAnsi="Narkisim"/>
          <w:b/>
          <w:bCs/>
          <w:rtl/>
        </w:rPr>
        <w:t>רש"י</w:t>
      </w:r>
      <w:r w:rsidRPr="00A47A11">
        <w:rPr>
          <w:rFonts w:ascii="Narkisim" w:hAnsi="Narkisim"/>
          <w:rtl/>
        </w:rPr>
        <w:t xml:space="preserve"> דכל זמן שמוצא לישא בת כהן לא ישא בת ישראל. וה</w:t>
      </w:r>
      <w:r w:rsidRPr="00A47A11">
        <w:rPr>
          <w:rFonts w:ascii="Narkisim" w:hAnsi="Narkisim"/>
          <w:b/>
          <w:bCs/>
          <w:rtl/>
        </w:rPr>
        <w:t>ריטב"א</w:t>
      </w:r>
      <w:r w:rsidRPr="00A47A11">
        <w:rPr>
          <w:rFonts w:ascii="Narkisim" w:hAnsi="Narkisim"/>
          <w:rtl/>
        </w:rPr>
        <w:t xml:space="preserve"> ביאר שהיא כשירה מן המובחר לכהונה.</w:t>
      </w:r>
    </w:p>
    <w:p w14:paraId="0819D38D" w14:textId="77777777" w:rsidR="003374DF" w:rsidRPr="00A47A11" w:rsidRDefault="00000000" w:rsidP="00A47A11">
      <w:pPr>
        <w:bidi/>
        <w:rPr>
          <w:rFonts w:ascii="Narkisim" w:hAnsi="Narkisim" w:cs="Narkisim"/>
        </w:rPr>
      </w:pPr>
      <w:r w:rsidRPr="00A47A11">
        <w:rPr>
          <w:rFonts w:ascii="Narkisim" w:hAnsi="Narkisim" w:cs="Narkisim"/>
          <w:u w:val="single"/>
          <w:rtl/>
        </w:rPr>
        <w:t>אמר רבא כל היכא דהוא מוזהר היא מוזהרת</w:t>
      </w:r>
      <w:r w:rsidRPr="00A47A11">
        <w:rPr>
          <w:rFonts w:ascii="Narkisim" w:hAnsi="Narkisim" w:cs="Narkisim"/>
          <w:rtl/>
        </w:rPr>
        <w:t>. פ</w:t>
      </w:r>
      <w:r w:rsidRPr="00A47A11">
        <w:rPr>
          <w:rFonts w:ascii="Narkisim" w:hAnsi="Narkisim" w:cs="Narkisim"/>
          <w:b/>
          <w:bCs/>
          <w:rtl/>
        </w:rPr>
        <w:t>רש"י</w:t>
      </w:r>
      <w:r w:rsidRPr="00A47A11">
        <w:rPr>
          <w:rFonts w:ascii="Narkisim" w:hAnsi="Narkisim" w:cs="Narkisim"/>
          <w:rtl/>
        </w:rPr>
        <w:t xml:space="preserve"> כשם שהכהן מוזהר שלא ליקח זונה וחללה, אף היא מוזהרת שלא תשאנו. בפשוטו משמע דהוה איסור בפנ"ע, וילפינן סימן </w:t>
      </w:r>
      <w:r w:rsidRPr="00A47A11">
        <w:rPr>
          <w:rFonts w:ascii="Narkisim" w:hAnsi="Narkisim" w:cs="Narkisim"/>
          <w:rtl/>
        </w:rPr>
        <w:lastRenderedPageBreak/>
        <w:t>דאיסורין אלו קאי אף על האשה.</w:t>
      </w:r>
    </w:p>
    <w:p w14:paraId="61D57B8C" w14:textId="77777777" w:rsidR="003374DF" w:rsidRPr="00A47A11" w:rsidRDefault="00000000" w:rsidP="00A47A11">
      <w:pPr>
        <w:pStyle w:val="a7"/>
        <w:bidi/>
        <w:rPr>
          <w:rFonts w:ascii="Narkisim" w:hAnsi="Narkisim"/>
        </w:rPr>
      </w:pPr>
      <w:r w:rsidRPr="00A47A11">
        <w:rPr>
          <w:rFonts w:ascii="Narkisim" w:hAnsi="Narkisim"/>
          <w:rtl/>
        </w:rPr>
        <w:t>אבל ה</w:t>
      </w:r>
      <w:r w:rsidRPr="00A47A11">
        <w:rPr>
          <w:rFonts w:ascii="Narkisim" w:hAnsi="Narkisim"/>
          <w:b/>
          <w:bCs/>
          <w:rtl/>
        </w:rPr>
        <w:t>מנח"ח</w:t>
      </w:r>
      <w:r w:rsidRPr="00A47A11">
        <w:rPr>
          <w:rFonts w:ascii="Narkisim" w:hAnsi="Narkisim"/>
          <w:rtl/>
        </w:rPr>
        <w:t xml:space="preserve"> (א טו) דן ע"פ סוגיין דמהני עשה דוחה ל"ת לדחות איסור של האשה. ואף למ"ד (ע' מה שהו' לעיל ג: וכ.) דמצוות יבום הוה רק על היבם, ואתי עשה ודחי ל"ת [דאלמנה לכה"ג וממזרת וכדו'], ועי"ז אף האשה מותרת. דעיקר הל"ת שהאשה מוזהרת בפסולים הוה משום דאיתקיש אשה לאיש, וכ"מ שהוא מוזהר האשה ג"כ מוזהרת, וכיון דהאיש אינו מוזהר ביבום [דאתי עשה ודחי ל"ת], אף היא אינה מוזהרת</w:t>
      </w:r>
      <w:r w:rsidRPr="00A47A11">
        <w:rPr>
          <w:rStyle w:val="ac"/>
          <w:rFonts w:ascii="Narkisim" w:hAnsi="Narkisim"/>
          <w:rtl/>
        </w:rPr>
        <w:footnoteReference w:id="29"/>
      </w:r>
      <w:r w:rsidRPr="00A47A11">
        <w:rPr>
          <w:rFonts w:ascii="Narkisim" w:hAnsi="Narkisim"/>
          <w:rtl/>
        </w:rPr>
        <w:t>.</w:t>
      </w:r>
    </w:p>
    <w:p w14:paraId="55F193F5" w14:textId="77777777" w:rsidR="003374DF" w:rsidRPr="00A47A11" w:rsidRDefault="00000000" w:rsidP="00A47A11">
      <w:pPr>
        <w:bidi/>
        <w:rPr>
          <w:rFonts w:ascii="Narkisim" w:hAnsi="Narkisim" w:cs="Narkisim"/>
        </w:rPr>
      </w:pPr>
      <w:r w:rsidRPr="00A47A11">
        <w:rPr>
          <w:rFonts w:ascii="Narkisim" w:hAnsi="Narkisim" w:cs="Narkisim"/>
          <w:u w:val="single"/>
          <w:rtl/>
        </w:rPr>
        <w:t>שם. כל היכא דהוא מוזהר וכו</w:t>
      </w:r>
      <w:r w:rsidRPr="00A47A11">
        <w:rPr>
          <w:rFonts w:ascii="Narkisim" w:hAnsi="Narkisim" w:cs="Narkisim"/>
          <w:rtl/>
        </w:rPr>
        <w:t>'. ה</w:t>
      </w:r>
      <w:r w:rsidRPr="00A47A11">
        <w:rPr>
          <w:rFonts w:ascii="Narkisim" w:hAnsi="Narkisim" w:cs="Narkisim"/>
          <w:b/>
          <w:bCs/>
          <w:rtl/>
        </w:rPr>
        <w:t>רמב"ן</w:t>
      </w:r>
      <w:r w:rsidRPr="00A47A11">
        <w:rPr>
          <w:rFonts w:ascii="Narkisim" w:hAnsi="Narkisim" w:cs="Narkisim"/>
          <w:rtl/>
        </w:rPr>
        <w:t xml:space="preserve"> הק' תיפו"ל משום לפני עוור</w:t>
      </w:r>
      <w:r w:rsidRPr="00A47A11">
        <w:rPr>
          <w:rStyle w:val="ac"/>
          <w:rFonts w:ascii="Narkisim" w:hAnsi="Narkisim" w:cs="Narkisim"/>
          <w:rtl/>
        </w:rPr>
        <w:footnoteReference w:id="30"/>
      </w:r>
      <w:r w:rsidRPr="00A47A11">
        <w:rPr>
          <w:rFonts w:ascii="Narkisim" w:hAnsi="Narkisim" w:cs="Narkisim"/>
          <w:rtl/>
        </w:rPr>
        <w:t>. וה</w:t>
      </w:r>
      <w:r w:rsidRPr="00A47A11">
        <w:rPr>
          <w:rFonts w:ascii="Narkisim" w:hAnsi="Narkisim" w:cs="Narkisim"/>
          <w:b/>
          <w:bCs/>
          <w:rtl/>
        </w:rPr>
        <w:t>רמב”ן</w:t>
      </w:r>
      <w:r w:rsidRPr="00A47A11">
        <w:rPr>
          <w:rFonts w:ascii="Narkisim" w:hAnsi="Narkisim" w:cs="Narkisim"/>
          <w:rtl/>
        </w:rPr>
        <w:t xml:space="preserve"> תי' דודאי עובר משום לפני עוור, אלא מהדרינן ללקות עליה משום לאו המיוחד בה</w:t>
      </w:r>
      <w:r w:rsidRPr="00A47A11">
        <w:rPr>
          <w:rStyle w:val="ac"/>
          <w:rFonts w:ascii="Narkisim" w:hAnsi="Narkisim" w:cs="Narkisim"/>
          <w:rtl/>
        </w:rPr>
        <w:footnoteReference w:id="31"/>
      </w:r>
      <w:r w:rsidRPr="00A47A11">
        <w:rPr>
          <w:rFonts w:ascii="Narkisim" w:hAnsi="Narkisim" w:cs="Narkisim"/>
          <w:rtl/>
        </w:rPr>
        <w:t>. וה</w:t>
      </w:r>
      <w:r w:rsidRPr="00A47A11">
        <w:rPr>
          <w:rFonts w:ascii="Narkisim" w:hAnsi="Narkisim" w:cs="Narkisim"/>
          <w:b/>
          <w:bCs/>
          <w:rtl/>
        </w:rPr>
        <w:t>ריטב"א</w:t>
      </w:r>
      <w:r w:rsidRPr="00A47A11">
        <w:rPr>
          <w:rFonts w:ascii="Narkisim" w:hAnsi="Narkisim" w:cs="Narkisim"/>
          <w:rtl/>
        </w:rPr>
        <w:t xml:space="preserve"> ביאר דאינו לוקה משום לפני עוור</w:t>
      </w:r>
      <w:r w:rsidRPr="00A47A11">
        <w:rPr>
          <w:rStyle w:val="ac"/>
          <w:rFonts w:ascii="Narkisim" w:hAnsi="Narkisim" w:cs="Narkisim"/>
          <w:rtl/>
        </w:rPr>
        <w:footnoteReference w:id="32"/>
      </w:r>
      <w:r w:rsidRPr="00A47A11">
        <w:rPr>
          <w:rFonts w:ascii="Narkisim" w:hAnsi="Narkisim" w:cs="Narkisim"/>
          <w:rtl/>
        </w:rPr>
        <w:t>, דהוה לאו שבכללות בכל מצוות התורה ואינו מיוחד לאיסור זה.</w:t>
      </w:r>
    </w:p>
    <w:p w14:paraId="2FC5FFA3" w14:textId="77777777" w:rsidR="003374DF" w:rsidRPr="00A47A11" w:rsidRDefault="00000000" w:rsidP="00A47A11">
      <w:pPr>
        <w:pStyle w:val="a7"/>
        <w:bidi/>
        <w:rPr>
          <w:rFonts w:ascii="Narkisim" w:hAnsi="Narkisim"/>
        </w:rPr>
      </w:pPr>
      <w:r w:rsidRPr="00A47A11">
        <w:rPr>
          <w:rFonts w:ascii="Narkisim" w:hAnsi="Narkisim"/>
          <w:rtl/>
        </w:rPr>
        <w:t>ועוד כת' ה</w:t>
      </w:r>
      <w:r w:rsidRPr="00A47A11">
        <w:rPr>
          <w:rFonts w:ascii="Narkisim" w:hAnsi="Narkisim"/>
          <w:b/>
          <w:bCs/>
          <w:rtl/>
        </w:rPr>
        <w:t>רמב"ן</w:t>
      </w:r>
      <w:r w:rsidRPr="00A47A11">
        <w:rPr>
          <w:rStyle w:val="ac"/>
          <w:rFonts w:ascii="Narkisim" w:hAnsi="Narkisim"/>
          <w:rtl/>
        </w:rPr>
        <w:footnoteReference w:id="33"/>
      </w:r>
      <w:r w:rsidRPr="00A47A11">
        <w:rPr>
          <w:rFonts w:ascii="Narkisim" w:hAnsi="Narkisim"/>
          <w:rtl/>
        </w:rPr>
        <w:t xml:space="preserve"> דאפי' משום לפני עוור, י"ל דקאי דוקא באיסור השווה בכל</w:t>
      </w:r>
      <w:r w:rsidRPr="00A47A11">
        <w:rPr>
          <w:rStyle w:val="ac"/>
          <w:rFonts w:ascii="Narkisim" w:hAnsi="Narkisim"/>
          <w:rtl/>
        </w:rPr>
        <w:footnoteReference w:id="34"/>
      </w:r>
      <w:r w:rsidRPr="00A47A11">
        <w:rPr>
          <w:rFonts w:ascii="Narkisim" w:hAnsi="Narkisim"/>
          <w:rtl/>
        </w:rPr>
        <w:t>. וס"ד דאשה אינה מצווה בכל לאו שאינו שווה בכל, לא מחמת עצמן ולא מחמת אנשים. [אבל במסקנא איתרבי להו לכל מילי, חוץ מדבר הבא מחמת קדושת עצמן, וכגון טומאה ולינשא לפסולין].</w:t>
      </w:r>
    </w:p>
    <w:p w14:paraId="59ECDDB0" w14:textId="77777777" w:rsidR="003374DF" w:rsidRPr="00A47A11" w:rsidRDefault="00000000" w:rsidP="00A47A11">
      <w:pPr>
        <w:pStyle w:val="a8"/>
        <w:bidi/>
        <w:rPr>
          <w:rFonts w:ascii="Narkisim" w:hAnsi="Narkisim"/>
        </w:rPr>
      </w:pPr>
      <w:r w:rsidRPr="00A47A11">
        <w:rPr>
          <w:rFonts w:ascii="Narkisim" w:hAnsi="Narkisim"/>
          <w:rtl/>
        </w:rPr>
        <w:t>וה</w:t>
      </w:r>
      <w:r w:rsidRPr="00A47A11">
        <w:rPr>
          <w:rFonts w:ascii="Narkisim" w:hAnsi="Narkisim"/>
          <w:b/>
          <w:bCs/>
          <w:rtl/>
        </w:rPr>
        <w:t>אחיעזר</w:t>
      </w:r>
      <w:r w:rsidRPr="00A47A11">
        <w:rPr>
          <w:rFonts w:ascii="Narkisim" w:hAnsi="Narkisim"/>
          <w:rtl/>
        </w:rPr>
        <w:t xml:space="preserve"> (ג פא ז) הביא דלכאו' הך תי' ברמב”ן הוה כדברי ה</w:t>
      </w:r>
      <w:r w:rsidRPr="00A47A11">
        <w:rPr>
          <w:rFonts w:ascii="Narkisim" w:hAnsi="Narkisim"/>
          <w:b/>
          <w:bCs/>
          <w:rtl/>
        </w:rPr>
        <w:t>אמונת שמואל</w:t>
      </w:r>
      <w:r w:rsidRPr="00A47A11">
        <w:rPr>
          <w:rFonts w:ascii="Narkisim" w:hAnsi="Narkisim"/>
          <w:rtl/>
        </w:rPr>
        <w:t xml:space="preserve"> (יד הו' בפר"ח סב ג) דבמצווה שאינו מצווה עליו, אף אינו מתחייב משום לפני עוור</w:t>
      </w:r>
      <w:r w:rsidRPr="00A47A11">
        <w:rPr>
          <w:rStyle w:val="ac"/>
          <w:rFonts w:ascii="Narkisim" w:hAnsi="Narkisim"/>
          <w:rtl/>
        </w:rPr>
        <w:footnoteReference w:id="35"/>
      </w:r>
      <w:r w:rsidRPr="00A47A11">
        <w:rPr>
          <w:rFonts w:ascii="Narkisim" w:hAnsi="Narkisim"/>
          <w:rtl/>
        </w:rPr>
        <w:t>. והביא דה</w:t>
      </w:r>
      <w:r w:rsidRPr="00A47A11">
        <w:rPr>
          <w:rFonts w:ascii="Narkisim" w:hAnsi="Narkisim"/>
          <w:b/>
          <w:bCs/>
          <w:rtl/>
        </w:rPr>
        <w:t>רמב”ן</w:t>
      </w:r>
      <w:r w:rsidRPr="00A47A11">
        <w:rPr>
          <w:rFonts w:ascii="Narkisim" w:hAnsi="Narkisim"/>
          <w:rtl/>
        </w:rPr>
        <w:t xml:space="preserve"> (ושא”ר) נקטו בקו' דלא כאמונת שמואל, דהאשה מצווה משום לפני עוור, ואף לס"ד דאינה מצווה בזה. ומשמע דהרמב"ן בתי' הב' חזר בו, דאשה אינה מצווה במצוה זו, אף משום לפני עוור [מחמת האנשים]</w:t>
      </w:r>
      <w:r w:rsidRPr="00A47A11">
        <w:rPr>
          <w:rStyle w:val="ac"/>
          <w:rFonts w:ascii="Narkisim" w:hAnsi="Narkisim"/>
          <w:rtl/>
        </w:rPr>
        <w:footnoteReference w:id="36"/>
      </w:r>
      <w:r w:rsidRPr="00A47A11">
        <w:rPr>
          <w:rFonts w:ascii="Narkisim" w:hAnsi="Narkisim"/>
          <w:rtl/>
        </w:rPr>
        <w:t>. א”נ סברת הרמב”ן דוקא משום דהוה לאו שאינו שווה בכל.</w:t>
      </w:r>
    </w:p>
    <w:p w14:paraId="6F01A218" w14:textId="77777777" w:rsidR="003374DF" w:rsidRPr="00A47A11" w:rsidRDefault="00000000" w:rsidP="00A47A11">
      <w:pPr>
        <w:pStyle w:val="a8"/>
        <w:bidi/>
        <w:rPr>
          <w:rFonts w:ascii="Narkisim" w:hAnsi="Narkisim"/>
        </w:rPr>
      </w:pPr>
      <w:r w:rsidRPr="00A47A11">
        <w:rPr>
          <w:rFonts w:ascii="Narkisim" w:hAnsi="Narkisim"/>
          <w:rtl/>
        </w:rPr>
        <w:t>וה</w:t>
      </w:r>
      <w:r w:rsidRPr="00A47A11">
        <w:rPr>
          <w:rFonts w:ascii="Narkisim" w:hAnsi="Narkisim"/>
          <w:b/>
          <w:bCs/>
          <w:rtl/>
        </w:rPr>
        <w:t>אחיעזר</w:t>
      </w:r>
      <w:r w:rsidRPr="00A47A11">
        <w:rPr>
          <w:rFonts w:ascii="Narkisim" w:hAnsi="Narkisim"/>
          <w:rtl/>
        </w:rPr>
        <w:t xml:space="preserve"> תמה דסוף סוף מי גרע מעצה שאינו הוגנת. והאחיעזר הביא דיש ב' גדרים בלפני עוור</w:t>
      </w:r>
      <w:r w:rsidRPr="00A47A11">
        <w:rPr>
          <w:rStyle w:val="ac"/>
          <w:rFonts w:ascii="Narkisim" w:hAnsi="Narkisim"/>
          <w:rtl/>
        </w:rPr>
        <w:footnoteReference w:id="37"/>
      </w:r>
      <w:r w:rsidRPr="00A47A11">
        <w:rPr>
          <w:rFonts w:ascii="Narkisim" w:hAnsi="Narkisim"/>
          <w:rtl/>
        </w:rPr>
        <w:t>, דמשום עצה שאינה הוגנת שייך אף במילי דאלמנה. אבל בנותן לו לאכול במזיד ל"ש דין זה. אלא דיש דין מיוחד לפני עוור דאיסורין, אף כשהעובר הוה מזיד. ובזה חידש האמונת שמואל דאיסור זה שייך רק במה שהוא מצווה בו</w:t>
      </w:r>
      <w:r w:rsidRPr="00A47A11">
        <w:rPr>
          <w:rStyle w:val="ac"/>
          <w:rFonts w:ascii="Narkisim" w:hAnsi="Narkisim"/>
          <w:rtl/>
        </w:rPr>
        <w:footnoteReference w:id="38"/>
      </w:r>
      <w:r w:rsidRPr="00A47A11">
        <w:rPr>
          <w:rFonts w:ascii="Narkisim" w:hAnsi="Narkisim"/>
          <w:rtl/>
        </w:rPr>
        <w:t>.</w:t>
      </w:r>
    </w:p>
    <w:p w14:paraId="2CB467E8" w14:textId="77777777" w:rsidR="003374DF" w:rsidRPr="00A47A11" w:rsidRDefault="00000000" w:rsidP="00A47A11">
      <w:pPr>
        <w:bidi/>
        <w:rPr>
          <w:rFonts w:ascii="Narkisim" w:hAnsi="Narkisim" w:cs="Narkisim"/>
        </w:rPr>
      </w:pPr>
      <w:r w:rsidRPr="00A47A11">
        <w:rPr>
          <w:rFonts w:ascii="Narkisim" w:hAnsi="Narkisim" w:cs="Narkisim"/>
          <w:u w:val="single"/>
          <w:rtl/>
        </w:rPr>
        <w:t>שם. מלמד שהאשה מוזהרת ע"י האיש וכו</w:t>
      </w:r>
      <w:r w:rsidRPr="00A47A11">
        <w:rPr>
          <w:rFonts w:ascii="Narkisim" w:hAnsi="Narkisim" w:cs="Narkisim"/>
          <w:rtl/>
        </w:rPr>
        <w:t>'. דילפי' 'לא יקחו' דבאיסורי כהונה אף האשה מצווה. ויל"ד אי הוה גילוי דוקא באיסורי כהונה. [אבל שאר איסורין מוזהרת משום דהושוו אשה לאיש]. או דילפי' אף לכל איסורי עריות, דהאשה מוזהרת ע"י האיש</w:t>
      </w:r>
      <w:r w:rsidRPr="00A47A11">
        <w:rPr>
          <w:rStyle w:val="ac"/>
          <w:rFonts w:ascii="Narkisim" w:hAnsi="Narkisim" w:cs="Narkisim"/>
          <w:rtl/>
        </w:rPr>
        <w:footnoteReference w:id="39"/>
      </w:r>
      <w:r w:rsidRPr="00A47A11">
        <w:rPr>
          <w:rFonts w:ascii="Narkisim" w:hAnsi="Narkisim" w:cs="Narkisim"/>
          <w:rtl/>
        </w:rPr>
        <w:t>.</w:t>
      </w:r>
    </w:p>
    <w:p w14:paraId="20030C6B" w14:textId="77777777" w:rsidR="003374DF" w:rsidRPr="00A47A11" w:rsidRDefault="00000000" w:rsidP="00A47A11">
      <w:pPr>
        <w:bidi/>
        <w:rPr>
          <w:rFonts w:ascii="Narkisim" w:hAnsi="Narkisim" w:cs="Narkisim"/>
        </w:rPr>
      </w:pPr>
      <w:r w:rsidRPr="00A47A11">
        <w:rPr>
          <w:rFonts w:ascii="Narkisim" w:hAnsi="Narkisim" w:cs="Narkisim"/>
          <w:rtl/>
        </w:rPr>
        <w:t>ו</w:t>
      </w:r>
      <w:r w:rsidRPr="00A47A11">
        <w:rPr>
          <w:rFonts w:ascii="Narkisim" w:hAnsi="Narkisim" w:cs="Narkisim"/>
          <w:b/>
          <w:bCs/>
          <w:rtl/>
        </w:rPr>
        <w:t>תוס'</w:t>
      </w:r>
      <w:r w:rsidRPr="00A47A11">
        <w:rPr>
          <w:rFonts w:ascii="Narkisim" w:hAnsi="Narkisim" w:cs="Narkisim"/>
          <w:rtl/>
        </w:rPr>
        <w:t xml:space="preserve"> (נדרים צ:) הביאו בשם </w:t>
      </w:r>
      <w:r w:rsidRPr="00A47A11">
        <w:rPr>
          <w:rFonts w:ascii="Narkisim" w:hAnsi="Narkisim" w:cs="Narkisim"/>
          <w:b/>
          <w:bCs/>
          <w:rtl/>
        </w:rPr>
        <w:t>ר' אליעזר</w:t>
      </w:r>
      <w:r w:rsidRPr="00A47A11">
        <w:rPr>
          <w:rFonts w:ascii="Narkisim" w:hAnsi="Narkisim" w:cs="Narkisim"/>
          <w:rtl/>
        </w:rPr>
        <w:t xml:space="preserve"> (הרא"ם) דאיסור זונה הוה רק על הבעל, דלא מצאנו שהאשה מצווה</w:t>
      </w:r>
      <w:r w:rsidRPr="00A47A11">
        <w:rPr>
          <w:rStyle w:val="ac"/>
          <w:rFonts w:ascii="Narkisim" w:hAnsi="Narkisim" w:cs="Narkisim"/>
          <w:rtl/>
        </w:rPr>
        <w:footnoteReference w:id="40"/>
      </w:r>
      <w:r w:rsidRPr="00A47A11">
        <w:rPr>
          <w:rFonts w:ascii="Narkisim" w:hAnsi="Narkisim" w:cs="Narkisim"/>
          <w:rtl/>
        </w:rPr>
        <w:t>. ותוס' דחו דמפורש בסוגיין דאף היא מצווה.</w:t>
      </w:r>
    </w:p>
    <w:p w14:paraId="3000363F" w14:textId="77777777" w:rsidR="003374DF" w:rsidRPr="00A47A11" w:rsidRDefault="00000000" w:rsidP="00A47A11">
      <w:pPr>
        <w:pStyle w:val="a7"/>
        <w:bidi/>
        <w:rPr>
          <w:rFonts w:ascii="Narkisim" w:hAnsi="Narkisim"/>
        </w:rPr>
      </w:pPr>
      <w:r w:rsidRPr="00A47A11">
        <w:rPr>
          <w:rFonts w:ascii="Narkisim" w:hAnsi="Narkisim"/>
          <w:rtl/>
        </w:rPr>
        <w:lastRenderedPageBreak/>
        <w:t>אבל ה</w:t>
      </w:r>
      <w:r w:rsidRPr="00A47A11">
        <w:rPr>
          <w:rFonts w:ascii="Narkisim" w:hAnsi="Narkisim"/>
          <w:b/>
          <w:bCs/>
          <w:rtl/>
        </w:rPr>
        <w:t>רשב"א</w:t>
      </w:r>
      <w:r w:rsidRPr="00A47A11">
        <w:rPr>
          <w:rFonts w:ascii="Narkisim" w:hAnsi="Narkisim"/>
          <w:rtl/>
        </w:rPr>
        <w:t xml:space="preserve"> (נדרים שם) הביא את דברי הר"א דכיון דהבעל אינו מוזהר, מש"ה האשה אינה מוזהרת. והביא מסוגיין דכל היכא דאיהו מוזהר איהי מוזהרת ד'לא יקחו' כתיב, ואין הזונה מוזהרת אלא הכהן הוא שמוזהר. [וכיון דהוא אינו יודע שנטמאה, אף היא אינה נאסרת</w:t>
      </w:r>
      <w:r w:rsidRPr="00A47A11">
        <w:rPr>
          <w:rStyle w:val="ac"/>
          <w:rFonts w:ascii="Narkisim" w:hAnsi="Narkisim"/>
          <w:rtl/>
        </w:rPr>
        <w:footnoteReference w:id="41"/>
      </w:r>
      <w:r w:rsidRPr="00A47A11">
        <w:rPr>
          <w:rFonts w:ascii="Narkisim" w:hAnsi="Narkisim"/>
          <w:rtl/>
        </w:rPr>
        <w:t>. והאיסור לאשה תלי במה שהאיש מצווה בפועל</w:t>
      </w:r>
      <w:r w:rsidRPr="00A47A11">
        <w:rPr>
          <w:rStyle w:val="ac"/>
          <w:rFonts w:ascii="Narkisim" w:hAnsi="Narkisim"/>
          <w:rtl/>
        </w:rPr>
        <w:footnoteReference w:id="42"/>
      </w:r>
      <w:r w:rsidRPr="00A47A11">
        <w:rPr>
          <w:rFonts w:ascii="Narkisim" w:hAnsi="Narkisim"/>
          <w:rtl/>
        </w:rPr>
        <w:t>].</w:t>
      </w:r>
    </w:p>
    <w:p w14:paraId="132DCC68" w14:textId="77777777" w:rsidR="003374DF" w:rsidRPr="00A47A11" w:rsidRDefault="00000000" w:rsidP="00A47A11">
      <w:pPr>
        <w:pStyle w:val="a7"/>
        <w:bidi/>
        <w:rPr>
          <w:rFonts w:ascii="Narkisim" w:hAnsi="Narkisim"/>
        </w:rPr>
      </w:pPr>
      <w:r w:rsidRPr="00A47A11">
        <w:rPr>
          <w:rFonts w:ascii="Narkisim" w:eastAsia="Narkisim" w:hAnsi="Narkisim"/>
          <w:rtl/>
        </w:rPr>
        <w:t>וה</w:t>
      </w:r>
      <w:r w:rsidRPr="00A47A11">
        <w:rPr>
          <w:rFonts w:ascii="Narkisim" w:eastAsia="Narkisim" w:hAnsi="Narkisim"/>
          <w:b/>
          <w:bCs/>
          <w:rtl/>
        </w:rPr>
        <w:t>נוב”י</w:t>
      </w:r>
      <w:r w:rsidRPr="00A47A11">
        <w:rPr>
          <w:rFonts w:ascii="Narkisim" w:eastAsia="Narkisim" w:hAnsi="Narkisim"/>
          <w:rtl/>
        </w:rPr>
        <w:t xml:space="preserve"> </w:t>
      </w:r>
      <w:r w:rsidRPr="00A47A11">
        <w:rPr>
          <w:rFonts w:ascii="Narkisim" w:eastAsia="Narkisim" w:hAnsi="Narkisim"/>
          <w:sz w:val="20"/>
          <w:szCs w:val="20"/>
          <w:rtl/>
        </w:rPr>
        <w:t xml:space="preserve">(אה"ע ת' כד, ק' ע) </w:t>
      </w:r>
      <w:r w:rsidRPr="00A47A11">
        <w:rPr>
          <w:rFonts w:ascii="Narkisim" w:eastAsia="Narkisim" w:hAnsi="Narkisim"/>
          <w:rtl/>
        </w:rPr>
        <w:t>פי' דברי הר"א דכל היכא דהוא מוזהר קאי רק במה שכתוב בפרשה שם, אבל איסור טומאה לכהן ילפי' מלאו דטומאה (כדאי' לעיל נו:</w:t>
      </w:r>
      <w:r w:rsidRPr="00A47A11">
        <w:rPr>
          <w:rStyle w:val="ac"/>
          <w:rFonts w:ascii="Narkisim" w:eastAsia="Narkisim" w:hAnsi="Narkisim"/>
          <w:rtl/>
        </w:rPr>
        <w:footnoteReference w:id="43"/>
      </w:r>
      <w:r w:rsidRPr="00A47A11">
        <w:rPr>
          <w:rFonts w:ascii="Narkisim" w:eastAsia="Narkisim" w:hAnsi="Narkisim"/>
          <w:rtl/>
        </w:rPr>
        <w:t>) ומש"ה היא אינה מוזהרת.</w:t>
      </w:r>
    </w:p>
    <w:p w14:paraId="5F076A20" w14:textId="77777777" w:rsidR="003374DF" w:rsidRPr="00A47A11" w:rsidRDefault="00000000" w:rsidP="00A47A11">
      <w:pPr>
        <w:pStyle w:val="aa"/>
        <w:bidi/>
        <w:rPr>
          <w:rFonts w:ascii="Narkisim" w:hAnsi="Narkisim"/>
        </w:rPr>
      </w:pPr>
      <w:r w:rsidRPr="00A47A11">
        <w:rPr>
          <w:rFonts w:ascii="Narkisim" w:hAnsi="Narkisim"/>
          <w:u w:val="single"/>
          <w:rtl/>
        </w:rPr>
        <w:t>שם</w:t>
      </w:r>
      <w:r w:rsidRPr="00A47A11">
        <w:rPr>
          <w:rFonts w:ascii="Narkisim" w:hAnsi="Narkisim"/>
          <w:rtl/>
        </w:rPr>
        <w:t xml:space="preserve">. </w:t>
      </w:r>
      <w:r w:rsidRPr="00A47A11">
        <w:rPr>
          <w:rFonts w:ascii="Narkisim" w:hAnsi="Narkisim"/>
          <w:b/>
          <w:bCs/>
          <w:rtl/>
        </w:rPr>
        <w:t>תוס</w:t>
      </w:r>
      <w:r w:rsidRPr="00A47A11">
        <w:rPr>
          <w:rFonts w:ascii="Narkisim" w:hAnsi="Narkisim"/>
          <w:rtl/>
        </w:rPr>
        <w:t>' (חגיגה יד: הו' בגהש”ס) דנו דאיסור בעולה לכה"ג שונה [משאר איסורי כהונה], דאף היא בכלל האיסור, כדכתיב והוא אשה בבתוליה יקח ודרשי' יקיח [ואף היא בכלל הצווי</w:t>
      </w:r>
      <w:r w:rsidRPr="00A47A11">
        <w:rPr>
          <w:rStyle w:val="ac"/>
          <w:rFonts w:ascii="Narkisim" w:hAnsi="Narkisim"/>
          <w:rtl/>
        </w:rPr>
        <w:footnoteReference w:id="44"/>
      </w:r>
      <w:r w:rsidRPr="00A47A11">
        <w:rPr>
          <w:rFonts w:ascii="Narkisim" w:hAnsi="Narkisim"/>
          <w:rtl/>
        </w:rPr>
        <w:t>]. ומש"ה אף לר' יהושע דראוה מדברת אינה נאמנת שהוא כשר, באיסור בעולה לכה"ג נאמנת. וה</w:t>
      </w:r>
      <w:r w:rsidRPr="00A47A11">
        <w:rPr>
          <w:rFonts w:ascii="Narkisim" w:hAnsi="Narkisim"/>
          <w:b/>
          <w:bCs/>
          <w:rtl/>
        </w:rPr>
        <w:t>טור"א</w:t>
      </w:r>
      <w:r w:rsidRPr="00A47A11">
        <w:rPr>
          <w:rFonts w:ascii="Narkisim" w:hAnsi="Narkisim"/>
          <w:rtl/>
        </w:rPr>
        <w:t xml:space="preserve"> ו</w:t>
      </w:r>
      <w:r w:rsidRPr="00A47A11">
        <w:rPr>
          <w:rFonts w:ascii="Narkisim" w:hAnsi="Narkisim"/>
          <w:b/>
          <w:bCs/>
          <w:rtl/>
        </w:rPr>
        <w:t>רע"א</w:t>
      </w:r>
      <w:r w:rsidRPr="00A47A11">
        <w:rPr>
          <w:rFonts w:ascii="Narkisim" w:hAnsi="Narkisim"/>
          <w:rtl/>
        </w:rPr>
        <w:t xml:space="preserve"> (שם) תמהו דאף באיסור חללה לכהן האשה מוזהרת, וכדאי' בסוגיין דהאשה מוזהרת ע"י האיש. ואפ"ה דעת ר' יהושע שאינה נאמנת.</w:t>
      </w:r>
    </w:p>
    <w:p w14:paraId="3A7F3E3E" w14:textId="77777777" w:rsidR="003374DF" w:rsidRPr="00A47A11" w:rsidRDefault="00000000" w:rsidP="00A47A11">
      <w:pPr>
        <w:pStyle w:val="a8"/>
        <w:bidi/>
        <w:rPr>
          <w:rFonts w:ascii="Narkisim" w:hAnsi="Narkisim"/>
        </w:rPr>
      </w:pPr>
      <w:r w:rsidRPr="00A47A11">
        <w:rPr>
          <w:rFonts w:ascii="Narkisim" w:hAnsi="Narkisim"/>
          <w:rtl/>
        </w:rPr>
        <w:t xml:space="preserve">ובהג' </w:t>
      </w:r>
      <w:r w:rsidRPr="00A47A11">
        <w:rPr>
          <w:rFonts w:ascii="Narkisim" w:hAnsi="Narkisim"/>
          <w:b/>
          <w:bCs/>
          <w:rtl/>
        </w:rPr>
        <w:t>ברוך טעם</w:t>
      </w:r>
      <w:r w:rsidRPr="00A47A11">
        <w:rPr>
          <w:rFonts w:ascii="Narkisim" w:hAnsi="Narkisim"/>
          <w:rtl/>
        </w:rPr>
        <w:t xml:space="preserve"> (לטור"א שם) תי' ע"פ דברי הרשב"א (הנ"ל) דבשאר איסורין האשה מוזהרת ע"י האיש, ותלי האם יש איסור על האיש בפועל</w:t>
      </w:r>
      <w:r w:rsidRPr="00A47A11">
        <w:rPr>
          <w:rStyle w:val="ac"/>
          <w:rFonts w:ascii="Narkisim" w:hAnsi="Narkisim"/>
          <w:rtl/>
        </w:rPr>
        <w:footnoteReference w:id="45"/>
      </w:r>
      <w:r w:rsidRPr="00A47A11">
        <w:rPr>
          <w:rFonts w:ascii="Narkisim" w:hAnsi="Narkisim"/>
          <w:rtl/>
        </w:rPr>
        <w:t>. והאיסור דידה תלי בידיעת הבעל באיסור</w:t>
      </w:r>
      <w:r w:rsidRPr="00A47A11">
        <w:rPr>
          <w:rStyle w:val="ac"/>
          <w:rFonts w:ascii="Narkisim" w:hAnsi="Narkisim"/>
          <w:rtl/>
        </w:rPr>
        <w:footnoteReference w:id="46"/>
      </w:r>
      <w:r w:rsidRPr="00A47A11">
        <w:rPr>
          <w:rFonts w:ascii="Narkisim" w:hAnsi="Narkisim"/>
          <w:rtl/>
        </w:rPr>
        <w:t>. משא"כ איסור בעולה לכה"ג דנלמד מדקרינן יקיח, ויש על האשה האיסור אף במקום שהכה"ג אינו יודע.</w:t>
      </w:r>
    </w:p>
    <w:p w14:paraId="3E83AA96" w14:textId="77777777" w:rsidR="003374DF" w:rsidRPr="00A47A11" w:rsidRDefault="00000000" w:rsidP="00A47A11">
      <w:pPr>
        <w:pStyle w:val="aa"/>
        <w:bidi/>
        <w:rPr>
          <w:rFonts w:ascii="Narkisim" w:hAnsi="Narkisim"/>
        </w:rPr>
      </w:pPr>
      <w:r w:rsidRPr="00A47A11">
        <w:rPr>
          <w:rFonts w:ascii="Narkisim" w:hAnsi="Narkisim"/>
          <w:u w:val="single"/>
          <w:rtl/>
        </w:rPr>
        <w:t>שם.</w:t>
      </w:r>
      <w:r w:rsidRPr="00A47A11">
        <w:rPr>
          <w:rFonts w:ascii="Narkisim" w:hAnsi="Narkisim"/>
          <w:rtl/>
        </w:rPr>
        <w:t xml:space="preserve"> ה</w:t>
      </w:r>
      <w:r w:rsidRPr="00A47A11">
        <w:rPr>
          <w:rFonts w:ascii="Narkisim" w:hAnsi="Narkisim"/>
          <w:b/>
          <w:bCs/>
          <w:rtl/>
        </w:rPr>
        <w:t>צל”ח</w:t>
      </w:r>
      <w:r w:rsidRPr="00A47A11">
        <w:rPr>
          <w:rFonts w:ascii="Narkisim" w:hAnsi="Narkisim"/>
          <w:rtl/>
        </w:rPr>
        <w:t xml:space="preserve"> (ברכות כב.) דן באיסור הבא על השפחה, דשמא היא אינה מוזהרת עליו. ואף לצד דהוא לוקה, השפחה אינה במלקות.</w:t>
      </w:r>
    </w:p>
    <w:p w14:paraId="5C342311" w14:textId="77777777" w:rsidR="003374DF" w:rsidRPr="00A47A11" w:rsidRDefault="00000000" w:rsidP="00A47A11">
      <w:pPr>
        <w:pStyle w:val="aa"/>
        <w:bidi/>
        <w:rPr>
          <w:rFonts w:ascii="Narkisim" w:hAnsi="Narkisim"/>
        </w:rPr>
      </w:pPr>
      <w:r w:rsidRPr="00A47A11">
        <w:rPr>
          <w:rFonts w:ascii="Narkisim" w:hAnsi="Narkisim"/>
          <w:u w:val="single"/>
          <w:rtl/>
        </w:rPr>
        <w:t>אי מההיא הו"א לאו השוה בכל, אבל לאו שאינו שוה בכל לא</w:t>
      </w:r>
      <w:r w:rsidRPr="00A47A11">
        <w:rPr>
          <w:rStyle w:val="ac"/>
          <w:rFonts w:ascii="Narkisim" w:hAnsi="Narkisim"/>
          <w:u w:val="single"/>
          <w:rtl/>
        </w:rPr>
        <w:footnoteReference w:id="47"/>
      </w:r>
      <w:r w:rsidRPr="00A47A11">
        <w:rPr>
          <w:rFonts w:ascii="Narkisim" w:hAnsi="Narkisim"/>
          <w:u w:val="single"/>
          <w:rtl/>
        </w:rPr>
        <w:t xml:space="preserve"> וכו'</w:t>
      </w:r>
      <w:r w:rsidRPr="00A47A11">
        <w:rPr>
          <w:rFonts w:ascii="Narkisim" w:hAnsi="Narkisim"/>
          <w:rtl/>
        </w:rPr>
        <w:t>. פ</w:t>
      </w:r>
      <w:r w:rsidRPr="00A47A11">
        <w:rPr>
          <w:rFonts w:ascii="Narkisim" w:hAnsi="Narkisim"/>
          <w:b/>
          <w:bCs/>
          <w:rtl/>
        </w:rPr>
        <w:t>רש"י</w:t>
      </w:r>
      <w:r w:rsidRPr="00A47A11">
        <w:rPr>
          <w:rFonts w:ascii="Narkisim" w:hAnsi="Narkisim"/>
          <w:rtl/>
        </w:rPr>
        <w:t xml:space="preserve"> דמש"ה ס"ד דאזלינן לקולא, ויפטרו נשים. וה</w:t>
      </w:r>
      <w:r w:rsidRPr="00A47A11">
        <w:rPr>
          <w:rFonts w:ascii="Narkisim" w:hAnsi="Narkisim"/>
          <w:b/>
          <w:bCs/>
          <w:rtl/>
        </w:rPr>
        <w:t>ריטב"א</w:t>
      </w:r>
      <w:r w:rsidRPr="00A47A11">
        <w:rPr>
          <w:rFonts w:ascii="Narkisim" w:hAnsi="Narkisim"/>
          <w:rtl/>
        </w:rPr>
        <w:t xml:space="preserve"> הק' מהיכא תיתי לחלק, דאף לאו שאינו שוה בכל הוה בכלל חטאת ולוקין עליו. ותי' דמ"מ הפרשה ההיא מדברת בלאו השוה בכל, ואשכחן דפטרא רחמנא ממצות עשה שהזמן גרמא, הייתי דן לקולא שלא בא זה הכתוב אלא בלאו השוה בכל.</w:t>
      </w:r>
    </w:p>
    <w:p w14:paraId="57323690" w14:textId="77777777" w:rsidR="003374DF" w:rsidRPr="00A47A11" w:rsidRDefault="00000000" w:rsidP="00A47A11">
      <w:pPr>
        <w:pStyle w:val="aa"/>
        <w:bidi/>
        <w:rPr>
          <w:rFonts w:ascii="Narkisim" w:hAnsi="Narkisim"/>
        </w:rPr>
      </w:pPr>
      <w:r w:rsidRPr="00A47A11">
        <w:rPr>
          <w:rFonts w:ascii="Narkisim" w:hAnsi="Narkisim"/>
          <w:u w:val="single"/>
          <w:rtl/>
        </w:rPr>
        <w:t>שם. לאו שאינו שווה בכל</w:t>
      </w:r>
      <w:r w:rsidRPr="00A47A11">
        <w:rPr>
          <w:rFonts w:ascii="Narkisim" w:hAnsi="Narkisim"/>
          <w:rtl/>
        </w:rPr>
        <w:t>. פ</w:t>
      </w:r>
      <w:r w:rsidRPr="00A47A11">
        <w:rPr>
          <w:rFonts w:ascii="Narkisim" w:hAnsi="Narkisim"/>
          <w:b/>
          <w:bCs/>
          <w:rtl/>
        </w:rPr>
        <w:t>רש"י</w:t>
      </w:r>
      <w:r w:rsidRPr="00A47A11">
        <w:rPr>
          <w:rFonts w:ascii="Narkisim" w:hAnsi="Narkisim"/>
          <w:rtl/>
        </w:rPr>
        <w:t xml:space="preserve"> לאו דכהונה, שאינו נוהג בישראל. ומבואר בסוגיין דאיסורי כהונה הוה לאו שאינו שווה בכל. אבל </w:t>
      </w:r>
      <w:r w:rsidRPr="00A47A11">
        <w:rPr>
          <w:rFonts w:ascii="Narkisim" w:hAnsi="Narkisim"/>
          <w:b/>
          <w:bCs/>
          <w:rtl/>
        </w:rPr>
        <w:t>תוס'</w:t>
      </w:r>
      <w:r w:rsidRPr="00A47A11">
        <w:rPr>
          <w:rFonts w:ascii="Narkisim" w:hAnsi="Narkisim"/>
          <w:rtl/>
        </w:rPr>
        <w:t xml:space="preserve"> (לעיל ה. ד"ה ואכתי) כת' דאלמנה לכה"ג נחשב לאו השווה בכל, דהאשה עושה איסור כמו האיש.</w:t>
      </w:r>
    </w:p>
    <w:p w14:paraId="3C642806" w14:textId="77777777" w:rsidR="003374DF" w:rsidRPr="00A47A11" w:rsidRDefault="00000000" w:rsidP="00A47A11">
      <w:pPr>
        <w:pStyle w:val="a8"/>
        <w:bidi/>
        <w:rPr>
          <w:rFonts w:ascii="Narkisim" w:hAnsi="Narkisim"/>
        </w:rPr>
      </w:pPr>
      <w:r w:rsidRPr="00A47A11">
        <w:rPr>
          <w:rFonts w:ascii="Narkisim" w:hAnsi="Narkisim"/>
          <w:rtl/>
        </w:rPr>
        <w:t>ודברי התוס' צ"ב, דמ"מ אינו נוהג בשאר זכרים אלא בכהנים. ועוד קשה מסוגיין, דסברא זו שייך אף בשאר איסורי כהונה</w:t>
      </w:r>
      <w:r w:rsidRPr="00A47A11">
        <w:rPr>
          <w:rStyle w:val="ac"/>
          <w:rFonts w:ascii="Narkisim" w:hAnsi="Narkisim"/>
          <w:rtl/>
        </w:rPr>
        <w:footnoteReference w:id="48"/>
      </w:r>
      <w:r w:rsidRPr="00A47A11">
        <w:rPr>
          <w:rFonts w:ascii="Narkisim" w:hAnsi="Narkisim"/>
          <w:rtl/>
        </w:rPr>
        <w:t>. ועוה"ק ה</w:t>
      </w:r>
      <w:r w:rsidRPr="00A47A11">
        <w:rPr>
          <w:rFonts w:ascii="Narkisim" w:hAnsi="Narkisim"/>
          <w:b/>
          <w:bCs/>
          <w:rtl/>
        </w:rPr>
        <w:t>אחרונים</w:t>
      </w:r>
      <w:r w:rsidRPr="00A47A11">
        <w:rPr>
          <w:rFonts w:ascii="Narkisim" w:hAnsi="Narkisim"/>
          <w:rtl/>
        </w:rPr>
        <w:t xml:space="preserve"> דבגמ' (כתובות ל.) מפורש דעשה דבתולה לכה"ג אינו שווה בכל</w:t>
      </w:r>
      <w:r w:rsidRPr="00A47A11">
        <w:rPr>
          <w:rStyle w:val="ac"/>
          <w:rFonts w:ascii="Narkisim" w:hAnsi="Narkisim"/>
          <w:rtl/>
        </w:rPr>
        <w:footnoteReference w:id="49"/>
      </w:r>
      <w:r w:rsidRPr="00A47A11">
        <w:rPr>
          <w:rFonts w:ascii="Narkisim" w:hAnsi="Narkisim"/>
          <w:rtl/>
        </w:rPr>
        <w:t>.</w:t>
      </w:r>
    </w:p>
    <w:p w14:paraId="696055BA" w14:textId="77777777" w:rsidR="003374DF" w:rsidRPr="00A47A11" w:rsidRDefault="00000000" w:rsidP="00A47A11">
      <w:pPr>
        <w:pStyle w:val="a8"/>
        <w:bidi/>
        <w:rPr>
          <w:rFonts w:ascii="Narkisim" w:hAnsi="Narkisim"/>
        </w:rPr>
      </w:pPr>
      <w:r w:rsidRPr="00A47A11">
        <w:rPr>
          <w:rFonts w:ascii="Narkisim" w:hAnsi="Narkisim"/>
          <w:rtl/>
        </w:rPr>
        <w:t>וה</w:t>
      </w:r>
      <w:r w:rsidRPr="00A47A11">
        <w:rPr>
          <w:rFonts w:ascii="Narkisim" w:hAnsi="Narkisim"/>
          <w:b/>
          <w:bCs/>
          <w:rtl/>
        </w:rPr>
        <w:t>ערול"נ</w:t>
      </w:r>
      <w:r w:rsidRPr="00A47A11">
        <w:rPr>
          <w:rFonts w:ascii="Narkisim" w:hAnsi="Narkisim"/>
          <w:rtl/>
        </w:rPr>
        <w:t xml:space="preserve"> כת' דנחשב שווה בכל, כיון דהרוב שייכין באיסור זה. דהנשים הוה מחצה, בצירוף הכהנים הוה רוב. וה</w:t>
      </w:r>
      <w:r w:rsidRPr="00A47A11">
        <w:rPr>
          <w:rFonts w:ascii="Narkisim" w:hAnsi="Narkisim"/>
          <w:b/>
          <w:bCs/>
          <w:rtl/>
        </w:rPr>
        <w:t>קובה"ע</w:t>
      </w:r>
      <w:r w:rsidRPr="00A47A11">
        <w:rPr>
          <w:rFonts w:ascii="Narkisim" w:hAnsi="Narkisim"/>
          <w:rtl/>
        </w:rPr>
        <w:t xml:space="preserve"> (מח ט בהשמטה) ביאר דמהא שהאשה מוזהרת מוכח דכל ישראל מוזהרין בלאו זה, רק דבכל ישראל לא משכחת לה מעשה האיסור. והחפצא של האיסור הוה רק בכה”ג. [וצ"ב א"כ אף שאר איסורי כהונה, נימא </w:t>
      </w:r>
      <w:r w:rsidRPr="00A47A11">
        <w:rPr>
          <w:rFonts w:ascii="Narkisim" w:hAnsi="Narkisim"/>
          <w:rtl/>
        </w:rPr>
        <w:lastRenderedPageBreak/>
        <w:t>דכל ישראל מצווין שכהנים לא יטמאו למתים. אלא דלא משכחת איסור זו אצלם</w:t>
      </w:r>
      <w:r w:rsidRPr="00A47A11">
        <w:rPr>
          <w:rStyle w:val="ac"/>
          <w:rFonts w:ascii="Narkisim" w:hAnsi="Narkisim"/>
          <w:rtl/>
        </w:rPr>
        <w:footnoteReference w:id="50"/>
      </w:r>
      <w:r w:rsidRPr="00A47A11">
        <w:rPr>
          <w:rFonts w:ascii="Narkisim" w:hAnsi="Narkisim"/>
          <w:rtl/>
        </w:rPr>
        <w:t>].</w:t>
      </w:r>
    </w:p>
    <w:p w14:paraId="2FC5C1D3" w14:textId="77777777" w:rsidR="003374DF" w:rsidRPr="00A47A11" w:rsidRDefault="00000000" w:rsidP="00A47A11">
      <w:pPr>
        <w:pStyle w:val="3"/>
        <w:bidi/>
        <w:rPr>
          <w:rFonts w:ascii="Narkisim" w:hAnsi="Narkisim"/>
        </w:rPr>
      </w:pPr>
      <w:r w:rsidRPr="00A47A11">
        <w:rPr>
          <w:rFonts w:ascii="Narkisim" w:hAnsi="Narkisim"/>
          <w:rtl/>
        </w:rPr>
        <w:t>דף פה.</w:t>
      </w:r>
    </w:p>
    <w:p w14:paraId="50A97BCA" w14:textId="77777777" w:rsidR="003374DF" w:rsidRPr="00A47A11" w:rsidRDefault="00000000" w:rsidP="00A47A11">
      <w:pPr>
        <w:pStyle w:val="2"/>
        <w:bidi/>
        <w:rPr>
          <w:rFonts w:ascii="Narkisim" w:hAnsi="Narkisim"/>
        </w:rPr>
      </w:pPr>
      <w:r w:rsidRPr="00A47A11">
        <w:rPr>
          <w:rFonts w:ascii="Narkisim" w:hAnsi="Narkisim"/>
          <w:rtl/>
        </w:rPr>
        <w:t>קנסו לשניות</w:t>
      </w:r>
    </w:p>
    <w:p w14:paraId="10FEE0CF" w14:textId="77777777" w:rsidR="003374DF" w:rsidRPr="00A47A11" w:rsidRDefault="00000000" w:rsidP="00A47A11">
      <w:pPr>
        <w:bidi/>
        <w:rPr>
          <w:rFonts w:ascii="Narkisim" w:hAnsi="Narkisim" w:cs="Narkisim"/>
        </w:rPr>
      </w:pPr>
      <w:r w:rsidRPr="00A47A11">
        <w:rPr>
          <w:rFonts w:ascii="Narkisim" w:hAnsi="Narkisim" w:cs="Narkisim"/>
          <w:u w:val="single"/>
          <w:rtl/>
        </w:rPr>
        <w:t>שניה לבעל ולא שניה ליבם</w:t>
      </w:r>
      <w:r w:rsidRPr="00A47A11">
        <w:rPr>
          <w:rStyle w:val="ac"/>
          <w:rFonts w:ascii="Narkisim" w:hAnsi="Narkisim" w:cs="Narkisim"/>
          <w:u w:val="single"/>
          <w:rtl/>
        </w:rPr>
        <w:footnoteReference w:id="51"/>
      </w:r>
      <w:r w:rsidRPr="00A47A11">
        <w:rPr>
          <w:rFonts w:ascii="Narkisim" w:hAnsi="Narkisim" w:cs="Narkisim"/>
          <w:u w:val="single"/>
          <w:rtl/>
        </w:rPr>
        <w:t xml:space="preserve"> וכו' או דילמא כיון דאילו ל"ל לראשון וכו'</w:t>
      </w:r>
      <w:r w:rsidRPr="00A47A11">
        <w:rPr>
          <w:rFonts w:ascii="Narkisim" w:hAnsi="Narkisim" w:cs="Narkisim"/>
          <w:rtl/>
        </w:rPr>
        <w:t>. פ</w:t>
      </w:r>
      <w:r w:rsidRPr="00A47A11">
        <w:rPr>
          <w:rFonts w:ascii="Narkisim" w:hAnsi="Narkisim" w:cs="Narkisim"/>
          <w:b/>
          <w:bCs/>
          <w:rtl/>
        </w:rPr>
        <w:t>רש"י</w:t>
      </w:r>
      <w:r w:rsidRPr="00A47A11">
        <w:rPr>
          <w:rFonts w:ascii="Narkisim" w:hAnsi="Narkisim" w:cs="Narkisim"/>
          <w:rtl/>
        </w:rPr>
        <w:t xml:space="preserve"> והא נמי לית לה מראשון וכו'. וה</w:t>
      </w:r>
      <w:r w:rsidRPr="00A47A11">
        <w:rPr>
          <w:rFonts w:ascii="Narkisim" w:hAnsi="Narkisim" w:cs="Narkisim"/>
          <w:b/>
          <w:bCs/>
          <w:rtl/>
        </w:rPr>
        <w:t>ריטב"א</w:t>
      </w:r>
      <w:r w:rsidRPr="00A47A11">
        <w:rPr>
          <w:rFonts w:ascii="Narkisim" w:hAnsi="Narkisim" w:cs="Narkisim"/>
          <w:rtl/>
        </w:rPr>
        <w:t xml:space="preserve"> פי' דעיקר הספק בגדר הקנס דאין לה כתובה על בעלה, האם משוינן כאילו אין לבעל נכסים [ומש"ה נתנו כתובה מהיבם]. או דלא תקנו לה כתובה מהיבם אלא כשהיא כשירה לבעלה.</w:t>
      </w:r>
    </w:p>
    <w:p w14:paraId="1D03124F" w14:textId="77777777" w:rsidR="003374DF" w:rsidRPr="00A47A11" w:rsidRDefault="00000000" w:rsidP="00A47A11">
      <w:pPr>
        <w:bidi/>
        <w:rPr>
          <w:rFonts w:ascii="Narkisim" w:hAnsi="Narkisim" w:cs="Narkisim"/>
        </w:rPr>
      </w:pPr>
      <w:r w:rsidRPr="00A47A11">
        <w:rPr>
          <w:rFonts w:ascii="Narkisim" w:hAnsi="Narkisim" w:cs="Narkisim"/>
          <w:u w:val="single"/>
          <w:rtl/>
        </w:rPr>
        <w:t>שם. יש לה כתובה מיבם וכו'</w:t>
      </w:r>
      <w:r w:rsidRPr="00A47A11">
        <w:rPr>
          <w:rFonts w:ascii="Narkisim" w:hAnsi="Narkisim" w:cs="Narkisim"/>
          <w:rtl/>
        </w:rPr>
        <w:t>. ה</w:t>
      </w:r>
      <w:r w:rsidRPr="00A47A11">
        <w:rPr>
          <w:rFonts w:ascii="Narkisim" w:hAnsi="Narkisim" w:cs="Narkisim"/>
          <w:b/>
          <w:bCs/>
          <w:rtl/>
        </w:rPr>
        <w:t>רמב"ן</w:t>
      </w:r>
      <w:r w:rsidRPr="00A47A11">
        <w:rPr>
          <w:rFonts w:ascii="Narkisim" w:hAnsi="Narkisim" w:cs="Narkisim"/>
          <w:rtl/>
        </w:rPr>
        <w:t xml:space="preserve"> פי' דהספק כשכנסה, וכדאמרינן או דילמא כיון דאי לית לה מראשון תקינו לה רבנן משני, וטעם זה הוה דוקא בשכנסה (וכדתנן לעיל לח.).</w:t>
      </w:r>
    </w:p>
    <w:p w14:paraId="19E22184" w14:textId="77777777" w:rsidR="003374DF" w:rsidRPr="00A47A11" w:rsidRDefault="00000000" w:rsidP="00A47A11">
      <w:pPr>
        <w:pStyle w:val="a7"/>
        <w:bidi/>
        <w:rPr>
          <w:rFonts w:ascii="Narkisim" w:hAnsi="Narkisim"/>
        </w:rPr>
      </w:pPr>
      <w:r w:rsidRPr="00A47A11">
        <w:rPr>
          <w:rFonts w:ascii="Narkisim" w:hAnsi="Narkisim"/>
          <w:rtl/>
        </w:rPr>
        <w:t>וה</w:t>
      </w:r>
      <w:r w:rsidRPr="00A47A11">
        <w:rPr>
          <w:rFonts w:ascii="Narkisim" w:hAnsi="Narkisim"/>
          <w:b/>
          <w:bCs/>
          <w:rtl/>
        </w:rPr>
        <w:t>רמב"ן</w:t>
      </w:r>
      <w:r w:rsidRPr="00A47A11">
        <w:rPr>
          <w:rFonts w:ascii="Narkisim" w:hAnsi="Narkisim"/>
          <w:rtl/>
        </w:rPr>
        <w:t xml:space="preserve"> הק' דמ"מ אסור להשהותה בלא כתובה. וה</w:t>
      </w:r>
      <w:r w:rsidRPr="00A47A11">
        <w:rPr>
          <w:rFonts w:ascii="Narkisim" w:hAnsi="Narkisim"/>
          <w:b/>
          <w:bCs/>
          <w:rtl/>
        </w:rPr>
        <w:t>רמב"ן</w:t>
      </w:r>
      <w:r w:rsidRPr="00A47A11">
        <w:rPr>
          <w:rFonts w:ascii="Narkisim" w:hAnsi="Narkisim"/>
          <w:rtl/>
        </w:rPr>
        <w:t xml:space="preserve"> כת' דאם בא להשהותה אסור לקיימה בלא כתובה. אלא דכאן כגון שבא עליה וקנאה [ואפי' שהה עמה כמה שנים</w:t>
      </w:r>
      <w:r w:rsidRPr="00A47A11">
        <w:rPr>
          <w:rStyle w:val="ac"/>
          <w:rFonts w:ascii="Narkisim" w:hAnsi="Narkisim"/>
          <w:rtl/>
        </w:rPr>
        <w:footnoteReference w:id="52"/>
      </w:r>
      <w:r w:rsidRPr="00A47A11">
        <w:rPr>
          <w:rFonts w:ascii="Narkisim" w:hAnsi="Narkisim"/>
          <w:rtl/>
        </w:rPr>
        <w:t>], ובא להוציאה בגט קודם שיכתוב לה</w:t>
      </w:r>
      <w:r w:rsidRPr="00A47A11">
        <w:rPr>
          <w:rStyle w:val="ac"/>
          <w:rFonts w:ascii="Narkisim" w:hAnsi="Narkisim"/>
          <w:rtl/>
        </w:rPr>
        <w:footnoteReference w:id="53"/>
      </w:r>
      <w:r w:rsidRPr="00A47A11">
        <w:rPr>
          <w:rFonts w:ascii="Narkisim" w:hAnsi="Narkisim"/>
          <w:rtl/>
        </w:rPr>
        <w:t>. [האם אמרי' דמשעה שייבמה חייבוהו כתובה].</w:t>
      </w:r>
    </w:p>
    <w:p w14:paraId="132C7D01" w14:textId="77777777" w:rsidR="003374DF" w:rsidRPr="00A47A11" w:rsidRDefault="00000000" w:rsidP="00A47A11">
      <w:pPr>
        <w:pStyle w:val="a8"/>
        <w:bidi/>
        <w:rPr>
          <w:rFonts w:ascii="Narkisim" w:hAnsi="Narkisim"/>
        </w:rPr>
      </w:pPr>
      <w:r w:rsidRPr="00A47A11">
        <w:rPr>
          <w:rFonts w:ascii="Narkisim" w:hAnsi="Narkisim"/>
          <w:rtl/>
        </w:rPr>
        <w:t>ומבואר דלא תקנו לחייבו כתובה, אבל אסור להשהותה בלא כתובה. וה</w:t>
      </w:r>
      <w:r w:rsidRPr="00A47A11">
        <w:rPr>
          <w:rFonts w:ascii="Narkisim" w:hAnsi="Narkisim"/>
          <w:b/>
          <w:bCs/>
          <w:rtl/>
        </w:rPr>
        <w:t>חזו"א</w:t>
      </w:r>
      <w:r w:rsidRPr="00A47A11">
        <w:rPr>
          <w:rFonts w:ascii="Narkisim" w:hAnsi="Narkisim"/>
          <w:rtl/>
        </w:rPr>
        <w:t xml:space="preserve"> (קכה ב) הק' דאי אסור להשהות בלא כתובה, מ"ט לא תקנו ממילא מדין תנאי בי"ד (כתובות נא.)</w:t>
      </w:r>
      <w:r w:rsidRPr="00A47A11">
        <w:rPr>
          <w:rStyle w:val="ac"/>
          <w:rFonts w:ascii="Narkisim" w:hAnsi="Narkisim"/>
          <w:rtl/>
        </w:rPr>
        <w:footnoteReference w:id="54"/>
      </w:r>
      <w:r w:rsidRPr="00A47A11">
        <w:rPr>
          <w:rFonts w:ascii="Narkisim" w:hAnsi="Narkisim"/>
          <w:rtl/>
        </w:rPr>
        <w:t>. וביאר דזכות הכתובה תלי בנישואין, והכא הוה באיסור. אבל האיסור להשהותה תלי אקרקפתא דגברי.</w:t>
      </w:r>
    </w:p>
    <w:p w14:paraId="2CC43DBF" w14:textId="77777777" w:rsidR="003374DF" w:rsidRPr="00A47A11" w:rsidRDefault="00000000" w:rsidP="00A47A11">
      <w:pPr>
        <w:pStyle w:val="a7"/>
        <w:bidi/>
        <w:rPr>
          <w:rFonts w:ascii="Narkisim" w:hAnsi="Narkisim"/>
        </w:rPr>
      </w:pPr>
      <w:r w:rsidRPr="00A47A11">
        <w:rPr>
          <w:rFonts w:ascii="Narkisim" w:hAnsi="Narkisim"/>
          <w:rtl/>
        </w:rPr>
        <w:t xml:space="preserve">אבל </w:t>
      </w:r>
      <w:r w:rsidRPr="00A47A11">
        <w:rPr>
          <w:rFonts w:ascii="Narkisim" w:hAnsi="Narkisim"/>
          <w:b/>
          <w:bCs/>
          <w:rtl/>
        </w:rPr>
        <w:t>ה"ה</w:t>
      </w:r>
      <w:r w:rsidRPr="00A47A11">
        <w:rPr>
          <w:rFonts w:ascii="Narkisim" w:hAnsi="Narkisim"/>
          <w:rtl/>
        </w:rPr>
        <w:t xml:space="preserve"> (יבום ב יז) דייק מדברי הרמב"ם (שם) דאפי' כשבא להשהותה אין לה כתובה. [ואין בזה איסור בעילת זנות]. וה</w:t>
      </w:r>
      <w:r w:rsidRPr="00A47A11">
        <w:rPr>
          <w:rFonts w:ascii="Narkisim" w:hAnsi="Narkisim"/>
          <w:b/>
          <w:bCs/>
          <w:rtl/>
        </w:rPr>
        <w:t>יש"ש</w:t>
      </w:r>
      <w:r w:rsidRPr="00A47A11">
        <w:rPr>
          <w:rFonts w:ascii="Narkisim" w:hAnsi="Narkisim"/>
          <w:rtl/>
        </w:rPr>
        <w:t xml:space="preserve"> ביאר דהיכא דאין לה כתובה מחמת קנס לא חששו שתהא קלה בעיניו להוציאה. וה</w:t>
      </w:r>
      <w:r w:rsidRPr="00A47A11">
        <w:rPr>
          <w:rFonts w:ascii="Narkisim" w:hAnsi="Narkisim"/>
          <w:b/>
          <w:bCs/>
          <w:rtl/>
        </w:rPr>
        <w:t>ב”ח</w:t>
      </w:r>
      <w:r w:rsidRPr="00A47A11">
        <w:rPr>
          <w:rFonts w:ascii="Narkisim" w:hAnsi="Narkisim"/>
          <w:rtl/>
        </w:rPr>
        <w:t xml:space="preserve"> (קסח) כת' דאשה הקנו לו מהשמים, ומש"ה לא חששו לזה</w:t>
      </w:r>
      <w:r w:rsidRPr="00A47A11">
        <w:rPr>
          <w:rStyle w:val="ac"/>
          <w:rFonts w:ascii="Narkisim" w:hAnsi="Narkisim"/>
          <w:rtl/>
        </w:rPr>
        <w:footnoteReference w:id="55"/>
      </w:r>
      <w:r w:rsidRPr="00A47A11">
        <w:rPr>
          <w:rFonts w:ascii="Narkisim" w:hAnsi="Narkisim"/>
          <w:rtl/>
        </w:rPr>
        <w:t>. א”נ איפכא דבאשה זו קנסוה, ולא חששו אף שקלה בעיניו להוציאה.</w:t>
      </w:r>
    </w:p>
    <w:p w14:paraId="7F818C91" w14:textId="77777777" w:rsidR="003374DF" w:rsidRPr="00A47A11" w:rsidRDefault="00000000" w:rsidP="00A47A11">
      <w:pPr>
        <w:pStyle w:val="a8"/>
        <w:bidi/>
        <w:rPr>
          <w:rFonts w:ascii="Narkisim" w:hAnsi="Narkisim"/>
        </w:rPr>
      </w:pPr>
      <w:r w:rsidRPr="00A47A11">
        <w:rPr>
          <w:rFonts w:ascii="Narkisim" w:hAnsi="Narkisim"/>
          <w:rtl/>
        </w:rPr>
        <w:t>וה</w:t>
      </w:r>
      <w:r w:rsidRPr="00A47A11">
        <w:rPr>
          <w:rFonts w:ascii="Narkisim" w:hAnsi="Narkisim"/>
          <w:b/>
          <w:bCs/>
          <w:rtl/>
        </w:rPr>
        <w:t>או"ש</w:t>
      </w:r>
      <w:r w:rsidRPr="00A47A11">
        <w:rPr>
          <w:rFonts w:ascii="Narkisim" w:hAnsi="Narkisim"/>
          <w:rtl/>
        </w:rPr>
        <w:t xml:space="preserve"> (שם) תי' דשניות יש להם תוספת, ומש"ה לא חששו שיהא קלה בעיניו להוציאה באופן שיש לה תוספת כתובה.</w:t>
      </w:r>
    </w:p>
    <w:p w14:paraId="27FAA21E" w14:textId="77777777" w:rsidR="003374DF" w:rsidRPr="00A47A11" w:rsidRDefault="00000000" w:rsidP="00A47A11">
      <w:pPr>
        <w:bidi/>
        <w:rPr>
          <w:rFonts w:ascii="Narkisim" w:hAnsi="Narkisim" w:cs="Narkisim"/>
        </w:rPr>
      </w:pPr>
      <w:r w:rsidRPr="00A47A11">
        <w:rPr>
          <w:rFonts w:ascii="Narkisim" w:hAnsi="Narkisim" w:cs="Narkisim"/>
          <w:i/>
          <w:iCs/>
          <w:szCs w:val="20"/>
          <w:rtl/>
        </w:rPr>
        <w:t>שניה ליבם ולא לבעל</w:t>
      </w:r>
      <w:r w:rsidRPr="00A47A11">
        <w:rPr>
          <w:rFonts w:ascii="Narkisim" w:hAnsi="Narkisim" w:cs="Narkisim"/>
          <w:rtl/>
        </w:rPr>
        <w:t xml:space="preserve"> – ה</w:t>
      </w:r>
      <w:r w:rsidRPr="00A47A11">
        <w:rPr>
          <w:rFonts w:ascii="Narkisim" w:hAnsi="Narkisim" w:cs="Narkisim"/>
          <w:b/>
          <w:bCs/>
          <w:rtl/>
        </w:rPr>
        <w:t>רמב"ן</w:t>
      </w:r>
      <w:r w:rsidRPr="00A47A11">
        <w:rPr>
          <w:rFonts w:ascii="Narkisim" w:hAnsi="Narkisim" w:cs="Narkisim"/>
          <w:rtl/>
        </w:rPr>
        <w:t xml:space="preserve"> (ושא"ר) כת' דהיכא דהיא שניה רק ליבם, פשיטא דיש לה כתובתה מנכסי בעלה הראשון. וכי גרע מהיכא דאין לה יבם. אך הביאו דהוה ספק ב</w:t>
      </w:r>
      <w:r w:rsidRPr="00A47A11">
        <w:rPr>
          <w:rFonts w:ascii="Narkisim" w:hAnsi="Narkisim" w:cs="Narkisim"/>
          <w:b/>
          <w:bCs/>
          <w:rtl/>
        </w:rPr>
        <w:t>ירושלמי</w:t>
      </w:r>
      <w:r w:rsidRPr="00A47A11">
        <w:rPr>
          <w:rFonts w:ascii="Narkisim" w:hAnsi="Narkisim" w:cs="Narkisim"/>
          <w:rtl/>
        </w:rPr>
        <w:t xml:space="preserve"> אם יש לה כתובה. וכת' דסמכינן אגמ' דידן דנסתפק רק בהיפך</w:t>
      </w:r>
      <w:r w:rsidRPr="00A47A11">
        <w:rPr>
          <w:rStyle w:val="ac"/>
          <w:rFonts w:ascii="Narkisim" w:hAnsi="Narkisim" w:cs="Narkisim"/>
          <w:rtl/>
        </w:rPr>
        <w:footnoteReference w:id="56"/>
      </w:r>
      <w:r w:rsidRPr="00A47A11">
        <w:rPr>
          <w:rFonts w:ascii="Narkisim" w:hAnsi="Narkisim" w:cs="Narkisim"/>
          <w:rtl/>
        </w:rPr>
        <w:t>.</w:t>
      </w:r>
    </w:p>
    <w:p w14:paraId="552A3416" w14:textId="77777777" w:rsidR="003374DF" w:rsidRPr="00A47A11" w:rsidRDefault="00000000" w:rsidP="00A47A11">
      <w:pPr>
        <w:pStyle w:val="a7"/>
        <w:bidi/>
        <w:rPr>
          <w:rFonts w:ascii="Narkisim" w:hAnsi="Narkisim"/>
        </w:rPr>
      </w:pPr>
      <w:r w:rsidRPr="00A47A11">
        <w:rPr>
          <w:rFonts w:ascii="Narkisim" w:hAnsi="Narkisim"/>
          <w:rtl/>
        </w:rPr>
        <w:t>ובפשוטו מבואר ב</w:t>
      </w:r>
      <w:r w:rsidRPr="00A47A11">
        <w:rPr>
          <w:rFonts w:ascii="Narkisim" w:hAnsi="Narkisim"/>
          <w:b/>
          <w:bCs/>
          <w:rtl/>
        </w:rPr>
        <w:t>ראשונים</w:t>
      </w:r>
      <w:r w:rsidRPr="00A47A11">
        <w:rPr>
          <w:rFonts w:ascii="Narkisim" w:hAnsi="Narkisim"/>
          <w:rtl/>
        </w:rPr>
        <w:t xml:space="preserve"> דהירושלמי איירי באופן שלא ייבם, וא"כ צ"ב הצד דאין לה כתובה מהבעל. וכי משום שהיבם הוא פסול תפסיד מחמת הבעל. וה</w:t>
      </w:r>
      <w:r w:rsidRPr="00A47A11">
        <w:rPr>
          <w:rFonts w:ascii="Narkisim" w:hAnsi="Narkisim"/>
          <w:b/>
          <w:bCs/>
          <w:rtl/>
        </w:rPr>
        <w:t>יש"ש</w:t>
      </w:r>
      <w:r w:rsidRPr="00A47A11">
        <w:rPr>
          <w:rFonts w:ascii="Narkisim" w:hAnsi="Narkisim"/>
          <w:rtl/>
        </w:rPr>
        <w:t xml:space="preserve"> ו</w:t>
      </w:r>
      <w:r w:rsidRPr="00A47A11">
        <w:rPr>
          <w:rFonts w:ascii="Narkisim" w:hAnsi="Narkisim"/>
          <w:b/>
          <w:bCs/>
          <w:rtl/>
        </w:rPr>
        <w:t>מפרשי הירושלמי</w:t>
      </w:r>
      <w:r w:rsidRPr="00A47A11">
        <w:rPr>
          <w:rFonts w:ascii="Narkisim" w:hAnsi="Narkisim"/>
          <w:rtl/>
        </w:rPr>
        <w:t xml:space="preserve"> העמידו כגון שייבמה באיסור</w:t>
      </w:r>
      <w:r w:rsidRPr="00A47A11">
        <w:rPr>
          <w:rStyle w:val="ac"/>
          <w:rFonts w:ascii="Narkisim" w:hAnsi="Narkisim"/>
          <w:rtl/>
        </w:rPr>
        <w:footnoteReference w:id="57"/>
      </w:r>
      <w:r w:rsidRPr="00A47A11">
        <w:rPr>
          <w:rFonts w:ascii="Narkisim" w:hAnsi="Narkisim"/>
          <w:rtl/>
        </w:rPr>
        <w:t>, וראוי לקונסו מחמת היבם. אלא דדנו שמא לא תפסיד כתובתה שכבר נתחייב לה הבעל</w:t>
      </w:r>
      <w:r w:rsidRPr="00A47A11">
        <w:rPr>
          <w:rStyle w:val="ac"/>
          <w:rFonts w:ascii="Narkisim" w:hAnsi="Narkisim"/>
          <w:rtl/>
        </w:rPr>
        <w:footnoteReference w:id="58"/>
      </w:r>
      <w:r w:rsidRPr="00A47A11">
        <w:rPr>
          <w:rFonts w:ascii="Narkisim" w:hAnsi="Narkisim"/>
          <w:rtl/>
        </w:rPr>
        <w:t>.</w:t>
      </w:r>
    </w:p>
    <w:p w14:paraId="4F1D0C01" w14:textId="77777777" w:rsidR="003374DF" w:rsidRPr="00A47A11" w:rsidRDefault="00000000" w:rsidP="00A47A11">
      <w:pPr>
        <w:bidi/>
        <w:rPr>
          <w:rFonts w:ascii="Narkisim" w:hAnsi="Narkisim" w:cs="Narkisim"/>
        </w:rPr>
      </w:pPr>
      <w:r w:rsidRPr="00A47A11">
        <w:rPr>
          <w:rFonts w:ascii="Narkisim" w:hAnsi="Narkisim" w:cs="Narkisim"/>
          <w:u w:val="single"/>
          <w:rtl/>
        </w:rPr>
        <w:lastRenderedPageBreak/>
        <w:t>ולותה ואכלה מאי וכו' או דילמא וכו' דילמא תעכב גביה לית ליה, א"ל לית לה וכו'</w:t>
      </w:r>
      <w:r w:rsidRPr="00A47A11">
        <w:rPr>
          <w:rFonts w:ascii="Narkisim" w:hAnsi="Narkisim" w:cs="Narkisim"/>
          <w:rtl/>
        </w:rPr>
        <w:t>. ה</w:t>
      </w:r>
      <w:r w:rsidRPr="00A47A11">
        <w:rPr>
          <w:rFonts w:ascii="Narkisim" w:hAnsi="Narkisim" w:cs="Narkisim"/>
          <w:b/>
          <w:bCs/>
          <w:rtl/>
        </w:rPr>
        <w:t>ריטב"א</w:t>
      </w:r>
      <w:r w:rsidRPr="00A47A11">
        <w:rPr>
          <w:rFonts w:ascii="Narkisim" w:hAnsi="Narkisim" w:cs="Narkisim"/>
          <w:rtl/>
        </w:rPr>
        <w:t xml:space="preserve"> ביאר דהספק האם חששו שתתעכב אצלו כיון שגובה עכשיו מהבעל</w:t>
      </w:r>
      <w:r w:rsidRPr="00A47A11">
        <w:rPr>
          <w:rStyle w:val="ac"/>
          <w:rFonts w:ascii="Narkisim" w:hAnsi="Narkisim" w:cs="Narkisim"/>
          <w:rtl/>
        </w:rPr>
        <w:footnoteReference w:id="59"/>
      </w:r>
      <w:r w:rsidRPr="00A47A11">
        <w:rPr>
          <w:rFonts w:ascii="Narkisim" w:hAnsi="Narkisim" w:cs="Narkisim"/>
          <w:rtl/>
        </w:rPr>
        <w:t>. או כיון דהוה מחמת מזונות לשעבר. ולדברי התוס' (ע' בסמוך) שורש הגזירה האם תקנו מזונות בעודו במדינת הים</w:t>
      </w:r>
      <w:r w:rsidRPr="00A47A11">
        <w:rPr>
          <w:rStyle w:val="ac"/>
          <w:rFonts w:ascii="Narkisim" w:hAnsi="Narkisim" w:cs="Narkisim"/>
          <w:rtl/>
        </w:rPr>
        <w:footnoteReference w:id="60"/>
      </w:r>
      <w:r w:rsidRPr="00A47A11">
        <w:rPr>
          <w:rFonts w:ascii="Narkisim" w:hAnsi="Narkisim" w:cs="Narkisim"/>
          <w:rtl/>
        </w:rPr>
        <w:t>.</w:t>
      </w:r>
    </w:p>
    <w:p w14:paraId="28625E4D" w14:textId="77777777" w:rsidR="003374DF" w:rsidRPr="00A47A11" w:rsidRDefault="00000000" w:rsidP="00A47A11">
      <w:pPr>
        <w:pStyle w:val="aa"/>
        <w:bidi/>
        <w:rPr>
          <w:rFonts w:ascii="Narkisim" w:hAnsi="Narkisim"/>
        </w:rPr>
      </w:pPr>
      <w:r w:rsidRPr="00A47A11">
        <w:rPr>
          <w:rFonts w:ascii="Narkisim" w:hAnsi="Narkisim"/>
          <w:u w:val="single"/>
          <w:rtl/>
        </w:rPr>
        <w:t>והתניא יש לה</w:t>
      </w:r>
      <w:r w:rsidRPr="00A47A11">
        <w:rPr>
          <w:rFonts w:ascii="Narkisim" w:hAnsi="Narkisim"/>
          <w:rtl/>
        </w:rPr>
        <w:t>. ה</w:t>
      </w:r>
      <w:r w:rsidRPr="00A47A11">
        <w:rPr>
          <w:rFonts w:ascii="Narkisim" w:hAnsi="Narkisim"/>
          <w:b/>
          <w:bCs/>
          <w:rtl/>
        </w:rPr>
        <w:t>רשב”א</w:t>
      </w:r>
      <w:r w:rsidRPr="00A47A11">
        <w:rPr>
          <w:rFonts w:ascii="Narkisim" w:hAnsi="Narkisim"/>
          <w:rtl/>
        </w:rPr>
        <w:t xml:space="preserve"> כת' דר"א לא הקשה כן, דאי ידע הך ברייתא מאי קמבעי ליה. אלא תלמודא מקשה. וה</w:t>
      </w:r>
      <w:r w:rsidRPr="00A47A11">
        <w:rPr>
          <w:rFonts w:ascii="Narkisim" w:hAnsi="Narkisim"/>
          <w:b/>
          <w:bCs/>
          <w:rtl/>
        </w:rPr>
        <w:t>ריטב"א</w:t>
      </w:r>
      <w:r w:rsidRPr="00A47A11">
        <w:rPr>
          <w:rFonts w:ascii="Narkisim" w:hAnsi="Narkisim"/>
          <w:rtl/>
        </w:rPr>
        <w:t xml:space="preserve"> כת' דאפשר דר"א דר"א ידע הך ברייתא, אלא שלא היה ברור לו פירושה היכי דמי. דבעודה תחתיו ודאי שאין לה מזונות. ור' יוחנן השיב סתם שאין לה, והיה נראה שאין לה לעולם ולא אמרינן בה מזוני תנאי כתובה נינהו</w:t>
      </w:r>
      <w:r w:rsidRPr="00A47A11">
        <w:rPr>
          <w:rStyle w:val="ac"/>
          <w:rFonts w:ascii="Narkisim" w:hAnsi="Narkisim"/>
          <w:rtl/>
        </w:rPr>
        <w:footnoteReference w:id="61"/>
      </w:r>
      <w:r w:rsidRPr="00A47A11">
        <w:rPr>
          <w:rFonts w:ascii="Narkisim" w:hAnsi="Narkisim"/>
          <w:rtl/>
        </w:rPr>
        <w:t>. ומש”ה חזר והק' ומאי ניעביד מן הברייתא, ופריק דההיא לאחר מיתה.</w:t>
      </w:r>
    </w:p>
    <w:p w14:paraId="60C884F1" w14:textId="77777777" w:rsidR="003374DF" w:rsidRPr="00A47A11" w:rsidRDefault="00000000" w:rsidP="00A47A11">
      <w:pPr>
        <w:bidi/>
        <w:rPr>
          <w:rFonts w:ascii="Narkisim" w:hAnsi="Narkisim" w:cs="Narkisim"/>
        </w:rPr>
      </w:pPr>
      <w:r w:rsidRPr="00A47A11">
        <w:rPr>
          <w:rFonts w:ascii="Narkisim" w:hAnsi="Narkisim" w:cs="Narkisim"/>
          <w:u w:val="single"/>
          <w:rtl/>
        </w:rPr>
        <w:t>אית דאמר וכו' כי תניא ההיא לאחר מיתה</w:t>
      </w:r>
      <w:r w:rsidRPr="00A47A11">
        <w:rPr>
          <w:rFonts w:ascii="Narkisim" w:hAnsi="Narkisim" w:cs="Narkisim"/>
          <w:rtl/>
        </w:rPr>
        <w:t>. בפשוטו משמע דלישנא בתרא לא פליג לענין דינא, אלא בצורת השקלא וטריא. אבל ה</w:t>
      </w:r>
      <w:r w:rsidRPr="00A47A11">
        <w:rPr>
          <w:rFonts w:ascii="Narkisim" w:hAnsi="Narkisim" w:cs="Narkisim"/>
          <w:b/>
          <w:bCs/>
          <w:rtl/>
        </w:rPr>
        <w:t>רמב"ם</w:t>
      </w:r>
      <w:r w:rsidRPr="00A47A11">
        <w:rPr>
          <w:rFonts w:ascii="Narkisim" w:hAnsi="Narkisim" w:cs="Narkisim"/>
          <w:rtl/>
        </w:rPr>
        <w:t xml:space="preserve"> (אישות כד ד) פסק דלוותה ואכלה יש לה מזונות. וה</w:t>
      </w:r>
      <w:r w:rsidRPr="00A47A11">
        <w:rPr>
          <w:rFonts w:ascii="Narkisim" w:hAnsi="Narkisim" w:cs="Narkisim"/>
          <w:b/>
          <w:bCs/>
          <w:rtl/>
        </w:rPr>
        <w:t>ראשונים</w:t>
      </w:r>
      <w:r w:rsidRPr="00A47A11">
        <w:rPr>
          <w:rFonts w:ascii="Narkisim" w:hAnsi="Narkisim" w:cs="Narkisim"/>
          <w:rtl/>
        </w:rPr>
        <w:t xml:space="preserve"> הק' דבסוגיין מבואר דאין לה. ו</w:t>
      </w:r>
      <w:r w:rsidRPr="00A47A11">
        <w:rPr>
          <w:rFonts w:ascii="Narkisim" w:hAnsi="Narkisim" w:cs="Narkisim"/>
          <w:b/>
          <w:bCs/>
          <w:rtl/>
        </w:rPr>
        <w:t>ה"ה</w:t>
      </w:r>
      <w:r w:rsidRPr="00A47A11">
        <w:rPr>
          <w:rFonts w:ascii="Narkisim" w:hAnsi="Narkisim" w:cs="Narkisim"/>
          <w:rtl/>
        </w:rPr>
        <w:t xml:space="preserve"> תי' דהרמב"ם ס"ל דל"ב פליג, ולל"ב ליכא שקלא וטריא כלל בלותה ואכלה, וה</w:t>
      </w:r>
      <w:r w:rsidRPr="00A47A11">
        <w:rPr>
          <w:rFonts w:ascii="Narkisim" w:hAnsi="Narkisim" w:cs="Narkisim"/>
          <w:b/>
          <w:bCs/>
          <w:rtl/>
        </w:rPr>
        <w:t>רמב"ם</w:t>
      </w:r>
      <w:r w:rsidRPr="00A47A11">
        <w:rPr>
          <w:rFonts w:ascii="Narkisim" w:hAnsi="Narkisim" w:cs="Narkisim"/>
          <w:rtl/>
        </w:rPr>
        <w:t xml:space="preserve"> נקט דקאי ביושבת תחתיו, אבל בלוותה בעודו במדינת הים חייב, דומיא דלאחר מיתה. ואף שתי' דהברייתא במזונות לאחר מיתה, הוה מצי למימר כשלוותה בעודו במדינת הים</w:t>
      </w:r>
      <w:r w:rsidRPr="00A47A11">
        <w:rPr>
          <w:rStyle w:val="ac"/>
          <w:rFonts w:ascii="Narkisim" w:hAnsi="Narkisim" w:cs="Narkisim"/>
          <w:rtl/>
        </w:rPr>
        <w:footnoteReference w:id="62"/>
      </w:r>
      <w:r w:rsidRPr="00A47A11">
        <w:rPr>
          <w:rFonts w:ascii="Narkisim" w:hAnsi="Narkisim" w:cs="Narkisim"/>
          <w:rtl/>
        </w:rPr>
        <w:t>.</w:t>
      </w:r>
    </w:p>
    <w:p w14:paraId="07A0EAA5" w14:textId="77777777" w:rsidR="003374DF" w:rsidRPr="00A47A11" w:rsidRDefault="00000000" w:rsidP="00A47A11">
      <w:pPr>
        <w:bidi/>
        <w:rPr>
          <w:rFonts w:ascii="Narkisim" w:hAnsi="Narkisim" w:cs="Narkisim"/>
        </w:rPr>
      </w:pPr>
      <w:r w:rsidRPr="00A47A11">
        <w:rPr>
          <w:rFonts w:ascii="Narkisim" w:hAnsi="Narkisim" w:cs="Narkisim"/>
          <w:u w:val="single"/>
          <w:rtl/>
        </w:rPr>
        <w:t>שם. לאחר מיתה</w:t>
      </w:r>
      <w:r w:rsidRPr="00A47A11">
        <w:rPr>
          <w:rFonts w:ascii="Narkisim" w:hAnsi="Narkisim" w:cs="Narkisim"/>
          <w:rtl/>
        </w:rPr>
        <w:t>. ה</w:t>
      </w:r>
      <w:r w:rsidRPr="00A47A11">
        <w:rPr>
          <w:rFonts w:ascii="Narkisim" w:hAnsi="Narkisim" w:cs="Narkisim"/>
          <w:b/>
          <w:bCs/>
          <w:rtl/>
        </w:rPr>
        <w:t>רמב"ן</w:t>
      </w:r>
      <w:r w:rsidRPr="00A47A11">
        <w:rPr>
          <w:rFonts w:ascii="Narkisim" w:hAnsi="Narkisim" w:cs="Narkisim"/>
          <w:rtl/>
        </w:rPr>
        <w:t xml:space="preserve"> הביא דהראב"ד הק' דהכא נתאלמנה ב' פעמים, א"כ הוחזקה כקטלנית [למ"ד לעיל סד: דהוה חזקה בתרי זימני</w:t>
      </w:r>
      <w:r w:rsidRPr="00A47A11">
        <w:rPr>
          <w:rStyle w:val="ac"/>
          <w:rFonts w:ascii="Narkisim" w:hAnsi="Narkisim" w:cs="Narkisim"/>
          <w:rtl/>
        </w:rPr>
        <w:footnoteReference w:id="63"/>
      </w:r>
      <w:r w:rsidRPr="00A47A11">
        <w:rPr>
          <w:rFonts w:ascii="Narkisim" w:hAnsi="Narkisim" w:cs="Narkisim"/>
          <w:rtl/>
        </w:rPr>
        <w:t>], א"כ אמאי יש לה כתובה [אפי' מהשני</w:t>
      </w:r>
      <w:r w:rsidRPr="00A47A11">
        <w:rPr>
          <w:rStyle w:val="ac"/>
          <w:rFonts w:ascii="Narkisim" w:hAnsi="Narkisim" w:cs="Narkisim"/>
          <w:rtl/>
        </w:rPr>
        <w:footnoteReference w:id="64"/>
      </w:r>
      <w:r w:rsidRPr="00A47A11">
        <w:rPr>
          <w:rFonts w:ascii="Narkisim" w:hAnsi="Narkisim" w:cs="Narkisim"/>
          <w:rtl/>
        </w:rPr>
        <w:t>]. וה</w:t>
      </w:r>
      <w:r w:rsidRPr="00A47A11">
        <w:rPr>
          <w:rFonts w:ascii="Narkisim" w:hAnsi="Narkisim" w:cs="Narkisim"/>
          <w:b/>
          <w:bCs/>
          <w:rtl/>
        </w:rPr>
        <w:t>רמב"ן</w:t>
      </w:r>
      <w:r w:rsidRPr="00A47A11">
        <w:rPr>
          <w:rFonts w:ascii="Narkisim" w:hAnsi="Narkisim" w:cs="Narkisim"/>
          <w:rtl/>
        </w:rPr>
        <w:t xml:space="preserve"> כת' די"ל דאיירי שכבר קודם לכן נתאלמנה מב' [והוחזקה קטלנית] והכיר בה. דכיון דהכיר בה אינה מפסדת כתובה משלישי.</w:t>
      </w:r>
    </w:p>
    <w:p w14:paraId="43566E4B" w14:textId="77777777" w:rsidR="003374DF" w:rsidRPr="00A47A11" w:rsidRDefault="00000000" w:rsidP="00A47A11">
      <w:pPr>
        <w:bidi/>
        <w:rPr>
          <w:rFonts w:ascii="Narkisim" w:hAnsi="Narkisim" w:cs="Narkisim"/>
        </w:rPr>
      </w:pPr>
      <w:r w:rsidRPr="00A47A11">
        <w:rPr>
          <w:rFonts w:ascii="Narkisim" w:hAnsi="Narkisim" w:cs="Narkisim"/>
          <w:u w:val="single"/>
          <w:rtl/>
        </w:rPr>
        <w:t>תוד"ה ולותה ואכלה מאי</w:t>
      </w:r>
      <w:r w:rsidRPr="00A47A11">
        <w:rPr>
          <w:rFonts w:ascii="Narkisim" w:hAnsi="Narkisim" w:cs="Narkisim"/>
          <w:rtl/>
        </w:rPr>
        <w:t xml:space="preserve">. אי לותה ואכלה קודם שפסקו לה בי”ד לא היה הבעל חייב. וכ"כ </w:t>
      </w:r>
      <w:r w:rsidRPr="00A47A11">
        <w:rPr>
          <w:rFonts w:ascii="Narkisim" w:hAnsi="Narkisim" w:cs="Narkisim"/>
          <w:b/>
          <w:bCs/>
          <w:rtl/>
        </w:rPr>
        <w:t>תוס'</w:t>
      </w:r>
      <w:r w:rsidRPr="00A47A11">
        <w:rPr>
          <w:rFonts w:ascii="Narkisim" w:hAnsi="Narkisim" w:cs="Narkisim"/>
          <w:rtl/>
        </w:rPr>
        <w:t xml:space="preserve"> (כתובות קז. ד"ה ואם הב') דהבעל אומר שאם לא היו מלוים לזו היתה דוחקת עצמה</w:t>
      </w:r>
      <w:r w:rsidRPr="00A47A11">
        <w:rPr>
          <w:rStyle w:val="ac"/>
          <w:rFonts w:ascii="Narkisim" w:hAnsi="Narkisim" w:cs="Narkisim"/>
          <w:rtl/>
        </w:rPr>
        <w:footnoteReference w:id="65"/>
      </w:r>
      <w:r w:rsidRPr="00A47A11">
        <w:rPr>
          <w:rFonts w:ascii="Narkisim" w:hAnsi="Narkisim" w:cs="Narkisim"/>
          <w:rtl/>
        </w:rPr>
        <w:t>.</w:t>
      </w:r>
    </w:p>
    <w:p w14:paraId="65D20F7B" w14:textId="77777777" w:rsidR="003374DF" w:rsidRPr="00A47A11" w:rsidRDefault="00000000" w:rsidP="00A47A11">
      <w:pPr>
        <w:pStyle w:val="a7"/>
        <w:bidi/>
        <w:rPr>
          <w:rFonts w:ascii="Narkisim" w:hAnsi="Narkisim"/>
        </w:rPr>
      </w:pPr>
      <w:r w:rsidRPr="00A47A11">
        <w:rPr>
          <w:rFonts w:ascii="Narkisim" w:hAnsi="Narkisim"/>
          <w:rtl/>
        </w:rPr>
        <w:t xml:space="preserve">אבל </w:t>
      </w:r>
      <w:r w:rsidRPr="00A47A11">
        <w:rPr>
          <w:rFonts w:ascii="Narkisim" w:hAnsi="Narkisim"/>
          <w:b/>
          <w:bCs/>
          <w:rtl/>
        </w:rPr>
        <w:t>רש"י</w:t>
      </w:r>
      <w:r w:rsidRPr="00A47A11">
        <w:rPr>
          <w:rFonts w:ascii="Narkisim" w:hAnsi="Narkisim"/>
          <w:rtl/>
        </w:rPr>
        <w:t xml:space="preserve"> (במשנה פד. וכן כתובות קז: במשנה) משמע דאף בלאו הכי, כל שלוותה ואכלה מתחייב</w:t>
      </w:r>
      <w:r w:rsidRPr="00A47A11">
        <w:rPr>
          <w:rStyle w:val="ac"/>
          <w:rFonts w:ascii="Narkisim" w:hAnsi="Narkisim"/>
          <w:rtl/>
        </w:rPr>
        <w:footnoteReference w:id="66"/>
      </w:r>
      <w:r w:rsidRPr="00A47A11">
        <w:rPr>
          <w:rFonts w:ascii="Narkisim" w:hAnsi="Narkisim"/>
          <w:rtl/>
        </w:rPr>
        <w:t>. וה</w:t>
      </w:r>
      <w:r w:rsidRPr="00A47A11">
        <w:rPr>
          <w:rFonts w:ascii="Narkisim" w:hAnsi="Narkisim"/>
          <w:b/>
          <w:bCs/>
          <w:rtl/>
        </w:rPr>
        <w:t>רא"ש</w:t>
      </w:r>
      <w:r w:rsidRPr="00A47A11">
        <w:rPr>
          <w:rFonts w:ascii="Narkisim" w:hAnsi="Narkisim"/>
          <w:rtl/>
        </w:rPr>
        <w:t xml:space="preserve"> (כתובות יג ה) הביא דפשטות המשנה דלא כתוס'. ועוד דבסוגיין ל"ש לוותה בבי"ד, דבעמוד והוצא קאי ובי"ד לא יפסקו לה מזונות</w:t>
      </w:r>
      <w:r w:rsidRPr="00A47A11">
        <w:rPr>
          <w:rStyle w:val="ac"/>
          <w:rFonts w:ascii="Narkisim" w:hAnsi="Narkisim"/>
          <w:rtl/>
        </w:rPr>
        <w:footnoteReference w:id="67"/>
      </w:r>
      <w:r w:rsidRPr="00A47A11">
        <w:rPr>
          <w:rFonts w:ascii="Narkisim" w:hAnsi="Narkisim"/>
          <w:rtl/>
        </w:rPr>
        <w:t>.</w:t>
      </w:r>
    </w:p>
    <w:p w14:paraId="46A8D287" w14:textId="77777777" w:rsidR="003374DF" w:rsidRPr="00A47A11" w:rsidRDefault="00000000" w:rsidP="00A47A11">
      <w:pPr>
        <w:pStyle w:val="aa"/>
        <w:bidi/>
        <w:rPr>
          <w:rFonts w:ascii="Narkisim" w:hAnsi="Narkisim"/>
        </w:rPr>
      </w:pPr>
      <w:r w:rsidRPr="00A47A11">
        <w:rPr>
          <w:rFonts w:ascii="Narkisim" w:hAnsi="Narkisim"/>
          <w:rtl/>
        </w:rPr>
        <w:t>וכל זה היכא דלוותה משל אחרים, אבל היכא דלא לוותה אף אשה דעלמא אין לה עליו כלום. וה</w:t>
      </w:r>
      <w:r w:rsidRPr="00A47A11">
        <w:rPr>
          <w:rFonts w:ascii="Narkisim" w:hAnsi="Narkisim"/>
          <w:b/>
          <w:bCs/>
          <w:rtl/>
        </w:rPr>
        <w:t>ריטב"א</w:t>
      </w:r>
      <w:r w:rsidRPr="00A47A11">
        <w:rPr>
          <w:rFonts w:ascii="Narkisim" w:hAnsi="Narkisim"/>
          <w:rtl/>
        </w:rPr>
        <w:t xml:space="preserve"> ביאר דאם גלגלה ואכלה משלה פשיטא דאין לה</w:t>
      </w:r>
      <w:r w:rsidRPr="00A47A11">
        <w:rPr>
          <w:rStyle w:val="ac"/>
          <w:rFonts w:ascii="Narkisim" w:hAnsi="Narkisim"/>
          <w:rtl/>
        </w:rPr>
        <w:footnoteReference w:id="68"/>
      </w:r>
      <w:r w:rsidRPr="00A47A11">
        <w:rPr>
          <w:rFonts w:ascii="Narkisim" w:hAnsi="Narkisim"/>
          <w:rtl/>
        </w:rPr>
        <w:t>. ואם אכלה מנכסי הבעל ושתק</w:t>
      </w:r>
      <w:r w:rsidRPr="00A47A11">
        <w:rPr>
          <w:rStyle w:val="ac"/>
          <w:rFonts w:ascii="Narkisim" w:hAnsi="Narkisim"/>
          <w:rtl/>
        </w:rPr>
        <w:footnoteReference w:id="69"/>
      </w:r>
      <w:r w:rsidRPr="00A47A11">
        <w:rPr>
          <w:rFonts w:ascii="Narkisim" w:hAnsi="Narkisim"/>
          <w:rtl/>
        </w:rPr>
        <w:t xml:space="preserve"> מחל לה.</w:t>
      </w:r>
    </w:p>
    <w:p w14:paraId="55A14DA6" w14:textId="77777777" w:rsidR="003374DF" w:rsidRPr="00A47A11" w:rsidRDefault="00000000" w:rsidP="00A47A11">
      <w:pPr>
        <w:bidi/>
        <w:rPr>
          <w:rFonts w:ascii="Narkisim" w:hAnsi="Narkisim" w:cs="Narkisim"/>
        </w:rPr>
      </w:pPr>
      <w:r w:rsidRPr="00A47A11">
        <w:rPr>
          <w:rFonts w:ascii="Narkisim" w:hAnsi="Narkisim" w:cs="Narkisim"/>
          <w:u w:val="single"/>
          <w:rtl/>
        </w:rPr>
        <w:t>תוד"ה אלמנה</w:t>
      </w:r>
      <w:r w:rsidRPr="00A47A11">
        <w:rPr>
          <w:rFonts w:ascii="Narkisim" w:hAnsi="Narkisim" w:cs="Narkisim"/>
          <w:rtl/>
        </w:rPr>
        <w:t xml:space="preserve">. ובשניה דקתני אין לה פירות הוי נמי דין פירות וכו' אע”ג דהבעל אוכל פירות וכו'. ואף דבשניות קנסו אותה שאין לה כתובה כלל, מ"מ משמע דעיקר תקנת נכסי </w:t>
      </w:r>
      <w:r w:rsidRPr="00A47A11">
        <w:rPr>
          <w:rFonts w:ascii="Narkisim" w:hAnsi="Narkisim" w:cs="Narkisim"/>
          <w:rtl/>
        </w:rPr>
        <w:lastRenderedPageBreak/>
        <w:t>מלוג קיימת שהבעל אוכל פירות</w:t>
      </w:r>
      <w:r w:rsidRPr="00A47A11">
        <w:rPr>
          <w:rStyle w:val="ac"/>
          <w:rFonts w:ascii="Narkisim" w:hAnsi="Narkisim" w:cs="Narkisim"/>
          <w:rtl/>
        </w:rPr>
        <w:footnoteReference w:id="70"/>
      </w:r>
      <w:r w:rsidRPr="00A47A11">
        <w:rPr>
          <w:rFonts w:ascii="Narkisim" w:hAnsi="Narkisim" w:cs="Narkisim"/>
          <w:rtl/>
        </w:rPr>
        <w:t>.</w:t>
      </w:r>
    </w:p>
    <w:p w14:paraId="282CB385" w14:textId="77777777" w:rsidR="003374DF" w:rsidRPr="00A47A11" w:rsidRDefault="00000000" w:rsidP="00A47A11">
      <w:pPr>
        <w:pStyle w:val="a7"/>
        <w:bidi/>
        <w:rPr>
          <w:rFonts w:ascii="Narkisim" w:hAnsi="Narkisim"/>
        </w:rPr>
      </w:pPr>
      <w:r w:rsidRPr="00A47A11">
        <w:rPr>
          <w:rFonts w:ascii="Narkisim" w:hAnsi="Narkisim"/>
          <w:rtl/>
        </w:rPr>
        <w:t xml:space="preserve">אבל מדברי </w:t>
      </w:r>
      <w:r w:rsidRPr="00A47A11">
        <w:rPr>
          <w:rFonts w:ascii="Narkisim" w:hAnsi="Narkisim"/>
          <w:b/>
          <w:bCs/>
          <w:rtl/>
        </w:rPr>
        <w:t>רש"י</w:t>
      </w:r>
      <w:r w:rsidRPr="00A47A11">
        <w:rPr>
          <w:rFonts w:ascii="Narkisim" w:hAnsi="Narkisim"/>
          <w:rtl/>
        </w:rPr>
        <w:t xml:space="preserve"> (כאן וכתובות ק:) משמע דאפי' באלמנה לכה"ג אכל פירות שלא כדין [כיון דאינו חייב לפדות, וכרבא וכמ”ש </w:t>
      </w:r>
      <w:r w:rsidRPr="00A47A11">
        <w:rPr>
          <w:rFonts w:ascii="Narkisim" w:hAnsi="Narkisim"/>
          <w:b/>
          <w:bCs/>
          <w:rtl/>
        </w:rPr>
        <w:t>רש”י</w:t>
      </w:r>
      <w:r w:rsidRPr="00A47A11">
        <w:rPr>
          <w:rFonts w:ascii="Narkisim" w:hAnsi="Narkisim"/>
          <w:rtl/>
        </w:rPr>
        <w:t xml:space="preserve"> במשנה פד.]. ובאלמנה לכה"ג חייב להחזיר את כל הפירות שאכל</w:t>
      </w:r>
      <w:r w:rsidRPr="00A47A11">
        <w:rPr>
          <w:rStyle w:val="ac"/>
          <w:rFonts w:ascii="Narkisim" w:hAnsi="Narkisim"/>
          <w:rtl/>
        </w:rPr>
        <w:footnoteReference w:id="71"/>
      </w:r>
      <w:r w:rsidRPr="00A47A11">
        <w:rPr>
          <w:rFonts w:ascii="Narkisim" w:hAnsi="Narkisim"/>
          <w:rtl/>
        </w:rPr>
        <w:t>. ואילו בשנייה קנסו אותה, דפירות שאכל</w:t>
      </w:r>
      <w:r w:rsidRPr="00A47A11">
        <w:rPr>
          <w:rStyle w:val="ac"/>
          <w:rFonts w:ascii="Narkisim" w:hAnsi="Narkisim"/>
          <w:rtl/>
        </w:rPr>
        <w:footnoteReference w:id="72"/>
      </w:r>
      <w:r w:rsidRPr="00A47A11">
        <w:rPr>
          <w:rFonts w:ascii="Narkisim" w:hAnsi="Narkisim"/>
          <w:rtl/>
        </w:rPr>
        <w:t xml:space="preserve"> הוה בכלל תנאי כתובה, וקנסו אותה שלא תקבל תנאי כתובה</w:t>
      </w:r>
      <w:r w:rsidRPr="00A47A11">
        <w:rPr>
          <w:rStyle w:val="ac"/>
          <w:rFonts w:ascii="Narkisim" w:hAnsi="Narkisim"/>
          <w:rtl/>
        </w:rPr>
        <w:footnoteReference w:id="73"/>
      </w:r>
      <w:r w:rsidRPr="00A47A11">
        <w:rPr>
          <w:rFonts w:ascii="Narkisim" w:hAnsi="Narkisim"/>
          <w:rtl/>
        </w:rPr>
        <w:t>.</w:t>
      </w:r>
    </w:p>
    <w:p w14:paraId="55EFC377" w14:textId="77777777" w:rsidR="003374DF" w:rsidRPr="00A47A11" w:rsidRDefault="00000000" w:rsidP="00A47A11">
      <w:pPr>
        <w:pStyle w:val="a8"/>
        <w:bidi/>
        <w:rPr>
          <w:rFonts w:ascii="Narkisim" w:hAnsi="Narkisim"/>
        </w:rPr>
      </w:pPr>
      <w:r w:rsidRPr="00A47A11">
        <w:rPr>
          <w:rFonts w:ascii="Narkisim" w:hAnsi="Narkisim"/>
          <w:rtl/>
        </w:rPr>
        <w:t>וה</w:t>
      </w:r>
      <w:r w:rsidRPr="00A47A11">
        <w:rPr>
          <w:rFonts w:ascii="Narkisim" w:hAnsi="Narkisim"/>
          <w:b/>
          <w:bCs/>
          <w:rtl/>
        </w:rPr>
        <w:t>תוס' רא”ש</w:t>
      </w:r>
      <w:r w:rsidRPr="00A47A11">
        <w:rPr>
          <w:rFonts w:ascii="Narkisim" w:hAnsi="Narkisim"/>
          <w:rtl/>
        </w:rPr>
        <w:t xml:space="preserve"> (ותוס' כתובות נב.) חלק דלא מסתבר שיפו בזה יותר משאר נשים.</w:t>
      </w:r>
    </w:p>
    <w:p w14:paraId="6A2A9760" w14:textId="77777777" w:rsidR="003374DF" w:rsidRPr="00A47A11" w:rsidRDefault="00000000" w:rsidP="00A47A11">
      <w:pPr>
        <w:bidi/>
        <w:rPr>
          <w:rFonts w:ascii="Narkisim" w:hAnsi="Narkisim" w:cs="Narkisim"/>
        </w:rPr>
      </w:pPr>
      <w:r w:rsidRPr="00A47A11">
        <w:rPr>
          <w:rFonts w:ascii="Narkisim" w:hAnsi="Narkisim" w:cs="Narkisim"/>
          <w:u w:val="single"/>
          <w:rtl/>
        </w:rPr>
        <w:t>תוד"ה בלאות</w:t>
      </w:r>
      <w:r w:rsidRPr="00A47A11">
        <w:rPr>
          <w:rFonts w:ascii="Narkisim" w:hAnsi="Narkisim" w:cs="Narkisim"/>
          <w:rtl/>
        </w:rPr>
        <w:t xml:space="preserve">. פ"ה במשנתינו (פד.) וכו' שאם יש לה עדיין וכו' מבגדים שהכניסה לו. וכ"כ </w:t>
      </w:r>
      <w:r w:rsidRPr="00A47A11">
        <w:rPr>
          <w:rFonts w:ascii="Narkisim" w:hAnsi="Narkisim" w:cs="Narkisim"/>
          <w:b/>
          <w:bCs/>
          <w:rtl/>
        </w:rPr>
        <w:t>רש"י</w:t>
      </w:r>
      <w:r w:rsidRPr="00A47A11">
        <w:rPr>
          <w:rFonts w:ascii="Narkisim" w:hAnsi="Narkisim" w:cs="Narkisim"/>
          <w:rtl/>
        </w:rPr>
        <w:t xml:space="preserve"> (כתובות ק:). </w:t>
      </w:r>
      <w:r w:rsidRPr="00A47A11">
        <w:rPr>
          <w:rFonts w:ascii="Narkisim" w:hAnsi="Narkisim" w:cs="Narkisim"/>
          <w:szCs w:val="20"/>
          <w:rtl/>
        </w:rPr>
        <w:t>אבל ה</w:t>
      </w:r>
      <w:r w:rsidRPr="00A47A11">
        <w:rPr>
          <w:rFonts w:ascii="Narkisim" w:hAnsi="Narkisim" w:cs="Narkisim"/>
          <w:b/>
          <w:bCs/>
          <w:szCs w:val="20"/>
          <w:rtl/>
        </w:rPr>
        <w:t>אחרונים</w:t>
      </w:r>
      <w:r w:rsidRPr="00A47A11">
        <w:rPr>
          <w:rFonts w:ascii="Narkisim" w:hAnsi="Narkisim" w:cs="Narkisim"/>
          <w:szCs w:val="20"/>
          <w:rtl/>
        </w:rPr>
        <w:t xml:space="preserve"> הביאו דמדברי </w:t>
      </w:r>
      <w:r w:rsidRPr="00A47A11">
        <w:rPr>
          <w:rFonts w:ascii="Narkisim" w:hAnsi="Narkisim" w:cs="Narkisim"/>
          <w:b/>
          <w:bCs/>
          <w:szCs w:val="20"/>
          <w:rtl/>
        </w:rPr>
        <w:t>רש"י</w:t>
      </w:r>
      <w:r w:rsidRPr="00A47A11">
        <w:rPr>
          <w:rFonts w:ascii="Narkisim" w:hAnsi="Narkisim" w:cs="Narkisim"/>
          <w:szCs w:val="20"/>
          <w:rtl/>
        </w:rPr>
        <w:t xml:space="preserve"> (שם קא.) מבואר דאינו בעין</w:t>
      </w:r>
      <w:r w:rsidRPr="00A47A11">
        <w:rPr>
          <w:rStyle w:val="ac"/>
          <w:rFonts w:ascii="Narkisim" w:hAnsi="Narkisim" w:cs="Narkisim"/>
          <w:szCs w:val="20"/>
          <w:rtl/>
          <w:lang w:val="he-IL"/>
        </w:rPr>
        <w:footnoteReference w:id="74"/>
      </w:r>
      <w:r w:rsidRPr="00A47A11">
        <w:rPr>
          <w:rFonts w:ascii="Narkisim" w:hAnsi="Narkisim" w:cs="Narkisim"/>
          <w:rtl/>
          <w:lang w:val="he-IL"/>
        </w:rPr>
        <w:t xml:space="preserve">. </w:t>
      </w:r>
      <w:r w:rsidRPr="00A47A11">
        <w:rPr>
          <w:rFonts w:ascii="Narkisim" w:hAnsi="Narkisim" w:cs="Narkisim"/>
          <w:szCs w:val="20"/>
          <w:rtl/>
          <w:lang w:val="he-IL"/>
        </w:rPr>
        <w:t>והאחרונים (ערול"נ, בית יעקב שם) דנו דתלי בנח' רב נחמן ורב כהנא (שם, ע' ראשונים שם בשם הראב"ד)</w:t>
      </w:r>
      <w:r w:rsidRPr="00A47A11">
        <w:rPr>
          <w:rFonts w:ascii="Narkisim" w:hAnsi="Narkisim" w:cs="Narkisim"/>
          <w:szCs w:val="20"/>
          <w:rtl/>
        </w:rPr>
        <w:t>.</w:t>
      </w:r>
    </w:p>
    <w:p w14:paraId="7EFE3455" w14:textId="77777777" w:rsidR="003374DF" w:rsidRPr="00A47A11" w:rsidRDefault="00000000" w:rsidP="00A47A11">
      <w:pPr>
        <w:pStyle w:val="a7"/>
        <w:bidi/>
        <w:rPr>
          <w:rFonts w:ascii="Narkisim" w:hAnsi="Narkisim"/>
        </w:rPr>
      </w:pPr>
      <w:r w:rsidRPr="00A47A11">
        <w:rPr>
          <w:rFonts w:ascii="Narkisim" w:hAnsi="Narkisim"/>
          <w:rtl/>
        </w:rPr>
        <w:t>וה</w:t>
      </w:r>
      <w:r w:rsidRPr="00A47A11">
        <w:rPr>
          <w:rFonts w:ascii="Narkisim" w:hAnsi="Narkisim"/>
          <w:b/>
          <w:bCs/>
          <w:rtl/>
        </w:rPr>
        <w:t>ריטב"א</w:t>
      </w:r>
      <w:r w:rsidRPr="00A47A11">
        <w:rPr>
          <w:rFonts w:ascii="Narkisim" w:hAnsi="Narkisim"/>
          <w:rtl/>
        </w:rPr>
        <w:t xml:space="preserve"> הק' דאפי' זינתה לא הפסידה בלאותיה קיימין, וכדאי' (כתובות קא.) כליה מי זנאי</w:t>
      </w:r>
      <w:r w:rsidRPr="00A47A11">
        <w:rPr>
          <w:rStyle w:val="ac"/>
          <w:rFonts w:ascii="Narkisim" w:hAnsi="Narkisim"/>
          <w:rtl/>
        </w:rPr>
        <w:footnoteReference w:id="75"/>
      </w:r>
      <w:r w:rsidRPr="00A47A11">
        <w:rPr>
          <w:rFonts w:ascii="Narkisim" w:hAnsi="Narkisim"/>
          <w:rtl/>
        </w:rPr>
        <w:t>. ותי' דהכא מפני שהיא מרגילתו הוסיפו לקונסו אף בלאותיה קיימין.</w:t>
      </w:r>
    </w:p>
    <w:p w14:paraId="792AA7BF" w14:textId="77777777" w:rsidR="003374DF" w:rsidRPr="00A47A11" w:rsidRDefault="00000000" w:rsidP="00A47A11">
      <w:pPr>
        <w:pStyle w:val="aa"/>
        <w:bidi/>
        <w:rPr>
          <w:rFonts w:ascii="Narkisim" w:hAnsi="Narkisim"/>
        </w:rPr>
      </w:pPr>
      <w:r w:rsidRPr="00A47A11">
        <w:rPr>
          <w:rFonts w:ascii="Narkisim" w:hAnsi="Narkisim"/>
          <w:u w:val="single"/>
          <w:rtl/>
        </w:rPr>
        <w:t>בא"ד וכן (כתובות סג:) גבי מורדת וכו'</w:t>
      </w:r>
      <w:r w:rsidRPr="00A47A11">
        <w:rPr>
          <w:rFonts w:ascii="Narkisim" w:hAnsi="Narkisim"/>
          <w:rtl/>
        </w:rPr>
        <w:t>. דנקטו הלשון דהפסידה בלאותיה קיימין, משמע דסתם בלאות אינם קיימין. [וע"ע ריטב"א (כתובות סד.) דין בלאות דמורדת].</w:t>
      </w:r>
    </w:p>
    <w:p w14:paraId="747248CA" w14:textId="77777777" w:rsidR="003374DF" w:rsidRPr="00A47A11" w:rsidRDefault="00000000" w:rsidP="00A47A11">
      <w:pPr>
        <w:bidi/>
        <w:rPr>
          <w:rFonts w:ascii="Narkisim" w:hAnsi="Narkisim" w:cs="Narkisim"/>
        </w:rPr>
      </w:pPr>
      <w:r w:rsidRPr="00A47A11">
        <w:rPr>
          <w:rFonts w:ascii="Narkisim" w:hAnsi="Narkisim" w:cs="Narkisim"/>
          <w:u w:val="single"/>
          <w:rtl/>
        </w:rPr>
        <w:t>בא"ד אבל ק"ק וכו' פירות היינו בלאות וכו' כדאמר התם עיילא ליה גלימא פירא הוה וכו'</w:t>
      </w:r>
      <w:r w:rsidRPr="00A47A11">
        <w:rPr>
          <w:rFonts w:ascii="Narkisim" w:hAnsi="Narkisim" w:cs="Narkisim"/>
          <w:rtl/>
        </w:rPr>
        <w:t>. [דכל אשה שהכניסה בגדים בנכסי מלוג, שימוש הלבישה נחשב פירות. ואי"צ להחזיר מה שאינו קיים]. ו</w:t>
      </w:r>
      <w:r w:rsidRPr="00A47A11">
        <w:rPr>
          <w:rFonts w:ascii="Narkisim" w:hAnsi="Narkisim" w:cs="Narkisim"/>
          <w:b/>
          <w:bCs/>
          <w:rtl/>
        </w:rPr>
        <w:t>תוס</w:t>
      </w:r>
      <w:r w:rsidRPr="00A47A11">
        <w:rPr>
          <w:rFonts w:ascii="Narkisim" w:hAnsi="Narkisim" w:cs="Narkisim"/>
          <w:rtl/>
        </w:rPr>
        <w:t>' (כתובות קא.) תי' דאיירי בהנך שבלה שלא כדין. [ומש"ה נחשב דכלה הקרן].</w:t>
      </w:r>
    </w:p>
    <w:p w14:paraId="5F5F57B4" w14:textId="77777777" w:rsidR="003374DF" w:rsidRPr="00A47A11" w:rsidRDefault="00000000" w:rsidP="00A47A11">
      <w:pPr>
        <w:bidi/>
        <w:rPr>
          <w:rFonts w:ascii="Narkisim" w:hAnsi="Narkisim" w:cs="Narkisim"/>
        </w:rPr>
      </w:pPr>
      <w:r w:rsidRPr="00A47A11">
        <w:rPr>
          <w:rFonts w:ascii="Narkisim" w:hAnsi="Narkisim" w:cs="Narkisim"/>
          <w:rtl/>
        </w:rPr>
        <w:t>ומבואר בתוס' דנקטו דאיירי בבלאות נכסי מלוג. [ודלא כמ"ש הרשב"א במשנה בדעת רש"י דאיירי בצאן ברזל</w:t>
      </w:r>
      <w:r w:rsidRPr="00A47A11">
        <w:rPr>
          <w:rStyle w:val="ac"/>
          <w:rFonts w:ascii="Narkisim" w:hAnsi="Narkisim" w:cs="Narkisim"/>
          <w:rtl/>
        </w:rPr>
        <w:footnoteReference w:id="76"/>
      </w:r>
      <w:r w:rsidRPr="00A47A11">
        <w:rPr>
          <w:rFonts w:ascii="Narkisim" w:hAnsi="Narkisim" w:cs="Narkisim"/>
          <w:rtl/>
        </w:rPr>
        <w:t>]. וב</w:t>
      </w:r>
      <w:r w:rsidRPr="00A47A11">
        <w:rPr>
          <w:rFonts w:ascii="Narkisim" w:hAnsi="Narkisim" w:cs="Narkisim"/>
          <w:b/>
          <w:bCs/>
          <w:rtl/>
        </w:rPr>
        <w:t>גמ</w:t>
      </w:r>
      <w:r w:rsidRPr="00A47A11">
        <w:rPr>
          <w:rFonts w:ascii="Narkisim" w:hAnsi="Narkisim" w:cs="Narkisim"/>
          <w:rtl/>
        </w:rPr>
        <w:t xml:space="preserve">' (כתובות קא.) אי' [גבי שניות] דלא שנא אלא בלאות נכסי מלוג, אבל נכסי צאן ברזל שקלי. והגמ' פי' דקנסו לדידיה בנכסי צאן ברזל [שישלם, ואף דלא קיימי ברשותו]. וקנסו לדידה בנכסי מלוג </w:t>
      </w:r>
      <w:r w:rsidRPr="00A47A11">
        <w:rPr>
          <w:rFonts w:ascii="Narkisim" w:hAnsi="Narkisim" w:cs="Narkisim"/>
          <w:szCs w:val="20"/>
          <w:rtl/>
        </w:rPr>
        <w:t>[שמפסדת אף דקאי ברשותה</w:t>
      </w:r>
      <w:r w:rsidRPr="00A47A11">
        <w:rPr>
          <w:rFonts w:ascii="Narkisim" w:hAnsi="Narkisim" w:cs="Narkisim"/>
          <w:rtl/>
        </w:rPr>
        <w:t>].</w:t>
      </w:r>
    </w:p>
    <w:p w14:paraId="67B48B00" w14:textId="77777777" w:rsidR="003374DF" w:rsidRPr="00A47A11" w:rsidRDefault="00000000" w:rsidP="00A47A11">
      <w:pPr>
        <w:bidi/>
        <w:rPr>
          <w:rFonts w:ascii="Narkisim" w:hAnsi="Narkisim" w:cs="Narkisim"/>
        </w:rPr>
      </w:pPr>
      <w:r w:rsidRPr="00A47A11">
        <w:rPr>
          <w:rFonts w:ascii="Narkisim" w:hAnsi="Narkisim" w:cs="Narkisim"/>
          <w:u w:val="single"/>
          <w:rtl/>
        </w:rPr>
        <w:t>ת"ר אלמנה לכה"ג וכו' יש לה כתובה וכו'</w:t>
      </w:r>
      <w:r w:rsidRPr="00A47A11">
        <w:rPr>
          <w:rFonts w:ascii="Narkisim" w:hAnsi="Narkisim" w:cs="Narkisim"/>
          <w:rtl/>
        </w:rPr>
        <w:t>. ובגמ' (כתובות קא:) נח' רב הונא ורב יהודה האם איירי דוקא היכא דהכיר בה, ודעת רב הונא דאיירי אף בלא הכיר בה</w:t>
      </w:r>
      <w:r w:rsidRPr="00A47A11">
        <w:rPr>
          <w:rStyle w:val="ac"/>
          <w:rFonts w:ascii="Narkisim" w:hAnsi="Narkisim" w:cs="Narkisim"/>
          <w:rtl/>
        </w:rPr>
        <w:footnoteReference w:id="77"/>
      </w:r>
      <w:r w:rsidRPr="00A47A11">
        <w:rPr>
          <w:rFonts w:ascii="Narkisim" w:hAnsi="Narkisim" w:cs="Narkisim"/>
          <w:rtl/>
        </w:rPr>
        <w:t>, ולא הוה מקח טעות משום צד איסור. אבל דעת רב יהודה דלא הכיר בה אין לה כתובה</w:t>
      </w:r>
      <w:r w:rsidRPr="00A47A11">
        <w:rPr>
          <w:rStyle w:val="ac"/>
          <w:rFonts w:ascii="Narkisim" w:hAnsi="Narkisim" w:cs="Narkisim"/>
          <w:rtl/>
        </w:rPr>
        <w:footnoteReference w:id="78"/>
      </w:r>
      <w:r w:rsidRPr="00A47A11">
        <w:rPr>
          <w:rFonts w:ascii="Narkisim" w:hAnsi="Narkisim" w:cs="Narkisim"/>
          <w:rtl/>
        </w:rPr>
        <w:t>, דהוה מקח טעות</w:t>
      </w:r>
      <w:r w:rsidRPr="00A47A11">
        <w:rPr>
          <w:rStyle w:val="ac"/>
          <w:rFonts w:ascii="Narkisim" w:hAnsi="Narkisim" w:cs="Narkisim"/>
          <w:rtl/>
        </w:rPr>
        <w:footnoteReference w:id="79"/>
      </w:r>
      <w:r w:rsidRPr="00A47A11">
        <w:rPr>
          <w:rFonts w:ascii="Narkisim" w:hAnsi="Narkisim" w:cs="Narkisim"/>
          <w:rtl/>
        </w:rPr>
        <w:t>. והגמ' מביאה כן מהברייתא, ותיובתא דרב הונא.</w:t>
      </w:r>
    </w:p>
    <w:p w14:paraId="14456D73" w14:textId="77777777" w:rsidR="003374DF" w:rsidRPr="00A47A11" w:rsidRDefault="00000000" w:rsidP="00A47A11">
      <w:pPr>
        <w:pStyle w:val="a8"/>
        <w:bidi/>
        <w:rPr>
          <w:rFonts w:ascii="Narkisim" w:hAnsi="Narkisim"/>
        </w:rPr>
      </w:pPr>
      <w:r w:rsidRPr="00A47A11">
        <w:rPr>
          <w:rFonts w:ascii="Narkisim" w:hAnsi="Narkisim"/>
          <w:rtl/>
        </w:rPr>
        <w:t>וה</w:t>
      </w:r>
      <w:r w:rsidRPr="00A47A11">
        <w:rPr>
          <w:rFonts w:ascii="Narkisim" w:hAnsi="Narkisim"/>
          <w:b/>
          <w:bCs/>
          <w:rtl/>
        </w:rPr>
        <w:t>רא"ש</w:t>
      </w:r>
      <w:r w:rsidRPr="00A47A11">
        <w:rPr>
          <w:rFonts w:ascii="Narkisim" w:hAnsi="Narkisim"/>
          <w:rtl/>
        </w:rPr>
        <w:t xml:space="preserve"> (כתובות יא כה) דייק דהקנס בשנייה הוה לא שנא הכיר בה ול"ש לא הכיר בה.</w:t>
      </w:r>
    </w:p>
    <w:p w14:paraId="46847E36" w14:textId="77777777" w:rsidR="003374DF" w:rsidRPr="00A47A11" w:rsidRDefault="00000000" w:rsidP="00A47A11">
      <w:pPr>
        <w:pStyle w:val="aa"/>
        <w:bidi/>
        <w:rPr>
          <w:rFonts w:ascii="Narkisim" w:hAnsi="Narkisim"/>
        </w:rPr>
      </w:pPr>
      <w:r w:rsidRPr="00A47A11">
        <w:rPr>
          <w:rFonts w:ascii="Narkisim" w:hAnsi="Narkisim"/>
          <w:rtl/>
        </w:rPr>
        <w:t>ה</w:t>
      </w:r>
      <w:r w:rsidRPr="00A47A11">
        <w:rPr>
          <w:rFonts w:ascii="Narkisim" w:hAnsi="Narkisim"/>
          <w:b/>
          <w:bCs/>
          <w:rtl/>
        </w:rPr>
        <w:t>ראב"ד</w:t>
      </w:r>
      <w:r w:rsidRPr="00A47A11">
        <w:rPr>
          <w:rFonts w:ascii="Narkisim" w:hAnsi="Narkisim"/>
          <w:rtl/>
        </w:rPr>
        <w:t xml:space="preserve"> (הו' ברא"ש כתובות יא כה) הק' דאי איירי בלא הכיר בה (וכנ"ל), א"כ אף באלמנה לכה"ג יש לחוש דאיהי מרגלה ליה, דאיהי הוה ידעה בנפשה והוא לא ידע א"כ יש לנו לקונסה כשנייה. ותי' דכיון דפסיל לזרע לא קנסינן לה, דסופה יוצא אותה ולא מרגלה ליה. והא שנשאה מעיקרא משום דיצרה תקפה.</w:t>
      </w:r>
    </w:p>
    <w:p w14:paraId="63EAC89D" w14:textId="77777777" w:rsidR="003374DF" w:rsidRPr="00A47A11" w:rsidRDefault="00000000" w:rsidP="00A47A11">
      <w:pPr>
        <w:bidi/>
        <w:rPr>
          <w:rFonts w:ascii="Narkisim" w:hAnsi="Narkisim" w:cs="Narkisim"/>
        </w:rPr>
      </w:pPr>
      <w:r w:rsidRPr="00A47A11">
        <w:rPr>
          <w:rFonts w:ascii="Narkisim" w:hAnsi="Narkisim" w:cs="Narkisim"/>
          <w:u w:val="single"/>
          <w:rtl/>
        </w:rPr>
        <w:lastRenderedPageBreak/>
        <w:t>שניות מדברי סופרים אין לה כתובה</w:t>
      </w:r>
      <w:r w:rsidRPr="00A47A11">
        <w:rPr>
          <w:rStyle w:val="ac"/>
          <w:rFonts w:ascii="Narkisim" w:hAnsi="Narkisim" w:cs="Narkisim"/>
          <w:u w:val="single"/>
          <w:rtl/>
        </w:rPr>
        <w:footnoteReference w:id="80"/>
      </w:r>
      <w:r w:rsidRPr="00A47A11">
        <w:rPr>
          <w:rFonts w:ascii="Narkisim" w:hAnsi="Narkisim" w:cs="Narkisim"/>
          <w:u w:val="single"/>
          <w:rtl/>
        </w:rPr>
        <w:t xml:space="preserve"> ולא פירות וכו</w:t>
      </w:r>
      <w:r w:rsidRPr="00A47A11">
        <w:rPr>
          <w:rFonts w:ascii="Narkisim" w:hAnsi="Narkisim" w:cs="Narkisim"/>
          <w:rtl/>
        </w:rPr>
        <w:t>'</w:t>
      </w:r>
      <w:r w:rsidRPr="00A47A11">
        <w:rPr>
          <w:rStyle w:val="ac"/>
          <w:rFonts w:ascii="Narkisim" w:hAnsi="Narkisim" w:cs="Narkisim"/>
          <w:rtl/>
        </w:rPr>
        <w:footnoteReference w:id="81"/>
      </w:r>
      <w:r w:rsidRPr="00A47A11">
        <w:rPr>
          <w:rFonts w:ascii="Narkisim" w:hAnsi="Narkisim" w:cs="Narkisim"/>
          <w:rtl/>
        </w:rPr>
        <w:t>. וה</w:t>
      </w:r>
      <w:r w:rsidRPr="00A47A11">
        <w:rPr>
          <w:rFonts w:ascii="Narkisim" w:hAnsi="Narkisim" w:cs="Narkisim"/>
          <w:b/>
          <w:bCs/>
          <w:rtl/>
        </w:rPr>
        <w:t>רמב"ן</w:t>
      </w:r>
      <w:r w:rsidRPr="00A47A11">
        <w:rPr>
          <w:rFonts w:ascii="Narkisim" w:hAnsi="Narkisim" w:cs="Narkisim"/>
          <w:rtl/>
        </w:rPr>
        <w:t xml:space="preserve"> (במשנה) דן מה הדין מציאתה ומעשה ידיה והפרת נדריה [דשניות], דלא תנן. </w:t>
      </w:r>
      <w:r w:rsidRPr="00A47A11">
        <w:rPr>
          <w:rFonts w:ascii="Narkisim" w:hAnsi="Narkisim" w:cs="Narkisim"/>
          <w:szCs w:val="20"/>
          <w:rtl/>
        </w:rPr>
        <w:t>דאפשר דקנסו אותה שהיא מרגילתו, אבל לדידיה לא קנסינן [וזוכה בהם]. או אפשר דילפי' ק"ו כתובה דלמשקל ומיפק קנסינן, כ"ש בהנך דלמיקם קמיה, דקנסינן כדי שתהא כזונה אצלו.</w:t>
      </w:r>
      <w:r w:rsidRPr="00A47A11">
        <w:rPr>
          <w:rFonts w:ascii="Narkisim" w:hAnsi="Narkisim" w:cs="Narkisim"/>
          <w:rtl/>
        </w:rPr>
        <w:t xml:space="preserve"> והביא דב</w:t>
      </w:r>
      <w:r w:rsidRPr="00A47A11">
        <w:rPr>
          <w:rFonts w:ascii="Narkisim" w:hAnsi="Narkisim" w:cs="Narkisim"/>
          <w:b/>
          <w:bCs/>
          <w:rtl/>
        </w:rPr>
        <w:t>תוספתא</w:t>
      </w:r>
      <w:r w:rsidRPr="00A47A11">
        <w:rPr>
          <w:rFonts w:ascii="Narkisim" w:hAnsi="Narkisim" w:cs="Narkisim"/>
          <w:rtl/>
        </w:rPr>
        <w:t xml:space="preserve"> אי' דשניות מדברי סופרים אינן כאשתו לכל דבר, ואינו זכאי במציאתה ומעש"י והפרת נדריה. אבל יורשה ומטמא לה</w:t>
      </w:r>
      <w:r w:rsidRPr="00A47A11">
        <w:rPr>
          <w:rStyle w:val="ac"/>
          <w:rFonts w:ascii="Narkisim" w:hAnsi="Narkisim" w:cs="Narkisim"/>
          <w:rtl/>
        </w:rPr>
        <w:footnoteReference w:id="82"/>
      </w:r>
      <w:r w:rsidRPr="00A47A11">
        <w:rPr>
          <w:rFonts w:ascii="Narkisim" w:hAnsi="Narkisim" w:cs="Narkisim"/>
          <w:rtl/>
        </w:rPr>
        <w:t>. ועוד הביא כן מהירושלמי.</w:t>
      </w:r>
    </w:p>
    <w:p w14:paraId="411F178F" w14:textId="77777777" w:rsidR="003374DF" w:rsidRPr="00A47A11" w:rsidRDefault="00000000" w:rsidP="00A47A11">
      <w:pPr>
        <w:pStyle w:val="a8"/>
        <w:bidi/>
        <w:rPr>
          <w:rFonts w:ascii="Narkisim" w:hAnsi="Narkisim"/>
        </w:rPr>
      </w:pPr>
      <w:r w:rsidRPr="00A47A11">
        <w:rPr>
          <w:rFonts w:ascii="Narkisim" w:hAnsi="Narkisim"/>
          <w:rtl/>
        </w:rPr>
        <w:t>ובאלמנה לכה"ג אי' (לקמן צ:) דאינו מטמא לאשתו פסולה</w:t>
      </w:r>
      <w:r w:rsidRPr="00A47A11">
        <w:rPr>
          <w:rStyle w:val="ac"/>
          <w:rFonts w:ascii="Narkisim" w:hAnsi="Narkisim"/>
          <w:rtl/>
        </w:rPr>
        <w:footnoteReference w:id="83"/>
      </w:r>
      <w:r w:rsidRPr="00A47A11">
        <w:rPr>
          <w:rFonts w:ascii="Narkisim" w:hAnsi="Narkisim"/>
          <w:rtl/>
        </w:rPr>
        <w:t>. ו</w:t>
      </w:r>
      <w:r w:rsidRPr="00A47A11">
        <w:rPr>
          <w:rFonts w:ascii="Narkisim" w:hAnsi="Narkisim"/>
          <w:b/>
          <w:bCs/>
          <w:rtl/>
        </w:rPr>
        <w:t>תוס</w:t>
      </w:r>
      <w:r w:rsidRPr="00A47A11">
        <w:rPr>
          <w:rFonts w:ascii="Narkisim" w:hAnsi="Narkisim"/>
          <w:rtl/>
        </w:rPr>
        <w:t>' (לקמן פט: ד”ה כיון) העלו צד דאף אינו יורשה. ותוס' דחו דאין ראיה לענין ירושה.</w:t>
      </w:r>
    </w:p>
    <w:p w14:paraId="60D7B1B3" w14:textId="77777777" w:rsidR="003374DF" w:rsidRPr="00A47A11" w:rsidRDefault="00000000" w:rsidP="00A47A11">
      <w:pPr>
        <w:pStyle w:val="aa"/>
        <w:bidi/>
        <w:rPr>
          <w:rFonts w:ascii="Narkisim" w:hAnsi="Narkisim"/>
        </w:rPr>
      </w:pPr>
      <w:r w:rsidRPr="00A47A11">
        <w:rPr>
          <w:rFonts w:ascii="Narkisim" w:hAnsi="Narkisim"/>
          <w:rtl/>
        </w:rPr>
        <w:t>וה</w:t>
      </w:r>
      <w:r w:rsidRPr="00A47A11">
        <w:rPr>
          <w:rFonts w:ascii="Narkisim" w:hAnsi="Narkisim"/>
          <w:b/>
          <w:bCs/>
          <w:rtl/>
        </w:rPr>
        <w:t>רמב"ן</w:t>
      </w:r>
      <w:r w:rsidRPr="00A47A11">
        <w:rPr>
          <w:rFonts w:ascii="Narkisim" w:hAnsi="Narkisim"/>
          <w:rtl/>
        </w:rPr>
        <w:t xml:space="preserve"> כת' דנראה דהיכא שהבעל מעלה לה מזונות, מעשה ידיה שלו. וכגון שזן ועשתה מעש"י ואח"כ באו לבי"ד. וכן לאחר מיתה היורשין זנין אותה ונוטלין מעשה ידיה</w:t>
      </w:r>
      <w:r w:rsidRPr="00A47A11">
        <w:rPr>
          <w:rStyle w:val="ac"/>
          <w:rFonts w:ascii="Narkisim" w:hAnsi="Narkisim"/>
          <w:rtl/>
        </w:rPr>
        <w:footnoteReference w:id="84"/>
      </w:r>
      <w:r w:rsidRPr="00A47A11">
        <w:rPr>
          <w:rFonts w:ascii="Narkisim" w:hAnsi="Narkisim"/>
          <w:rtl/>
        </w:rPr>
        <w:t>. אבל בזמן שאינו זן אותה, כיון שאין לה עליו מזונות אף הוא אין לו מעשה ידיה</w:t>
      </w:r>
      <w:r w:rsidRPr="00A47A11">
        <w:rPr>
          <w:rStyle w:val="ac"/>
          <w:rFonts w:ascii="Narkisim" w:hAnsi="Narkisim"/>
          <w:rtl/>
        </w:rPr>
        <w:footnoteReference w:id="85"/>
      </w:r>
      <w:r w:rsidRPr="00A47A11">
        <w:rPr>
          <w:rFonts w:ascii="Narkisim" w:hAnsi="Narkisim"/>
          <w:rtl/>
        </w:rPr>
        <w:t>.</w:t>
      </w:r>
    </w:p>
    <w:p w14:paraId="4DC8F751" w14:textId="77777777" w:rsidR="003374DF" w:rsidRPr="00A47A11" w:rsidRDefault="00000000" w:rsidP="00A47A11">
      <w:pPr>
        <w:pStyle w:val="aa"/>
        <w:bidi/>
        <w:rPr>
          <w:rFonts w:ascii="Narkisim" w:hAnsi="Narkisim"/>
        </w:rPr>
      </w:pPr>
      <w:r w:rsidRPr="00A47A11">
        <w:rPr>
          <w:rFonts w:ascii="Narkisim" w:hAnsi="Narkisim"/>
          <w:u w:val="single"/>
          <w:rtl/>
        </w:rPr>
        <w:t>מפני שהוא פסול וכו'</w:t>
      </w:r>
      <w:r w:rsidRPr="00A47A11">
        <w:rPr>
          <w:rFonts w:ascii="Narkisim" w:hAnsi="Narkisim"/>
          <w:rtl/>
        </w:rPr>
        <w:t>. פ</w:t>
      </w:r>
      <w:r w:rsidRPr="00A47A11">
        <w:rPr>
          <w:rFonts w:ascii="Narkisim" w:hAnsi="Narkisim"/>
          <w:b/>
          <w:bCs/>
          <w:rtl/>
        </w:rPr>
        <w:t>רש”י</w:t>
      </w:r>
      <w:r w:rsidRPr="00A47A11">
        <w:rPr>
          <w:rFonts w:ascii="Narkisim" w:hAnsi="Narkisim"/>
          <w:rtl/>
        </w:rPr>
        <w:t xml:space="preserve"> שהבעל פסול לעבודה משום נושא נשים בעבירה. [</w:t>
      </w:r>
      <w:r w:rsidRPr="00A47A11">
        <w:rPr>
          <w:rFonts w:ascii="Narkisim" w:hAnsi="Narkisim"/>
          <w:b/>
          <w:bCs/>
          <w:rtl/>
        </w:rPr>
        <w:t>רש"י</w:t>
      </w:r>
      <w:r w:rsidRPr="00A47A11">
        <w:rPr>
          <w:rFonts w:ascii="Narkisim" w:hAnsi="Narkisim"/>
          <w:rtl/>
        </w:rPr>
        <w:t xml:space="preserve"> (קידושין עז.) פי' דהוה קנס דרבנן</w:t>
      </w:r>
      <w:r w:rsidRPr="00A47A11">
        <w:rPr>
          <w:rStyle w:val="ac"/>
          <w:rFonts w:ascii="Narkisim" w:hAnsi="Narkisim"/>
          <w:rtl/>
        </w:rPr>
        <w:footnoteReference w:id="86"/>
      </w:r>
      <w:r w:rsidRPr="00A47A11">
        <w:rPr>
          <w:rFonts w:ascii="Narkisim" w:hAnsi="Narkisim"/>
          <w:rtl/>
        </w:rPr>
        <w:t>]. ור"ת בתוס' פי' דהולד פסול.</w:t>
      </w:r>
    </w:p>
    <w:p w14:paraId="31C4CFB8" w14:textId="77777777" w:rsidR="003374DF" w:rsidRPr="00A47A11" w:rsidRDefault="00000000" w:rsidP="00A47A11">
      <w:pPr>
        <w:pStyle w:val="3"/>
        <w:bidi/>
        <w:rPr>
          <w:rFonts w:ascii="Narkisim" w:hAnsi="Narkisim"/>
        </w:rPr>
      </w:pPr>
      <w:r w:rsidRPr="00A47A11">
        <w:rPr>
          <w:rFonts w:ascii="Narkisim" w:hAnsi="Narkisim"/>
          <w:rtl/>
        </w:rPr>
        <w:t>דף פה:</w:t>
      </w:r>
    </w:p>
    <w:p w14:paraId="666191E5" w14:textId="77777777" w:rsidR="003374DF" w:rsidRPr="00A47A11" w:rsidRDefault="00000000" w:rsidP="00A47A11">
      <w:pPr>
        <w:pStyle w:val="aa"/>
        <w:bidi/>
        <w:rPr>
          <w:rFonts w:ascii="Narkisim" w:hAnsi="Narkisim"/>
        </w:rPr>
      </w:pPr>
      <w:r w:rsidRPr="00A47A11">
        <w:rPr>
          <w:rFonts w:ascii="Narkisim" w:hAnsi="Narkisim"/>
          <w:u w:val="single"/>
          <w:rtl/>
        </w:rPr>
        <w:t>זו היא מרגילתו וכו'</w:t>
      </w:r>
      <w:r w:rsidRPr="00A47A11">
        <w:rPr>
          <w:rFonts w:ascii="Narkisim" w:hAnsi="Narkisim"/>
          <w:rtl/>
        </w:rPr>
        <w:t>. פ</w:t>
      </w:r>
      <w:r w:rsidRPr="00A47A11">
        <w:rPr>
          <w:rFonts w:ascii="Narkisim" w:hAnsi="Narkisim"/>
          <w:b/>
          <w:bCs/>
          <w:rtl/>
        </w:rPr>
        <w:t>רש"י</w:t>
      </w:r>
      <w:r w:rsidRPr="00A47A11">
        <w:rPr>
          <w:rFonts w:ascii="Narkisim" w:hAnsi="Narkisim"/>
          <w:rtl/>
        </w:rPr>
        <w:t xml:space="preserve"> שאינה מפסדת מידי, מש"ה היא מרגילתו שהאשה רוצה לינשא יותר מהאיש. וה</w:t>
      </w:r>
      <w:r w:rsidRPr="00A47A11">
        <w:rPr>
          <w:rFonts w:ascii="Narkisim" w:hAnsi="Narkisim"/>
          <w:b/>
          <w:bCs/>
          <w:rtl/>
        </w:rPr>
        <w:t>תו"י</w:t>
      </w:r>
      <w:r w:rsidRPr="00A47A11">
        <w:rPr>
          <w:rFonts w:ascii="Narkisim" w:hAnsi="Narkisim"/>
          <w:rtl/>
        </w:rPr>
        <w:t xml:space="preserve"> (בתי' הא') כת' [גבי ממזרת] דמרגילתו משום שרוצה שיקרא זרעה על שם ישראל גמור. [ויש לה סיבה להכשילו באיסור זה]. ושוב תי' (בשם מורי ראש"י) דמרגילתו משום שרוצה לינשא, ואף אם אינה מרווחת צד הכשר. והוכיח כן דהא שנייה אינה מוספת שום הכשר, אלא שרוצה לינשא.</w:t>
      </w:r>
    </w:p>
    <w:p w14:paraId="4826E60B" w14:textId="77777777" w:rsidR="003374DF" w:rsidRPr="00A47A11" w:rsidRDefault="00000000" w:rsidP="00A47A11">
      <w:pPr>
        <w:bidi/>
        <w:rPr>
          <w:rFonts w:ascii="Narkisim" w:hAnsi="Narkisim" w:cs="Narkisim"/>
        </w:rPr>
      </w:pPr>
      <w:r w:rsidRPr="00A47A11">
        <w:rPr>
          <w:rFonts w:ascii="Narkisim" w:hAnsi="Narkisim" w:cs="Narkisim"/>
          <w:u w:val="single"/>
          <w:rtl/>
        </w:rPr>
        <w:t>א"ד רבי קתני לה וכו' והא חלוצה דרבנן ואית לה כתובה, הדר אמר וכו'</w:t>
      </w:r>
      <w:r w:rsidRPr="00A47A11">
        <w:rPr>
          <w:rFonts w:ascii="Narkisim" w:hAnsi="Narkisim" w:cs="Narkisim"/>
          <w:rtl/>
        </w:rPr>
        <w:t>. ובפשוטו משמע דאידך לישנא ס”ל דרבי לא ס"ל סברת מרגילתו. וא”כ הדרא קו' דחלוצה דרבנן. וה</w:t>
      </w:r>
      <w:r w:rsidRPr="00A47A11">
        <w:rPr>
          <w:rFonts w:ascii="Narkisim" w:hAnsi="Narkisim" w:cs="Narkisim"/>
          <w:b/>
          <w:bCs/>
          <w:rtl/>
        </w:rPr>
        <w:t>רשב”א</w:t>
      </w:r>
      <w:r w:rsidRPr="00A47A11">
        <w:rPr>
          <w:rFonts w:ascii="Narkisim" w:hAnsi="Narkisim" w:cs="Narkisim"/>
          <w:rtl/>
        </w:rPr>
        <w:t xml:space="preserve"> דן דללישנא דדאורייתא, הא לאו דאורייתא, ואין לה כתובה וכו'. ועוד כת' ה</w:t>
      </w:r>
      <w:r w:rsidRPr="00A47A11">
        <w:rPr>
          <w:rFonts w:ascii="Narkisim" w:hAnsi="Narkisim" w:cs="Narkisim"/>
          <w:b/>
          <w:bCs/>
          <w:rtl/>
        </w:rPr>
        <w:t>רשב"א</w:t>
      </w:r>
      <w:r w:rsidRPr="00A47A11">
        <w:rPr>
          <w:rFonts w:ascii="Narkisim" w:hAnsi="Narkisim" w:cs="Narkisim"/>
          <w:rtl/>
        </w:rPr>
        <w:t xml:space="preserve"> (בתי' הב') דחלוצה נמי אינה צריכה חיזוק, דמרבינן חלוצה מגרושה, ומשמע להו לאינשי דחלוצה כגרושה ומיבדל בדילי מינה כגרושה. ואף למ"ד דאורייתא לא קנסו בחלוצה</w:t>
      </w:r>
      <w:r w:rsidRPr="00A47A11">
        <w:rPr>
          <w:rStyle w:val="ac"/>
          <w:rFonts w:ascii="Narkisim" w:hAnsi="Narkisim" w:cs="Narkisim"/>
          <w:rtl/>
        </w:rPr>
        <w:footnoteReference w:id="87"/>
      </w:r>
      <w:r w:rsidRPr="00A47A11">
        <w:rPr>
          <w:rFonts w:ascii="Narkisim" w:hAnsi="Narkisim" w:cs="Narkisim"/>
          <w:rtl/>
        </w:rPr>
        <w:t>.</w:t>
      </w:r>
    </w:p>
    <w:p w14:paraId="17540466" w14:textId="77777777" w:rsidR="003374DF" w:rsidRPr="00A47A11" w:rsidRDefault="00000000" w:rsidP="00A47A11">
      <w:pPr>
        <w:bidi/>
        <w:rPr>
          <w:rFonts w:ascii="Narkisim" w:hAnsi="Narkisim" w:cs="Narkisim"/>
        </w:rPr>
      </w:pPr>
      <w:r w:rsidRPr="00A47A11">
        <w:rPr>
          <w:rFonts w:ascii="Narkisim" w:hAnsi="Narkisim" w:cs="Narkisim"/>
          <w:rtl/>
        </w:rPr>
        <w:t>וה</w:t>
      </w:r>
      <w:r w:rsidRPr="00A47A11">
        <w:rPr>
          <w:rFonts w:ascii="Narkisim" w:hAnsi="Narkisim" w:cs="Narkisim"/>
          <w:b/>
          <w:bCs/>
          <w:rtl/>
        </w:rPr>
        <w:t>ב"י</w:t>
      </w:r>
      <w:r w:rsidRPr="00A47A11">
        <w:rPr>
          <w:rFonts w:ascii="Narkisim" w:hAnsi="Narkisim" w:cs="Narkisim"/>
          <w:rtl/>
        </w:rPr>
        <w:t xml:space="preserve"> (קטז, וכס"מ אישות כד ד) נקט דדעת הרמב"ם דחלוצה דרבנן</w:t>
      </w:r>
      <w:r w:rsidRPr="00A47A11">
        <w:rPr>
          <w:rStyle w:val="ac"/>
          <w:rFonts w:ascii="Narkisim" w:hAnsi="Narkisim" w:cs="Narkisim"/>
          <w:rtl/>
        </w:rPr>
        <w:footnoteReference w:id="88"/>
      </w:r>
      <w:r w:rsidRPr="00A47A11">
        <w:rPr>
          <w:rFonts w:ascii="Narkisim" w:hAnsi="Narkisim" w:cs="Narkisim"/>
          <w:rtl/>
        </w:rPr>
        <w:t>, ומש"ה אין לה כתובה</w:t>
      </w:r>
      <w:r w:rsidRPr="00A47A11">
        <w:rPr>
          <w:rStyle w:val="ac"/>
          <w:rFonts w:ascii="Narkisim" w:hAnsi="Narkisim" w:cs="Narkisim"/>
          <w:rtl/>
        </w:rPr>
        <w:footnoteReference w:id="89"/>
      </w:r>
      <w:r w:rsidRPr="00A47A11">
        <w:rPr>
          <w:rFonts w:ascii="Narkisim" w:hAnsi="Narkisim" w:cs="Narkisim"/>
          <w:rtl/>
        </w:rPr>
        <w:t>. והמשנה נקט לה שיגרת דלישנא</w:t>
      </w:r>
      <w:r w:rsidRPr="00A47A11">
        <w:rPr>
          <w:rStyle w:val="ac"/>
          <w:rFonts w:ascii="Narkisim" w:hAnsi="Narkisim" w:cs="Narkisim"/>
          <w:rtl/>
        </w:rPr>
        <w:footnoteReference w:id="90"/>
      </w:r>
      <w:r w:rsidRPr="00A47A11">
        <w:rPr>
          <w:rFonts w:ascii="Narkisim" w:hAnsi="Narkisim" w:cs="Narkisim"/>
          <w:rtl/>
        </w:rPr>
        <w:t>. [וכתחילת דברי הרשב"א]. והביא דה</w:t>
      </w:r>
      <w:r w:rsidRPr="00A47A11">
        <w:rPr>
          <w:rFonts w:ascii="Narkisim" w:hAnsi="Narkisim" w:cs="Narkisim"/>
          <w:b/>
          <w:bCs/>
          <w:rtl/>
        </w:rPr>
        <w:t>טור</w:t>
      </w:r>
      <w:r w:rsidRPr="00A47A11">
        <w:rPr>
          <w:rFonts w:ascii="Narkisim" w:hAnsi="Narkisim" w:cs="Narkisim"/>
          <w:rtl/>
        </w:rPr>
        <w:t xml:space="preserve"> פסק דיש לה כתובה, וכת' דס"ל כלישנא דמרגילתו. וה</w:t>
      </w:r>
      <w:r w:rsidRPr="00A47A11">
        <w:rPr>
          <w:rFonts w:ascii="Narkisim" w:hAnsi="Narkisim" w:cs="Narkisim"/>
          <w:b/>
          <w:bCs/>
          <w:rtl/>
        </w:rPr>
        <w:t>בי"ש</w:t>
      </w:r>
      <w:r w:rsidRPr="00A47A11">
        <w:rPr>
          <w:rFonts w:ascii="Narkisim" w:hAnsi="Narkisim" w:cs="Narkisim"/>
          <w:rtl/>
        </w:rPr>
        <w:t xml:space="preserve"> (קטז א) הק' דלא משמע כן.</w:t>
      </w:r>
    </w:p>
    <w:p w14:paraId="0D396CB6" w14:textId="77777777" w:rsidR="003374DF" w:rsidRPr="00A47A11" w:rsidRDefault="00000000" w:rsidP="00A47A11">
      <w:pPr>
        <w:pStyle w:val="aa"/>
        <w:bidi/>
        <w:rPr>
          <w:rFonts w:ascii="Narkisim" w:hAnsi="Narkisim"/>
        </w:rPr>
      </w:pPr>
      <w:r w:rsidRPr="00A47A11">
        <w:rPr>
          <w:rFonts w:ascii="Narkisim" w:hAnsi="Narkisim"/>
          <w:rtl/>
        </w:rPr>
        <w:t>וה</w:t>
      </w:r>
      <w:r w:rsidRPr="00A47A11">
        <w:rPr>
          <w:rFonts w:ascii="Narkisim" w:hAnsi="Narkisim"/>
          <w:b/>
          <w:bCs/>
          <w:rtl/>
        </w:rPr>
        <w:t>ק"נ</w:t>
      </w:r>
      <w:r w:rsidRPr="00A47A11">
        <w:rPr>
          <w:rFonts w:ascii="Narkisim" w:hAnsi="Narkisim"/>
          <w:rtl/>
        </w:rPr>
        <w:t xml:space="preserve"> נקט דלצד דחלוצה אין לה כתובה, אף נתינה [דלדעת הרמב"ם הוה מדרבנן, ע' רש"י ותוס' לעיל עט.] לא יהא לה כתובה.</w:t>
      </w:r>
    </w:p>
    <w:p w14:paraId="6F0C49AC" w14:textId="77777777" w:rsidR="003374DF" w:rsidRPr="00A47A11" w:rsidRDefault="00000000" w:rsidP="00A47A11">
      <w:pPr>
        <w:bidi/>
        <w:rPr>
          <w:rFonts w:ascii="Narkisim" w:hAnsi="Narkisim" w:cs="Narkisim"/>
        </w:rPr>
      </w:pPr>
      <w:r w:rsidRPr="00A47A11">
        <w:rPr>
          <w:rFonts w:ascii="Narkisim" w:hAnsi="Narkisim" w:cs="Narkisim"/>
          <w:u w:val="single"/>
          <w:rtl/>
        </w:rPr>
        <w:lastRenderedPageBreak/>
        <w:t>מאי איכא בין רבי לרשב"א וכו'</w:t>
      </w:r>
      <w:r w:rsidRPr="00A47A11">
        <w:rPr>
          <w:rFonts w:ascii="Narkisim" w:hAnsi="Narkisim" w:cs="Narkisim"/>
          <w:rtl/>
        </w:rPr>
        <w:t>. כ"ה הגירסא לפנינו, במה פליגי התנאים. אבל ה</w:t>
      </w:r>
      <w:r w:rsidRPr="00A47A11">
        <w:rPr>
          <w:rFonts w:ascii="Narkisim" w:hAnsi="Narkisim" w:cs="Narkisim"/>
          <w:b/>
          <w:bCs/>
          <w:rtl/>
        </w:rPr>
        <w:t>רשב"א</w:t>
      </w:r>
      <w:r w:rsidRPr="00A47A11">
        <w:rPr>
          <w:rFonts w:ascii="Narkisim" w:hAnsi="Narkisim" w:cs="Narkisim"/>
          <w:rtl/>
        </w:rPr>
        <w:t xml:space="preserve"> גרס מאי בינייהו, וביאר מאי נפק"מ בין הנך ב' לשונות אי מרגילתו הוה לרבי או לר"ש בן אלעזר. וע"ע ריטב"א</w:t>
      </w:r>
      <w:r w:rsidRPr="00A47A11">
        <w:rPr>
          <w:rStyle w:val="ac"/>
          <w:rFonts w:ascii="Narkisim" w:hAnsi="Narkisim" w:cs="Narkisim"/>
          <w:rtl/>
        </w:rPr>
        <w:footnoteReference w:id="91"/>
      </w:r>
      <w:r w:rsidRPr="00A47A11">
        <w:rPr>
          <w:rFonts w:ascii="Narkisim" w:hAnsi="Narkisim" w:cs="Narkisim"/>
          <w:rtl/>
        </w:rPr>
        <w:t>.</w:t>
      </w:r>
    </w:p>
    <w:p w14:paraId="4573373B" w14:textId="77777777" w:rsidR="003374DF" w:rsidRPr="00A47A11" w:rsidRDefault="00000000" w:rsidP="00A47A11">
      <w:pPr>
        <w:pStyle w:val="a7"/>
        <w:bidi/>
        <w:rPr>
          <w:rFonts w:ascii="Narkisim" w:hAnsi="Narkisim"/>
        </w:rPr>
      </w:pPr>
      <w:r w:rsidRPr="00A47A11">
        <w:rPr>
          <w:rFonts w:ascii="Narkisim" w:hAnsi="Narkisim"/>
          <w:rtl/>
        </w:rPr>
        <w:t>ועוד כת' ה</w:t>
      </w:r>
      <w:r w:rsidRPr="00A47A11">
        <w:rPr>
          <w:rFonts w:ascii="Narkisim" w:hAnsi="Narkisim"/>
          <w:b/>
          <w:bCs/>
          <w:rtl/>
        </w:rPr>
        <w:t>רשב"א</w:t>
      </w:r>
      <w:r w:rsidRPr="00A47A11">
        <w:rPr>
          <w:rFonts w:ascii="Narkisim" w:hAnsi="Narkisim"/>
          <w:rtl/>
        </w:rPr>
        <w:t xml:space="preserve"> דקו' הגמ' דמ"ד מפני שהוא מרגילה משמע דהטעם שהוא מרגילה, ולא תלי טעמא כלל בדאורייתא ובדרבנן, משמע דאיכא דאורייתא דמפסדא לה לכתובה. והגמ' מק' היכי אשכחן דאורייתא ומפסדא לה משום שמרגילתו.</w:t>
      </w:r>
    </w:p>
    <w:p w14:paraId="701AB410" w14:textId="77777777" w:rsidR="003374DF" w:rsidRPr="00A47A11" w:rsidRDefault="00000000" w:rsidP="00A47A11">
      <w:pPr>
        <w:pStyle w:val="aa"/>
        <w:bidi/>
        <w:rPr>
          <w:rFonts w:ascii="Narkisim" w:hAnsi="Narkisim"/>
        </w:rPr>
      </w:pPr>
      <w:r w:rsidRPr="00A47A11">
        <w:rPr>
          <w:rFonts w:ascii="Narkisim" w:hAnsi="Narkisim"/>
          <w:u w:val="single"/>
          <w:rtl/>
        </w:rPr>
        <w:t>ממזרת ונתינה לישראל א"ב וכו' הא היא מרגלה ליה</w:t>
      </w:r>
      <w:r w:rsidRPr="00A47A11">
        <w:rPr>
          <w:rFonts w:ascii="Narkisim" w:hAnsi="Narkisim"/>
          <w:rtl/>
        </w:rPr>
        <w:t>. פ</w:t>
      </w:r>
      <w:r w:rsidRPr="00A47A11">
        <w:rPr>
          <w:rFonts w:ascii="Narkisim" w:hAnsi="Narkisim"/>
          <w:b/>
          <w:bCs/>
          <w:rtl/>
        </w:rPr>
        <w:t>רש"י</w:t>
      </w:r>
      <w:r w:rsidRPr="00A47A11">
        <w:rPr>
          <w:rFonts w:ascii="Narkisim" w:hAnsi="Narkisim"/>
          <w:rtl/>
        </w:rPr>
        <w:t xml:space="preserve"> כיון דיש תקנה לממזרים [ע"י שפחה], טרחא ומינסבא לישראל כדי להעלות זרעה. וה</w:t>
      </w:r>
      <w:r w:rsidRPr="00A47A11">
        <w:rPr>
          <w:rFonts w:ascii="Narkisim" w:hAnsi="Narkisim"/>
          <w:b/>
          <w:bCs/>
          <w:rtl/>
        </w:rPr>
        <w:t>ריטב"א</w:t>
      </w:r>
      <w:r w:rsidRPr="00A47A11">
        <w:rPr>
          <w:rFonts w:ascii="Narkisim" w:hAnsi="Narkisim"/>
          <w:rtl/>
        </w:rPr>
        <w:t xml:space="preserve"> הק' דנהי דיש תקנה לבני בניההא בניה מיהת ממזרים. ותי' דאיידי דאית לגופה שבח שנושאת ישראל לא חיישא לבניה, הואיל ויש לבניהם תקנה.</w:t>
      </w:r>
    </w:p>
    <w:p w14:paraId="4B7ABDA7" w14:textId="77777777" w:rsidR="003374DF" w:rsidRPr="00A47A11" w:rsidRDefault="00000000" w:rsidP="00A47A11">
      <w:pPr>
        <w:pStyle w:val="aa"/>
        <w:bidi/>
        <w:rPr>
          <w:rFonts w:ascii="Narkisim" w:hAnsi="Narkisim"/>
        </w:rPr>
      </w:pPr>
      <w:r w:rsidRPr="00A47A11">
        <w:rPr>
          <w:rFonts w:ascii="Narkisim" w:hAnsi="Narkisim"/>
          <w:u w:val="single"/>
          <w:rtl/>
        </w:rPr>
        <w:t>שם. ונתינה</w:t>
      </w:r>
      <w:r w:rsidRPr="00A47A11">
        <w:rPr>
          <w:rFonts w:ascii="Narkisim" w:hAnsi="Narkisim"/>
          <w:rtl/>
        </w:rPr>
        <w:t>. ו</w:t>
      </w:r>
      <w:r w:rsidRPr="00A47A11">
        <w:rPr>
          <w:rFonts w:ascii="Narkisim" w:hAnsi="Narkisim"/>
          <w:b/>
          <w:bCs/>
          <w:rtl/>
        </w:rPr>
        <w:t>תוס</w:t>
      </w:r>
      <w:r w:rsidRPr="00A47A11">
        <w:rPr>
          <w:rFonts w:ascii="Narkisim" w:hAnsi="Narkisim"/>
          <w:rtl/>
        </w:rPr>
        <w:t>' (גיטין מא: וב"ב יג. והתוס' רא"ש כאן) הביאו דלכאורה מבואר דאף נתינים יכולים ליטהר ע"י שישא שפחה</w:t>
      </w:r>
      <w:r w:rsidRPr="00A47A11">
        <w:rPr>
          <w:rStyle w:val="ac"/>
          <w:rFonts w:ascii="Narkisim" w:hAnsi="Narkisim"/>
          <w:rtl/>
        </w:rPr>
        <w:footnoteReference w:id="92"/>
      </w:r>
      <w:r w:rsidRPr="00A47A11">
        <w:rPr>
          <w:rFonts w:ascii="Narkisim" w:hAnsi="Narkisim"/>
          <w:rtl/>
        </w:rPr>
        <w:t>. ו</w:t>
      </w:r>
      <w:r w:rsidRPr="00A47A11">
        <w:rPr>
          <w:rFonts w:ascii="Narkisim" w:hAnsi="Narkisim"/>
          <w:b/>
          <w:bCs/>
          <w:rtl/>
        </w:rPr>
        <w:t>תוס</w:t>
      </w:r>
      <w:r w:rsidRPr="00A47A11">
        <w:rPr>
          <w:rFonts w:ascii="Narkisim" w:hAnsi="Narkisim"/>
          <w:rtl/>
        </w:rPr>
        <w:t>' כת' דנתין אסור בשפחה (וכ"כ תוס' לעיל עט:), אפ"ה מרגלה ליה כיון שיכול להכשיר אפי' ע"י איסור. דהאי גברא לא איכפ"ל באיסור, דהא נסיב ממזרת או נתינה</w:t>
      </w:r>
      <w:r w:rsidRPr="00A47A11">
        <w:rPr>
          <w:rStyle w:val="ac"/>
          <w:rFonts w:ascii="Narkisim" w:hAnsi="Narkisim"/>
          <w:rtl/>
        </w:rPr>
        <w:footnoteReference w:id="93"/>
      </w:r>
      <w:r w:rsidRPr="00A47A11">
        <w:rPr>
          <w:rFonts w:ascii="Narkisim" w:hAnsi="Narkisim"/>
          <w:rtl/>
        </w:rPr>
        <w:t>.</w:t>
      </w:r>
    </w:p>
    <w:p w14:paraId="3ECA829D" w14:textId="77777777" w:rsidR="003374DF" w:rsidRPr="00A47A11" w:rsidRDefault="00000000" w:rsidP="00A47A11">
      <w:pPr>
        <w:pStyle w:val="aa"/>
        <w:bidi/>
        <w:rPr>
          <w:rFonts w:ascii="Narkisim" w:hAnsi="Narkisim"/>
        </w:rPr>
      </w:pPr>
      <w:r w:rsidRPr="00A47A11">
        <w:rPr>
          <w:rFonts w:ascii="Narkisim" w:hAnsi="Narkisim"/>
          <w:u w:val="single"/>
          <w:rtl/>
        </w:rPr>
        <w:t>תוד"ה ממזרת</w:t>
      </w:r>
      <w:r w:rsidRPr="00A47A11">
        <w:rPr>
          <w:rFonts w:ascii="Narkisim" w:hAnsi="Narkisim"/>
          <w:rtl/>
        </w:rPr>
        <w:t>. לר' דוסתאי ב"ר ינאי</w:t>
      </w:r>
      <w:r w:rsidRPr="00A47A11">
        <w:rPr>
          <w:rStyle w:val="ac"/>
          <w:rFonts w:ascii="Narkisim" w:hAnsi="Narkisim"/>
          <w:rtl/>
        </w:rPr>
        <w:footnoteReference w:id="94"/>
      </w:r>
      <w:r w:rsidRPr="00A47A11">
        <w:rPr>
          <w:rFonts w:ascii="Narkisim" w:hAnsi="Narkisim"/>
          <w:rtl/>
        </w:rPr>
        <w:t>, מ"מ מקפיד הוא על בניו שאינם כהנים וכו'. מבואר דגדר מקוה טהרה מהני לטהר פגם החללות, אבל אינו מחזיר את הבן להיות כהן. אבל ה</w:t>
      </w:r>
      <w:r w:rsidRPr="00A47A11">
        <w:rPr>
          <w:rFonts w:ascii="Narkisim" w:hAnsi="Narkisim"/>
          <w:b/>
          <w:bCs/>
          <w:rtl/>
        </w:rPr>
        <w:t>או”ש</w:t>
      </w:r>
      <w:r w:rsidRPr="00A47A11">
        <w:rPr>
          <w:rFonts w:ascii="Narkisim" w:hAnsi="Narkisim"/>
          <w:rtl/>
        </w:rPr>
        <w:t xml:space="preserve"> (איסו"ב יח א) דן לחדש דלר' דוסתאי הבן כשר לכהונה. דזרעו מתייחס אחריו והוה משפחת כהונה. וכיון דנסתלק הפסול חללות, הבן הוא כהן מעליא</w:t>
      </w:r>
      <w:r w:rsidRPr="00A47A11">
        <w:rPr>
          <w:rStyle w:val="ac"/>
          <w:rFonts w:ascii="Narkisim" w:hAnsi="Narkisim"/>
          <w:rtl/>
        </w:rPr>
        <w:footnoteReference w:id="95"/>
      </w:r>
      <w:r w:rsidRPr="00A47A11">
        <w:rPr>
          <w:rFonts w:ascii="Narkisim" w:hAnsi="Narkisim"/>
          <w:rtl/>
        </w:rPr>
        <w:t>.</w:t>
      </w:r>
    </w:p>
    <w:p w14:paraId="7A019DCB" w14:textId="77777777" w:rsidR="003374DF" w:rsidRPr="00A47A11" w:rsidRDefault="00000000" w:rsidP="00A47A11">
      <w:pPr>
        <w:pStyle w:val="aa"/>
        <w:bidi/>
        <w:rPr>
          <w:rFonts w:ascii="Narkisim" w:hAnsi="Narkisim"/>
        </w:rPr>
      </w:pPr>
      <w:r w:rsidRPr="00A47A11">
        <w:rPr>
          <w:rFonts w:ascii="Narkisim" w:hAnsi="Narkisim"/>
          <w:u w:val="single"/>
          <w:rtl/>
        </w:rPr>
        <w:t>שם.</w:t>
      </w:r>
      <w:r w:rsidRPr="00A47A11">
        <w:rPr>
          <w:rFonts w:ascii="Narkisim" w:hAnsi="Narkisim"/>
          <w:rtl/>
        </w:rPr>
        <w:t xml:space="preserve"> וה</w:t>
      </w:r>
      <w:r w:rsidRPr="00A47A11">
        <w:rPr>
          <w:rFonts w:ascii="Narkisim" w:hAnsi="Narkisim"/>
          <w:b/>
          <w:bCs/>
          <w:rtl/>
        </w:rPr>
        <w:t>ריטב"א</w:t>
      </w:r>
      <w:r w:rsidRPr="00A47A11">
        <w:rPr>
          <w:rFonts w:ascii="Narkisim" w:hAnsi="Narkisim"/>
          <w:rtl/>
        </w:rPr>
        <w:t xml:space="preserve"> תי' דאף דבני בניה יטהרו, סוף סוף היא לא מיטהרא [שהיא חללה]. ודוקא במקום שיש לה מעלה בזה סגי שיש תיקון לבני בניה.</w:t>
      </w:r>
    </w:p>
    <w:p w14:paraId="2B0F7001" w14:textId="77777777" w:rsidR="003374DF" w:rsidRPr="00A47A11" w:rsidRDefault="00000000" w:rsidP="00A47A11">
      <w:pPr>
        <w:bidi/>
        <w:rPr>
          <w:rFonts w:ascii="Narkisim" w:hAnsi="Narkisim" w:cs="Narkisim"/>
        </w:rPr>
      </w:pPr>
      <w:r w:rsidRPr="00A47A11">
        <w:rPr>
          <w:rFonts w:ascii="Narkisim" w:hAnsi="Narkisim" w:cs="Narkisim"/>
          <w:u w:val="single"/>
          <w:rtl/>
        </w:rPr>
        <w:t>ולר"ע דאמר יש ממזר מחייבי לאוין וכו'</w:t>
      </w:r>
      <w:r w:rsidRPr="00A47A11">
        <w:rPr>
          <w:rFonts w:ascii="Narkisim" w:hAnsi="Narkisim" w:cs="Narkisim"/>
          <w:rtl/>
        </w:rPr>
        <w:t>. ה</w:t>
      </w:r>
      <w:r w:rsidRPr="00A47A11">
        <w:rPr>
          <w:rFonts w:ascii="Narkisim" w:hAnsi="Narkisim" w:cs="Narkisim"/>
          <w:b/>
          <w:bCs/>
          <w:rtl/>
        </w:rPr>
        <w:t>ריטב"א</w:t>
      </w:r>
      <w:r w:rsidRPr="00A47A11">
        <w:rPr>
          <w:rFonts w:ascii="Narkisim" w:hAnsi="Narkisim" w:cs="Narkisim"/>
          <w:rtl/>
        </w:rPr>
        <w:t xml:space="preserve"> כת' דפרכי' מדר"ע, ואפי' שאין הלכה כמותו</w:t>
      </w:r>
      <w:r w:rsidRPr="00A47A11">
        <w:rPr>
          <w:rStyle w:val="ac"/>
          <w:rFonts w:ascii="Narkisim" w:hAnsi="Narkisim" w:cs="Narkisim"/>
          <w:rtl/>
        </w:rPr>
        <w:footnoteReference w:id="96"/>
      </w:r>
      <w:r w:rsidRPr="00A47A11">
        <w:rPr>
          <w:rFonts w:ascii="Narkisim" w:hAnsi="Narkisim" w:cs="Narkisim"/>
          <w:rtl/>
        </w:rPr>
        <w:t>. דשקלא וטריא בעלמא הוא למימרא דאיכא בינייהו לדברי הכל. והא דרבי ורשב"א אתי ככולהו תנאים</w:t>
      </w:r>
      <w:r w:rsidRPr="00A47A11">
        <w:rPr>
          <w:rStyle w:val="ac"/>
          <w:rFonts w:ascii="Narkisim" w:hAnsi="Narkisim" w:cs="Narkisim"/>
          <w:rtl/>
        </w:rPr>
        <w:footnoteReference w:id="97"/>
      </w:r>
      <w:r w:rsidRPr="00A47A11">
        <w:rPr>
          <w:rFonts w:ascii="Narkisim" w:hAnsi="Narkisim" w:cs="Narkisim"/>
          <w:rtl/>
        </w:rPr>
        <w:t xml:space="preserve">. </w:t>
      </w:r>
      <w:r w:rsidRPr="00A47A11">
        <w:rPr>
          <w:rFonts w:ascii="Narkisim" w:hAnsi="Narkisim" w:cs="Narkisim"/>
          <w:b/>
          <w:bCs/>
          <w:rtl/>
        </w:rPr>
        <w:t>רע"א</w:t>
      </w:r>
      <w:r w:rsidRPr="00A47A11">
        <w:rPr>
          <w:rFonts w:ascii="Narkisim" w:hAnsi="Narkisim" w:cs="Narkisim"/>
          <w:rtl/>
        </w:rPr>
        <w:t xml:space="preserve"> הק' דהמו"ל ממזר בממזרת, וגירשה והחזירה משנשאת, דבלאו הכי בניו ממזרים.</w:t>
      </w:r>
    </w:p>
    <w:p w14:paraId="0A48A890" w14:textId="77777777" w:rsidR="003374DF" w:rsidRPr="00A47A11" w:rsidRDefault="00000000" w:rsidP="00A47A11">
      <w:pPr>
        <w:pStyle w:val="aa"/>
        <w:bidi/>
        <w:rPr>
          <w:rFonts w:ascii="Narkisim" w:hAnsi="Narkisim"/>
        </w:rPr>
      </w:pPr>
      <w:r w:rsidRPr="00A47A11">
        <w:rPr>
          <w:rFonts w:ascii="Narkisim" w:hAnsi="Narkisim"/>
          <w:u w:val="single"/>
          <w:rtl/>
        </w:rPr>
        <w:t>תוד"ה ולר' עקיבא</w:t>
      </w:r>
      <w:r w:rsidRPr="00A47A11">
        <w:rPr>
          <w:rFonts w:ascii="Narkisim" w:hAnsi="Narkisim"/>
          <w:rtl/>
        </w:rPr>
        <w:t>. דלר"ע כיון דלא תפסי בה קידושין, א"כ אינה אשתו וכו' אלא משום פירות ובלאות וכו'. ומבואר בתוס' דאף דלא תפסי קידושין שייך קנס דאינה נוטלת פירות ובלאות. [וקנסו אותה כאילו היא אשתו].</w:t>
      </w:r>
    </w:p>
    <w:p w14:paraId="207759C2" w14:textId="77777777" w:rsidR="003374DF" w:rsidRPr="00A47A11" w:rsidRDefault="00000000" w:rsidP="00A47A11">
      <w:pPr>
        <w:pStyle w:val="aa"/>
        <w:bidi/>
        <w:rPr>
          <w:rFonts w:ascii="Narkisim" w:hAnsi="Narkisim"/>
        </w:rPr>
      </w:pPr>
      <w:r w:rsidRPr="00A47A11">
        <w:rPr>
          <w:rFonts w:ascii="Narkisim" w:hAnsi="Narkisim"/>
          <w:u w:val="single"/>
          <w:rtl/>
        </w:rPr>
        <w:t>אלא אמר רב פפא בעולה לכה"ג וכו' ולראב"י דאמר יש חלל מחייבי עשה וכו'</w:t>
      </w:r>
      <w:r w:rsidRPr="00A47A11">
        <w:rPr>
          <w:rFonts w:ascii="Narkisim" w:hAnsi="Narkisim"/>
          <w:rtl/>
        </w:rPr>
        <w:t>. וה</w:t>
      </w:r>
      <w:r w:rsidRPr="00A47A11">
        <w:rPr>
          <w:rFonts w:ascii="Narkisim" w:hAnsi="Narkisim"/>
          <w:b/>
          <w:bCs/>
          <w:rtl/>
        </w:rPr>
        <w:t>רמב"ן</w:t>
      </w:r>
      <w:r w:rsidRPr="00A47A11">
        <w:rPr>
          <w:rFonts w:ascii="Narkisim" w:hAnsi="Narkisim"/>
          <w:rtl/>
        </w:rPr>
        <w:t xml:space="preserve"> הק' דבעולת עצמו לכה"ג איכא בינייהו, דהא נמי דאורייתא, ובבעולת עצמו אף ראב"י מודה דאין הולד חלל [וכדברי הרמב"ן לעיל ס. דסופה להיות בעולה תחתיו] ויש לחוש דהיא מרגלא ליה. וה</w:t>
      </w:r>
      <w:r w:rsidRPr="00A47A11">
        <w:rPr>
          <w:rFonts w:ascii="Narkisim" w:hAnsi="Narkisim"/>
          <w:b/>
          <w:bCs/>
          <w:rtl/>
        </w:rPr>
        <w:t>רמב"ן</w:t>
      </w:r>
      <w:r w:rsidRPr="00A47A11">
        <w:rPr>
          <w:rFonts w:ascii="Narkisim" w:hAnsi="Narkisim"/>
          <w:rtl/>
        </w:rPr>
        <w:t xml:space="preserve"> כת' דהשתא ס"ד כצד (לעיל נט:) דאם נשא נשוי, ואי"צ לגרש</w:t>
      </w:r>
      <w:r w:rsidRPr="00A47A11">
        <w:rPr>
          <w:rStyle w:val="ac"/>
          <w:rFonts w:ascii="Narkisim" w:hAnsi="Narkisim"/>
          <w:rtl/>
        </w:rPr>
        <w:footnoteReference w:id="98"/>
      </w:r>
      <w:r w:rsidRPr="00A47A11">
        <w:rPr>
          <w:rFonts w:ascii="Narkisim" w:hAnsi="Narkisim"/>
          <w:rtl/>
        </w:rPr>
        <w:t>. וה</w:t>
      </w:r>
      <w:r w:rsidRPr="00A47A11">
        <w:rPr>
          <w:rFonts w:ascii="Narkisim" w:hAnsi="Narkisim"/>
          <w:b/>
          <w:bCs/>
          <w:rtl/>
        </w:rPr>
        <w:t>ריטב"א</w:t>
      </w:r>
      <w:r w:rsidRPr="00A47A11">
        <w:rPr>
          <w:rFonts w:ascii="Narkisim" w:hAnsi="Narkisim"/>
          <w:rtl/>
        </w:rPr>
        <w:t xml:space="preserve"> כת' דיש צד (לעיל שם) דהוה איסור דרבנן, א"כ לא הוה בינייהו</w:t>
      </w:r>
      <w:r w:rsidRPr="00A47A11">
        <w:rPr>
          <w:rStyle w:val="ac"/>
          <w:rFonts w:ascii="Narkisim" w:hAnsi="Narkisim"/>
          <w:rtl/>
        </w:rPr>
        <w:footnoteReference w:id="99"/>
      </w:r>
      <w:r w:rsidRPr="00A47A11">
        <w:rPr>
          <w:rFonts w:ascii="Narkisim" w:hAnsi="Narkisim"/>
          <w:rtl/>
        </w:rPr>
        <w:t>.</w:t>
      </w:r>
    </w:p>
    <w:p w14:paraId="1DBB18DB" w14:textId="77777777" w:rsidR="003374DF" w:rsidRPr="00A47A11" w:rsidRDefault="00000000" w:rsidP="00A47A11">
      <w:pPr>
        <w:bidi/>
        <w:rPr>
          <w:rFonts w:ascii="Narkisim" w:hAnsi="Narkisim" w:cs="Narkisim"/>
        </w:rPr>
      </w:pPr>
      <w:r w:rsidRPr="00A47A11">
        <w:rPr>
          <w:rFonts w:ascii="Narkisim" w:hAnsi="Narkisim" w:cs="Narkisim"/>
          <w:u w:val="single"/>
          <w:rtl/>
        </w:rPr>
        <w:t>אלא אמר רב אשי מחזיר ספק סוטתו וכו'</w:t>
      </w:r>
      <w:r w:rsidRPr="00A47A11">
        <w:rPr>
          <w:rFonts w:ascii="Narkisim" w:hAnsi="Narkisim" w:cs="Narkisim"/>
          <w:rtl/>
        </w:rPr>
        <w:t xml:space="preserve">. </w:t>
      </w:r>
      <w:r w:rsidRPr="00A47A11">
        <w:rPr>
          <w:rFonts w:ascii="Narkisim" w:hAnsi="Narkisim" w:cs="Narkisim"/>
          <w:b/>
          <w:bCs/>
          <w:rtl/>
        </w:rPr>
        <w:t>תוס'</w:t>
      </w:r>
      <w:r w:rsidRPr="00A47A11">
        <w:rPr>
          <w:rFonts w:ascii="Narkisim" w:hAnsi="Narkisim" w:cs="Narkisim"/>
          <w:rtl/>
        </w:rPr>
        <w:t xml:space="preserve"> נקטו דאיירי שגירשה. אבל ה</w:t>
      </w:r>
      <w:r w:rsidRPr="00A47A11">
        <w:rPr>
          <w:rFonts w:ascii="Narkisim" w:hAnsi="Narkisim" w:cs="Narkisim"/>
          <w:b/>
          <w:bCs/>
          <w:rtl/>
        </w:rPr>
        <w:t>רמב"ן</w:t>
      </w:r>
      <w:r w:rsidRPr="00A47A11">
        <w:rPr>
          <w:rFonts w:ascii="Narkisim" w:hAnsi="Narkisim" w:cs="Narkisim"/>
          <w:rtl/>
        </w:rPr>
        <w:t xml:space="preserve"> העמיד קודם שגירשה</w:t>
      </w:r>
      <w:r w:rsidRPr="00A47A11">
        <w:rPr>
          <w:rStyle w:val="ac"/>
          <w:rFonts w:ascii="Narkisim" w:hAnsi="Narkisim" w:cs="Narkisim"/>
          <w:rtl/>
        </w:rPr>
        <w:footnoteReference w:id="100"/>
      </w:r>
      <w:r w:rsidRPr="00A47A11">
        <w:rPr>
          <w:rFonts w:ascii="Narkisim" w:hAnsi="Narkisim" w:cs="Narkisim"/>
          <w:rtl/>
        </w:rPr>
        <w:t>, וקרינן ביה 'מחזיר' כגון שמעיקרא ריחקה מביתו ואח"כ החזירתו.</w:t>
      </w:r>
    </w:p>
    <w:p w14:paraId="2DB557EF" w14:textId="77777777" w:rsidR="003374DF" w:rsidRPr="00A47A11" w:rsidRDefault="00000000" w:rsidP="00A47A11">
      <w:pPr>
        <w:pStyle w:val="a8"/>
        <w:bidi/>
        <w:rPr>
          <w:rFonts w:ascii="Narkisim" w:hAnsi="Narkisim"/>
        </w:rPr>
      </w:pPr>
      <w:r w:rsidRPr="00A47A11">
        <w:rPr>
          <w:rFonts w:ascii="Narkisim" w:hAnsi="Narkisim"/>
          <w:rtl/>
        </w:rPr>
        <w:t>וה</w:t>
      </w:r>
      <w:r w:rsidRPr="00A47A11">
        <w:rPr>
          <w:rFonts w:ascii="Narkisim" w:hAnsi="Narkisim"/>
          <w:b/>
          <w:bCs/>
          <w:rtl/>
        </w:rPr>
        <w:t>רמב"ן</w:t>
      </w:r>
      <w:r w:rsidRPr="00A47A11">
        <w:rPr>
          <w:rFonts w:ascii="Narkisim" w:hAnsi="Narkisim"/>
          <w:rtl/>
        </w:rPr>
        <w:t xml:space="preserve"> הק' דמ"מ כיון דהוה ספק האם זינתה אין לה כתובה, וכבי"ה (לעיל לח: וסוטה כה). ותי' כגון דחזר וכתב לה כתובה, שאילו לא כתב כיון שאינה שותה אינה נוטלת כתובה. א"נ שרצתה לשתות והוא לא רצה להשקותה. וה</w:t>
      </w:r>
      <w:r w:rsidRPr="00A47A11">
        <w:rPr>
          <w:rFonts w:ascii="Narkisim" w:hAnsi="Narkisim"/>
          <w:b/>
          <w:bCs/>
          <w:rtl/>
        </w:rPr>
        <w:t>אחרונים</w:t>
      </w:r>
      <w:r w:rsidRPr="00A47A11">
        <w:rPr>
          <w:rFonts w:ascii="Narkisim" w:hAnsi="Narkisim"/>
          <w:rtl/>
        </w:rPr>
        <w:t xml:space="preserve"> הק' דבמשנה (סוטה כד.) אי' האומר איני משקה, ושבעלה בא עליה בדרך נוטלת </w:t>
      </w:r>
      <w:r w:rsidRPr="00A47A11">
        <w:rPr>
          <w:rFonts w:ascii="Narkisim" w:hAnsi="Narkisim"/>
          <w:rtl/>
        </w:rPr>
        <w:lastRenderedPageBreak/>
        <w:t>כתובתה. [כיון דהבעל גרם שלא תשתה]</w:t>
      </w:r>
      <w:r w:rsidRPr="00A47A11">
        <w:rPr>
          <w:rStyle w:val="ac"/>
          <w:rFonts w:ascii="Narkisim" w:hAnsi="Narkisim"/>
          <w:rtl/>
        </w:rPr>
        <w:footnoteReference w:id="101"/>
      </w:r>
      <w:r w:rsidRPr="00A47A11">
        <w:rPr>
          <w:rFonts w:ascii="Narkisim" w:hAnsi="Narkisim"/>
          <w:rtl/>
        </w:rPr>
        <w:t>.</w:t>
      </w:r>
    </w:p>
    <w:p w14:paraId="20FB4584" w14:textId="77777777" w:rsidR="003374DF" w:rsidRPr="00A47A11" w:rsidRDefault="00000000" w:rsidP="00A47A11">
      <w:pPr>
        <w:pStyle w:val="aa"/>
        <w:bidi/>
        <w:rPr>
          <w:rFonts w:ascii="Narkisim" w:hAnsi="Narkisim"/>
        </w:rPr>
      </w:pPr>
      <w:r w:rsidRPr="00A47A11">
        <w:rPr>
          <w:rFonts w:ascii="Narkisim" w:hAnsi="Narkisim"/>
          <w:u w:val="single"/>
          <w:rtl/>
        </w:rPr>
        <w:t>שם.</w:t>
      </w:r>
      <w:r w:rsidRPr="00A47A11">
        <w:rPr>
          <w:rFonts w:ascii="Narkisim" w:hAnsi="Narkisim"/>
          <w:rtl/>
        </w:rPr>
        <w:t xml:space="preserve"> ה</w:t>
      </w:r>
      <w:r w:rsidRPr="00A47A11">
        <w:rPr>
          <w:rFonts w:ascii="Narkisim" w:hAnsi="Narkisim"/>
          <w:b/>
          <w:bCs/>
          <w:rtl/>
        </w:rPr>
        <w:t>ראשונים</w:t>
      </w:r>
      <w:r w:rsidRPr="00A47A11">
        <w:rPr>
          <w:rFonts w:ascii="Narkisim" w:hAnsi="Narkisim"/>
          <w:rtl/>
        </w:rPr>
        <w:t xml:space="preserve"> (ריטב"א) הק' לפרש"י דילמא היא יודעת שנטמאה, וניחא לה דלא תשתי. ומרגלא ליה כדי שיבא עליה ושוב לא תשתה. וי"ל דהכא כיון דהחזירה חזקה אינו רוקק בכוס ושותהו. וע"כ מחזירה מפני שנתברר לו שהיא טהורה. וע”כ דקים לה וניחא לה לשתות.</w:t>
      </w:r>
    </w:p>
    <w:p w14:paraId="62A69CB0" w14:textId="77777777" w:rsidR="003374DF" w:rsidRPr="00A47A11" w:rsidRDefault="00000000" w:rsidP="00A47A11">
      <w:pPr>
        <w:bidi/>
        <w:rPr>
          <w:rFonts w:ascii="Narkisim" w:hAnsi="Narkisim" w:cs="Narkisim"/>
        </w:rPr>
      </w:pPr>
      <w:r w:rsidRPr="00A47A11">
        <w:rPr>
          <w:rFonts w:ascii="Narkisim" w:hAnsi="Narkisim" w:cs="Narkisim"/>
          <w:u w:val="single"/>
          <w:rtl/>
        </w:rPr>
        <w:t>תוד"ה ולר' מתיא</w:t>
      </w:r>
      <w:r w:rsidRPr="00A47A11">
        <w:rPr>
          <w:rFonts w:ascii="Narkisim" w:hAnsi="Narkisim" w:cs="Narkisim"/>
          <w:rtl/>
        </w:rPr>
        <w:t>. וקשה דכיון דגירשה לאו בת שתייה</w:t>
      </w:r>
      <w:r w:rsidRPr="00A47A11">
        <w:rPr>
          <w:rStyle w:val="ac"/>
          <w:rFonts w:ascii="Narkisim" w:hAnsi="Narkisim" w:cs="Narkisim"/>
          <w:rtl/>
        </w:rPr>
        <w:footnoteReference w:id="102"/>
      </w:r>
      <w:r w:rsidRPr="00A47A11">
        <w:rPr>
          <w:rFonts w:ascii="Narkisim" w:hAnsi="Narkisim" w:cs="Narkisim"/>
          <w:rtl/>
        </w:rPr>
        <w:t xml:space="preserve"> וכו'. ה</w:t>
      </w:r>
      <w:r w:rsidRPr="00A47A11">
        <w:rPr>
          <w:rFonts w:ascii="Narkisim" w:hAnsi="Narkisim" w:cs="Narkisim"/>
          <w:b/>
          <w:bCs/>
          <w:rtl/>
        </w:rPr>
        <w:t>מהרש"א</w:t>
      </w:r>
      <w:r w:rsidRPr="00A47A11">
        <w:rPr>
          <w:rFonts w:ascii="Narkisim" w:hAnsi="Narkisim" w:cs="Narkisim"/>
          <w:rtl/>
        </w:rPr>
        <w:t xml:space="preserve"> הק' דכיון דפשיט"ל לתוס' דאיירי בגרושה, א"כ מש"ה פסולה לכהונה [וכמ”ש תוס' בסו”ד]. וכת' דצ"ל דקאי ליפסל מתרומת בית אביה [בבת כהן</w:t>
      </w:r>
      <w:r w:rsidRPr="00A47A11">
        <w:rPr>
          <w:rStyle w:val="ac"/>
          <w:rFonts w:ascii="Narkisim" w:hAnsi="Narkisim" w:cs="Narkisim"/>
          <w:rtl/>
        </w:rPr>
        <w:footnoteReference w:id="103"/>
      </w:r>
      <w:r w:rsidRPr="00A47A11">
        <w:rPr>
          <w:rFonts w:ascii="Narkisim" w:hAnsi="Narkisim" w:cs="Narkisim"/>
          <w:rtl/>
        </w:rPr>
        <w:t>].</w:t>
      </w:r>
    </w:p>
    <w:p w14:paraId="2CD5ED92" w14:textId="77777777" w:rsidR="003374DF" w:rsidRPr="00A47A11" w:rsidRDefault="00000000" w:rsidP="00A47A11">
      <w:pPr>
        <w:pStyle w:val="aa"/>
        <w:bidi/>
        <w:rPr>
          <w:rFonts w:ascii="Narkisim" w:hAnsi="Narkisim"/>
        </w:rPr>
      </w:pPr>
      <w:r w:rsidRPr="00A47A11">
        <w:rPr>
          <w:rFonts w:ascii="Narkisim" w:hAnsi="Narkisim"/>
          <w:u w:val="single"/>
          <w:rtl/>
        </w:rPr>
        <w:t xml:space="preserve"> בא"ד אבל לר' מתיא בן חרש שנעשית זונה לא מרגלא ליה וכו' פסול של זנות גנאי הוא לה</w:t>
      </w:r>
      <w:r w:rsidRPr="00A47A11">
        <w:rPr>
          <w:rStyle w:val="ac"/>
          <w:rFonts w:ascii="Narkisim" w:hAnsi="Narkisim"/>
          <w:rtl/>
        </w:rPr>
        <w:footnoteReference w:id="104"/>
      </w:r>
      <w:r w:rsidRPr="00A47A11">
        <w:rPr>
          <w:rFonts w:ascii="Narkisim" w:hAnsi="Narkisim"/>
          <w:rtl/>
        </w:rPr>
        <w:t>. וצ”ב דספק סוטה מחזקינן כודאי, ומוחזקת אצלינו שהיא אשת איש שזינתה, והוה כבר זונה.</w:t>
      </w:r>
    </w:p>
    <w:p w14:paraId="2607C784" w14:textId="77777777" w:rsidR="003374DF" w:rsidRPr="00A47A11" w:rsidRDefault="00000000" w:rsidP="00A47A11">
      <w:pPr>
        <w:bidi/>
        <w:rPr>
          <w:rFonts w:ascii="Narkisim" w:hAnsi="Narkisim" w:cs="Narkisim"/>
        </w:rPr>
      </w:pPr>
      <w:r w:rsidRPr="00A47A11">
        <w:rPr>
          <w:rFonts w:ascii="Narkisim" w:hAnsi="Narkisim" w:cs="Narkisim"/>
          <w:u w:val="single"/>
          <w:rtl/>
        </w:rPr>
        <w:t>בא"ד ובתרומה נמי אסירא וקיימא שהיא זרה וכו'</w:t>
      </w:r>
      <w:r w:rsidRPr="00A47A11">
        <w:rPr>
          <w:rFonts w:ascii="Narkisim" w:hAnsi="Narkisim" w:cs="Narkisim"/>
          <w:rtl/>
        </w:rPr>
        <w:t>. ה</w:t>
      </w:r>
      <w:r w:rsidRPr="00A47A11">
        <w:rPr>
          <w:rFonts w:ascii="Narkisim" w:hAnsi="Narkisim" w:cs="Narkisim"/>
          <w:b/>
          <w:bCs/>
          <w:rtl/>
        </w:rPr>
        <w:t>רש"ש</w:t>
      </w:r>
      <w:r w:rsidRPr="00A47A11">
        <w:rPr>
          <w:rFonts w:ascii="Narkisim" w:hAnsi="Narkisim" w:cs="Narkisim"/>
          <w:rtl/>
        </w:rPr>
        <w:t xml:space="preserve"> כת' דבלאו הכי אסורה בתרומה משום ספק סוטה. וכת' די"ל דתוס' רצו למצוא שיהא איסור לאו [שלוקין עליו]. וה</w:t>
      </w:r>
      <w:r w:rsidRPr="00A47A11">
        <w:rPr>
          <w:rFonts w:ascii="Narkisim" w:hAnsi="Narkisim" w:cs="Narkisim"/>
          <w:b/>
          <w:bCs/>
          <w:rtl/>
        </w:rPr>
        <w:t>אחרונים</w:t>
      </w:r>
      <w:r w:rsidRPr="00A47A11">
        <w:rPr>
          <w:rFonts w:ascii="Narkisim" w:hAnsi="Narkisim" w:cs="Narkisim"/>
          <w:rtl/>
        </w:rPr>
        <w:t xml:space="preserve"> דנו דהיא יודעת בעצמה שלא נטמאת, ומש"ה תאכל בתרומה</w:t>
      </w:r>
      <w:r w:rsidRPr="00A47A11">
        <w:rPr>
          <w:rStyle w:val="ac"/>
          <w:rFonts w:ascii="Narkisim" w:hAnsi="Narkisim" w:cs="Narkisim"/>
          <w:rtl/>
        </w:rPr>
        <w:footnoteReference w:id="105"/>
      </w:r>
      <w:r w:rsidRPr="00A47A11">
        <w:rPr>
          <w:rFonts w:ascii="Narkisim" w:hAnsi="Narkisim" w:cs="Narkisim"/>
          <w:rtl/>
        </w:rPr>
        <w:t xml:space="preserve"> [אף דבי"ד מפרישין אותה מגדרי סוטה דהתורה עשאתו ודאי]. ונח' בזה ה</w:t>
      </w:r>
      <w:r w:rsidRPr="00A47A11">
        <w:rPr>
          <w:rFonts w:ascii="Narkisim" w:hAnsi="Narkisim" w:cs="Narkisim"/>
          <w:b/>
          <w:bCs/>
          <w:rtl/>
        </w:rPr>
        <w:t>אחרונים</w:t>
      </w:r>
      <w:r w:rsidRPr="00A47A11">
        <w:rPr>
          <w:rFonts w:ascii="Narkisim" w:hAnsi="Narkisim" w:cs="Narkisim"/>
          <w:rtl/>
        </w:rPr>
        <w:t>.</w:t>
      </w:r>
    </w:p>
    <w:p w14:paraId="137DE5C0" w14:textId="77777777" w:rsidR="003374DF" w:rsidRPr="00A47A11" w:rsidRDefault="00000000" w:rsidP="00A47A11">
      <w:pPr>
        <w:pStyle w:val="aa"/>
        <w:bidi/>
        <w:rPr>
          <w:rFonts w:ascii="Narkisim" w:hAnsi="Narkisim"/>
        </w:rPr>
      </w:pPr>
      <w:r w:rsidRPr="00A47A11">
        <w:rPr>
          <w:rFonts w:ascii="Narkisim" w:hAnsi="Narkisim"/>
          <w:u w:val="single"/>
          <w:rtl/>
        </w:rPr>
        <w:t>בא"ד ועוד דלא מרגלא ליה משום דאיכא השתא תרי לאוי</w:t>
      </w:r>
      <w:r w:rsidRPr="00A47A11">
        <w:rPr>
          <w:rStyle w:val="ac"/>
          <w:rFonts w:ascii="Narkisim" w:hAnsi="Narkisim"/>
          <w:rtl/>
        </w:rPr>
        <w:footnoteReference w:id="106"/>
      </w:r>
      <w:r w:rsidRPr="00A47A11">
        <w:rPr>
          <w:rFonts w:ascii="Narkisim" w:hAnsi="Narkisim"/>
          <w:rtl/>
        </w:rPr>
        <w:t>. ה</w:t>
      </w:r>
      <w:r w:rsidRPr="00A47A11">
        <w:rPr>
          <w:rFonts w:ascii="Narkisim" w:hAnsi="Narkisim"/>
          <w:b/>
          <w:bCs/>
          <w:rtl/>
        </w:rPr>
        <w:t>משנ"ל</w:t>
      </w:r>
      <w:r w:rsidRPr="00A47A11">
        <w:rPr>
          <w:rFonts w:ascii="Narkisim" w:hAnsi="Narkisim"/>
          <w:rtl/>
        </w:rPr>
        <w:t xml:space="preserve"> (אישות א ח) הביא מדברי התוס' דספק סוטה הוה לאו</w:t>
      </w:r>
      <w:r w:rsidRPr="00A47A11">
        <w:rPr>
          <w:rStyle w:val="ac"/>
          <w:rFonts w:ascii="Narkisim" w:hAnsi="Narkisim"/>
          <w:rtl/>
        </w:rPr>
        <w:footnoteReference w:id="107"/>
      </w:r>
      <w:r w:rsidRPr="00A47A11">
        <w:rPr>
          <w:rFonts w:ascii="Narkisim" w:hAnsi="Narkisim"/>
          <w:rtl/>
        </w:rPr>
        <w:t>.  וה</w:t>
      </w:r>
      <w:r w:rsidRPr="00A47A11">
        <w:rPr>
          <w:rFonts w:ascii="Narkisim" w:hAnsi="Narkisim"/>
          <w:b/>
          <w:bCs/>
          <w:rtl/>
        </w:rPr>
        <w:t>רש"ש</w:t>
      </w:r>
      <w:r w:rsidRPr="00A47A11">
        <w:rPr>
          <w:rFonts w:ascii="Narkisim" w:hAnsi="Narkisim"/>
          <w:rtl/>
        </w:rPr>
        <w:t xml:space="preserve"> וה</w:t>
      </w:r>
      <w:r w:rsidRPr="00A47A11">
        <w:rPr>
          <w:rFonts w:ascii="Narkisim" w:hAnsi="Narkisim"/>
          <w:b/>
          <w:bCs/>
          <w:rtl/>
        </w:rPr>
        <w:t>ערול"נ</w:t>
      </w:r>
      <w:r w:rsidRPr="00A47A11">
        <w:rPr>
          <w:rFonts w:ascii="Narkisim" w:hAnsi="Narkisim"/>
          <w:rtl/>
        </w:rPr>
        <w:t xml:space="preserve"> דחו דכוונת התוס' דיש לאו דגרושה ודזונה. [דתוס' לא הזכירו כלל לאו דסוטה, וכקו' הרש”ש הנ”ל</w:t>
      </w:r>
      <w:r w:rsidRPr="00A47A11">
        <w:rPr>
          <w:rStyle w:val="ac"/>
          <w:rFonts w:ascii="Narkisim" w:hAnsi="Narkisim"/>
          <w:rtl/>
        </w:rPr>
        <w:footnoteReference w:id="108"/>
      </w:r>
      <w:r w:rsidRPr="00A47A11">
        <w:rPr>
          <w:rFonts w:ascii="Narkisim" w:hAnsi="Narkisim"/>
          <w:rtl/>
        </w:rPr>
        <w:t>].</w:t>
      </w:r>
    </w:p>
    <w:p w14:paraId="5FE3C593" w14:textId="77777777" w:rsidR="003374DF" w:rsidRPr="00A47A11" w:rsidRDefault="00000000" w:rsidP="00A47A11">
      <w:pPr>
        <w:pStyle w:val="aa"/>
        <w:bidi/>
        <w:rPr>
          <w:rFonts w:ascii="Narkisim" w:hAnsi="Narkisim"/>
        </w:rPr>
      </w:pPr>
      <w:r w:rsidRPr="00A47A11">
        <w:rPr>
          <w:rFonts w:ascii="Narkisim" w:hAnsi="Narkisim"/>
          <w:u w:val="single"/>
          <w:rtl/>
        </w:rPr>
        <w:t>אלא אמר רב בר"א סוטה ודאי א"ב</w:t>
      </w:r>
      <w:r w:rsidRPr="00A47A11">
        <w:rPr>
          <w:rFonts w:ascii="Narkisim" w:hAnsi="Narkisim"/>
          <w:rtl/>
        </w:rPr>
        <w:t>. פ</w:t>
      </w:r>
      <w:r w:rsidRPr="00A47A11">
        <w:rPr>
          <w:rFonts w:ascii="Narkisim" w:hAnsi="Narkisim"/>
          <w:b/>
          <w:bCs/>
          <w:rtl/>
        </w:rPr>
        <w:t>רש"י</w:t>
      </w:r>
      <w:r w:rsidRPr="00A47A11">
        <w:rPr>
          <w:rFonts w:ascii="Narkisim" w:hAnsi="Narkisim"/>
          <w:rtl/>
        </w:rPr>
        <w:t xml:space="preserve"> דאסירא ליה מדאורייתא, ולכו"ע הולד כשר</w:t>
      </w:r>
      <w:r w:rsidRPr="00A47A11">
        <w:rPr>
          <w:rStyle w:val="ac"/>
          <w:rFonts w:ascii="Narkisim" w:hAnsi="Narkisim"/>
          <w:rtl/>
        </w:rPr>
        <w:footnoteReference w:id="109"/>
      </w:r>
      <w:r w:rsidRPr="00A47A11">
        <w:rPr>
          <w:rFonts w:ascii="Narkisim" w:hAnsi="Narkisim"/>
          <w:rtl/>
        </w:rPr>
        <w:t xml:space="preserve"> (כדלעיל מט:)</w:t>
      </w:r>
      <w:r w:rsidRPr="00A47A11">
        <w:rPr>
          <w:rStyle w:val="ac"/>
          <w:rFonts w:ascii="Narkisim" w:hAnsi="Narkisim"/>
          <w:rtl/>
        </w:rPr>
        <w:footnoteReference w:id="110"/>
      </w:r>
      <w:r w:rsidRPr="00A47A11">
        <w:rPr>
          <w:rFonts w:ascii="Narkisim" w:hAnsi="Narkisim"/>
          <w:rtl/>
        </w:rPr>
        <w:t>. וה</w:t>
      </w:r>
      <w:r w:rsidRPr="00A47A11">
        <w:rPr>
          <w:rFonts w:ascii="Narkisim" w:hAnsi="Narkisim"/>
          <w:b/>
          <w:bCs/>
          <w:rtl/>
        </w:rPr>
        <w:t xml:space="preserve">רמב"ן </w:t>
      </w:r>
      <w:r w:rsidRPr="00A47A11">
        <w:rPr>
          <w:rFonts w:ascii="Narkisim" w:hAnsi="Narkisim"/>
          <w:rtl/>
        </w:rPr>
        <w:t xml:space="preserve">הביא דמבואר דהולד מסוטה לא הוה ממזר אפי' מדרבנן. ודלא כדעת </w:t>
      </w:r>
      <w:r w:rsidRPr="00A47A11">
        <w:rPr>
          <w:rFonts w:ascii="Narkisim" w:hAnsi="Narkisim"/>
          <w:b/>
          <w:bCs/>
          <w:rtl/>
        </w:rPr>
        <w:t>ר"ח</w:t>
      </w:r>
      <w:r w:rsidRPr="00A47A11">
        <w:rPr>
          <w:rFonts w:ascii="Narkisim" w:hAnsi="Narkisim"/>
          <w:rtl/>
        </w:rPr>
        <w:t xml:space="preserve"> (ע' תוס' וראשונים לקמן צב) דהוה ממזר מדרבנן, דומיא דאשה שהלך בעלה למדינת הים (במשנה פז:).</w:t>
      </w:r>
    </w:p>
    <w:p w14:paraId="401F758A" w14:textId="77777777" w:rsidR="003374DF" w:rsidRPr="00A47A11" w:rsidRDefault="00000000" w:rsidP="00A47A11">
      <w:pPr>
        <w:pStyle w:val="aa"/>
        <w:bidi/>
        <w:rPr>
          <w:rFonts w:ascii="Narkisim" w:hAnsi="Narkisim"/>
        </w:rPr>
      </w:pPr>
      <w:r w:rsidRPr="00A47A11">
        <w:rPr>
          <w:rFonts w:ascii="Narkisim" w:hAnsi="Narkisim"/>
          <w:u w:val="single"/>
          <w:rtl/>
        </w:rPr>
        <w:t>בת ישראל מאורסת לכהן מעוברת מכהן שומר"י לכהן וכו'</w:t>
      </w:r>
      <w:r w:rsidRPr="00A47A11">
        <w:rPr>
          <w:rFonts w:ascii="Narkisim" w:hAnsi="Narkisim"/>
          <w:rtl/>
        </w:rPr>
        <w:t>. כדתנן (לעיל סז:) דעובר יבם ואירוסין אינו מאכיל בתרומה. עובר דדרשי' ילוד מאכיל שאינו ילוד אינו מאכיל. שומרת יבם דדרשי' קנין כספו, והאי קנין דאחיו [עי"ש תוס']. ואירוסין אינו מאכיל כדעולא גזירה שמא תשקה לאחיה, ולמ"ד (קידושין יא וכתובות נז:) משום סמפון.</w:t>
      </w:r>
    </w:p>
    <w:p w14:paraId="11ED0082" w14:textId="77777777" w:rsidR="003374DF" w:rsidRPr="00A47A11" w:rsidRDefault="00000000" w:rsidP="00A47A11">
      <w:pPr>
        <w:pStyle w:val="aa"/>
        <w:bidi/>
        <w:rPr>
          <w:rFonts w:ascii="Narkisim" w:hAnsi="Narkisim"/>
        </w:rPr>
      </w:pPr>
      <w:r w:rsidRPr="00A47A11">
        <w:rPr>
          <w:rFonts w:ascii="Narkisim" w:hAnsi="Narkisim"/>
          <w:u w:val="single"/>
          <w:rtl/>
        </w:rPr>
        <w:t>וכן בת כהן לישראל</w:t>
      </w:r>
      <w:r w:rsidRPr="00A47A11">
        <w:rPr>
          <w:rFonts w:ascii="Narkisim" w:hAnsi="Narkisim"/>
          <w:rtl/>
        </w:rPr>
        <w:t>. דתנן (שם) דעובר יבם ואירוסין פסלי. דנתמעט כנעוריה פרט למעוברת, שאינה חוזרת לבית אביה. ושומרת יבם נתמעט ושבה אל בית אביה פרט לשומרת יבם. ואירוסין, דהא קניה בהויה. פ</w:t>
      </w:r>
      <w:r w:rsidRPr="00A47A11">
        <w:rPr>
          <w:rFonts w:ascii="Narkisim" w:hAnsi="Narkisim"/>
          <w:b/>
          <w:bCs/>
          <w:rtl/>
        </w:rPr>
        <w:t>רש"י</w:t>
      </w:r>
      <w:r w:rsidRPr="00A47A11">
        <w:rPr>
          <w:rFonts w:ascii="Narkisim" w:hAnsi="Narkisim"/>
          <w:rtl/>
        </w:rPr>
        <w:t xml:space="preserve"> וכתיב כי תהיה לאיש זר.</w:t>
      </w:r>
    </w:p>
    <w:p w14:paraId="4C3938BE" w14:textId="77777777" w:rsidR="003374DF" w:rsidRPr="00A47A11" w:rsidRDefault="00000000" w:rsidP="00A47A11">
      <w:pPr>
        <w:pStyle w:val="3"/>
        <w:bidi/>
        <w:rPr>
          <w:rFonts w:ascii="Narkisim" w:hAnsi="Narkisim"/>
        </w:rPr>
      </w:pPr>
      <w:r w:rsidRPr="00A47A11">
        <w:rPr>
          <w:rFonts w:ascii="Narkisim" w:hAnsi="Narkisim"/>
          <w:rtl/>
        </w:rPr>
        <w:t>דף פו.</w:t>
      </w:r>
    </w:p>
    <w:p w14:paraId="4A42AFBC" w14:textId="77777777" w:rsidR="003374DF" w:rsidRPr="00A47A11" w:rsidRDefault="00000000" w:rsidP="00A47A11">
      <w:pPr>
        <w:bidi/>
        <w:rPr>
          <w:rFonts w:ascii="Narkisim" w:hAnsi="Narkisim" w:cs="Narkisim"/>
        </w:rPr>
      </w:pPr>
      <w:r w:rsidRPr="00A47A11">
        <w:rPr>
          <w:rFonts w:ascii="Narkisim" w:hAnsi="Narkisim" w:cs="Narkisim"/>
          <w:u w:val="single"/>
          <w:rtl/>
        </w:rPr>
        <w:t>תרומה לכהן ומעש"ר ללוי וכו'</w:t>
      </w:r>
      <w:r w:rsidRPr="00A47A11">
        <w:rPr>
          <w:rFonts w:ascii="Narkisim" w:hAnsi="Narkisim" w:cs="Narkisim"/>
          <w:rtl/>
        </w:rPr>
        <w:t>. פ</w:t>
      </w:r>
      <w:r w:rsidRPr="00A47A11">
        <w:rPr>
          <w:rFonts w:ascii="Narkisim" w:hAnsi="Narkisim" w:cs="Narkisim"/>
          <w:b/>
          <w:bCs/>
          <w:rtl/>
        </w:rPr>
        <w:t>רש"י</w:t>
      </w:r>
      <w:r w:rsidRPr="00A47A11">
        <w:rPr>
          <w:rFonts w:ascii="Narkisim" w:hAnsi="Narkisim" w:cs="Narkisim"/>
          <w:rtl/>
        </w:rPr>
        <w:t xml:space="preserve"> דדייקינן דומיא דתרומה, דאכילתה כנתינתה לכהן דוקא. אף מעשר אכילתה ללוי דוקא. ו</w:t>
      </w:r>
      <w:r w:rsidRPr="00A47A11">
        <w:rPr>
          <w:rFonts w:ascii="Narkisim" w:hAnsi="Narkisim" w:cs="Narkisim"/>
          <w:b/>
          <w:bCs/>
          <w:rtl/>
        </w:rPr>
        <w:t>ריב"ן</w:t>
      </w:r>
      <w:r w:rsidRPr="00A47A11">
        <w:rPr>
          <w:rFonts w:ascii="Narkisim" w:hAnsi="Narkisim" w:cs="Narkisim"/>
          <w:rtl/>
        </w:rPr>
        <w:t xml:space="preserve"> (בתוס') גרס בהדיא דאסור לזרים. וה</w:t>
      </w:r>
      <w:r w:rsidRPr="00A47A11">
        <w:rPr>
          <w:rFonts w:ascii="Narkisim" w:hAnsi="Narkisim" w:cs="Narkisim"/>
          <w:b/>
          <w:bCs/>
          <w:rtl/>
        </w:rPr>
        <w:t>רמב"ן</w:t>
      </w:r>
      <w:r w:rsidRPr="00A47A11">
        <w:rPr>
          <w:rFonts w:ascii="Narkisim" w:hAnsi="Narkisim" w:cs="Narkisim"/>
          <w:rtl/>
        </w:rPr>
        <w:t xml:space="preserve"> כת' דהיה קבלה בידם [משמיה דגמ', רבו מרבו] דכן דעת ר' מאיר.</w:t>
      </w:r>
    </w:p>
    <w:p w14:paraId="7B5C898C" w14:textId="77777777" w:rsidR="003374DF" w:rsidRPr="00A47A11" w:rsidRDefault="00000000" w:rsidP="00A47A11">
      <w:pPr>
        <w:pStyle w:val="aa"/>
        <w:bidi/>
        <w:rPr>
          <w:rFonts w:ascii="Narkisim" w:hAnsi="Narkisim"/>
        </w:rPr>
      </w:pPr>
      <w:r w:rsidRPr="00A47A11">
        <w:rPr>
          <w:rFonts w:ascii="Narkisim" w:hAnsi="Narkisim"/>
          <w:u w:val="single"/>
          <w:rtl/>
        </w:rPr>
        <w:t>מ"ט דר' מאיר וכו' אף מעש"ר אסור לזרים וכו</w:t>
      </w:r>
      <w:r w:rsidRPr="00A47A11">
        <w:rPr>
          <w:rFonts w:ascii="Narkisim" w:hAnsi="Narkisim"/>
          <w:rtl/>
        </w:rPr>
        <w:t>'. והוה איסור לאו. ה</w:t>
      </w:r>
      <w:r w:rsidRPr="00A47A11">
        <w:rPr>
          <w:rFonts w:ascii="Narkisim" w:hAnsi="Narkisim"/>
          <w:b/>
          <w:bCs/>
          <w:rtl/>
        </w:rPr>
        <w:t>תוי"ט</w:t>
      </w:r>
      <w:r w:rsidRPr="00A47A11">
        <w:rPr>
          <w:rFonts w:ascii="Narkisim" w:hAnsi="Narkisim"/>
          <w:rtl/>
        </w:rPr>
        <w:t xml:space="preserve"> (דמאי א א) כת' דאף לר' מאיר לא גזרו בדמאי שיפריש מעשר ראשון ללוי, דכיון דליכא חיוב מיתה לא החמירו בזה. דלא אשתמט תנא דלר' מאיר  מפריש מעשר ראשון בדמאי. ו</w:t>
      </w:r>
      <w:r w:rsidRPr="00A47A11">
        <w:rPr>
          <w:rFonts w:ascii="Narkisim" w:hAnsi="Narkisim"/>
          <w:b/>
          <w:bCs/>
          <w:rtl/>
        </w:rPr>
        <w:t>רע"א</w:t>
      </w:r>
      <w:r w:rsidRPr="00A47A11">
        <w:rPr>
          <w:rFonts w:ascii="Narkisim" w:hAnsi="Narkisim"/>
          <w:rtl/>
        </w:rPr>
        <w:t xml:space="preserve"> (שם) הביא ד</w:t>
      </w:r>
      <w:r w:rsidRPr="00A47A11">
        <w:rPr>
          <w:rFonts w:ascii="Narkisim" w:hAnsi="Narkisim"/>
          <w:b/>
          <w:bCs/>
          <w:rtl/>
        </w:rPr>
        <w:t>תוס'</w:t>
      </w:r>
      <w:r w:rsidRPr="00A47A11">
        <w:rPr>
          <w:rFonts w:ascii="Narkisim" w:hAnsi="Narkisim"/>
          <w:rtl/>
        </w:rPr>
        <w:t xml:space="preserve"> (יומא נו.) כת' דלר' מאיר אם הוא לוי שותהו. מבואר </w:t>
      </w:r>
      <w:r w:rsidRPr="00A47A11">
        <w:rPr>
          <w:rFonts w:ascii="Narkisim" w:hAnsi="Narkisim"/>
          <w:rtl/>
        </w:rPr>
        <w:lastRenderedPageBreak/>
        <w:t>דפשיט"ל דאם אינו לוי, צריך לתת מעשר ללוי.</w:t>
      </w:r>
    </w:p>
    <w:p w14:paraId="2815C04A" w14:textId="77777777" w:rsidR="003374DF" w:rsidRPr="00A47A11" w:rsidRDefault="00000000" w:rsidP="00A47A11">
      <w:pPr>
        <w:pStyle w:val="aa"/>
        <w:bidi/>
        <w:rPr>
          <w:rFonts w:ascii="Narkisim" w:hAnsi="Narkisim"/>
        </w:rPr>
      </w:pPr>
      <w:r w:rsidRPr="00A47A11">
        <w:rPr>
          <w:rFonts w:ascii="Narkisim" w:hAnsi="Narkisim"/>
          <w:u w:val="single"/>
          <w:rtl/>
        </w:rPr>
        <w:t>תוד"ה ר' אלעזר</w:t>
      </w:r>
      <w:r w:rsidRPr="00A47A11">
        <w:rPr>
          <w:rFonts w:ascii="Narkisim" w:hAnsi="Narkisim"/>
          <w:rtl/>
        </w:rPr>
        <w:t>. דר"א בן עזריה קדים טובא לר”מ. אבל ה</w:t>
      </w:r>
      <w:r w:rsidRPr="00A47A11">
        <w:rPr>
          <w:rFonts w:ascii="Narkisim" w:hAnsi="Narkisim"/>
          <w:b/>
          <w:bCs/>
          <w:rtl/>
        </w:rPr>
        <w:t>בכור שור</w:t>
      </w:r>
      <w:r w:rsidRPr="00A47A11">
        <w:rPr>
          <w:rFonts w:ascii="Narkisim" w:hAnsi="Narkisim"/>
          <w:rtl/>
        </w:rPr>
        <w:t xml:space="preserve"> (ברכות ב: הו' בגהש"ס) הביא דבכ”מ מבואר דנח' בברייתא תנאים קדמונים ומאוחרים. והבכור שור כת' דקו' התוס' האיך הקדים ר' מאיר קודם ר"א</w:t>
      </w:r>
      <w:r w:rsidRPr="00A47A11">
        <w:rPr>
          <w:rStyle w:val="ac"/>
          <w:rFonts w:ascii="Narkisim" w:hAnsi="Narkisim"/>
          <w:rtl/>
        </w:rPr>
        <w:footnoteReference w:id="111"/>
      </w:r>
      <w:r w:rsidRPr="00A47A11">
        <w:rPr>
          <w:rFonts w:ascii="Narkisim" w:hAnsi="Narkisim"/>
          <w:rtl/>
        </w:rPr>
        <w:t>. ועוד דמשמע דר"א קאי אדברי ר' מאיר, וכמ"ש רש"י (ד"ה תרומה). ועוד כת' דבכל הנוסחאות כאן גרסינן בן עזריה [ודלא כתוס'].</w:t>
      </w:r>
    </w:p>
    <w:p w14:paraId="657E973F" w14:textId="77777777" w:rsidR="003374DF" w:rsidRPr="00A47A11" w:rsidRDefault="00000000" w:rsidP="00A47A11">
      <w:pPr>
        <w:bidi/>
        <w:rPr>
          <w:rFonts w:ascii="Narkisim" w:hAnsi="Narkisim" w:cs="Narkisim"/>
        </w:rPr>
      </w:pPr>
      <w:r w:rsidRPr="00A47A11">
        <w:rPr>
          <w:rFonts w:ascii="Narkisim" w:hAnsi="Narkisim" w:cs="Narkisim"/>
          <w:u w:val="single"/>
          <w:rtl/>
        </w:rPr>
        <w:t>ואפי' מעשר עני מנ"ל וכו'</w:t>
      </w:r>
      <w:r w:rsidRPr="00A47A11">
        <w:rPr>
          <w:rFonts w:ascii="Narkisim" w:hAnsi="Narkisim" w:cs="Narkisim"/>
          <w:rtl/>
        </w:rPr>
        <w:t>. וכן בגמ' (מכות טז:) אמר רב דהאוכל טבל של מעשר עני לוקה. והגמ' (שם ונדרים פד.) הביאה דנח' בזה ר"א ורבנן (דמאי ד ג) בדמאי דלרבנן קורא שם מעשר עני, ודעת ר"א דאי"צ. דס"ל דאינו טובל. והגמ' דוחה דכו"ע טובל אלא דלא נחשדו בזה ע”ה</w:t>
      </w:r>
      <w:r w:rsidRPr="00A47A11">
        <w:rPr>
          <w:rStyle w:val="ac"/>
          <w:rFonts w:ascii="Narkisim" w:hAnsi="Narkisim" w:cs="Narkisim"/>
          <w:rtl/>
        </w:rPr>
        <w:footnoteReference w:id="112"/>
      </w:r>
      <w:r w:rsidRPr="00A47A11">
        <w:rPr>
          <w:rFonts w:ascii="Narkisim" w:hAnsi="Narkisim" w:cs="Narkisim"/>
          <w:rtl/>
        </w:rPr>
        <w:t>. דסברת ר"א דעם הארץ מפריש, כיון דממונא הוא. ופ</w:t>
      </w:r>
      <w:r w:rsidRPr="00A47A11">
        <w:rPr>
          <w:rFonts w:ascii="Narkisim" w:hAnsi="Narkisim" w:cs="Narkisim"/>
          <w:b/>
          <w:bCs/>
          <w:rtl/>
        </w:rPr>
        <w:t>רש"י</w:t>
      </w:r>
      <w:r w:rsidRPr="00A47A11">
        <w:rPr>
          <w:rFonts w:ascii="Narkisim" w:hAnsi="Narkisim" w:cs="Narkisim"/>
          <w:rtl/>
        </w:rPr>
        <w:t xml:space="preserve"> דבשאר מעשרות אינו מפריש, דסבור אילו יפריש מעשר ראשון יתחייב להפריש תרומת מעשר, ומעשר שני יתחייב להעלותו לירושלים. אבל מעשר עני הוה ממון בעלמא, ומש”ה מפריש לאפקועי טבל מיניה</w:t>
      </w:r>
      <w:r w:rsidRPr="00A47A11">
        <w:rPr>
          <w:rStyle w:val="ac"/>
          <w:rFonts w:ascii="Narkisim" w:hAnsi="Narkisim" w:cs="Narkisim"/>
          <w:rtl/>
        </w:rPr>
        <w:footnoteReference w:id="113"/>
      </w:r>
      <w:r w:rsidRPr="00A47A11">
        <w:rPr>
          <w:rFonts w:ascii="Narkisim" w:hAnsi="Narkisim" w:cs="Narkisim"/>
          <w:rtl/>
        </w:rPr>
        <w:t>.</w:t>
      </w:r>
    </w:p>
    <w:p w14:paraId="447D26DA" w14:textId="77777777" w:rsidR="003374DF" w:rsidRPr="00A47A11" w:rsidRDefault="00000000" w:rsidP="00A47A11">
      <w:pPr>
        <w:bidi/>
        <w:rPr>
          <w:rFonts w:ascii="Narkisim" w:hAnsi="Narkisim" w:cs="Narkisim"/>
        </w:rPr>
      </w:pPr>
      <w:r w:rsidRPr="00A47A11">
        <w:rPr>
          <w:rFonts w:ascii="Narkisim" w:hAnsi="Narkisim" w:cs="Narkisim"/>
          <w:u w:val="single"/>
          <w:rtl/>
        </w:rPr>
        <w:t>תוד"ה מה</w:t>
      </w:r>
      <w:r w:rsidRPr="00A47A11">
        <w:rPr>
          <w:rFonts w:ascii="Narkisim" w:hAnsi="Narkisim" w:cs="Narkisim"/>
          <w:rtl/>
        </w:rPr>
        <w:t>. פ"ה כשלא הופרשה חייבין מיתה של טבל, דהא תרומה מיתה כתיבא ביה וכו'. ולדעת רש"י חומר האיסור טבל הוה מחמת התרומה המעורב בו</w:t>
      </w:r>
      <w:r w:rsidRPr="00A47A11">
        <w:rPr>
          <w:rStyle w:val="ac"/>
          <w:rFonts w:ascii="Narkisim" w:hAnsi="Narkisim" w:cs="Narkisim"/>
          <w:rtl/>
        </w:rPr>
        <w:footnoteReference w:id="114"/>
      </w:r>
      <w:r w:rsidRPr="00A47A11">
        <w:rPr>
          <w:rFonts w:ascii="Narkisim" w:hAnsi="Narkisim" w:cs="Narkisim"/>
          <w:rtl/>
        </w:rPr>
        <w:t>. ותוס' חלקו דאיסור טבל הוה איסור בפנ"ע מקרא דולא יחללו. ולא תלי בתרומה הטמון בו.</w:t>
      </w:r>
    </w:p>
    <w:p w14:paraId="1048404E" w14:textId="77777777" w:rsidR="003374DF" w:rsidRPr="00A47A11" w:rsidRDefault="00000000" w:rsidP="00A47A11">
      <w:pPr>
        <w:pStyle w:val="aa"/>
        <w:bidi/>
        <w:rPr>
          <w:rFonts w:ascii="Narkisim" w:hAnsi="Narkisim"/>
        </w:rPr>
      </w:pPr>
      <w:r w:rsidRPr="00A47A11">
        <w:rPr>
          <w:rFonts w:ascii="Narkisim" w:hAnsi="Narkisim"/>
          <w:rtl/>
        </w:rPr>
        <w:t>וכן מבואר בכ"מ (ע' תוס' פסחים לח. ד"ה אתיא, סוכה לה.) דטבל לא נחשב 'לכם', כיון דיש בו חלק לכהן וללוי</w:t>
      </w:r>
      <w:r w:rsidRPr="00A47A11">
        <w:rPr>
          <w:rStyle w:val="ac"/>
          <w:rFonts w:ascii="Narkisim" w:hAnsi="Narkisim"/>
          <w:rtl/>
        </w:rPr>
        <w:footnoteReference w:id="115"/>
      </w:r>
      <w:r w:rsidRPr="00A47A11">
        <w:rPr>
          <w:rFonts w:ascii="Narkisim" w:hAnsi="Narkisim"/>
          <w:rtl/>
        </w:rPr>
        <w:t xml:space="preserve">. ויש שחילקו דה"מ בגדרי הממון, אבל אין בו עדיין קדושה כלל. [ואכמ"ל].  </w:t>
      </w:r>
    </w:p>
    <w:p w14:paraId="3ED7B246" w14:textId="77777777" w:rsidR="003374DF" w:rsidRPr="00A47A11" w:rsidRDefault="00000000" w:rsidP="00A47A11">
      <w:pPr>
        <w:pStyle w:val="a8"/>
        <w:bidi/>
        <w:rPr>
          <w:rFonts w:ascii="Narkisim" w:hAnsi="Narkisim"/>
        </w:rPr>
      </w:pPr>
      <w:r w:rsidRPr="00A47A11">
        <w:rPr>
          <w:rFonts w:ascii="Narkisim" w:hAnsi="Narkisim"/>
          <w:rtl/>
        </w:rPr>
        <w:t>וה</w:t>
      </w:r>
      <w:r w:rsidRPr="00A47A11">
        <w:rPr>
          <w:rFonts w:ascii="Narkisim" w:hAnsi="Narkisim"/>
          <w:b/>
          <w:bCs/>
          <w:rtl/>
        </w:rPr>
        <w:t>אתוון דאורייתא</w:t>
      </w:r>
      <w:r w:rsidRPr="00A47A11">
        <w:rPr>
          <w:rFonts w:ascii="Narkisim" w:hAnsi="Narkisim"/>
          <w:rtl/>
        </w:rPr>
        <w:t xml:space="preserve"> (ב) כת' דאף תוס' מודו דטבל יש בו עירוב תרומה, אלא דס"ל דאין זה סבת איסור טבל, דאיסור טבל הוה איסור עצמיי.</w:t>
      </w:r>
    </w:p>
    <w:p w14:paraId="73DEFB46" w14:textId="77777777" w:rsidR="003374DF" w:rsidRPr="00A47A11" w:rsidRDefault="00000000" w:rsidP="00A47A11">
      <w:pPr>
        <w:bidi/>
        <w:rPr>
          <w:rFonts w:ascii="Narkisim" w:hAnsi="Narkisim" w:cs="Narkisim"/>
        </w:rPr>
      </w:pPr>
      <w:r w:rsidRPr="00A47A11">
        <w:rPr>
          <w:rFonts w:ascii="Narkisim" w:hAnsi="Narkisim" w:cs="Narkisim"/>
          <w:rtl/>
        </w:rPr>
        <w:t>ובפשוטו משמע דלדעת רש"י ל"צ פסוק לאיסור טבל</w:t>
      </w:r>
      <w:r w:rsidRPr="00A47A11">
        <w:rPr>
          <w:rStyle w:val="ac"/>
          <w:rFonts w:ascii="Narkisim" w:hAnsi="Narkisim" w:cs="Narkisim"/>
          <w:rtl/>
        </w:rPr>
        <w:footnoteReference w:id="116"/>
      </w:r>
      <w:r w:rsidRPr="00A47A11">
        <w:rPr>
          <w:rFonts w:ascii="Narkisim" w:hAnsi="Narkisim" w:cs="Narkisim"/>
          <w:rtl/>
        </w:rPr>
        <w:t>, דתיפו"ל משום דמעורב בו תרומה</w:t>
      </w:r>
      <w:r w:rsidRPr="00A47A11">
        <w:rPr>
          <w:rStyle w:val="ac"/>
          <w:rFonts w:ascii="Narkisim" w:hAnsi="Narkisim" w:cs="Narkisim"/>
          <w:rtl/>
        </w:rPr>
        <w:footnoteReference w:id="117"/>
      </w:r>
      <w:r w:rsidRPr="00A47A11">
        <w:rPr>
          <w:rFonts w:ascii="Narkisim" w:hAnsi="Narkisim" w:cs="Narkisim"/>
          <w:rtl/>
        </w:rPr>
        <w:t>. אבל ה</w:t>
      </w:r>
      <w:r w:rsidRPr="00A47A11">
        <w:rPr>
          <w:rFonts w:ascii="Narkisim" w:hAnsi="Narkisim" w:cs="Narkisim"/>
          <w:b/>
          <w:bCs/>
          <w:rtl/>
        </w:rPr>
        <w:t>אחרונים</w:t>
      </w:r>
      <w:r w:rsidRPr="00A47A11">
        <w:rPr>
          <w:rFonts w:ascii="Narkisim" w:hAnsi="Narkisim" w:cs="Narkisim"/>
          <w:rtl/>
        </w:rPr>
        <w:t xml:space="preserve"> דנו דודאי אף כוונת רש"י דלאחר שילפי' לאו דטבל משום 'ולא יחללו' [כדאי' בסנהד' פג. הו' בסו”ד התוס'], קי"ל דהגדר משום תערובת תרומה, ומש"ה ילפי' דמתחייב במיתה ביד"ש כתרומה.</w:t>
      </w:r>
    </w:p>
    <w:p w14:paraId="4C5A9015" w14:textId="77777777" w:rsidR="003374DF" w:rsidRPr="00A47A11" w:rsidRDefault="00000000" w:rsidP="00A47A11">
      <w:pPr>
        <w:bidi/>
        <w:rPr>
          <w:rFonts w:ascii="Narkisim" w:hAnsi="Narkisim" w:cs="Narkisim"/>
        </w:rPr>
      </w:pPr>
      <w:r w:rsidRPr="00A47A11">
        <w:rPr>
          <w:rFonts w:ascii="Narkisim" w:hAnsi="Narkisim" w:cs="Narkisim"/>
          <w:rtl/>
        </w:rPr>
        <w:t>וה</w:t>
      </w:r>
      <w:r w:rsidRPr="00A47A11">
        <w:rPr>
          <w:rFonts w:ascii="Narkisim" w:hAnsi="Narkisim" w:cs="Narkisim"/>
          <w:b/>
          <w:bCs/>
          <w:rtl/>
        </w:rPr>
        <w:t>ר"ן</w:t>
      </w:r>
      <w:r w:rsidRPr="00A47A11">
        <w:rPr>
          <w:rFonts w:ascii="Narkisim" w:hAnsi="Narkisim" w:cs="Narkisim"/>
          <w:rtl/>
        </w:rPr>
        <w:t xml:space="preserve"> (נדרים פד:) ביאר סברת מ"ד דמעשר עני אינו טובל, דא"א שיהא הכרי חמור משום מעשר המעורב בו, יותר מדין המעשר עצמו [וע”ד סברת רש”י</w:t>
      </w:r>
      <w:r w:rsidRPr="00A47A11">
        <w:rPr>
          <w:rStyle w:val="ac"/>
          <w:rFonts w:ascii="Narkisim" w:hAnsi="Narkisim" w:cs="Narkisim"/>
          <w:rtl/>
        </w:rPr>
        <w:footnoteReference w:id="118"/>
      </w:r>
      <w:r w:rsidRPr="00A47A11">
        <w:rPr>
          <w:rFonts w:ascii="Narkisim" w:hAnsi="Narkisim" w:cs="Narkisim"/>
          <w:rtl/>
        </w:rPr>
        <w:t>]. וכיון דמעשר מותר לזרים, האיך תהא תערובתו חמור ממנו. ומ"ד דס"ל דאף מעשר עני טובל דריש לה כברייתא דסוגיין.</w:t>
      </w:r>
    </w:p>
    <w:p w14:paraId="495665F2" w14:textId="77777777" w:rsidR="003374DF" w:rsidRPr="00A47A11" w:rsidRDefault="00000000" w:rsidP="00A47A11">
      <w:pPr>
        <w:bidi/>
        <w:rPr>
          <w:rFonts w:ascii="Narkisim" w:hAnsi="Narkisim" w:cs="Narkisim"/>
        </w:rPr>
      </w:pPr>
      <w:r w:rsidRPr="00A47A11">
        <w:rPr>
          <w:rFonts w:ascii="Narkisim" w:hAnsi="Narkisim" w:cs="Narkisim"/>
          <w:u w:val="single"/>
          <w:rtl/>
        </w:rPr>
        <w:t>בא"ד וקשה לר"י מעש"ר נמי כתיבא ביה תרומת מעשר וכו'</w:t>
      </w:r>
      <w:r w:rsidRPr="00A47A11">
        <w:rPr>
          <w:rFonts w:ascii="Narkisim" w:hAnsi="Narkisim" w:cs="Narkisim"/>
          <w:rtl/>
        </w:rPr>
        <w:t>. [ויש גורסים פתיכי ביה]. וה</w:t>
      </w:r>
      <w:r w:rsidRPr="00A47A11">
        <w:rPr>
          <w:rFonts w:ascii="Narkisim" w:hAnsi="Narkisim" w:cs="Narkisim"/>
          <w:b/>
          <w:bCs/>
          <w:rtl/>
        </w:rPr>
        <w:t>מהרי"ט</w:t>
      </w:r>
      <w:r w:rsidRPr="00A47A11">
        <w:rPr>
          <w:rFonts w:ascii="Narkisim" w:hAnsi="Narkisim" w:cs="Narkisim"/>
          <w:rtl/>
        </w:rPr>
        <w:t xml:space="preserve"> (א כה) כת' דדוקא לאחר שהופרש המעשר חל חיוב התרומה, וקרינן ביה אשר </w:t>
      </w:r>
      <w:r w:rsidRPr="00A47A11">
        <w:rPr>
          <w:rFonts w:ascii="Narkisim" w:hAnsi="Narkisim" w:cs="Narkisim"/>
          <w:rtl/>
        </w:rPr>
        <w:lastRenderedPageBreak/>
        <w:t>ירימו בעתידין ליתרם</w:t>
      </w:r>
      <w:r w:rsidRPr="00A47A11">
        <w:rPr>
          <w:rStyle w:val="ac"/>
          <w:rFonts w:ascii="Narkisim" w:hAnsi="Narkisim" w:cs="Narkisim"/>
          <w:rtl/>
        </w:rPr>
        <w:footnoteReference w:id="119"/>
      </w:r>
      <w:r w:rsidRPr="00A47A11">
        <w:rPr>
          <w:rFonts w:ascii="Narkisim" w:hAnsi="Narkisim" w:cs="Narkisim"/>
          <w:rtl/>
        </w:rPr>
        <w:t>. אבל בעודו טבל אכתי לא חל חיוב תרומת מעשר</w:t>
      </w:r>
      <w:r w:rsidRPr="00A47A11">
        <w:rPr>
          <w:rStyle w:val="ac"/>
          <w:rFonts w:ascii="Narkisim" w:hAnsi="Narkisim" w:cs="Narkisim"/>
          <w:rtl/>
        </w:rPr>
        <w:footnoteReference w:id="120"/>
      </w:r>
      <w:r w:rsidRPr="00A47A11">
        <w:rPr>
          <w:rFonts w:ascii="Narkisim" w:hAnsi="Narkisim" w:cs="Narkisim"/>
          <w:rtl/>
        </w:rPr>
        <w:t>.</w:t>
      </w:r>
    </w:p>
    <w:p w14:paraId="1291D979" w14:textId="77777777" w:rsidR="003374DF" w:rsidRPr="00A47A11" w:rsidRDefault="00000000" w:rsidP="00A47A11">
      <w:pPr>
        <w:bidi/>
        <w:rPr>
          <w:rFonts w:ascii="Narkisim" w:hAnsi="Narkisim" w:cs="Narkisim"/>
        </w:rPr>
      </w:pPr>
      <w:r w:rsidRPr="00A47A11">
        <w:rPr>
          <w:rFonts w:ascii="Narkisim" w:hAnsi="Narkisim" w:cs="Narkisim"/>
          <w:rtl/>
        </w:rPr>
        <w:t>וה</w:t>
      </w:r>
      <w:r w:rsidRPr="00A47A11">
        <w:rPr>
          <w:rFonts w:ascii="Narkisim" w:hAnsi="Narkisim" w:cs="Narkisim"/>
          <w:b/>
          <w:bCs/>
          <w:rtl/>
        </w:rPr>
        <w:t>אחרונים</w:t>
      </w:r>
      <w:r w:rsidRPr="00A47A11">
        <w:rPr>
          <w:rFonts w:ascii="Narkisim" w:hAnsi="Narkisim" w:cs="Narkisim"/>
          <w:rtl/>
        </w:rPr>
        <w:t xml:space="preserve"> (מנח"ח רפד ג) העמידו דנח' ה</w:t>
      </w:r>
      <w:r w:rsidRPr="00A47A11">
        <w:rPr>
          <w:rFonts w:ascii="Narkisim" w:hAnsi="Narkisim" w:cs="Narkisim"/>
          <w:b/>
          <w:bCs/>
          <w:rtl/>
        </w:rPr>
        <w:t>ראשונים</w:t>
      </w:r>
      <w:r w:rsidRPr="00A47A11">
        <w:rPr>
          <w:rFonts w:ascii="Narkisim" w:hAnsi="Narkisim" w:cs="Narkisim"/>
          <w:rtl/>
        </w:rPr>
        <w:t xml:space="preserve"> האם מהני להפריש תרומת מעשר מהטבל, קודם שיפריש מעשר ראשון. ודעת ה</w:t>
      </w:r>
      <w:r w:rsidRPr="00A47A11">
        <w:rPr>
          <w:rFonts w:ascii="Narkisim" w:hAnsi="Narkisim" w:cs="Narkisim"/>
          <w:b/>
          <w:bCs/>
          <w:rtl/>
        </w:rPr>
        <w:t>ס' החינוך</w:t>
      </w:r>
      <w:r w:rsidRPr="00A47A11">
        <w:rPr>
          <w:rFonts w:ascii="Narkisim" w:hAnsi="Narkisim" w:cs="Narkisim"/>
          <w:rtl/>
        </w:rPr>
        <w:t xml:space="preserve"> (רפד) דמהני בדיעבד, אלא שעבר איסור</w:t>
      </w:r>
      <w:r w:rsidRPr="00A47A11">
        <w:rPr>
          <w:rStyle w:val="ac"/>
          <w:rFonts w:ascii="Narkisim" w:hAnsi="Narkisim" w:cs="Narkisim"/>
          <w:rtl/>
        </w:rPr>
        <w:footnoteReference w:id="121"/>
      </w:r>
      <w:r w:rsidRPr="00A47A11">
        <w:rPr>
          <w:rFonts w:ascii="Narkisim" w:hAnsi="Narkisim" w:cs="Narkisim"/>
          <w:rtl/>
        </w:rPr>
        <w:t>. אבל ה</w:t>
      </w:r>
      <w:r w:rsidRPr="00A47A11">
        <w:rPr>
          <w:rFonts w:ascii="Narkisim" w:hAnsi="Narkisim" w:cs="Narkisim"/>
          <w:b/>
          <w:bCs/>
          <w:rtl/>
        </w:rPr>
        <w:t>אחרונים</w:t>
      </w:r>
      <w:r w:rsidRPr="00A47A11">
        <w:rPr>
          <w:rFonts w:ascii="Narkisim" w:hAnsi="Narkisim" w:cs="Narkisim"/>
          <w:rtl/>
        </w:rPr>
        <w:t xml:space="preserve"> (אפיק"י א יא ו) דייקו מדברי ה</w:t>
      </w:r>
      <w:r w:rsidRPr="00A47A11">
        <w:rPr>
          <w:rFonts w:ascii="Narkisim" w:hAnsi="Narkisim" w:cs="Narkisim"/>
          <w:b/>
          <w:bCs/>
          <w:rtl/>
        </w:rPr>
        <w:t>ר”ש</w:t>
      </w:r>
      <w:r w:rsidRPr="00A47A11">
        <w:rPr>
          <w:rFonts w:ascii="Narkisim" w:hAnsi="Narkisim" w:cs="Narkisim"/>
          <w:rtl/>
        </w:rPr>
        <w:t xml:space="preserve"> (ביכורים ב ג) דלא מהני. וכן נקט ה</w:t>
      </w:r>
      <w:r w:rsidRPr="00A47A11">
        <w:rPr>
          <w:rFonts w:ascii="Narkisim" w:hAnsi="Narkisim" w:cs="Narkisim"/>
          <w:b/>
          <w:bCs/>
          <w:rtl/>
        </w:rPr>
        <w:t>כס"מ</w:t>
      </w:r>
      <w:r w:rsidRPr="00A47A11">
        <w:rPr>
          <w:rFonts w:ascii="Narkisim" w:hAnsi="Narkisim" w:cs="Narkisim"/>
          <w:rtl/>
        </w:rPr>
        <w:t xml:space="preserve"> (מעשר ט ו) דל"מ להקדים תרומת מעשר קודם המעשר, וכן בדין שהרי תרומת מעשר היא מעשר מן המעשר. ואם אין המעשר היאך יפריש מעשרו</w:t>
      </w:r>
      <w:r w:rsidRPr="00A47A11">
        <w:rPr>
          <w:rStyle w:val="ac"/>
          <w:rFonts w:ascii="Narkisim" w:hAnsi="Narkisim" w:cs="Narkisim"/>
          <w:rtl/>
        </w:rPr>
        <w:footnoteReference w:id="122"/>
      </w:r>
      <w:r w:rsidRPr="00A47A11">
        <w:rPr>
          <w:rFonts w:ascii="Narkisim" w:hAnsi="Narkisim" w:cs="Narkisim"/>
          <w:rtl/>
        </w:rPr>
        <w:t xml:space="preserve">.  </w:t>
      </w:r>
    </w:p>
    <w:p w14:paraId="0050A14C" w14:textId="77777777" w:rsidR="003374DF" w:rsidRPr="00A47A11" w:rsidRDefault="00000000" w:rsidP="00A47A11">
      <w:pPr>
        <w:bidi/>
        <w:rPr>
          <w:rFonts w:ascii="Narkisim" w:hAnsi="Narkisim" w:cs="Narkisim"/>
        </w:rPr>
      </w:pPr>
      <w:r w:rsidRPr="00A47A11">
        <w:rPr>
          <w:rFonts w:ascii="Narkisim" w:hAnsi="Narkisim" w:cs="Narkisim"/>
          <w:rtl/>
        </w:rPr>
        <w:t>וה</w:t>
      </w:r>
      <w:r w:rsidRPr="00A47A11">
        <w:rPr>
          <w:rFonts w:ascii="Narkisim" w:hAnsi="Narkisim" w:cs="Narkisim"/>
          <w:b/>
          <w:bCs/>
          <w:rtl/>
        </w:rPr>
        <w:t>אחרונים</w:t>
      </w:r>
      <w:r w:rsidRPr="00A47A11">
        <w:rPr>
          <w:rFonts w:ascii="Narkisim" w:hAnsi="Narkisim" w:cs="Narkisim"/>
          <w:rtl/>
        </w:rPr>
        <w:t xml:space="preserve"> דנו די"ל דנח' בזה רש"י ותוס', דדעת רש"י דכל זמן שלא הפריש מעשר ראשון עדיין לא חל שם טבל לתרומת מעשר. ועדיין אינו מעורב בו תרומת המעשר. ואילו מדברי התוס' מבואר דפירות הטבל פתיכי בהו שם תרומת מעשר, אף קודם שהפריש המעשר.</w:t>
      </w:r>
    </w:p>
    <w:p w14:paraId="304885C6" w14:textId="77777777" w:rsidR="003374DF" w:rsidRPr="00A47A11" w:rsidRDefault="00000000" w:rsidP="00A47A11">
      <w:pPr>
        <w:pStyle w:val="aa"/>
        <w:bidi/>
        <w:rPr>
          <w:rFonts w:ascii="Narkisim" w:hAnsi="Narkisim"/>
        </w:rPr>
      </w:pPr>
      <w:r w:rsidRPr="00A47A11">
        <w:rPr>
          <w:rFonts w:ascii="Narkisim" w:hAnsi="Narkisim"/>
          <w:u w:val="single"/>
          <w:rtl/>
        </w:rPr>
        <w:t>שם.</w:t>
      </w:r>
      <w:r w:rsidRPr="00A47A11">
        <w:rPr>
          <w:rFonts w:ascii="Narkisim" w:hAnsi="Narkisim"/>
          <w:rtl/>
        </w:rPr>
        <w:t xml:space="preserve"> ה</w:t>
      </w:r>
      <w:r w:rsidRPr="00A47A11">
        <w:rPr>
          <w:rFonts w:ascii="Narkisim" w:hAnsi="Narkisim"/>
          <w:b/>
          <w:bCs/>
          <w:rtl/>
        </w:rPr>
        <w:t>ישרש יעקב</w:t>
      </w:r>
      <w:r w:rsidRPr="00A47A11">
        <w:rPr>
          <w:rFonts w:ascii="Narkisim" w:hAnsi="Narkisim"/>
          <w:rtl/>
        </w:rPr>
        <w:t xml:space="preserve"> דן דעכ"פ נפק"מ לדעת החינוך (הנ"ל) היכא דהקדים והפריש תרומת מעשר מהכרי, דהכרי טבול למעשר ראשון, ולא פתיכי ביה צד תרומה. ואיצטריך קרא דאף מעשר ראשון טובל [כשאין בו תרומת מעשר].</w:t>
      </w:r>
    </w:p>
    <w:p w14:paraId="6940DA5D" w14:textId="77777777" w:rsidR="003374DF" w:rsidRPr="00A47A11" w:rsidRDefault="00000000" w:rsidP="00A47A11">
      <w:pPr>
        <w:pStyle w:val="aa"/>
        <w:bidi/>
        <w:rPr>
          <w:rFonts w:ascii="Narkisim" w:hAnsi="Narkisim"/>
        </w:rPr>
      </w:pPr>
      <w:r w:rsidRPr="00A47A11">
        <w:rPr>
          <w:rFonts w:ascii="Narkisim" w:hAnsi="Narkisim"/>
          <w:u w:val="single"/>
          <w:rtl/>
        </w:rPr>
        <w:t>בא"ד ועוד דאי מטעם זה לא ליתסר טבל לכהן, כיון דתרומה שריא ליה</w:t>
      </w:r>
      <w:r w:rsidRPr="00A47A11">
        <w:rPr>
          <w:rStyle w:val="ac"/>
          <w:rFonts w:ascii="Narkisim" w:hAnsi="Narkisim"/>
          <w:rtl/>
        </w:rPr>
        <w:footnoteReference w:id="123"/>
      </w:r>
      <w:r w:rsidRPr="00A47A11">
        <w:rPr>
          <w:rFonts w:ascii="Narkisim" w:hAnsi="Narkisim"/>
          <w:rtl/>
        </w:rPr>
        <w:t>. ה</w:t>
      </w:r>
      <w:r w:rsidRPr="00A47A11">
        <w:rPr>
          <w:rFonts w:ascii="Narkisim" w:hAnsi="Narkisim"/>
          <w:b/>
          <w:bCs/>
          <w:rtl/>
        </w:rPr>
        <w:t>קובה"ע</w:t>
      </w:r>
      <w:r w:rsidRPr="00A47A11">
        <w:rPr>
          <w:rFonts w:ascii="Narkisim" w:hAnsi="Narkisim"/>
          <w:rtl/>
        </w:rPr>
        <w:t xml:space="preserve"> (לח י) כת' ליישב ע"פ הא דאי' (פסחים עב:) דאכילת תרומה איקרי עבודה. א"כ י"ל דאף לכהן הותרה לאכילה רק בתורת עבודה, אבל כל זמן שלא הורם אסור באכילה אף לכהן</w:t>
      </w:r>
      <w:r w:rsidRPr="00A47A11">
        <w:rPr>
          <w:rStyle w:val="ac"/>
          <w:rFonts w:ascii="Narkisim" w:hAnsi="Narkisim"/>
          <w:rtl/>
        </w:rPr>
        <w:footnoteReference w:id="124"/>
      </w:r>
      <w:r w:rsidRPr="00A47A11">
        <w:rPr>
          <w:rFonts w:ascii="Narkisim" w:hAnsi="Narkisim"/>
          <w:rtl/>
        </w:rPr>
        <w:t>.</w:t>
      </w:r>
    </w:p>
    <w:p w14:paraId="78061D6A" w14:textId="77777777" w:rsidR="003374DF" w:rsidRPr="00A47A11" w:rsidRDefault="00000000" w:rsidP="00A47A11">
      <w:pPr>
        <w:pStyle w:val="aa"/>
        <w:bidi/>
        <w:rPr>
          <w:rFonts w:ascii="Narkisim" w:hAnsi="Narkisim"/>
        </w:rPr>
      </w:pPr>
      <w:r w:rsidRPr="00A47A11">
        <w:rPr>
          <w:rFonts w:ascii="Narkisim" w:hAnsi="Narkisim"/>
          <w:u w:val="single"/>
          <w:rtl/>
        </w:rPr>
        <w:t>תוד"ה אף</w:t>
      </w:r>
      <w:r w:rsidRPr="00A47A11">
        <w:rPr>
          <w:rFonts w:ascii="Narkisim" w:hAnsi="Narkisim"/>
          <w:rtl/>
        </w:rPr>
        <w:t>. ועוד דמיסתבר לאוקומי היקישא אמאי דאסר קרא בדוכתא אחרינא וכו' ואתא הקישא לאתויי נמי מיתה וכו'. ב</w:t>
      </w:r>
      <w:r w:rsidRPr="00A47A11">
        <w:rPr>
          <w:rFonts w:ascii="Narkisim" w:hAnsi="Narkisim"/>
          <w:b/>
          <w:bCs/>
          <w:rtl/>
        </w:rPr>
        <w:t>הג' רי"א חבר</w:t>
      </w:r>
      <w:r w:rsidRPr="00A47A11">
        <w:rPr>
          <w:rFonts w:ascii="Narkisim" w:hAnsi="Narkisim"/>
          <w:rtl/>
        </w:rPr>
        <w:t xml:space="preserve"> ציין דמבואר ב</w:t>
      </w:r>
      <w:r w:rsidRPr="00A47A11">
        <w:rPr>
          <w:rFonts w:ascii="Narkisim" w:hAnsi="Narkisim"/>
          <w:b/>
          <w:bCs/>
          <w:rtl/>
        </w:rPr>
        <w:t>תוס'</w:t>
      </w:r>
      <w:r w:rsidRPr="00A47A11">
        <w:rPr>
          <w:rFonts w:ascii="Narkisim" w:hAnsi="Narkisim"/>
          <w:rtl/>
        </w:rPr>
        <w:t xml:space="preserve"> (מכות יז:) להיפך, דיותר מסתבר להעמיד קרא באיסור חדש, מאשר בלאו בעלמא בדבר שכבר נלמד מק”ו</w:t>
      </w:r>
      <w:r w:rsidRPr="00A47A11">
        <w:rPr>
          <w:rStyle w:val="ac"/>
          <w:rFonts w:ascii="Narkisim" w:hAnsi="Narkisim"/>
          <w:rtl/>
        </w:rPr>
        <w:footnoteReference w:id="125"/>
      </w:r>
      <w:r w:rsidRPr="00A47A11">
        <w:rPr>
          <w:rFonts w:ascii="Narkisim" w:hAnsi="Narkisim"/>
          <w:rtl/>
        </w:rPr>
        <w:t>.</w:t>
      </w:r>
    </w:p>
    <w:p w14:paraId="1DA36079" w14:textId="77777777" w:rsidR="003374DF" w:rsidRPr="00A47A11" w:rsidRDefault="00000000" w:rsidP="00A47A11">
      <w:pPr>
        <w:bidi/>
        <w:rPr>
          <w:rFonts w:ascii="Narkisim" w:hAnsi="Narkisim" w:cs="Narkisim"/>
        </w:rPr>
      </w:pPr>
      <w:r w:rsidRPr="00A47A11">
        <w:rPr>
          <w:rFonts w:ascii="Narkisim" w:hAnsi="Narkisim" w:cs="Narkisim"/>
          <w:u w:val="single"/>
          <w:rtl/>
        </w:rPr>
        <w:t>תוד"ה אי</w:t>
      </w:r>
      <w:r w:rsidRPr="00A47A11">
        <w:rPr>
          <w:rFonts w:ascii="Narkisim" w:hAnsi="Narkisim" w:cs="Narkisim"/>
          <w:rtl/>
        </w:rPr>
        <w:t>. וא"ת מנ"ל דטבל מעשר עני במיתה וכו' וי"ל דשמא אין בו מיתה</w:t>
      </w:r>
      <w:r w:rsidRPr="00A47A11">
        <w:rPr>
          <w:rStyle w:val="ac"/>
          <w:rFonts w:ascii="Narkisim" w:hAnsi="Narkisim" w:cs="Narkisim"/>
          <w:rtl/>
        </w:rPr>
        <w:footnoteReference w:id="126"/>
      </w:r>
      <w:r w:rsidRPr="00A47A11">
        <w:rPr>
          <w:rFonts w:ascii="Narkisim" w:hAnsi="Narkisim" w:cs="Narkisim"/>
          <w:rtl/>
        </w:rPr>
        <w:t>, א"נ כיון שאין חלוק וכו'. וה</w:t>
      </w:r>
      <w:r w:rsidRPr="00A47A11">
        <w:rPr>
          <w:rFonts w:ascii="Narkisim" w:hAnsi="Narkisim" w:cs="Narkisim"/>
          <w:b/>
          <w:bCs/>
          <w:rtl/>
        </w:rPr>
        <w:t>ר"ן</w:t>
      </w:r>
      <w:r w:rsidRPr="00A47A11">
        <w:rPr>
          <w:rFonts w:ascii="Narkisim" w:hAnsi="Narkisim" w:cs="Narkisim"/>
          <w:rtl/>
        </w:rPr>
        <w:t xml:space="preserve"> (נדרים פד:) דיש חיוב מיתה אף משום מעשר עני [וכתי' הב']. וב</w:t>
      </w:r>
      <w:r w:rsidRPr="00A47A11">
        <w:rPr>
          <w:rFonts w:ascii="Narkisim" w:hAnsi="Narkisim" w:cs="Narkisim"/>
          <w:b/>
          <w:bCs/>
          <w:rtl/>
        </w:rPr>
        <w:t>הג' מהר"י לנדא</w:t>
      </w:r>
      <w:r w:rsidRPr="00A47A11">
        <w:rPr>
          <w:rFonts w:ascii="Narkisim" w:hAnsi="Narkisim" w:cs="Narkisim"/>
          <w:rtl/>
        </w:rPr>
        <w:t xml:space="preserve"> ציין דכ"מ ב</w:t>
      </w:r>
      <w:r w:rsidRPr="00A47A11">
        <w:rPr>
          <w:rFonts w:ascii="Narkisim" w:hAnsi="Narkisim" w:cs="Narkisim"/>
          <w:b/>
          <w:bCs/>
          <w:rtl/>
        </w:rPr>
        <w:t>מדרש רבה</w:t>
      </w:r>
      <w:r w:rsidRPr="00A47A11">
        <w:rPr>
          <w:rFonts w:ascii="Narkisim" w:hAnsi="Narkisim" w:cs="Narkisim"/>
          <w:rtl/>
        </w:rPr>
        <w:t xml:space="preserve"> (איכה א כח</w:t>
      </w:r>
      <w:r w:rsidRPr="00A47A11">
        <w:rPr>
          <w:rStyle w:val="ac"/>
          <w:rFonts w:ascii="Narkisim" w:hAnsi="Narkisim" w:cs="Narkisim"/>
          <w:rtl/>
        </w:rPr>
        <w:footnoteReference w:id="127"/>
      </w:r>
      <w:r w:rsidRPr="00A47A11">
        <w:rPr>
          <w:rFonts w:ascii="Narkisim" w:hAnsi="Narkisim" w:cs="Narkisim"/>
          <w:rtl/>
        </w:rPr>
        <w:t xml:space="preserve">). וע"ע </w:t>
      </w:r>
      <w:r w:rsidRPr="00A47A11">
        <w:rPr>
          <w:rFonts w:ascii="Narkisim" w:hAnsi="Narkisim" w:cs="Narkisim"/>
          <w:b/>
          <w:bCs/>
          <w:rtl/>
        </w:rPr>
        <w:t>ירושלמי</w:t>
      </w:r>
      <w:r w:rsidRPr="00A47A11">
        <w:rPr>
          <w:rFonts w:ascii="Narkisim" w:hAnsi="Narkisim" w:cs="Narkisim"/>
          <w:rtl/>
        </w:rPr>
        <w:t xml:space="preserve"> (דמאי ד ג הו' בר"ש ותוי"ט שם, וקידושין ב).</w:t>
      </w:r>
    </w:p>
    <w:p w14:paraId="1FB8CA44" w14:textId="77777777" w:rsidR="003374DF" w:rsidRPr="00A47A11" w:rsidRDefault="00000000" w:rsidP="00A47A11">
      <w:pPr>
        <w:bidi/>
        <w:rPr>
          <w:rFonts w:ascii="Narkisim" w:hAnsi="Narkisim" w:cs="Narkisim"/>
        </w:rPr>
      </w:pPr>
      <w:r w:rsidRPr="00A47A11">
        <w:rPr>
          <w:rFonts w:ascii="Narkisim" w:hAnsi="Narkisim" w:cs="Narkisim"/>
          <w:rtl/>
        </w:rPr>
        <w:t>אבל דעת ה</w:t>
      </w:r>
      <w:r w:rsidRPr="00A47A11">
        <w:rPr>
          <w:rFonts w:ascii="Narkisim" w:hAnsi="Narkisim" w:cs="Narkisim"/>
          <w:b/>
          <w:bCs/>
          <w:rtl/>
        </w:rPr>
        <w:t>רמב"ם</w:t>
      </w:r>
      <w:r w:rsidRPr="00A47A11">
        <w:rPr>
          <w:rFonts w:ascii="Narkisim" w:hAnsi="Narkisim" w:cs="Narkisim"/>
          <w:rtl/>
        </w:rPr>
        <w:t xml:space="preserve"> (מאכ"א י כ, והחינוך רפד) דטבל שניטלה ממנו תרומה גדולה ותרומת </w:t>
      </w:r>
      <w:r w:rsidRPr="00A47A11">
        <w:rPr>
          <w:rFonts w:ascii="Narkisim" w:hAnsi="Narkisim" w:cs="Narkisim"/>
          <w:rtl/>
        </w:rPr>
        <w:lastRenderedPageBreak/>
        <w:t>מעשר</w:t>
      </w:r>
      <w:r w:rsidRPr="00A47A11">
        <w:rPr>
          <w:rStyle w:val="ac"/>
          <w:rFonts w:ascii="Narkisim" w:hAnsi="Narkisim" w:cs="Narkisim"/>
          <w:rtl/>
        </w:rPr>
        <w:footnoteReference w:id="128"/>
      </w:r>
      <w:r w:rsidRPr="00A47A11">
        <w:rPr>
          <w:rFonts w:ascii="Narkisim" w:hAnsi="Narkisim" w:cs="Narkisim"/>
          <w:rtl/>
        </w:rPr>
        <w:t xml:space="preserve"> ועדיין לא הפריש ממנו מעשרות</w:t>
      </w:r>
      <w:r w:rsidRPr="00A47A11">
        <w:rPr>
          <w:rStyle w:val="ac"/>
          <w:rFonts w:ascii="Narkisim" w:hAnsi="Narkisim" w:cs="Narkisim"/>
          <w:rtl/>
        </w:rPr>
        <w:footnoteReference w:id="129"/>
      </w:r>
      <w:r w:rsidRPr="00A47A11">
        <w:rPr>
          <w:rFonts w:ascii="Narkisim" w:hAnsi="Narkisim" w:cs="Narkisim"/>
          <w:rtl/>
        </w:rPr>
        <w:t xml:space="preserve"> לוקה. וה</w:t>
      </w:r>
      <w:r w:rsidRPr="00A47A11">
        <w:rPr>
          <w:rFonts w:ascii="Narkisim" w:hAnsi="Narkisim" w:cs="Narkisim"/>
          <w:b/>
          <w:bCs/>
          <w:rtl/>
        </w:rPr>
        <w:t>ראב"ד</w:t>
      </w:r>
      <w:r w:rsidRPr="00A47A11">
        <w:rPr>
          <w:rFonts w:ascii="Narkisim" w:hAnsi="Narkisim" w:cs="Narkisim"/>
          <w:rtl/>
        </w:rPr>
        <w:t xml:space="preserve"> כת' סברא היא זו</w:t>
      </w:r>
      <w:r w:rsidRPr="00A47A11">
        <w:rPr>
          <w:rStyle w:val="ac"/>
          <w:rFonts w:ascii="Narkisim" w:hAnsi="Narkisim" w:cs="Narkisim"/>
          <w:rtl/>
        </w:rPr>
        <w:footnoteReference w:id="130"/>
      </w:r>
      <w:r w:rsidRPr="00A47A11">
        <w:rPr>
          <w:rFonts w:ascii="Narkisim" w:hAnsi="Narkisim" w:cs="Narkisim"/>
          <w:rtl/>
        </w:rPr>
        <w:t>, והיא יפה בעיני משום דכתיב בקרא 'קודש'.</w:t>
      </w:r>
    </w:p>
    <w:p w14:paraId="0F34510C" w14:textId="77777777" w:rsidR="003374DF" w:rsidRPr="00A47A11" w:rsidRDefault="00000000" w:rsidP="00A47A11">
      <w:pPr>
        <w:pStyle w:val="a8"/>
        <w:bidi/>
        <w:rPr>
          <w:rFonts w:ascii="Narkisim" w:hAnsi="Narkisim"/>
        </w:rPr>
      </w:pPr>
      <w:r w:rsidRPr="00A47A11">
        <w:rPr>
          <w:rFonts w:ascii="Narkisim" w:hAnsi="Narkisim"/>
          <w:rtl/>
        </w:rPr>
        <w:t>וה</w:t>
      </w:r>
      <w:r w:rsidRPr="00A47A11">
        <w:rPr>
          <w:rFonts w:ascii="Narkisim" w:hAnsi="Narkisim"/>
          <w:b/>
          <w:bCs/>
          <w:rtl/>
        </w:rPr>
        <w:t>כס"מ</w:t>
      </w:r>
      <w:r w:rsidRPr="00A47A11">
        <w:rPr>
          <w:rFonts w:ascii="Narkisim" w:hAnsi="Narkisim"/>
          <w:rtl/>
        </w:rPr>
        <w:t xml:space="preserve"> הק' דמעש"ש איקרי קודש [ותוס' חידשו רק מעשר עני]. וע' לח”מ.</w:t>
      </w:r>
    </w:p>
    <w:p w14:paraId="6515F1A1" w14:textId="77777777" w:rsidR="003374DF" w:rsidRPr="00A47A11" w:rsidRDefault="00000000" w:rsidP="00A47A11">
      <w:pPr>
        <w:pStyle w:val="a7"/>
        <w:bidi/>
        <w:rPr>
          <w:rFonts w:ascii="Narkisim" w:hAnsi="Narkisim"/>
        </w:rPr>
      </w:pPr>
      <w:r w:rsidRPr="00A47A11">
        <w:rPr>
          <w:rFonts w:ascii="Narkisim" w:hAnsi="Narkisim"/>
          <w:rtl/>
        </w:rPr>
        <w:t>וה</w:t>
      </w:r>
      <w:r w:rsidRPr="00A47A11">
        <w:rPr>
          <w:rFonts w:ascii="Narkisim" w:hAnsi="Narkisim"/>
          <w:b/>
          <w:bCs/>
          <w:rtl/>
        </w:rPr>
        <w:t>ריטב"א</w:t>
      </w:r>
      <w:r w:rsidRPr="00A47A11">
        <w:rPr>
          <w:rFonts w:ascii="Narkisim" w:hAnsi="Narkisim"/>
          <w:rtl/>
        </w:rPr>
        <w:t xml:space="preserve"> כת' [ע"ד הרמב"ם] דאין זה כסוגיין, לא כרבנן ולא כר"מ.</w:t>
      </w:r>
    </w:p>
    <w:p w14:paraId="15E39724" w14:textId="77777777" w:rsidR="003374DF" w:rsidRPr="00A47A11" w:rsidRDefault="00000000" w:rsidP="00A47A11">
      <w:pPr>
        <w:bidi/>
        <w:rPr>
          <w:rFonts w:ascii="Narkisim" w:hAnsi="Narkisim" w:cs="Narkisim"/>
        </w:rPr>
      </w:pPr>
      <w:r w:rsidRPr="00A47A11">
        <w:rPr>
          <w:rFonts w:ascii="Narkisim" w:hAnsi="Narkisim" w:cs="Narkisim"/>
          <w:u w:val="single"/>
          <w:rtl/>
        </w:rPr>
        <w:t>אימא סיפא בת לוי מאורסת לכהן וכו' הכא מאי זרות איכא וכו</w:t>
      </w:r>
      <w:r w:rsidRPr="00A47A11">
        <w:rPr>
          <w:rFonts w:ascii="Narkisim" w:hAnsi="Narkisim" w:cs="Narkisim"/>
          <w:rtl/>
        </w:rPr>
        <w:t>'. משמע דקו' הגמ' דבשלמא בת לוי מאורסת לישראל וכדו', י"ל דהאירוסין פסלי מאכילת מעשר לר' מאיר [דהוה זר לענין מעשר, דומיא דתרומה]. אלא מאורסת לכהן האיך יפסלנה, דאין כאן זרות.</w:t>
      </w:r>
    </w:p>
    <w:p w14:paraId="5729F7E6" w14:textId="77777777" w:rsidR="003374DF" w:rsidRPr="00A47A11" w:rsidRDefault="00000000" w:rsidP="00A47A11">
      <w:pPr>
        <w:pStyle w:val="a7"/>
        <w:bidi/>
        <w:rPr>
          <w:rFonts w:ascii="Narkisim" w:hAnsi="Narkisim"/>
        </w:rPr>
      </w:pPr>
      <w:r w:rsidRPr="00A47A11">
        <w:rPr>
          <w:rFonts w:ascii="Narkisim" w:hAnsi="Narkisim"/>
          <w:rtl/>
        </w:rPr>
        <w:t>ומבואר דפשיט"ל לגמ' דאף למ"ד (ע' בסמוך) דנתינת מעשר ראשון הוה דוקא ללוי, מ"מ לענין אכילה [לר' מאיר] ודאי דהכהן רשאי לאכול.</w:t>
      </w:r>
    </w:p>
    <w:p w14:paraId="001818C3" w14:textId="77777777" w:rsidR="003374DF" w:rsidRPr="00A47A11" w:rsidRDefault="00000000" w:rsidP="00A47A11">
      <w:pPr>
        <w:pStyle w:val="2"/>
        <w:bidi/>
        <w:rPr>
          <w:rFonts w:ascii="Narkisim" w:hAnsi="Narkisim"/>
        </w:rPr>
      </w:pPr>
      <w:r w:rsidRPr="00A47A11">
        <w:rPr>
          <w:rFonts w:ascii="Narkisim" w:hAnsi="Narkisim"/>
          <w:rtl/>
        </w:rPr>
        <w:t>נותנת רשות לתרום</w:t>
      </w:r>
    </w:p>
    <w:p w14:paraId="377A9B06" w14:textId="77777777" w:rsidR="003374DF" w:rsidRPr="00A47A11" w:rsidRDefault="00000000" w:rsidP="00A47A11">
      <w:pPr>
        <w:bidi/>
        <w:rPr>
          <w:rFonts w:ascii="Narkisim" w:hAnsi="Narkisim" w:cs="Narkisim"/>
        </w:rPr>
      </w:pPr>
      <w:r w:rsidRPr="00A47A11">
        <w:rPr>
          <w:rFonts w:ascii="Narkisim" w:hAnsi="Narkisim" w:cs="Narkisim"/>
          <w:u w:val="single"/>
          <w:rtl/>
        </w:rPr>
        <w:t>אמר רב ששת וכו' נותנת רשות לתרום וכו' לימד על נשואה וכו' שנותנת רשות לתרום וכו'</w:t>
      </w:r>
      <w:r w:rsidRPr="00A47A11">
        <w:rPr>
          <w:rFonts w:ascii="Narkisim" w:hAnsi="Narkisim" w:cs="Narkisim"/>
          <w:rtl/>
        </w:rPr>
        <w:t>. לכאורה היה נראה דנתחדש בזה זכות מחודשת לעשות שליח על פירות בעלה. אבל ה</w:t>
      </w:r>
      <w:r w:rsidRPr="00A47A11">
        <w:rPr>
          <w:rFonts w:ascii="Narkisim" w:hAnsi="Narkisim" w:cs="Narkisim"/>
          <w:b/>
          <w:bCs/>
          <w:rtl/>
        </w:rPr>
        <w:t>חזו"א</w:t>
      </w:r>
      <w:r w:rsidRPr="00A47A11">
        <w:rPr>
          <w:rFonts w:ascii="Narkisim" w:hAnsi="Narkisim" w:cs="Narkisim"/>
          <w:rtl/>
        </w:rPr>
        <w:t xml:space="preserve"> (מעשרות ז טו) כת' דהוה אומדנא דמסתמא נותנת רשות, ומהני משום אומדנא</w:t>
      </w:r>
      <w:r w:rsidRPr="00A47A11">
        <w:rPr>
          <w:rStyle w:val="ac"/>
          <w:rFonts w:ascii="Narkisim" w:hAnsi="Narkisim" w:cs="Narkisim"/>
          <w:rtl/>
        </w:rPr>
        <w:footnoteReference w:id="131"/>
      </w:r>
      <w:r w:rsidRPr="00A47A11">
        <w:rPr>
          <w:rFonts w:ascii="Narkisim" w:hAnsi="Narkisim" w:cs="Narkisim"/>
          <w:rtl/>
        </w:rPr>
        <w:t>. [אבל היכא דהבעל מוחה ודאי ל"מ]. והחזו”א ביאר דקרא אשמועינן הכרעת הדין בסתמא דהוה כאומדנא דמוכח.</w:t>
      </w:r>
    </w:p>
    <w:p w14:paraId="759A1922" w14:textId="77777777" w:rsidR="003374DF" w:rsidRPr="00A47A11" w:rsidRDefault="00000000" w:rsidP="00A47A11">
      <w:pPr>
        <w:pStyle w:val="a8"/>
        <w:bidi/>
        <w:rPr>
          <w:rFonts w:ascii="Narkisim" w:hAnsi="Narkisim"/>
        </w:rPr>
      </w:pPr>
      <w:r w:rsidRPr="00A47A11">
        <w:rPr>
          <w:rFonts w:ascii="Narkisim" w:hAnsi="Narkisim"/>
          <w:rtl/>
        </w:rPr>
        <w:t>וה</w:t>
      </w:r>
      <w:r w:rsidRPr="00A47A11">
        <w:rPr>
          <w:rFonts w:ascii="Narkisim" w:hAnsi="Narkisim"/>
          <w:b/>
          <w:bCs/>
          <w:rtl/>
        </w:rPr>
        <w:t>מאירי</w:t>
      </w:r>
      <w:r w:rsidRPr="00A47A11">
        <w:rPr>
          <w:rFonts w:ascii="Narkisim" w:hAnsi="Narkisim"/>
          <w:rtl/>
        </w:rPr>
        <w:t xml:space="preserve"> כת' שהאשה נותנת רשות לתרום, אף מהרע על היפה. ולכאו' מבואר מדבריו דלא הוה גדר שליחות ואומדנא</w:t>
      </w:r>
      <w:r w:rsidRPr="00A47A11">
        <w:rPr>
          <w:rStyle w:val="ac"/>
          <w:rFonts w:ascii="Narkisim" w:hAnsi="Narkisim"/>
          <w:rtl/>
        </w:rPr>
        <w:footnoteReference w:id="132"/>
      </w:r>
      <w:r w:rsidRPr="00A47A11">
        <w:rPr>
          <w:rFonts w:ascii="Narkisim" w:hAnsi="Narkisim"/>
          <w:rtl/>
        </w:rPr>
        <w:t>, אלא ניתן לה זכות.</w:t>
      </w:r>
    </w:p>
    <w:p w14:paraId="33C320AB" w14:textId="77777777" w:rsidR="003374DF" w:rsidRPr="00A47A11" w:rsidRDefault="00000000" w:rsidP="00A47A11">
      <w:pPr>
        <w:bidi/>
        <w:rPr>
          <w:rFonts w:ascii="Narkisim" w:hAnsi="Narkisim" w:cs="Narkisim"/>
        </w:rPr>
      </w:pPr>
      <w:r w:rsidRPr="00A47A11">
        <w:rPr>
          <w:rFonts w:ascii="Narkisim" w:hAnsi="Narkisim" w:cs="Narkisim"/>
          <w:rtl/>
        </w:rPr>
        <w:t xml:space="preserve"> </w:t>
      </w:r>
      <w:r w:rsidRPr="00A47A11">
        <w:rPr>
          <w:rFonts w:ascii="Narkisim" w:hAnsi="Narkisim" w:cs="Narkisim"/>
          <w:u w:val="single"/>
          <w:rtl/>
        </w:rPr>
        <w:t>שם</w:t>
      </w:r>
      <w:r w:rsidRPr="00A47A11">
        <w:rPr>
          <w:rFonts w:ascii="Narkisim" w:hAnsi="Narkisim" w:cs="Narkisim"/>
          <w:rtl/>
        </w:rPr>
        <w:t>. וה</w:t>
      </w:r>
      <w:r w:rsidRPr="00A47A11">
        <w:rPr>
          <w:rFonts w:ascii="Narkisim" w:hAnsi="Narkisim" w:cs="Narkisim"/>
          <w:b/>
          <w:bCs/>
          <w:rtl/>
        </w:rPr>
        <w:t>חזו"א</w:t>
      </w:r>
      <w:r w:rsidRPr="00A47A11">
        <w:rPr>
          <w:rFonts w:ascii="Narkisim" w:hAnsi="Narkisim" w:cs="Narkisim"/>
          <w:rtl/>
        </w:rPr>
        <w:t xml:space="preserve"> (שם) כת' דלכאו' נתחדש דהאשה רשאית לעשר על כל פירות של בעלה</w:t>
      </w:r>
      <w:r w:rsidRPr="00A47A11">
        <w:rPr>
          <w:rStyle w:val="ac"/>
          <w:rFonts w:ascii="Narkisim" w:hAnsi="Narkisim" w:cs="Narkisim"/>
          <w:rtl/>
        </w:rPr>
        <w:footnoteReference w:id="133"/>
      </w:r>
      <w:r w:rsidRPr="00A47A11">
        <w:rPr>
          <w:rFonts w:ascii="Narkisim" w:hAnsi="Narkisim" w:cs="Narkisim"/>
          <w:rtl/>
        </w:rPr>
        <w:t>. אך הביא דמפורש ב</w:t>
      </w:r>
      <w:r w:rsidRPr="00A47A11">
        <w:rPr>
          <w:rFonts w:ascii="Narkisim" w:hAnsi="Narkisim" w:cs="Narkisim"/>
          <w:b/>
          <w:bCs/>
          <w:rtl/>
        </w:rPr>
        <w:t>תוספתא</w:t>
      </w:r>
      <w:r w:rsidRPr="00A47A11">
        <w:rPr>
          <w:rFonts w:ascii="Narkisim" w:hAnsi="Narkisim" w:cs="Narkisim"/>
          <w:rtl/>
        </w:rPr>
        <w:t xml:space="preserve"> (תרומות א, והרמב"ם ד יב) דיכולה לעשר רק מה שאוכלת</w:t>
      </w:r>
      <w:r w:rsidRPr="00A47A11">
        <w:rPr>
          <w:rStyle w:val="ac"/>
          <w:rFonts w:ascii="Narkisim" w:hAnsi="Narkisim" w:cs="Narkisim"/>
          <w:rtl/>
        </w:rPr>
        <w:footnoteReference w:id="134"/>
      </w:r>
      <w:r w:rsidRPr="00A47A11">
        <w:rPr>
          <w:rFonts w:ascii="Narkisim" w:hAnsi="Narkisim" w:cs="Narkisim"/>
          <w:rtl/>
        </w:rPr>
        <w:t>. וכת' דצ"ע ליישב סוגיין דלמה לי קרא שתוכל לעשר כה”ג. ועוד ארוסה למה לא תפריש במה שנתן לה לאכול.</w:t>
      </w:r>
    </w:p>
    <w:p w14:paraId="5FC90893" w14:textId="77777777" w:rsidR="003374DF" w:rsidRPr="00A47A11" w:rsidRDefault="00000000" w:rsidP="00A47A11">
      <w:pPr>
        <w:bidi/>
        <w:rPr>
          <w:rFonts w:ascii="Narkisim" w:hAnsi="Narkisim" w:cs="Narkisim"/>
        </w:rPr>
      </w:pPr>
      <w:r w:rsidRPr="00A47A11">
        <w:rPr>
          <w:rFonts w:ascii="Narkisim" w:hAnsi="Narkisim" w:cs="Narkisim"/>
          <w:rtl/>
        </w:rPr>
        <w:t>וה</w:t>
      </w:r>
      <w:r w:rsidRPr="00A47A11">
        <w:rPr>
          <w:rFonts w:ascii="Narkisim" w:hAnsi="Narkisim" w:cs="Narkisim"/>
          <w:b/>
          <w:bCs/>
          <w:rtl/>
        </w:rPr>
        <w:t>אחרונים</w:t>
      </w:r>
      <w:r w:rsidRPr="00A47A11">
        <w:rPr>
          <w:rFonts w:ascii="Narkisim" w:hAnsi="Narkisim" w:cs="Narkisim"/>
          <w:rtl/>
        </w:rPr>
        <w:t xml:space="preserve"> (אחיעזר יו"ד לז בסופו, חזו"א) הק' דאי' ב</w:t>
      </w:r>
      <w:r w:rsidRPr="00A47A11">
        <w:rPr>
          <w:rFonts w:ascii="Narkisim" w:hAnsi="Narkisim" w:cs="Narkisim"/>
          <w:b/>
          <w:bCs/>
          <w:rtl/>
        </w:rPr>
        <w:t>ירושלמי</w:t>
      </w:r>
      <w:r w:rsidRPr="00A47A11">
        <w:rPr>
          <w:rFonts w:ascii="Narkisim" w:hAnsi="Narkisim" w:cs="Narkisim"/>
          <w:rtl/>
        </w:rPr>
        <w:t xml:space="preserve"> (דמאי ז א) דאורח רשאי לתרום ממה שנתנו לו רשות לאכול, א”כ אף האשה תוכל להפריש ממה שאוכלת</w:t>
      </w:r>
      <w:r w:rsidRPr="00A47A11">
        <w:rPr>
          <w:rStyle w:val="ac"/>
          <w:rFonts w:ascii="Narkisim" w:hAnsi="Narkisim" w:cs="Narkisim"/>
          <w:rtl/>
        </w:rPr>
        <w:footnoteReference w:id="135"/>
      </w:r>
      <w:r w:rsidRPr="00A47A11">
        <w:rPr>
          <w:rFonts w:ascii="Narkisim" w:hAnsi="Narkisim" w:cs="Narkisim"/>
          <w:rtl/>
        </w:rPr>
        <w:t>.</w:t>
      </w:r>
    </w:p>
    <w:p w14:paraId="3E5AE20B" w14:textId="77777777" w:rsidR="003374DF" w:rsidRPr="00A47A11" w:rsidRDefault="00000000" w:rsidP="00A47A11">
      <w:pPr>
        <w:pStyle w:val="a8"/>
        <w:bidi/>
        <w:rPr>
          <w:rFonts w:ascii="Narkisim" w:hAnsi="Narkisim"/>
        </w:rPr>
      </w:pPr>
      <w:r w:rsidRPr="00A47A11">
        <w:rPr>
          <w:rFonts w:ascii="Narkisim" w:hAnsi="Narkisim"/>
          <w:rtl/>
        </w:rPr>
        <w:t>וה</w:t>
      </w:r>
      <w:r w:rsidRPr="00A47A11">
        <w:rPr>
          <w:rFonts w:ascii="Narkisim" w:hAnsi="Narkisim"/>
          <w:b/>
          <w:bCs/>
          <w:rtl/>
        </w:rPr>
        <w:t>אחיעזר</w:t>
      </w:r>
      <w:r w:rsidRPr="00A47A11">
        <w:rPr>
          <w:rFonts w:ascii="Narkisim" w:hAnsi="Narkisim"/>
          <w:rtl/>
        </w:rPr>
        <w:t xml:space="preserve"> תי' דהוה חסרון בשליחות, דבעינן שליח של בעל הממון [וכדאי' בירושלמי גיטין ו ותוס' ב"מ עא:]. ואף שהאשה רשאית להפריש לעצמה כיון שיש לה זכות אכילה [כדין אורח], אינה יכולה לעשות שליח. דכיון שאינה הבעלים אין לה לעשות שליח ואף שבידה להפריש ולתקן.</w:t>
      </w:r>
    </w:p>
    <w:p w14:paraId="3F9E9664" w14:textId="77777777" w:rsidR="003374DF" w:rsidRPr="00A47A11" w:rsidRDefault="00000000" w:rsidP="00A47A11">
      <w:pPr>
        <w:bidi/>
        <w:rPr>
          <w:rFonts w:ascii="Narkisim" w:hAnsi="Narkisim" w:cs="Narkisim"/>
        </w:rPr>
      </w:pPr>
      <w:r w:rsidRPr="00A47A11">
        <w:rPr>
          <w:rFonts w:ascii="Narkisim" w:hAnsi="Narkisim" w:cs="Narkisim"/>
          <w:u w:val="single"/>
          <w:rtl/>
        </w:rPr>
        <w:t>שם. מאי אינה אוכלת דקתני אינה נותנת רשות וכו'</w:t>
      </w:r>
      <w:r w:rsidRPr="00A47A11">
        <w:rPr>
          <w:rFonts w:ascii="Narkisim" w:hAnsi="Narkisim" w:cs="Narkisim"/>
          <w:rtl/>
        </w:rPr>
        <w:t>. דבארוסה לא נתחדש שתהא רשאית לעשות שליח להפריש פירות של הארוס. וה</w:t>
      </w:r>
      <w:r w:rsidRPr="00A47A11">
        <w:rPr>
          <w:rFonts w:ascii="Narkisim" w:hAnsi="Narkisim" w:cs="Narkisim"/>
          <w:b/>
          <w:bCs/>
          <w:rtl/>
        </w:rPr>
        <w:t>ריטב”א</w:t>
      </w:r>
      <w:r w:rsidRPr="00A47A11">
        <w:rPr>
          <w:rFonts w:ascii="Narkisim" w:hAnsi="Narkisim" w:cs="Narkisim"/>
          <w:rtl/>
        </w:rPr>
        <w:t xml:space="preserve"> כת' דה”ק דאין לה רשות לאכול כל זמן שתרצה, דאם עדיין לא הופרשה ממנו תרו"מ אסור, ואין בידה לתקן</w:t>
      </w:r>
      <w:r w:rsidRPr="00A47A11">
        <w:rPr>
          <w:rStyle w:val="ac"/>
          <w:rFonts w:ascii="Narkisim" w:hAnsi="Narkisim" w:cs="Narkisim"/>
          <w:rtl/>
        </w:rPr>
        <w:footnoteReference w:id="136"/>
      </w:r>
      <w:r w:rsidRPr="00A47A11">
        <w:rPr>
          <w:rFonts w:ascii="Narkisim" w:hAnsi="Narkisim" w:cs="Narkisim"/>
          <w:rtl/>
        </w:rPr>
        <w:t xml:space="preserve">. </w:t>
      </w:r>
      <w:r w:rsidRPr="00A47A11">
        <w:rPr>
          <w:rFonts w:ascii="Narkisim" w:hAnsi="Narkisim" w:cs="Narkisim"/>
          <w:szCs w:val="20"/>
          <w:rtl/>
        </w:rPr>
        <w:t>וה</w:t>
      </w:r>
      <w:r w:rsidRPr="00A47A11">
        <w:rPr>
          <w:rFonts w:ascii="Narkisim" w:hAnsi="Narkisim" w:cs="Narkisim"/>
          <w:b/>
          <w:bCs/>
          <w:szCs w:val="20"/>
          <w:rtl/>
        </w:rPr>
        <w:t>אחרונים</w:t>
      </w:r>
      <w:r w:rsidRPr="00A47A11">
        <w:rPr>
          <w:rFonts w:ascii="Narkisim" w:hAnsi="Narkisim" w:cs="Narkisim"/>
          <w:szCs w:val="20"/>
          <w:rtl/>
        </w:rPr>
        <w:t xml:space="preserve"> דייקו דאף היא עצמה אינה רשאית להפריש, ולא רק ע”י שליח</w:t>
      </w:r>
      <w:r w:rsidRPr="00A47A11">
        <w:rPr>
          <w:rStyle w:val="ac"/>
          <w:rFonts w:ascii="Narkisim" w:hAnsi="Narkisim" w:cs="Narkisim"/>
          <w:szCs w:val="20"/>
          <w:rtl/>
        </w:rPr>
        <w:footnoteReference w:id="137"/>
      </w:r>
      <w:r w:rsidRPr="00A47A11">
        <w:rPr>
          <w:rFonts w:ascii="Narkisim" w:hAnsi="Narkisim" w:cs="Narkisim"/>
          <w:rtl/>
        </w:rPr>
        <w:t>.</w:t>
      </w:r>
    </w:p>
    <w:p w14:paraId="41FC3E5D" w14:textId="77777777" w:rsidR="003374DF" w:rsidRPr="00A47A11" w:rsidRDefault="00000000" w:rsidP="00A47A11">
      <w:pPr>
        <w:bidi/>
        <w:rPr>
          <w:rFonts w:ascii="Narkisim" w:hAnsi="Narkisim" w:cs="Narkisim"/>
        </w:rPr>
      </w:pPr>
      <w:r w:rsidRPr="00A47A11">
        <w:rPr>
          <w:rFonts w:ascii="Narkisim" w:hAnsi="Narkisim" w:cs="Narkisim"/>
          <w:u w:val="single"/>
          <w:rtl/>
        </w:rPr>
        <w:t>מר בריה דרבינא אמר לומר שאין חולקין לה מעשר בבית הגרנות, הניחא למ"ד וכו'</w:t>
      </w:r>
      <w:r w:rsidRPr="00A47A11">
        <w:rPr>
          <w:rFonts w:ascii="Narkisim" w:hAnsi="Narkisim" w:cs="Narkisim"/>
          <w:rtl/>
        </w:rPr>
        <w:t xml:space="preserve">. דאין חולקין לאשה בגורן תרומות ומעשרות. [ואפי' אשת כהן נשואה, וכדבסמוך]. אבל משגרין </w:t>
      </w:r>
      <w:r w:rsidRPr="00A47A11">
        <w:rPr>
          <w:rFonts w:ascii="Narkisim" w:hAnsi="Narkisim" w:cs="Narkisim"/>
          <w:rtl/>
        </w:rPr>
        <w:lastRenderedPageBreak/>
        <w:t>לבתיהן.</w:t>
      </w:r>
    </w:p>
    <w:p w14:paraId="04F14CEE" w14:textId="77777777" w:rsidR="003374DF" w:rsidRPr="00A47A11" w:rsidRDefault="00000000" w:rsidP="00A47A11">
      <w:pPr>
        <w:pStyle w:val="a7"/>
        <w:bidi/>
        <w:rPr>
          <w:rFonts w:ascii="Narkisim" w:hAnsi="Narkisim"/>
        </w:rPr>
      </w:pPr>
      <w:r w:rsidRPr="00A47A11">
        <w:rPr>
          <w:rFonts w:ascii="Narkisim" w:hAnsi="Narkisim"/>
          <w:rtl/>
        </w:rPr>
        <w:t>וה</w:t>
      </w:r>
      <w:r w:rsidRPr="00A47A11">
        <w:rPr>
          <w:rFonts w:ascii="Narkisim" w:hAnsi="Narkisim"/>
          <w:b/>
          <w:bCs/>
          <w:rtl/>
        </w:rPr>
        <w:t>רמב"ן</w:t>
      </w:r>
      <w:r w:rsidRPr="00A47A11">
        <w:rPr>
          <w:rFonts w:ascii="Narkisim" w:hAnsi="Narkisim"/>
          <w:rtl/>
        </w:rPr>
        <w:t xml:space="preserve"> הק' דנימא דהאירוסין פוסלים מחלוקת מעשר ראשון, דתנא דמתני' סבר דמעשר ראשון ללוי ולא לכהן [ע”ע בסמוך], וע"י האירוסין נפסלת מדין בת לוי ואינה חולקת מעשר. [וכשם שפוסלין בת כהן לישראל בתרומה]. וכן בת כהן ללוי האירוסין אינו מאכיל, כלומר שאין נותנין לה מעשר</w:t>
      </w:r>
      <w:r w:rsidRPr="00A47A11">
        <w:rPr>
          <w:rStyle w:val="ac"/>
          <w:rFonts w:ascii="Narkisim" w:hAnsi="Narkisim"/>
          <w:rtl/>
        </w:rPr>
        <w:footnoteReference w:id="138"/>
      </w:r>
      <w:r w:rsidRPr="00A47A11">
        <w:rPr>
          <w:rFonts w:ascii="Narkisim" w:hAnsi="Narkisim"/>
          <w:rtl/>
        </w:rPr>
        <w:t>.</w:t>
      </w:r>
    </w:p>
    <w:p w14:paraId="38210374" w14:textId="77777777" w:rsidR="003374DF" w:rsidRPr="00A47A11" w:rsidRDefault="00000000" w:rsidP="00A47A11">
      <w:pPr>
        <w:pStyle w:val="a8"/>
        <w:bidi/>
        <w:rPr>
          <w:rFonts w:ascii="Narkisim" w:hAnsi="Narkisim"/>
        </w:rPr>
      </w:pPr>
      <w:r w:rsidRPr="00A47A11">
        <w:rPr>
          <w:rFonts w:ascii="Narkisim" w:hAnsi="Narkisim"/>
          <w:rtl/>
        </w:rPr>
        <w:t>וה</w:t>
      </w:r>
      <w:r w:rsidRPr="00A47A11">
        <w:rPr>
          <w:rFonts w:ascii="Narkisim" w:hAnsi="Narkisim"/>
          <w:b/>
          <w:bCs/>
          <w:rtl/>
        </w:rPr>
        <w:t>ירושלמי</w:t>
      </w:r>
      <w:r w:rsidRPr="00A47A11">
        <w:rPr>
          <w:rFonts w:ascii="Narkisim" w:hAnsi="Narkisim"/>
          <w:rtl/>
        </w:rPr>
        <w:t xml:space="preserve"> (כאן וכ"מ ע' יפ"ע)</w:t>
      </w:r>
      <w:r w:rsidRPr="00A47A11">
        <w:rPr>
          <w:rStyle w:val="ac"/>
          <w:rFonts w:ascii="Narkisim" w:hAnsi="Narkisim"/>
          <w:rtl/>
        </w:rPr>
        <w:footnoteReference w:id="139"/>
      </w:r>
      <w:r w:rsidRPr="00A47A11">
        <w:rPr>
          <w:rFonts w:ascii="Narkisim" w:hAnsi="Narkisim"/>
          <w:rtl/>
        </w:rPr>
        <w:t xml:space="preserve"> תי' כמ"ד דאין נותנין מעשר לכהונה. ויש שביארו כוונת הירושלמי דנתארסה לכהן אין נותנין לה מעשר</w:t>
      </w:r>
      <w:r w:rsidRPr="00A47A11">
        <w:rPr>
          <w:rStyle w:val="ac"/>
          <w:rFonts w:ascii="Narkisim" w:hAnsi="Narkisim"/>
          <w:rtl/>
        </w:rPr>
        <w:footnoteReference w:id="140"/>
      </w:r>
      <w:r w:rsidRPr="00A47A11">
        <w:rPr>
          <w:rFonts w:ascii="Narkisim" w:hAnsi="Narkisim"/>
          <w:rtl/>
        </w:rPr>
        <w:t>.</w:t>
      </w:r>
    </w:p>
    <w:p w14:paraId="658E4D6F" w14:textId="77777777" w:rsidR="003374DF" w:rsidRPr="00A47A11" w:rsidRDefault="00000000" w:rsidP="00A47A11">
      <w:pPr>
        <w:pStyle w:val="a7"/>
        <w:bidi/>
        <w:rPr>
          <w:rFonts w:ascii="Narkisim" w:hAnsi="Narkisim"/>
        </w:rPr>
      </w:pPr>
      <w:r w:rsidRPr="00A47A11">
        <w:rPr>
          <w:rFonts w:ascii="Narkisim" w:hAnsi="Narkisim"/>
          <w:rtl/>
        </w:rPr>
        <w:t>וה</w:t>
      </w:r>
      <w:r w:rsidRPr="00A47A11">
        <w:rPr>
          <w:rFonts w:ascii="Narkisim" w:hAnsi="Narkisim"/>
          <w:b/>
          <w:bCs/>
          <w:rtl/>
        </w:rPr>
        <w:t>רמב"ן</w:t>
      </w:r>
      <w:r w:rsidRPr="00A47A11">
        <w:rPr>
          <w:rFonts w:ascii="Narkisim" w:hAnsi="Narkisim"/>
          <w:rtl/>
        </w:rPr>
        <w:t xml:space="preserve"> תי' דלענין חלוקה האירוסין [של בת לוי לכהן] אינו פוסל. ואפי' נישואין אין פוסלין אותה מחלוקה</w:t>
      </w:r>
      <w:r w:rsidRPr="00A47A11">
        <w:rPr>
          <w:rStyle w:val="ac"/>
          <w:rFonts w:ascii="Narkisim" w:hAnsi="Narkisim"/>
          <w:rtl/>
        </w:rPr>
        <w:footnoteReference w:id="141"/>
      </w:r>
      <w:r w:rsidRPr="00A47A11">
        <w:rPr>
          <w:rFonts w:ascii="Narkisim" w:hAnsi="Narkisim"/>
          <w:rtl/>
        </w:rPr>
        <w:t>. דאירוסין פוסלין דוקא בדבר האסור לו באכילה, אבל אינו פוסל לחלק בדברים המותרין לו</w:t>
      </w:r>
      <w:r w:rsidRPr="00A47A11">
        <w:rPr>
          <w:rStyle w:val="ac"/>
          <w:rFonts w:ascii="Narkisim" w:hAnsi="Narkisim"/>
          <w:rtl/>
        </w:rPr>
        <w:footnoteReference w:id="142"/>
      </w:r>
      <w:r w:rsidRPr="00A47A11">
        <w:rPr>
          <w:rFonts w:ascii="Narkisim" w:hAnsi="Narkisim"/>
          <w:rtl/>
        </w:rPr>
        <w:t>.</w:t>
      </w:r>
    </w:p>
    <w:p w14:paraId="1F3D826E" w14:textId="77777777" w:rsidR="003374DF" w:rsidRPr="00A47A11" w:rsidRDefault="00000000" w:rsidP="00A47A11">
      <w:pPr>
        <w:pStyle w:val="a7"/>
        <w:bidi/>
        <w:rPr>
          <w:rFonts w:ascii="Narkisim" w:hAnsi="Narkisim"/>
        </w:rPr>
      </w:pPr>
      <w:r w:rsidRPr="00A47A11">
        <w:rPr>
          <w:rFonts w:ascii="Narkisim" w:hAnsi="Narkisim"/>
          <w:rtl/>
        </w:rPr>
        <w:t>וה</w:t>
      </w:r>
      <w:r w:rsidRPr="00A47A11">
        <w:rPr>
          <w:rFonts w:ascii="Narkisim" w:hAnsi="Narkisim"/>
          <w:b/>
          <w:bCs/>
          <w:rtl/>
        </w:rPr>
        <w:t>רמב"ן</w:t>
      </w:r>
      <w:r w:rsidRPr="00A47A11">
        <w:rPr>
          <w:rFonts w:ascii="Narkisim" w:hAnsi="Narkisim"/>
          <w:rtl/>
        </w:rPr>
        <w:t xml:space="preserve"> הביא דמבואר (חולין קלב.) דאף בעל של כהנת נוטל מתנות</w:t>
      </w:r>
      <w:r w:rsidRPr="00A47A11">
        <w:rPr>
          <w:rStyle w:val="ac"/>
          <w:rFonts w:ascii="Narkisim" w:hAnsi="Narkisim"/>
          <w:rtl/>
        </w:rPr>
        <w:footnoteReference w:id="143"/>
      </w:r>
      <w:r w:rsidRPr="00A47A11">
        <w:rPr>
          <w:rFonts w:ascii="Narkisim" w:hAnsi="Narkisim"/>
          <w:rtl/>
        </w:rPr>
        <w:t xml:space="preserve"> בשביל אשתו</w:t>
      </w:r>
      <w:r w:rsidRPr="00A47A11">
        <w:rPr>
          <w:rStyle w:val="ac"/>
          <w:rFonts w:ascii="Narkisim" w:hAnsi="Narkisim"/>
          <w:rtl/>
        </w:rPr>
        <w:footnoteReference w:id="144"/>
      </w:r>
      <w:r w:rsidRPr="00A47A11">
        <w:rPr>
          <w:rFonts w:ascii="Narkisim" w:hAnsi="Narkisim"/>
          <w:rtl/>
        </w:rPr>
        <w:t>.</w:t>
      </w:r>
    </w:p>
    <w:p w14:paraId="15C1670B" w14:textId="77777777" w:rsidR="003374DF" w:rsidRPr="00A47A11" w:rsidRDefault="00000000" w:rsidP="00A47A11">
      <w:pPr>
        <w:pStyle w:val="a8"/>
        <w:bidi/>
        <w:rPr>
          <w:rFonts w:ascii="Narkisim" w:hAnsi="Narkisim"/>
        </w:rPr>
      </w:pPr>
      <w:r w:rsidRPr="00A47A11">
        <w:rPr>
          <w:rFonts w:ascii="Narkisim" w:hAnsi="Narkisim"/>
          <w:rtl/>
        </w:rPr>
        <w:t>ובפשוטו משמע מדברי ה</w:t>
      </w:r>
      <w:r w:rsidRPr="00A47A11">
        <w:rPr>
          <w:rFonts w:ascii="Narkisim" w:hAnsi="Narkisim"/>
          <w:b/>
          <w:bCs/>
          <w:rtl/>
        </w:rPr>
        <w:t>ראשונים</w:t>
      </w:r>
      <w:r w:rsidRPr="00A47A11">
        <w:rPr>
          <w:rFonts w:ascii="Narkisim" w:hAnsi="Narkisim"/>
          <w:rtl/>
        </w:rPr>
        <w:t xml:space="preserve"> דאף בארוסה אמרי' דהארוס מקבל בשביל ארוסתו. אבל ה</w:t>
      </w:r>
      <w:r w:rsidRPr="00A47A11">
        <w:rPr>
          <w:rFonts w:ascii="Narkisim" w:hAnsi="Narkisim"/>
          <w:b/>
          <w:bCs/>
          <w:rtl/>
        </w:rPr>
        <w:t>מנח"ח</w:t>
      </w:r>
      <w:r w:rsidRPr="00A47A11">
        <w:rPr>
          <w:rFonts w:ascii="Narkisim" w:hAnsi="Narkisim"/>
          <w:rtl/>
        </w:rPr>
        <w:t xml:space="preserve"> (תקו ז) נסתפק האם נותנים לארוס עבור ארוסתו.</w:t>
      </w:r>
    </w:p>
    <w:p w14:paraId="379AC380" w14:textId="77777777" w:rsidR="003374DF" w:rsidRPr="00A47A11" w:rsidRDefault="00000000" w:rsidP="00A47A11">
      <w:pPr>
        <w:pStyle w:val="aa"/>
        <w:bidi/>
        <w:rPr>
          <w:rFonts w:ascii="Narkisim" w:hAnsi="Narkisim"/>
        </w:rPr>
      </w:pPr>
      <w:r w:rsidRPr="00A47A11">
        <w:rPr>
          <w:rFonts w:ascii="Narkisim" w:hAnsi="Narkisim"/>
          <w:u w:val="single"/>
          <w:rtl/>
        </w:rPr>
        <w:t>הניחא למ"ד משום ייחוד, אלא למ"ד משום גרושה</w:t>
      </w:r>
      <w:r w:rsidRPr="00A47A11">
        <w:rPr>
          <w:rFonts w:ascii="Narkisim" w:hAnsi="Narkisim"/>
          <w:rtl/>
        </w:rPr>
        <w:t>. דנח' בזה (לקמן ק.) רב פפא ורב הונא בדר”י, ונפק”מ בי דרי הקרוב לעיר [פ</w:t>
      </w:r>
      <w:r w:rsidRPr="00A47A11">
        <w:rPr>
          <w:rFonts w:ascii="Narkisim" w:hAnsi="Narkisim"/>
          <w:b/>
          <w:bCs/>
          <w:rtl/>
        </w:rPr>
        <w:t>רש"</w:t>
      </w:r>
      <w:r w:rsidRPr="00A47A11">
        <w:rPr>
          <w:rFonts w:ascii="Narkisim" w:hAnsi="Narkisim"/>
          <w:rtl/>
        </w:rPr>
        <w:t>י דקרוב לעיר ידעי האם היא גרושה</w:t>
      </w:r>
      <w:r w:rsidRPr="00A47A11">
        <w:rPr>
          <w:rStyle w:val="ac"/>
          <w:rFonts w:ascii="Narkisim" w:hAnsi="Narkisim"/>
          <w:rtl/>
        </w:rPr>
        <w:footnoteReference w:id="145"/>
      </w:r>
      <w:r w:rsidRPr="00A47A11">
        <w:rPr>
          <w:rFonts w:ascii="Narkisim" w:hAnsi="Narkisim"/>
          <w:rtl/>
        </w:rPr>
        <w:t>], א”נ רחוק ושכיחי ביה אינשי [דלא שייך יחוד].</w:t>
      </w:r>
    </w:p>
    <w:p w14:paraId="474AC94F" w14:textId="77777777" w:rsidR="003374DF" w:rsidRPr="00A47A11" w:rsidRDefault="00000000" w:rsidP="00A47A11">
      <w:pPr>
        <w:pStyle w:val="a8"/>
        <w:bidi/>
        <w:rPr>
          <w:rFonts w:ascii="Narkisim" w:hAnsi="Narkisim"/>
        </w:rPr>
      </w:pPr>
      <w:r w:rsidRPr="00A47A11">
        <w:rPr>
          <w:rFonts w:ascii="Narkisim" w:hAnsi="Narkisim"/>
          <w:rtl/>
        </w:rPr>
        <w:t>וה</w:t>
      </w:r>
      <w:r w:rsidRPr="00A47A11">
        <w:rPr>
          <w:rFonts w:ascii="Narkisim" w:hAnsi="Narkisim"/>
          <w:b/>
          <w:bCs/>
          <w:rtl/>
        </w:rPr>
        <w:t>רמב"ם</w:t>
      </w:r>
      <w:r w:rsidRPr="00A47A11">
        <w:rPr>
          <w:rFonts w:ascii="Narkisim" w:hAnsi="Narkisim"/>
          <w:rtl/>
        </w:rPr>
        <w:t xml:space="preserve"> (תרומות יב כב) כת' דאין חולקין לאשה שמא תתגרש ומפני היחוד. [פסק כב' המ”ד]. וה</w:t>
      </w:r>
      <w:r w:rsidRPr="00A47A11">
        <w:rPr>
          <w:rFonts w:ascii="Narkisim" w:hAnsi="Narkisim"/>
          <w:b/>
          <w:bCs/>
          <w:rtl/>
        </w:rPr>
        <w:t>משנ"ל</w:t>
      </w:r>
      <w:r w:rsidRPr="00A47A11">
        <w:rPr>
          <w:rFonts w:ascii="Narkisim" w:hAnsi="Narkisim"/>
          <w:rtl/>
        </w:rPr>
        <w:t xml:space="preserve"> כת' דפסק גם כרב פפא וגם כרב הונא בדר"י, וחוששין לתרוייהו. אבל </w:t>
      </w:r>
      <w:r w:rsidRPr="00A47A11">
        <w:rPr>
          <w:rFonts w:ascii="Narkisim" w:hAnsi="Narkisim"/>
          <w:b/>
          <w:bCs/>
          <w:rtl/>
        </w:rPr>
        <w:t xml:space="preserve">מהר"י קורקוס </w:t>
      </w:r>
      <w:r w:rsidRPr="00A47A11">
        <w:rPr>
          <w:rFonts w:ascii="Narkisim" w:hAnsi="Narkisim"/>
          <w:rtl/>
        </w:rPr>
        <w:t>נקט דכוונת הרמב"ם דהוה ספק כמאן הילכתא, ולחוש לשניהם. וכת' דאפשר דבתרומה דרבנן הולכין להקל שלא לאסור עד דאיכא תרוייהו.</w:t>
      </w:r>
    </w:p>
    <w:p w14:paraId="1B19C44D" w14:textId="77777777" w:rsidR="003374DF" w:rsidRPr="00A47A11" w:rsidRDefault="00000000" w:rsidP="00A47A11">
      <w:pPr>
        <w:pStyle w:val="aa"/>
        <w:bidi/>
        <w:rPr>
          <w:rFonts w:ascii="Narkisim" w:hAnsi="Narkisim"/>
        </w:rPr>
      </w:pPr>
      <w:r w:rsidRPr="00A47A11">
        <w:rPr>
          <w:rFonts w:ascii="Narkisim" w:hAnsi="Narkisim"/>
          <w:u w:val="single"/>
          <w:rtl/>
        </w:rPr>
        <w:t>שם.</w:t>
      </w:r>
      <w:r w:rsidRPr="00A47A11">
        <w:rPr>
          <w:rFonts w:ascii="Narkisim" w:hAnsi="Narkisim"/>
          <w:rtl/>
        </w:rPr>
        <w:t xml:space="preserve"> ו</w:t>
      </w:r>
      <w:r w:rsidRPr="00A47A11">
        <w:rPr>
          <w:rFonts w:ascii="Narkisim" w:hAnsi="Narkisim"/>
          <w:b/>
          <w:bCs/>
          <w:rtl/>
        </w:rPr>
        <w:t>גירסת הגאונים</w:t>
      </w:r>
      <w:r w:rsidRPr="00A47A11">
        <w:rPr>
          <w:rFonts w:ascii="Narkisim" w:hAnsi="Narkisim"/>
          <w:rtl/>
        </w:rPr>
        <w:t xml:space="preserve"> (הו' ברמב”ן ורשב”א, ו</w:t>
      </w:r>
      <w:r w:rsidRPr="00A47A11">
        <w:rPr>
          <w:rFonts w:ascii="Narkisim" w:hAnsi="Narkisim"/>
          <w:b/>
          <w:bCs/>
          <w:rtl/>
        </w:rPr>
        <w:t>רש”י</w:t>
      </w:r>
      <w:r w:rsidRPr="00A47A11">
        <w:rPr>
          <w:rFonts w:ascii="Narkisim" w:hAnsi="Narkisim"/>
          <w:rtl/>
        </w:rPr>
        <w:t xml:space="preserve"> דחאו) [להיפך] מר בריה דרבינא אמר לומר שאין חולקין לה תרומה ומעשר בבית הגרנות. הניחא וכו' גרושה בת כהן מי לא אכלה בתרומה, ועוד גרושה בת לוי מי לא אכלה במעשר. אלא גזירה משום גרושה בת ישראל.</w:t>
      </w:r>
    </w:p>
    <w:p w14:paraId="468C8754" w14:textId="77777777" w:rsidR="003374DF" w:rsidRPr="00A47A11" w:rsidRDefault="00000000" w:rsidP="00A47A11">
      <w:pPr>
        <w:pStyle w:val="a8"/>
        <w:bidi/>
        <w:rPr>
          <w:rFonts w:ascii="Narkisim" w:hAnsi="Narkisim"/>
        </w:rPr>
      </w:pPr>
      <w:r w:rsidRPr="00A47A11">
        <w:rPr>
          <w:rFonts w:ascii="Narkisim" w:hAnsi="Narkisim"/>
          <w:rtl/>
        </w:rPr>
        <w:t>וה</w:t>
      </w:r>
      <w:r w:rsidRPr="00A47A11">
        <w:rPr>
          <w:rFonts w:ascii="Narkisim" w:hAnsi="Narkisim"/>
          <w:b/>
          <w:bCs/>
          <w:rtl/>
        </w:rPr>
        <w:t>ראשונים</w:t>
      </w:r>
      <w:r w:rsidRPr="00A47A11">
        <w:rPr>
          <w:rFonts w:ascii="Narkisim" w:hAnsi="Narkisim"/>
          <w:rtl/>
        </w:rPr>
        <w:t xml:space="preserve"> פי' דכל המשנה לענין חלוקת מעשר, ואפי' נשואה משום גזירה דגירושין. וקו' הגמ' תינח רישא בת ישראל ללוי, בת לוי לישראל שהאירוסין פוסקין ואין מחלקין, אלא סיפא בת כהן ללוי ובת לוי לכהן, בת כהן ללוי למ"ד משום גרושה, גרושה בת כהן [וכן בת לוי] מי לא אכלה אפי' בתרומה, וכל שכן שאינה מתחללת מן המעשר משום שהיא גרושה, וקו' הגמ' דא"כ מחלקין לה.</w:t>
      </w:r>
    </w:p>
    <w:p w14:paraId="183074B0" w14:textId="77777777" w:rsidR="003374DF" w:rsidRPr="00A47A11" w:rsidRDefault="00000000" w:rsidP="00A47A11">
      <w:pPr>
        <w:pStyle w:val="3"/>
        <w:bidi/>
        <w:rPr>
          <w:rFonts w:ascii="Narkisim" w:hAnsi="Narkisim"/>
        </w:rPr>
      </w:pPr>
      <w:r w:rsidRPr="00A47A11">
        <w:rPr>
          <w:rFonts w:ascii="Narkisim" w:hAnsi="Narkisim"/>
          <w:rtl/>
        </w:rPr>
        <w:t>דף פו:</w:t>
      </w:r>
    </w:p>
    <w:p w14:paraId="15F94F3E" w14:textId="77777777" w:rsidR="003374DF" w:rsidRPr="00A47A11" w:rsidRDefault="00000000" w:rsidP="00A47A11">
      <w:pPr>
        <w:bidi/>
        <w:rPr>
          <w:rFonts w:ascii="Narkisim" w:hAnsi="Narkisim" w:cs="Narkisim"/>
        </w:rPr>
      </w:pPr>
      <w:r w:rsidRPr="00A47A11">
        <w:rPr>
          <w:rFonts w:ascii="Narkisim" w:hAnsi="Narkisim" w:cs="Narkisim"/>
          <w:u w:val="single"/>
          <w:rtl/>
        </w:rPr>
        <w:t>מ"ט דר"ע דכתיב ואל הלוים וכו'</w:t>
      </w:r>
      <w:r w:rsidRPr="00A47A11">
        <w:rPr>
          <w:rFonts w:ascii="Narkisim" w:hAnsi="Narkisim" w:cs="Narkisim"/>
          <w:rtl/>
        </w:rPr>
        <w:t xml:space="preserve">. </w:t>
      </w:r>
      <w:r w:rsidRPr="00A47A11">
        <w:rPr>
          <w:rFonts w:ascii="Narkisim" w:hAnsi="Narkisim" w:cs="Narkisim"/>
          <w:b/>
          <w:bCs/>
          <w:rtl/>
        </w:rPr>
        <w:t>תוס'</w:t>
      </w:r>
      <w:r w:rsidRPr="00A47A11">
        <w:rPr>
          <w:rFonts w:ascii="Narkisim" w:hAnsi="Narkisim" w:cs="Narkisim"/>
          <w:rtl/>
        </w:rPr>
        <w:t xml:space="preserve"> (ב”ב פא: והראשונים בסוגיין) הביאו דר”ע וראב”ע נח' בדאורייתא, בעיקר דין נתינה דמעשר. אבל </w:t>
      </w:r>
      <w:r w:rsidRPr="00A47A11">
        <w:rPr>
          <w:rFonts w:ascii="Narkisim" w:hAnsi="Narkisim" w:cs="Narkisim"/>
          <w:b/>
          <w:bCs/>
          <w:rtl/>
        </w:rPr>
        <w:t>רשב”ם</w:t>
      </w:r>
      <w:r w:rsidRPr="00A47A11">
        <w:rPr>
          <w:rFonts w:ascii="Narkisim" w:hAnsi="Narkisim" w:cs="Narkisim"/>
          <w:rtl/>
        </w:rPr>
        <w:t xml:space="preserve"> (ב”ב שם</w:t>
      </w:r>
      <w:r w:rsidRPr="00A47A11">
        <w:rPr>
          <w:rStyle w:val="ac"/>
          <w:rFonts w:ascii="Narkisim" w:hAnsi="Narkisim" w:cs="Narkisim"/>
          <w:rtl/>
        </w:rPr>
        <w:footnoteReference w:id="146"/>
      </w:r>
      <w:r w:rsidRPr="00A47A11">
        <w:rPr>
          <w:rFonts w:ascii="Narkisim" w:hAnsi="Narkisim" w:cs="Narkisim"/>
          <w:rtl/>
        </w:rPr>
        <w:t>) כת' דר"ע וראב"ע נח' בקנס של עזרא [ע"ע בסמוך]. ותוס' הק' מסוגיין.</w:t>
      </w:r>
    </w:p>
    <w:p w14:paraId="1861C60F" w14:textId="77777777" w:rsidR="003374DF" w:rsidRPr="00A47A11" w:rsidRDefault="00000000" w:rsidP="00A47A11">
      <w:pPr>
        <w:bidi/>
        <w:rPr>
          <w:rFonts w:ascii="Narkisim" w:hAnsi="Narkisim" w:cs="Narkisim"/>
        </w:rPr>
      </w:pPr>
      <w:r w:rsidRPr="00A47A11">
        <w:rPr>
          <w:rFonts w:ascii="Narkisim" w:hAnsi="Narkisim" w:cs="Narkisim"/>
          <w:rtl/>
        </w:rPr>
        <w:t>אך ב</w:t>
      </w:r>
      <w:r w:rsidRPr="00A47A11">
        <w:rPr>
          <w:rFonts w:ascii="Narkisim" w:hAnsi="Narkisim" w:cs="Narkisim"/>
          <w:b/>
          <w:bCs/>
          <w:rtl/>
        </w:rPr>
        <w:t>גמ'</w:t>
      </w:r>
      <w:r w:rsidRPr="00A47A11">
        <w:rPr>
          <w:rFonts w:ascii="Narkisim" w:hAnsi="Narkisim" w:cs="Narkisim"/>
          <w:rtl/>
        </w:rPr>
        <w:t xml:space="preserve"> (כתובות כו.) לכאורה משמע דנח' למעשה, אף לאחר הקנס. והגמ' פי' דלר"א בן עזריה דמעשר ראשון לכהן וללוי, לאחר הקנס הוה לכהן לחוד ולא ללוי.</w:t>
      </w:r>
    </w:p>
    <w:p w14:paraId="79F7DA54" w14:textId="77777777" w:rsidR="003374DF" w:rsidRPr="00A47A11" w:rsidRDefault="00000000" w:rsidP="00A47A11">
      <w:pPr>
        <w:pStyle w:val="a7"/>
        <w:bidi/>
        <w:rPr>
          <w:rFonts w:ascii="Narkisim" w:hAnsi="Narkisim"/>
        </w:rPr>
      </w:pPr>
      <w:r w:rsidRPr="00A47A11">
        <w:rPr>
          <w:rFonts w:ascii="Narkisim" w:hAnsi="Narkisim"/>
          <w:rtl/>
        </w:rPr>
        <w:lastRenderedPageBreak/>
        <w:t>ו</w:t>
      </w:r>
      <w:r w:rsidRPr="00A47A11">
        <w:rPr>
          <w:rFonts w:ascii="Narkisim" w:hAnsi="Narkisim"/>
          <w:b/>
          <w:bCs/>
          <w:rtl/>
        </w:rPr>
        <w:t>תוס</w:t>
      </w:r>
      <w:r w:rsidRPr="00A47A11">
        <w:rPr>
          <w:rFonts w:ascii="Narkisim" w:hAnsi="Narkisim"/>
          <w:rtl/>
        </w:rPr>
        <w:t>' (כתובות שם וכאן ד”ה מר) כת' דלר"ע די שקנסום שיתנו גם לאחרים עם הלויים, ואף לאחר הקנס היו נותנים גם ללויים</w:t>
      </w:r>
      <w:r w:rsidRPr="00A47A11">
        <w:rPr>
          <w:rStyle w:val="ac"/>
          <w:rFonts w:ascii="Narkisim" w:hAnsi="Narkisim"/>
          <w:rtl/>
        </w:rPr>
        <w:footnoteReference w:id="147"/>
      </w:r>
      <w:r w:rsidRPr="00A47A11">
        <w:rPr>
          <w:rFonts w:ascii="Narkisim" w:hAnsi="Narkisim"/>
          <w:rtl/>
        </w:rPr>
        <w:t>. אבל לר"א ב"ע דקודם קנס היה לכהן וללוי, קנסו שיתן דוקא לכהן</w:t>
      </w:r>
      <w:r w:rsidRPr="00A47A11">
        <w:rPr>
          <w:rStyle w:val="ac"/>
          <w:rFonts w:ascii="Narkisim" w:hAnsi="Narkisim"/>
          <w:rtl/>
        </w:rPr>
        <w:footnoteReference w:id="148"/>
      </w:r>
      <w:r w:rsidRPr="00A47A11">
        <w:rPr>
          <w:rFonts w:ascii="Narkisim" w:hAnsi="Narkisim"/>
          <w:rtl/>
        </w:rPr>
        <w:t xml:space="preserve"> ולא ללוי</w:t>
      </w:r>
      <w:r w:rsidRPr="00A47A11">
        <w:rPr>
          <w:rStyle w:val="ac"/>
          <w:rFonts w:ascii="Narkisim" w:hAnsi="Narkisim"/>
          <w:rtl/>
        </w:rPr>
        <w:footnoteReference w:id="149"/>
      </w:r>
      <w:r w:rsidRPr="00A47A11">
        <w:rPr>
          <w:rFonts w:ascii="Narkisim" w:hAnsi="Narkisim"/>
          <w:rtl/>
        </w:rPr>
        <w:t>.</w:t>
      </w:r>
    </w:p>
    <w:p w14:paraId="347FC127" w14:textId="77777777" w:rsidR="003374DF" w:rsidRPr="00A47A11" w:rsidRDefault="00000000" w:rsidP="00A47A11">
      <w:pPr>
        <w:pStyle w:val="aa"/>
        <w:bidi/>
        <w:rPr>
          <w:rFonts w:ascii="Narkisim" w:hAnsi="Narkisim"/>
        </w:rPr>
      </w:pPr>
      <w:r w:rsidRPr="00A47A11">
        <w:rPr>
          <w:rFonts w:ascii="Narkisim" w:hAnsi="Narkisim"/>
          <w:u w:val="single"/>
          <w:rtl/>
        </w:rPr>
        <w:t>אמר עקיבא בתרמילו ואנא חיי וכו'</w:t>
      </w:r>
      <w:r w:rsidRPr="00A47A11">
        <w:rPr>
          <w:rFonts w:ascii="Narkisim" w:hAnsi="Narkisim"/>
          <w:rtl/>
        </w:rPr>
        <w:t>. ה</w:t>
      </w:r>
      <w:r w:rsidRPr="00A47A11">
        <w:rPr>
          <w:rFonts w:ascii="Narkisim" w:hAnsi="Narkisim"/>
          <w:b/>
          <w:bCs/>
          <w:rtl/>
        </w:rPr>
        <w:t>מהרש"א</w:t>
      </w:r>
      <w:r w:rsidRPr="00A47A11">
        <w:rPr>
          <w:rFonts w:ascii="Narkisim" w:hAnsi="Narkisim"/>
          <w:rtl/>
        </w:rPr>
        <w:t xml:space="preserve"> (ח"א) ביאר דכוונת ר"ע דאף בתר קנס דעזרא, הא הוה לעניים וראב”ע היה עשיר</w:t>
      </w:r>
      <w:r w:rsidRPr="00A47A11">
        <w:rPr>
          <w:rStyle w:val="ac"/>
          <w:rFonts w:ascii="Narkisim" w:hAnsi="Narkisim"/>
          <w:rtl/>
        </w:rPr>
        <w:footnoteReference w:id="150"/>
      </w:r>
      <w:r w:rsidRPr="00A47A11">
        <w:rPr>
          <w:rFonts w:ascii="Narkisim" w:hAnsi="Narkisim"/>
          <w:rtl/>
        </w:rPr>
        <w:t xml:space="preserve"> [ונקט תרמיל של רועה סימן לעניות], והשיב ואנא חיי, שקיבלתי מאבותי דהוה קנס לכהנים ממש. כיון דאף מדאורייתא הוה לכהנים וללוים.</w:t>
      </w:r>
    </w:p>
    <w:p w14:paraId="2421B9BB" w14:textId="77777777" w:rsidR="003374DF" w:rsidRPr="00A47A11" w:rsidRDefault="00000000" w:rsidP="00A47A11">
      <w:pPr>
        <w:bidi/>
        <w:rPr>
          <w:rFonts w:ascii="Narkisim" w:hAnsi="Narkisim" w:cs="Narkisim"/>
        </w:rPr>
      </w:pPr>
      <w:r w:rsidRPr="00A47A11">
        <w:rPr>
          <w:rFonts w:ascii="Narkisim" w:hAnsi="Narkisim" w:cs="Narkisim"/>
          <w:u w:val="single"/>
          <w:rtl/>
        </w:rPr>
        <w:t>איתמר מפני מה קנסו לוים במעשר וכו'</w:t>
      </w:r>
      <w:r w:rsidRPr="00A47A11">
        <w:rPr>
          <w:rFonts w:ascii="Narkisim" w:hAnsi="Narkisim" w:cs="Narkisim"/>
          <w:rtl/>
        </w:rPr>
        <w:t>. פ</w:t>
      </w:r>
      <w:r w:rsidRPr="00A47A11">
        <w:rPr>
          <w:rFonts w:ascii="Narkisim" w:hAnsi="Narkisim" w:cs="Narkisim"/>
          <w:b/>
          <w:bCs/>
          <w:rtl/>
        </w:rPr>
        <w:t>רש"י</w:t>
      </w:r>
      <w:r w:rsidRPr="00A47A11">
        <w:rPr>
          <w:rFonts w:ascii="Narkisim" w:hAnsi="Narkisim" w:cs="Narkisim"/>
          <w:rtl/>
        </w:rPr>
        <w:t xml:space="preserve"> דקאי אהא דאי' בעלמא דקנסינהו עזרא. [ונקטו אגב מעשה דההיא גינתא].</w:t>
      </w:r>
    </w:p>
    <w:p w14:paraId="3CDEF621" w14:textId="77777777" w:rsidR="003374DF" w:rsidRPr="00A47A11" w:rsidRDefault="00000000" w:rsidP="00A47A11">
      <w:pPr>
        <w:bidi/>
        <w:rPr>
          <w:rFonts w:ascii="Narkisim" w:hAnsi="Narkisim" w:cs="Narkisim"/>
        </w:rPr>
      </w:pPr>
      <w:r w:rsidRPr="00A47A11">
        <w:rPr>
          <w:rFonts w:ascii="Narkisim" w:hAnsi="Narkisim" w:cs="Narkisim"/>
          <w:rtl/>
        </w:rPr>
        <w:t>וה</w:t>
      </w:r>
      <w:r w:rsidRPr="00A47A11">
        <w:rPr>
          <w:rFonts w:ascii="Narkisim" w:hAnsi="Narkisim" w:cs="Narkisim"/>
          <w:b/>
          <w:bCs/>
          <w:rtl/>
        </w:rPr>
        <w:t>רמב"ם</w:t>
      </w:r>
      <w:r w:rsidRPr="00A47A11">
        <w:rPr>
          <w:rFonts w:ascii="Narkisim" w:hAnsi="Narkisim" w:cs="Narkisim"/>
          <w:rtl/>
        </w:rPr>
        <w:t xml:space="preserve"> </w:t>
      </w:r>
      <w:r w:rsidRPr="00A47A11">
        <w:rPr>
          <w:rFonts w:ascii="Narkisim" w:hAnsi="Narkisim" w:cs="Narkisim"/>
          <w:szCs w:val="20"/>
          <w:rtl/>
        </w:rPr>
        <w:t>(מעשר א ד)</w:t>
      </w:r>
      <w:r w:rsidRPr="00A47A11">
        <w:rPr>
          <w:rFonts w:ascii="Narkisim" w:hAnsi="Narkisim" w:cs="Narkisim"/>
          <w:rtl/>
        </w:rPr>
        <w:t xml:space="preserve"> כת' דעזרא קנס את הלויים ב'זמנו'. [ולא לעולם]. וה</w:t>
      </w:r>
      <w:r w:rsidRPr="00A47A11">
        <w:rPr>
          <w:rFonts w:ascii="Narkisim" w:hAnsi="Narkisim" w:cs="Narkisim"/>
          <w:b/>
          <w:bCs/>
          <w:rtl/>
        </w:rPr>
        <w:t>כס"מ</w:t>
      </w:r>
      <w:r w:rsidRPr="00A47A11">
        <w:rPr>
          <w:rFonts w:ascii="Narkisim" w:hAnsi="Narkisim" w:cs="Narkisim"/>
          <w:rtl/>
        </w:rPr>
        <w:t xml:space="preserve"> ו</w:t>
      </w:r>
      <w:r w:rsidRPr="00A47A11">
        <w:rPr>
          <w:rFonts w:ascii="Narkisim" w:hAnsi="Narkisim" w:cs="Narkisim"/>
          <w:b/>
          <w:bCs/>
          <w:rtl/>
        </w:rPr>
        <w:t>ב"י</w:t>
      </w:r>
      <w:r w:rsidRPr="00A47A11">
        <w:rPr>
          <w:rFonts w:ascii="Narkisim" w:hAnsi="Narkisim" w:cs="Narkisim"/>
          <w:rtl/>
        </w:rPr>
        <w:t xml:space="preserve"> (יו"ד שלא) הק' דבסוגיין מבואר דהוה קנס לדורות. ותי' דהרמב"ם כתב כן דוקא לר' עקיבא. ועוה"ק מהגמ' (סוטה מז.) דיוחנן כה"ג ביטל הודיית המעשר, כיון דלא קיימו מצוות נתינה כדין. ואף דלא היה דורו של עזרא. וכתב דשמא עדיין בני דורו היו נותנים לכהנים [שלא כדין].</w:t>
      </w:r>
    </w:p>
    <w:p w14:paraId="5095167F" w14:textId="77777777" w:rsidR="003374DF" w:rsidRPr="00A47A11" w:rsidRDefault="00000000" w:rsidP="00A47A11">
      <w:pPr>
        <w:pStyle w:val="a7"/>
        <w:bidi/>
        <w:rPr>
          <w:rFonts w:ascii="Narkisim" w:hAnsi="Narkisim"/>
        </w:rPr>
      </w:pPr>
      <w:r w:rsidRPr="00A47A11">
        <w:rPr>
          <w:rFonts w:ascii="Narkisim" w:hAnsi="Narkisim"/>
          <w:rtl/>
        </w:rPr>
        <w:t>וה</w:t>
      </w:r>
      <w:r w:rsidRPr="00A47A11">
        <w:rPr>
          <w:rFonts w:ascii="Narkisim" w:hAnsi="Narkisim"/>
          <w:b/>
          <w:bCs/>
          <w:rtl/>
        </w:rPr>
        <w:t>דרך אמונה</w:t>
      </w:r>
      <w:r w:rsidRPr="00A47A11">
        <w:rPr>
          <w:rFonts w:ascii="Narkisim" w:hAnsi="Narkisim"/>
          <w:rtl/>
        </w:rPr>
        <w:t xml:space="preserve"> (שם) כתב דלזמנו הוה כל זמן בית שני</w:t>
      </w:r>
      <w:r w:rsidRPr="00A47A11">
        <w:rPr>
          <w:rStyle w:val="ac"/>
          <w:rFonts w:ascii="Narkisim" w:hAnsi="Narkisim"/>
          <w:rtl/>
        </w:rPr>
        <w:footnoteReference w:id="151"/>
      </w:r>
      <w:r w:rsidRPr="00A47A11">
        <w:rPr>
          <w:rFonts w:ascii="Narkisim" w:hAnsi="Narkisim"/>
          <w:rtl/>
        </w:rPr>
        <w:t>. אבל לאחר החורבן בטל הקנס</w:t>
      </w:r>
      <w:r w:rsidRPr="00A47A11">
        <w:rPr>
          <w:rStyle w:val="ac"/>
          <w:rFonts w:ascii="Narkisim" w:hAnsi="Narkisim"/>
          <w:rtl/>
        </w:rPr>
        <w:footnoteReference w:id="152"/>
      </w:r>
      <w:r w:rsidRPr="00A47A11">
        <w:rPr>
          <w:rFonts w:ascii="Narkisim" w:hAnsi="Narkisim"/>
          <w:rtl/>
        </w:rPr>
        <w:t>.</w:t>
      </w:r>
    </w:p>
    <w:p w14:paraId="028CDD0F" w14:textId="77777777" w:rsidR="003374DF" w:rsidRPr="00A47A11" w:rsidRDefault="00000000" w:rsidP="00A47A11">
      <w:pPr>
        <w:pStyle w:val="aa"/>
        <w:bidi/>
        <w:rPr>
          <w:rFonts w:ascii="Narkisim" w:hAnsi="Narkisim"/>
        </w:rPr>
      </w:pPr>
      <w:r w:rsidRPr="00A47A11">
        <w:rPr>
          <w:rFonts w:ascii="Narkisim" w:hAnsi="Narkisim"/>
          <w:u w:val="single"/>
          <w:rtl/>
        </w:rPr>
        <w:t>שלא עלו בימי עזרא</w:t>
      </w:r>
      <w:r w:rsidRPr="00A47A11">
        <w:rPr>
          <w:rFonts w:ascii="Narkisim" w:hAnsi="Narkisim"/>
          <w:rtl/>
        </w:rPr>
        <w:t>. ה</w:t>
      </w:r>
      <w:r w:rsidRPr="00A47A11">
        <w:rPr>
          <w:rFonts w:ascii="Narkisim" w:hAnsi="Narkisim"/>
          <w:b/>
          <w:bCs/>
          <w:rtl/>
        </w:rPr>
        <w:t>רדב"ז</w:t>
      </w:r>
      <w:r w:rsidRPr="00A47A11">
        <w:rPr>
          <w:rFonts w:ascii="Narkisim" w:hAnsi="Narkisim"/>
          <w:rtl/>
        </w:rPr>
        <w:t xml:space="preserve"> (מעשר א ד) הק' האיך קנס עזרא את הלויים לכל הדורות, וכי יש עונש על הבנים מחמת אביהם, דאבות אכלו בסר, ושני בנים תקהינה (ירמיה לא טו). וכת' דאפשר שעשה ע"פ הדיבור.</w:t>
      </w:r>
    </w:p>
    <w:p w14:paraId="71093088" w14:textId="77777777" w:rsidR="003374DF" w:rsidRPr="00A47A11" w:rsidRDefault="00000000" w:rsidP="00A47A11">
      <w:pPr>
        <w:pStyle w:val="a8"/>
        <w:bidi/>
        <w:rPr>
          <w:rFonts w:ascii="Narkisim" w:hAnsi="Narkisim"/>
        </w:rPr>
      </w:pPr>
      <w:r w:rsidRPr="00A47A11">
        <w:rPr>
          <w:rFonts w:ascii="Narkisim" w:hAnsi="Narkisim"/>
          <w:rtl/>
        </w:rPr>
        <w:t>ועוה"ק דהלויים שעלו אח"כ מה היו נותנים להם חלף עבודתם במקדש</w:t>
      </w:r>
      <w:r w:rsidRPr="00A47A11">
        <w:rPr>
          <w:rStyle w:val="ac"/>
          <w:rFonts w:ascii="Narkisim" w:hAnsi="Narkisim"/>
          <w:rtl/>
        </w:rPr>
        <w:footnoteReference w:id="153"/>
      </w:r>
      <w:r w:rsidRPr="00A47A11">
        <w:rPr>
          <w:rFonts w:ascii="Narkisim" w:hAnsi="Narkisim"/>
          <w:rtl/>
        </w:rPr>
        <w:t>. וכת' דלא קנסום שלא יתנו להם כלל, וביאר שהקנס היה שאם יבואו כהן ולוי ליטול המעשר, שיתן אותו לכהן ולא ללוי. אבל אם בא הלוי לבדו הרשות ביד הישראל ליתן לו, דבהא לא קנסינהו. והלוים מתפרנסים, ונתקיימו הכתובים [ע' תוס'], והקנס.</w:t>
      </w:r>
    </w:p>
    <w:p w14:paraId="0897D86F" w14:textId="77777777" w:rsidR="003374DF" w:rsidRPr="00A47A11" w:rsidRDefault="00000000" w:rsidP="00A47A11">
      <w:pPr>
        <w:bidi/>
        <w:rPr>
          <w:rFonts w:ascii="Narkisim" w:hAnsi="Narkisim" w:cs="Narkisim"/>
        </w:rPr>
      </w:pPr>
      <w:r w:rsidRPr="00A47A11">
        <w:rPr>
          <w:rFonts w:ascii="Narkisim" w:hAnsi="Narkisim" w:cs="Narkisim"/>
          <w:u w:val="single"/>
          <w:rtl/>
        </w:rPr>
        <w:t>מר סבר קנסא לעניים</w:t>
      </w:r>
      <w:r w:rsidRPr="00A47A11">
        <w:rPr>
          <w:rFonts w:ascii="Narkisim" w:hAnsi="Narkisim" w:cs="Narkisim"/>
          <w:rtl/>
        </w:rPr>
        <w:t xml:space="preserve">. </w:t>
      </w:r>
      <w:r w:rsidRPr="00A47A11">
        <w:rPr>
          <w:rFonts w:ascii="Narkisim" w:hAnsi="Narkisim" w:cs="Narkisim"/>
          <w:b/>
          <w:bCs/>
          <w:rtl/>
        </w:rPr>
        <w:t>תוס'</w:t>
      </w:r>
      <w:r w:rsidRPr="00A47A11">
        <w:rPr>
          <w:rFonts w:ascii="Narkisim" w:hAnsi="Narkisim" w:cs="Narkisim"/>
          <w:rtl/>
        </w:rPr>
        <w:t xml:space="preserve"> כת' דכ"ז לר"ע, אבל לר"א בן עזריה דנתינת תרומה לכהנים וללויים, לא קנסו לכהנים. וע”כ דהקנס לכהנים. וכן לר"מ דמעשר אסור לזרים, ע"כ דקנסו לכהנים.</w:t>
      </w:r>
    </w:p>
    <w:p w14:paraId="4456CAA7" w14:textId="77777777" w:rsidR="003374DF" w:rsidRPr="00A47A11" w:rsidRDefault="00000000" w:rsidP="00A47A11">
      <w:pPr>
        <w:bidi/>
        <w:rPr>
          <w:rFonts w:ascii="Narkisim" w:hAnsi="Narkisim" w:cs="Narkisim"/>
        </w:rPr>
      </w:pPr>
      <w:r w:rsidRPr="00A47A11">
        <w:rPr>
          <w:rFonts w:ascii="Narkisim" w:hAnsi="Narkisim" w:cs="Narkisim"/>
          <w:u w:val="single"/>
          <w:rtl/>
        </w:rPr>
        <w:t>שם.</w:t>
      </w:r>
      <w:r w:rsidRPr="00A47A11">
        <w:rPr>
          <w:rFonts w:ascii="Narkisim" w:hAnsi="Narkisim" w:cs="Narkisim"/>
          <w:rtl/>
        </w:rPr>
        <w:t xml:space="preserve"> ה</w:t>
      </w:r>
      <w:r w:rsidRPr="00A47A11">
        <w:rPr>
          <w:rFonts w:ascii="Narkisim" w:hAnsi="Narkisim" w:cs="Narkisim"/>
          <w:b/>
          <w:bCs/>
          <w:rtl/>
        </w:rPr>
        <w:t>ריטב"א</w:t>
      </w:r>
      <w:r w:rsidRPr="00A47A11">
        <w:rPr>
          <w:rFonts w:ascii="Narkisim" w:hAnsi="Narkisim" w:cs="Narkisim"/>
          <w:rtl/>
        </w:rPr>
        <w:t xml:space="preserve"> הק' דלר"ע מדאורייתא נותן דוקא ללוי, והאיך אפשר לקנוס שיתנו לכהן, הא לא קיימו יצאו ידי חובת נתינה</w:t>
      </w:r>
      <w:r w:rsidRPr="00A47A11">
        <w:rPr>
          <w:rStyle w:val="ac"/>
          <w:rFonts w:ascii="Narkisim" w:hAnsi="Narkisim" w:cs="Narkisim"/>
          <w:rtl/>
        </w:rPr>
        <w:footnoteReference w:id="154"/>
      </w:r>
      <w:r w:rsidRPr="00A47A11">
        <w:rPr>
          <w:rFonts w:ascii="Narkisim" w:hAnsi="Narkisim" w:cs="Narkisim"/>
          <w:rtl/>
        </w:rPr>
        <w:t>. ותי' דממונא הוא, והפקר בי”ד הפקר</w:t>
      </w:r>
      <w:r w:rsidRPr="00A47A11">
        <w:rPr>
          <w:rStyle w:val="ac"/>
          <w:rFonts w:ascii="Narkisim" w:hAnsi="Narkisim" w:cs="Narkisim"/>
          <w:rtl/>
        </w:rPr>
        <w:footnoteReference w:id="155"/>
      </w:r>
      <w:r w:rsidRPr="00A47A11">
        <w:rPr>
          <w:rFonts w:ascii="Narkisim" w:hAnsi="Narkisim" w:cs="Narkisim"/>
          <w:rtl/>
        </w:rPr>
        <w:t>. והריטב"א ביאר דאפקוה רבנן למעשר מן הלוים, ואוקמינהו ברשות כהנים</w:t>
      </w:r>
      <w:r w:rsidRPr="00A47A11">
        <w:rPr>
          <w:rStyle w:val="ac"/>
          <w:rFonts w:ascii="Narkisim" w:hAnsi="Narkisim" w:cs="Narkisim"/>
          <w:rtl/>
        </w:rPr>
        <w:footnoteReference w:id="156"/>
      </w:r>
      <w:r w:rsidRPr="00A47A11">
        <w:rPr>
          <w:rFonts w:ascii="Narkisim" w:hAnsi="Narkisim" w:cs="Narkisim"/>
          <w:rtl/>
        </w:rPr>
        <w:t>, ועשאום כשלוחים של לויים</w:t>
      </w:r>
      <w:r w:rsidRPr="00A47A11">
        <w:rPr>
          <w:rStyle w:val="ac"/>
          <w:rFonts w:ascii="Narkisim" w:hAnsi="Narkisim" w:cs="Narkisim"/>
          <w:rtl/>
        </w:rPr>
        <w:footnoteReference w:id="157"/>
      </w:r>
      <w:r w:rsidRPr="00A47A11">
        <w:rPr>
          <w:rFonts w:ascii="Narkisim" w:hAnsi="Narkisim" w:cs="Narkisim"/>
          <w:rtl/>
        </w:rPr>
        <w:t>.</w:t>
      </w:r>
    </w:p>
    <w:p w14:paraId="50A94893" w14:textId="77777777" w:rsidR="003374DF" w:rsidRPr="00A47A11" w:rsidRDefault="00000000" w:rsidP="00A47A11">
      <w:pPr>
        <w:pStyle w:val="a7"/>
        <w:bidi/>
        <w:rPr>
          <w:rFonts w:ascii="Narkisim" w:hAnsi="Narkisim"/>
        </w:rPr>
      </w:pPr>
      <w:r w:rsidRPr="00A47A11">
        <w:rPr>
          <w:rFonts w:ascii="Narkisim" w:hAnsi="Narkisim"/>
          <w:rtl/>
        </w:rPr>
        <w:t>אבל ה</w:t>
      </w:r>
      <w:r w:rsidRPr="00A47A11">
        <w:rPr>
          <w:rFonts w:ascii="Narkisim" w:hAnsi="Narkisim"/>
          <w:b/>
          <w:bCs/>
          <w:rtl/>
        </w:rPr>
        <w:t>ריטב"א</w:t>
      </w:r>
      <w:r w:rsidRPr="00A47A11">
        <w:rPr>
          <w:rFonts w:ascii="Narkisim" w:hAnsi="Narkisim"/>
          <w:rtl/>
        </w:rPr>
        <w:t xml:space="preserve"> (כתובות כו.) דחה היכי יתקנו רבנן לבטל המצווה. ואע"ג דהפקר בי"ד הפקר </w:t>
      </w:r>
      <w:r w:rsidRPr="00A47A11">
        <w:rPr>
          <w:rFonts w:ascii="Narkisim" w:hAnsi="Narkisim"/>
          <w:rtl/>
        </w:rPr>
        <w:lastRenderedPageBreak/>
        <w:t>מ”מ אין לעשות דרך קביעות להפך דין תורה</w:t>
      </w:r>
      <w:r w:rsidRPr="00A47A11">
        <w:rPr>
          <w:rStyle w:val="ac"/>
          <w:rFonts w:ascii="Narkisim" w:hAnsi="Narkisim"/>
          <w:rtl/>
        </w:rPr>
        <w:footnoteReference w:id="158"/>
      </w:r>
      <w:r w:rsidRPr="00A47A11">
        <w:rPr>
          <w:rFonts w:ascii="Narkisim" w:hAnsi="Narkisim"/>
          <w:rtl/>
        </w:rPr>
        <w:t>. וכת' דלר”ע לא קנסום ללויים, דמדאורייתא ללוי דוקא, וכהנים כזרים</w:t>
      </w:r>
      <w:r w:rsidRPr="00A47A11">
        <w:rPr>
          <w:rStyle w:val="ac"/>
          <w:rFonts w:ascii="Narkisim" w:hAnsi="Narkisim"/>
          <w:rtl/>
        </w:rPr>
        <w:footnoteReference w:id="159"/>
      </w:r>
      <w:r w:rsidRPr="00A47A11">
        <w:rPr>
          <w:rFonts w:ascii="Narkisim" w:hAnsi="Narkisim"/>
          <w:rtl/>
        </w:rPr>
        <w:t>. וקנסום במידי אחריני</w:t>
      </w:r>
      <w:r w:rsidRPr="00A47A11">
        <w:rPr>
          <w:rStyle w:val="ac"/>
          <w:rFonts w:ascii="Narkisim" w:hAnsi="Narkisim"/>
          <w:rtl/>
        </w:rPr>
        <w:footnoteReference w:id="160"/>
      </w:r>
      <w:r w:rsidRPr="00A47A11">
        <w:rPr>
          <w:rFonts w:ascii="Narkisim" w:hAnsi="Narkisim"/>
          <w:rtl/>
        </w:rPr>
        <w:t>.</w:t>
      </w:r>
    </w:p>
    <w:p w14:paraId="09521C6D" w14:textId="77777777" w:rsidR="003374DF" w:rsidRPr="00A47A11" w:rsidRDefault="00000000" w:rsidP="00A47A11">
      <w:pPr>
        <w:bidi/>
        <w:rPr>
          <w:rFonts w:ascii="Narkisim" w:hAnsi="Narkisim" w:cs="Narkisim"/>
        </w:rPr>
      </w:pPr>
      <w:r w:rsidRPr="00A47A11">
        <w:rPr>
          <w:rFonts w:ascii="Narkisim" w:hAnsi="Narkisim" w:cs="Narkisim"/>
          <w:u w:val="single"/>
          <w:rtl/>
        </w:rPr>
        <w:t>ה"ק ליה אי דקא אתית בתורת קנסא אית לך וכו'</w:t>
      </w:r>
      <w:r w:rsidRPr="00A47A11">
        <w:rPr>
          <w:rFonts w:ascii="Narkisim" w:hAnsi="Narkisim" w:cs="Narkisim"/>
          <w:rtl/>
        </w:rPr>
        <w:t>. צ"ב דסוף סוף הדין עם ר"א</w:t>
      </w:r>
      <w:r w:rsidRPr="00A47A11">
        <w:rPr>
          <w:rStyle w:val="ac"/>
          <w:rFonts w:ascii="Narkisim" w:hAnsi="Narkisim" w:cs="Narkisim"/>
          <w:rtl/>
        </w:rPr>
        <w:footnoteReference w:id="161"/>
      </w:r>
      <w:r w:rsidRPr="00A47A11">
        <w:rPr>
          <w:rFonts w:ascii="Narkisim" w:hAnsi="Narkisim" w:cs="Narkisim"/>
          <w:rtl/>
        </w:rPr>
        <w:t>, אמאי אהדר ליה פיתחא להפסידו</w:t>
      </w:r>
      <w:r w:rsidRPr="00A47A11">
        <w:rPr>
          <w:rStyle w:val="ac"/>
          <w:rFonts w:ascii="Narkisim" w:hAnsi="Narkisim" w:cs="Narkisim"/>
          <w:rtl/>
        </w:rPr>
        <w:footnoteReference w:id="162"/>
      </w:r>
      <w:r w:rsidRPr="00A47A11">
        <w:rPr>
          <w:rFonts w:ascii="Narkisim" w:hAnsi="Narkisim" w:cs="Narkisim"/>
          <w:rtl/>
        </w:rPr>
        <w:t>.</w:t>
      </w:r>
    </w:p>
    <w:p w14:paraId="2E194017" w14:textId="77777777" w:rsidR="003374DF" w:rsidRPr="00A47A11" w:rsidRDefault="00000000" w:rsidP="00A47A11">
      <w:pPr>
        <w:pStyle w:val="a8"/>
        <w:bidi/>
        <w:rPr>
          <w:rFonts w:ascii="Narkisim" w:hAnsi="Narkisim"/>
        </w:rPr>
      </w:pPr>
      <w:r w:rsidRPr="00A47A11">
        <w:rPr>
          <w:rFonts w:ascii="Narkisim" w:hAnsi="Narkisim"/>
          <w:rtl/>
        </w:rPr>
        <w:t>וה</w:t>
      </w:r>
      <w:r w:rsidRPr="00A47A11">
        <w:rPr>
          <w:rFonts w:ascii="Narkisim" w:hAnsi="Narkisim"/>
          <w:b/>
          <w:bCs/>
          <w:rtl/>
        </w:rPr>
        <w:t>מהרש"א</w:t>
      </w:r>
      <w:r w:rsidRPr="00A47A11">
        <w:rPr>
          <w:rFonts w:ascii="Narkisim" w:hAnsi="Narkisim"/>
          <w:rtl/>
        </w:rPr>
        <w:t xml:space="preserve"> (ח"א) כת' דר"ע סבר דקנסא לעניים, וה”ק עשיר אתה ומ”ט שקלית בתורת קנסא. וצ"ע דבגמ' ורש"י מבואר דקאי למ"ד קנסא לכהנים.</w:t>
      </w:r>
    </w:p>
    <w:p w14:paraId="19BC7891" w14:textId="77777777" w:rsidR="003374DF" w:rsidRPr="00A47A11" w:rsidRDefault="00000000" w:rsidP="00A47A11">
      <w:pPr>
        <w:pStyle w:val="a7"/>
        <w:bidi/>
        <w:rPr>
          <w:rFonts w:ascii="Narkisim" w:hAnsi="Narkisim"/>
        </w:rPr>
      </w:pPr>
      <w:r w:rsidRPr="00A47A11">
        <w:rPr>
          <w:rFonts w:ascii="Narkisim" w:hAnsi="Narkisim"/>
          <w:rtl/>
        </w:rPr>
        <w:t>ו</w:t>
      </w:r>
      <w:r w:rsidRPr="00A47A11">
        <w:rPr>
          <w:rFonts w:ascii="Narkisim" w:hAnsi="Narkisim"/>
          <w:b/>
          <w:bCs/>
          <w:rtl/>
        </w:rPr>
        <w:t>תלמיד הרא"ה</w:t>
      </w:r>
      <w:r w:rsidRPr="00A47A11">
        <w:rPr>
          <w:rFonts w:ascii="Narkisim" w:hAnsi="Narkisim"/>
          <w:rtl/>
        </w:rPr>
        <w:t xml:space="preserve"> (בשיטמ"ק כתובות כו., ועד"ז בחי' הרא"ה שם) ביאר דר"א ב"ע אתית בתורת חלוקה, שהיה סבור דמדין תורה אף לכהן</w:t>
      </w:r>
      <w:r w:rsidRPr="00A47A11">
        <w:rPr>
          <w:rStyle w:val="ac"/>
          <w:rFonts w:ascii="Narkisim" w:hAnsi="Narkisim"/>
          <w:rtl/>
        </w:rPr>
        <w:footnoteReference w:id="163"/>
      </w:r>
      <w:r w:rsidRPr="00A47A11">
        <w:rPr>
          <w:rFonts w:ascii="Narkisim" w:hAnsi="Narkisim"/>
          <w:rtl/>
        </w:rPr>
        <w:t>. ור"ע אהדר פתחיה לבי קברי להודיע דמדינא לית ליה כלל, אלא משום קנסא דעזרא.</w:t>
      </w:r>
    </w:p>
    <w:p w14:paraId="6E6A0DB7" w14:textId="77777777" w:rsidR="003374DF" w:rsidRPr="00A47A11" w:rsidRDefault="00000000" w:rsidP="00A47A11">
      <w:pPr>
        <w:pStyle w:val="aa"/>
        <w:bidi/>
        <w:rPr>
          <w:rFonts w:ascii="Narkisim" w:hAnsi="Narkisim"/>
        </w:rPr>
      </w:pPr>
      <w:r w:rsidRPr="00A47A11">
        <w:rPr>
          <w:rFonts w:ascii="Narkisim" w:hAnsi="Narkisim"/>
          <w:u w:val="single"/>
          <w:rtl/>
        </w:rPr>
        <w:t>תוד"ה ומבני</w:t>
      </w:r>
      <w:r w:rsidRPr="00A47A11">
        <w:rPr>
          <w:rFonts w:ascii="Narkisim" w:hAnsi="Narkisim"/>
          <w:rtl/>
        </w:rPr>
        <w:t>. פ</w:t>
      </w:r>
      <w:r w:rsidRPr="00A47A11">
        <w:rPr>
          <w:rFonts w:ascii="Narkisim" w:hAnsi="Narkisim"/>
          <w:b/>
          <w:bCs/>
          <w:rtl/>
        </w:rPr>
        <w:t>רש"י</w:t>
      </w:r>
      <w:r w:rsidRPr="00A47A11">
        <w:rPr>
          <w:rFonts w:ascii="Narkisim" w:hAnsi="Narkisim"/>
          <w:rtl/>
        </w:rPr>
        <w:t xml:space="preserve"> (קידושין סט:) הוי קצוצי בהונות. וה</w:t>
      </w:r>
      <w:r w:rsidRPr="00A47A11">
        <w:rPr>
          <w:rFonts w:ascii="Narkisim" w:hAnsi="Narkisim"/>
          <w:b/>
          <w:bCs/>
          <w:rtl/>
        </w:rPr>
        <w:t>רמב"ן</w:t>
      </w:r>
      <w:r w:rsidRPr="00A47A11">
        <w:rPr>
          <w:rFonts w:ascii="Narkisim" w:hAnsi="Narkisim"/>
          <w:rtl/>
        </w:rPr>
        <w:t xml:space="preserve"> (קידושין שם) תי' דהיו ב' עליות, ובעלייה הראשונה עלו לויים</w:t>
      </w:r>
      <w:r w:rsidRPr="00A47A11">
        <w:rPr>
          <w:rStyle w:val="ac"/>
          <w:rFonts w:ascii="Narkisim" w:hAnsi="Narkisim"/>
          <w:rtl/>
        </w:rPr>
        <w:footnoteReference w:id="164"/>
      </w:r>
      <w:r w:rsidRPr="00A47A11">
        <w:rPr>
          <w:rFonts w:ascii="Narkisim" w:hAnsi="Narkisim"/>
          <w:rtl/>
        </w:rPr>
        <w:t>. אבל בעלייה שניה [עם עזרא] לא עלו לויים</w:t>
      </w:r>
      <w:r w:rsidRPr="00A47A11">
        <w:rPr>
          <w:rStyle w:val="ac"/>
          <w:rFonts w:ascii="Narkisim" w:hAnsi="Narkisim"/>
          <w:rtl/>
        </w:rPr>
        <w:footnoteReference w:id="165"/>
      </w:r>
      <w:r w:rsidRPr="00A47A11">
        <w:rPr>
          <w:rFonts w:ascii="Narkisim" w:hAnsi="Narkisim"/>
          <w:rtl/>
        </w:rPr>
        <w:t>. וה</w:t>
      </w:r>
      <w:r w:rsidRPr="00A47A11">
        <w:rPr>
          <w:rFonts w:ascii="Narkisim" w:hAnsi="Narkisim"/>
          <w:b/>
          <w:bCs/>
          <w:rtl/>
        </w:rPr>
        <w:t>מאירי</w:t>
      </w:r>
      <w:r w:rsidRPr="00A47A11">
        <w:rPr>
          <w:rFonts w:ascii="Narkisim" w:hAnsi="Narkisim"/>
          <w:rtl/>
        </w:rPr>
        <w:t xml:space="preserve"> (שם) כת' דאח"כ עלו לויים כשרים לעבודה.</w:t>
      </w:r>
    </w:p>
    <w:p w14:paraId="759D2AC6" w14:textId="77777777" w:rsidR="003374DF" w:rsidRPr="00A47A11" w:rsidRDefault="00000000" w:rsidP="00A47A11">
      <w:pPr>
        <w:pStyle w:val="aa"/>
        <w:bidi/>
        <w:rPr>
          <w:rFonts w:ascii="Narkisim" w:hAnsi="Narkisim"/>
        </w:rPr>
      </w:pPr>
      <w:r w:rsidRPr="00A47A11">
        <w:rPr>
          <w:rFonts w:ascii="Narkisim" w:hAnsi="Narkisim"/>
          <w:u w:val="single"/>
          <w:rtl/>
        </w:rPr>
        <w:t>בא"ד ואפי' למ"ד עיקר שיר בפה וכו' דאיכא נמי מצוה בכלים</w:t>
      </w:r>
      <w:r w:rsidRPr="00A47A11">
        <w:rPr>
          <w:rFonts w:ascii="Narkisim" w:hAnsi="Narkisim"/>
          <w:rtl/>
        </w:rPr>
        <w:t>. ה</w:t>
      </w:r>
      <w:r w:rsidRPr="00A47A11">
        <w:rPr>
          <w:rFonts w:ascii="Narkisim" w:hAnsi="Narkisim"/>
          <w:b/>
          <w:bCs/>
          <w:rtl/>
        </w:rPr>
        <w:t>גבו"א</w:t>
      </w:r>
      <w:r w:rsidRPr="00A47A11">
        <w:rPr>
          <w:rFonts w:ascii="Narkisim" w:hAnsi="Narkisim"/>
          <w:rtl/>
        </w:rPr>
        <w:t xml:space="preserve"> (תענית כז.) הק' דמבואר (סוכה נא.) דלמ"ד עיקר שירה בפה, ישראלים היו כשרים לנגן בכלים</w:t>
      </w:r>
      <w:r w:rsidRPr="00A47A11">
        <w:rPr>
          <w:rStyle w:val="ac"/>
          <w:rFonts w:ascii="Narkisim" w:hAnsi="Narkisim"/>
          <w:rtl/>
        </w:rPr>
        <w:footnoteReference w:id="166"/>
      </w:r>
      <w:r w:rsidRPr="00A47A11">
        <w:rPr>
          <w:rFonts w:ascii="Narkisim" w:hAnsi="Narkisim"/>
          <w:rtl/>
        </w:rPr>
        <w:t>.</w:t>
      </w:r>
    </w:p>
    <w:p w14:paraId="297EF387" w14:textId="77777777" w:rsidR="003374DF" w:rsidRPr="00A47A11" w:rsidRDefault="00000000" w:rsidP="00A47A11">
      <w:pPr>
        <w:pStyle w:val="aa"/>
        <w:bidi/>
        <w:rPr>
          <w:rFonts w:ascii="Narkisim" w:hAnsi="Narkisim"/>
        </w:rPr>
      </w:pPr>
      <w:r w:rsidRPr="00A47A11">
        <w:rPr>
          <w:rFonts w:ascii="Narkisim" w:hAnsi="Narkisim"/>
          <w:u w:val="single"/>
          <w:rtl/>
        </w:rPr>
        <w:t>אמר רב חסדא בתחילה לא היו מעמידים שוטרים אלא מן הלויים, שנאמר</w:t>
      </w:r>
      <w:r w:rsidRPr="00A47A11">
        <w:rPr>
          <w:rStyle w:val="ac"/>
          <w:rFonts w:ascii="Narkisim" w:hAnsi="Narkisim"/>
          <w:u w:val="single"/>
          <w:rtl/>
        </w:rPr>
        <w:footnoteReference w:id="167"/>
      </w:r>
      <w:r w:rsidRPr="00A47A11">
        <w:rPr>
          <w:rFonts w:ascii="Narkisim" w:hAnsi="Narkisim"/>
          <w:u w:val="single"/>
          <w:rtl/>
        </w:rPr>
        <w:t xml:space="preserve"> ושוטרים הלוים לפניכם וכו'</w:t>
      </w:r>
      <w:r w:rsidRPr="00A47A11">
        <w:rPr>
          <w:rFonts w:ascii="Narkisim" w:hAnsi="Narkisim"/>
          <w:rtl/>
        </w:rPr>
        <w:t>. [בימי יהושפט, בזמן בית ראשון הלויים היו שוטרים</w:t>
      </w:r>
      <w:r w:rsidRPr="00A47A11">
        <w:rPr>
          <w:rStyle w:val="ac"/>
          <w:rFonts w:ascii="Narkisim" w:hAnsi="Narkisim"/>
          <w:rtl/>
        </w:rPr>
        <w:footnoteReference w:id="168"/>
      </w:r>
      <w:r w:rsidRPr="00A47A11">
        <w:rPr>
          <w:rFonts w:ascii="Narkisim" w:hAnsi="Narkisim"/>
          <w:rtl/>
        </w:rPr>
        <w:t>]. ועכשיו [בימי עזרא] תקנו להעמיד מישראל.</w:t>
      </w:r>
    </w:p>
    <w:p w14:paraId="065156CA" w14:textId="77777777" w:rsidR="003374DF" w:rsidRPr="00A47A11" w:rsidRDefault="00000000" w:rsidP="00A47A11">
      <w:pPr>
        <w:pStyle w:val="aa"/>
        <w:bidi/>
        <w:rPr>
          <w:rFonts w:ascii="Narkisim" w:hAnsi="Narkisim"/>
        </w:rPr>
      </w:pPr>
      <w:r w:rsidRPr="00A47A11">
        <w:rPr>
          <w:rFonts w:ascii="Narkisim" w:hAnsi="Narkisim"/>
          <w:u w:val="single"/>
          <w:rtl/>
        </w:rPr>
        <w:t>עכשיו אין מעמידים שוטרים אלא מישראל, שנאמר ושוטרים הרבים בראשיכם</w:t>
      </w:r>
      <w:r w:rsidRPr="00A47A11">
        <w:rPr>
          <w:rFonts w:ascii="Narkisim" w:hAnsi="Narkisim"/>
          <w:rtl/>
        </w:rPr>
        <w:t>. ה</w:t>
      </w:r>
      <w:r w:rsidRPr="00A47A11">
        <w:rPr>
          <w:rFonts w:ascii="Narkisim" w:hAnsi="Narkisim"/>
          <w:b/>
          <w:bCs/>
          <w:rtl/>
        </w:rPr>
        <w:t>תו"י</w:t>
      </w:r>
      <w:r w:rsidRPr="00A47A11">
        <w:rPr>
          <w:rFonts w:ascii="Narkisim" w:hAnsi="Narkisim"/>
          <w:rtl/>
        </w:rPr>
        <w:t xml:space="preserve"> הק' דאין זה פסוק בכל המקרא. [וכה"ק ה</w:t>
      </w:r>
      <w:r w:rsidRPr="00A47A11">
        <w:rPr>
          <w:rFonts w:ascii="Narkisim" w:hAnsi="Narkisim"/>
          <w:b/>
          <w:bCs/>
          <w:rtl/>
        </w:rPr>
        <w:t>יד מלאכי</w:t>
      </w:r>
      <w:r w:rsidRPr="00A47A11">
        <w:rPr>
          <w:rFonts w:ascii="Narkisim" w:hAnsi="Narkisim"/>
          <w:rtl/>
        </w:rPr>
        <w:t xml:space="preserve"> (כללי התלמוד רפג) וכמה אחרונים]. ויש </w:t>
      </w:r>
      <w:r w:rsidRPr="00A47A11">
        <w:rPr>
          <w:rFonts w:ascii="Narkisim" w:hAnsi="Narkisim"/>
          <w:b/>
          <w:bCs/>
          <w:rtl/>
        </w:rPr>
        <w:t>אחרונים</w:t>
      </w:r>
      <w:r w:rsidRPr="00A47A11">
        <w:rPr>
          <w:rFonts w:ascii="Narkisim" w:hAnsi="Narkisim"/>
          <w:rtl/>
        </w:rPr>
        <w:t xml:space="preserve"> דהביאו דיש מקומות (ב"ק צב:) שהגמ' הביאה מס' בן סירא. וה"נ י"ל דקיבלו פסוק זה, אף שאינו מתנ"ך.</w:t>
      </w:r>
    </w:p>
    <w:p w14:paraId="797B4790" w14:textId="77777777" w:rsidR="003374DF" w:rsidRPr="00A47A11" w:rsidRDefault="00000000" w:rsidP="00A47A11">
      <w:pPr>
        <w:pStyle w:val="a8"/>
        <w:bidi/>
        <w:rPr>
          <w:rFonts w:ascii="Narkisim" w:hAnsi="Narkisim"/>
        </w:rPr>
      </w:pPr>
      <w:r w:rsidRPr="00A47A11">
        <w:rPr>
          <w:rFonts w:ascii="Narkisim" w:hAnsi="Narkisim"/>
          <w:rtl/>
        </w:rPr>
        <w:t>וה</w:t>
      </w:r>
      <w:r w:rsidRPr="00A47A11">
        <w:rPr>
          <w:rFonts w:ascii="Narkisim" w:hAnsi="Narkisim"/>
          <w:b/>
          <w:bCs/>
          <w:rtl/>
        </w:rPr>
        <w:t>תו"י</w:t>
      </w:r>
      <w:r w:rsidRPr="00A47A11">
        <w:rPr>
          <w:rFonts w:ascii="Narkisim" w:hAnsi="Narkisim"/>
          <w:rtl/>
        </w:rPr>
        <w:t xml:space="preserve"> כת' דשמא היינו דכתיב</w:t>
      </w:r>
      <w:r w:rsidRPr="00A47A11">
        <w:rPr>
          <w:rStyle w:val="ac"/>
          <w:rFonts w:ascii="Narkisim" w:hAnsi="Narkisim"/>
          <w:rtl/>
        </w:rPr>
        <w:footnoteReference w:id="169"/>
      </w:r>
      <w:r w:rsidRPr="00A47A11">
        <w:rPr>
          <w:rFonts w:ascii="Narkisim" w:hAnsi="Narkisim"/>
          <w:rtl/>
        </w:rPr>
        <w:t xml:space="preserve"> (דברים א יג) ואשימם בראשיכם. [וב</w:t>
      </w:r>
      <w:r w:rsidRPr="00A47A11">
        <w:rPr>
          <w:rFonts w:ascii="Narkisim" w:hAnsi="Narkisim"/>
          <w:b/>
          <w:bCs/>
          <w:rtl/>
        </w:rPr>
        <w:t>גליון</w:t>
      </w:r>
      <w:r w:rsidRPr="00A47A11">
        <w:rPr>
          <w:rFonts w:ascii="Narkisim" w:hAnsi="Narkisim"/>
          <w:rtl/>
        </w:rPr>
        <w:t xml:space="preserve"> (</w:t>
      </w:r>
      <w:r w:rsidRPr="00A47A11">
        <w:rPr>
          <w:rFonts w:ascii="Narkisim" w:hAnsi="Narkisim"/>
          <w:b/>
          <w:bCs/>
          <w:rtl/>
        </w:rPr>
        <w:t>חש"ל</w:t>
      </w:r>
      <w:r w:rsidRPr="00A47A11">
        <w:rPr>
          <w:rFonts w:ascii="Narkisim" w:hAnsi="Narkisim"/>
          <w:rtl/>
        </w:rPr>
        <w:t>) ביאר דקאי אידועים לשבטיכם, מכל ישראל</w:t>
      </w:r>
      <w:r w:rsidRPr="00A47A11">
        <w:rPr>
          <w:rStyle w:val="ac"/>
          <w:rFonts w:ascii="Narkisim" w:hAnsi="Narkisim"/>
          <w:rtl/>
        </w:rPr>
        <w:footnoteReference w:id="170"/>
      </w:r>
      <w:r w:rsidRPr="00A47A11">
        <w:rPr>
          <w:rFonts w:ascii="Narkisim" w:hAnsi="Narkisim"/>
          <w:rtl/>
        </w:rPr>
        <w:t>].</w:t>
      </w:r>
    </w:p>
    <w:p w14:paraId="09756AC2" w14:textId="77777777" w:rsidR="003374DF" w:rsidRPr="00A47A11" w:rsidRDefault="00000000" w:rsidP="00A47A11">
      <w:pPr>
        <w:pStyle w:val="2"/>
        <w:bidi/>
        <w:rPr>
          <w:rFonts w:ascii="Narkisim" w:hAnsi="Narkisim"/>
        </w:rPr>
      </w:pPr>
      <w:r w:rsidRPr="00A47A11">
        <w:rPr>
          <w:rFonts w:ascii="Narkisim" w:hAnsi="Narkisim"/>
          <w:rtl/>
        </w:rPr>
        <w:t>חוזרת לאכול משום בנה</w:t>
      </w:r>
    </w:p>
    <w:p w14:paraId="788D494C" w14:textId="77777777" w:rsidR="003374DF" w:rsidRPr="00A47A11" w:rsidRDefault="00000000" w:rsidP="00A47A11">
      <w:pPr>
        <w:pStyle w:val="aa"/>
        <w:bidi/>
        <w:rPr>
          <w:rFonts w:ascii="Narkisim" w:hAnsi="Narkisim"/>
        </w:rPr>
      </w:pPr>
      <w:r w:rsidRPr="00A47A11">
        <w:rPr>
          <w:rFonts w:ascii="Narkisim" w:hAnsi="Narkisim"/>
          <w:u w:val="single"/>
          <w:rtl/>
        </w:rPr>
        <w:t>מת ולה הימנו בן תאכל בתרומה וכו'</w:t>
      </w:r>
      <w:r w:rsidRPr="00A47A11">
        <w:rPr>
          <w:rFonts w:ascii="Narkisim" w:hAnsi="Narkisim"/>
          <w:rtl/>
        </w:rPr>
        <w:t>. וכדאי' (לעיל סט:) דילדה מכהן תאכל בתרומה. ואף כשבא עליה בזנות</w:t>
      </w:r>
      <w:r w:rsidRPr="00A47A11">
        <w:rPr>
          <w:rStyle w:val="ac"/>
          <w:rFonts w:ascii="Narkisim" w:hAnsi="Narkisim"/>
          <w:rtl/>
        </w:rPr>
        <w:footnoteReference w:id="171"/>
      </w:r>
      <w:r w:rsidRPr="00A47A11">
        <w:rPr>
          <w:rFonts w:ascii="Narkisim" w:hAnsi="Narkisim"/>
          <w:rtl/>
        </w:rPr>
        <w:t>.</w:t>
      </w:r>
    </w:p>
    <w:p w14:paraId="5F41EAFC" w14:textId="77777777" w:rsidR="003374DF" w:rsidRPr="00A47A11" w:rsidRDefault="00000000" w:rsidP="00A47A11">
      <w:pPr>
        <w:pStyle w:val="aa"/>
        <w:bidi/>
        <w:rPr>
          <w:rFonts w:ascii="Narkisim" w:hAnsi="Narkisim"/>
        </w:rPr>
      </w:pPr>
      <w:r w:rsidRPr="00A47A11">
        <w:rPr>
          <w:rFonts w:ascii="Narkisim" w:hAnsi="Narkisim"/>
          <w:rtl/>
        </w:rPr>
        <w:t>וה</w:t>
      </w:r>
      <w:r w:rsidRPr="00A47A11">
        <w:rPr>
          <w:rFonts w:ascii="Narkisim" w:hAnsi="Narkisim"/>
          <w:b/>
          <w:bCs/>
          <w:rtl/>
        </w:rPr>
        <w:t>רש"ש</w:t>
      </w:r>
      <w:r w:rsidRPr="00A47A11">
        <w:rPr>
          <w:rFonts w:ascii="Narkisim" w:hAnsi="Narkisim"/>
          <w:rtl/>
        </w:rPr>
        <w:t xml:space="preserve"> נסתפק האם אף חללה שיש לה בן [חלל] מכהן, האם אוכלת בתרומה מחמת בנה</w:t>
      </w:r>
      <w:r w:rsidRPr="00A47A11">
        <w:rPr>
          <w:rStyle w:val="ac"/>
          <w:rFonts w:ascii="Narkisim" w:hAnsi="Narkisim"/>
          <w:rtl/>
        </w:rPr>
        <w:footnoteReference w:id="172"/>
      </w:r>
      <w:r w:rsidRPr="00A47A11">
        <w:rPr>
          <w:rFonts w:ascii="Narkisim" w:hAnsi="Narkisim"/>
          <w:rtl/>
        </w:rPr>
        <w:t>. דהא אף ממזר מאכיל (כדלעיל סט:). ושוב הביא דמפורש ב</w:t>
      </w:r>
      <w:r w:rsidRPr="00A47A11">
        <w:rPr>
          <w:rFonts w:ascii="Narkisim" w:hAnsi="Narkisim"/>
          <w:b/>
          <w:bCs/>
          <w:rtl/>
        </w:rPr>
        <w:t>רמב"ם</w:t>
      </w:r>
      <w:r w:rsidRPr="00A47A11">
        <w:rPr>
          <w:rFonts w:ascii="Narkisim" w:hAnsi="Narkisim"/>
          <w:rtl/>
        </w:rPr>
        <w:t xml:space="preserve"> (תרומות ו י) דהיכא דנבעלה לפסול לה ונעשית זונה אסורה </w:t>
      </w:r>
      <w:r w:rsidRPr="00A47A11">
        <w:rPr>
          <w:rFonts w:ascii="Narkisim" w:hAnsi="Narkisim"/>
          <w:rtl/>
        </w:rPr>
        <w:lastRenderedPageBreak/>
        <w:t>לאכול בתרומה לעולם, ואף כשיש לה זרע מכהן. [וכן מפורש בגמ' (לעיל סח:) דדרשי' 'ובת' היכא דקאכלה בשביל בנה, דביאת פסול פוסלתה].</w:t>
      </w:r>
    </w:p>
    <w:p w14:paraId="7EE0A17B" w14:textId="77777777" w:rsidR="003374DF" w:rsidRPr="00A47A11" w:rsidRDefault="00000000" w:rsidP="00A47A11">
      <w:pPr>
        <w:pStyle w:val="aa"/>
        <w:bidi/>
        <w:rPr>
          <w:rFonts w:ascii="Narkisim" w:hAnsi="Narkisim"/>
        </w:rPr>
      </w:pPr>
      <w:r w:rsidRPr="00A47A11">
        <w:rPr>
          <w:rFonts w:ascii="Narkisim" w:hAnsi="Narkisim"/>
          <w:u w:val="single"/>
          <w:rtl/>
        </w:rPr>
        <w:t>ניסת ללוי תאכל במעשר, מת ולה הימנו בן וכו</w:t>
      </w:r>
      <w:r w:rsidRPr="00A47A11">
        <w:rPr>
          <w:rFonts w:ascii="Narkisim" w:hAnsi="Narkisim"/>
          <w:rtl/>
        </w:rPr>
        <w:t>'. פ</w:t>
      </w:r>
      <w:r w:rsidRPr="00A47A11">
        <w:rPr>
          <w:rFonts w:ascii="Narkisim" w:hAnsi="Narkisim"/>
          <w:b/>
          <w:bCs/>
          <w:rtl/>
        </w:rPr>
        <w:t>רש"י</w:t>
      </w:r>
      <w:r w:rsidRPr="00A47A11">
        <w:rPr>
          <w:rFonts w:ascii="Narkisim" w:hAnsi="Narkisim"/>
          <w:rtl/>
        </w:rPr>
        <w:t xml:space="preserve"> דכיון דיש לה זרע מלוי נפסלת מתרומה. ופ</w:t>
      </w:r>
      <w:r w:rsidRPr="00A47A11">
        <w:rPr>
          <w:rFonts w:ascii="Narkisim" w:hAnsi="Narkisim"/>
          <w:b/>
          <w:bCs/>
          <w:rtl/>
        </w:rPr>
        <w:t>רש"י</w:t>
      </w:r>
      <w:r w:rsidRPr="00A47A11">
        <w:rPr>
          <w:rFonts w:ascii="Narkisim" w:hAnsi="Narkisim"/>
          <w:rtl/>
        </w:rPr>
        <w:t xml:space="preserve"> דילפי' 'ובת' (ע"ד הא דאי' לעיל סח:) דאף האוכלת בשביל בנה כהן, דכיון דיש לה זרע אינה חוזרת לאכול משום בנה.</w:t>
      </w:r>
    </w:p>
    <w:p w14:paraId="0A9FE705" w14:textId="77777777" w:rsidR="003374DF" w:rsidRPr="00A47A11" w:rsidRDefault="00000000" w:rsidP="00A47A11">
      <w:pPr>
        <w:pStyle w:val="aa"/>
        <w:bidi/>
        <w:rPr>
          <w:rFonts w:ascii="Narkisim" w:hAnsi="Narkisim"/>
        </w:rPr>
      </w:pPr>
      <w:r w:rsidRPr="00A47A11">
        <w:rPr>
          <w:rFonts w:ascii="Narkisim" w:hAnsi="Narkisim"/>
          <w:u w:val="single"/>
          <w:rtl/>
        </w:rPr>
        <w:t>שם. תאכל במעשר.</w:t>
      </w:r>
      <w:r w:rsidRPr="00A47A11">
        <w:rPr>
          <w:rFonts w:ascii="Narkisim" w:hAnsi="Narkisim"/>
          <w:rtl/>
        </w:rPr>
        <w:t xml:space="preserve"> ה</w:t>
      </w:r>
      <w:r w:rsidRPr="00A47A11">
        <w:rPr>
          <w:rFonts w:ascii="Narkisim" w:hAnsi="Narkisim"/>
          <w:b/>
          <w:bCs/>
          <w:rtl/>
        </w:rPr>
        <w:t>ריטב"א</w:t>
      </w:r>
      <w:r w:rsidRPr="00A47A11">
        <w:rPr>
          <w:rFonts w:ascii="Narkisim" w:hAnsi="Narkisim"/>
          <w:rtl/>
        </w:rPr>
        <w:t xml:space="preserve"> פי' דדין הלוי במעשר לר' מאיר, כדין הכהן בתרומה.</w:t>
      </w:r>
    </w:p>
    <w:p w14:paraId="336E5DB2" w14:textId="77777777" w:rsidR="003374DF" w:rsidRPr="00A47A11" w:rsidRDefault="00000000" w:rsidP="00A47A11">
      <w:pPr>
        <w:pStyle w:val="3"/>
        <w:bidi/>
        <w:rPr>
          <w:rFonts w:ascii="Narkisim" w:hAnsi="Narkisim"/>
        </w:rPr>
      </w:pPr>
      <w:r w:rsidRPr="00A47A11">
        <w:rPr>
          <w:rFonts w:ascii="Narkisim" w:hAnsi="Narkisim"/>
          <w:rtl/>
        </w:rPr>
        <w:t>דף פז.</w:t>
      </w:r>
    </w:p>
    <w:p w14:paraId="2C0D35F4" w14:textId="77777777" w:rsidR="003374DF" w:rsidRPr="00A47A11" w:rsidRDefault="00000000" w:rsidP="00A47A11">
      <w:pPr>
        <w:pStyle w:val="aa"/>
        <w:bidi/>
        <w:rPr>
          <w:rFonts w:ascii="Narkisim" w:hAnsi="Narkisim"/>
        </w:rPr>
      </w:pPr>
      <w:r w:rsidRPr="00A47A11">
        <w:rPr>
          <w:rFonts w:ascii="Narkisim" w:hAnsi="Narkisim"/>
          <w:u w:val="single"/>
          <w:rtl/>
        </w:rPr>
        <w:t>בת כהן שניסת לישראל וכו' מת וכו' ניסת ללוי וכו' מת וכו' ניסת לכהן וכו'</w:t>
      </w:r>
      <w:r w:rsidRPr="00A47A11">
        <w:rPr>
          <w:rFonts w:ascii="Narkisim" w:hAnsi="Narkisim"/>
          <w:rtl/>
        </w:rPr>
        <w:t>. ה</w:t>
      </w:r>
      <w:r w:rsidRPr="00A47A11">
        <w:rPr>
          <w:rFonts w:ascii="Narkisim" w:hAnsi="Narkisim"/>
          <w:b/>
          <w:bCs/>
          <w:rtl/>
        </w:rPr>
        <w:t>פור"י</w:t>
      </w:r>
      <w:r w:rsidRPr="00A47A11">
        <w:rPr>
          <w:rFonts w:ascii="Narkisim" w:hAnsi="Narkisim"/>
          <w:rtl/>
        </w:rPr>
        <w:t xml:space="preserve"> הק' האיך מותרת לינשא לשלישי, דהוה קטלנית (ע' לעיל סד:)</w:t>
      </w:r>
      <w:r w:rsidRPr="00A47A11">
        <w:rPr>
          <w:rStyle w:val="ac"/>
          <w:rFonts w:ascii="Narkisim" w:hAnsi="Narkisim"/>
          <w:rtl/>
        </w:rPr>
        <w:footnoteReference w:id="173"/>
      </w:r>
      <w:r w:rsidRPr="00A47A11">
        <w:rPr>
          <w:rFonts w:ascii="Narkisim" w:hAnsi="Narkisim"/>
          <w:rtl/>
        </w:rPr>
        <w:t>. וע"כ מת דוקא ולא נתגרשה, דהא נשאת אח"כ לכהן.</w:t>
      </w:r>
    </w:p>
    <w:p w14:paraId="11DBA5A3" w14:textId="77777777" w:rsidR="003374DF" w:rsidRPr="00A47A11" w:rsidRDefault="00000000" w:rsidP="00A47A11">
      <w:pPr>
        <w:bidi/>
        <w:rPr>
          <w:rFonts w:ascii="Narkisim" w:hAnsi="Narkisim" w:cs="Narkisim"/>
        </w:rPr>
      </w:pPr>
      <w:r w:rsidRPr="00A47A11">
        <w:rPr>
          <w:rFonts w:ascii="Narkisim" w:hAnsi="Narkisim" w:cs="Narkisim"/>
          <w:u w:val="single"/>
          <w:rtl/>
        </w:rPr>
        <w:t>ניסת לכהן וכו' מת ולה הימנו בן תאכל בתרומה וכו'</w:t>
      </w:r>
      <w:r w:rsidRPr="00A47A11">
        <w:rPr>
          <w:rFonts w:ascii="Narkisim" w:hAnsi="Narkisim" w:cs="Narkisim"/>
          <w:rtl/>
        </w:rPr>
        <w:t>. ה</w:t>
      </w:r>
      <w:r w:rsidRPr="00A47A11">
        <w:rPr>
          <w:rFonts w:ascii="Narkisim" w:hAnsi="Narkisim" w:cs="Narkisim"/>
          <w:b/>
          <w:bCs/>
          <w:rtl/>
        </w:rPr>
        <w:t>ערול"נ</w:t>
      </w:r>
      <w:r w:rsidRPr="00A47A11">
        <w:rPr>
          <w:rFonts w:ascii="Narkisim" w:hAnsi="Narkisim" w:cs="Narkisim"/>
          <w:rtl/>
        </w:rPr>
        <w:t xml:space="preserve"> הק' דהא יש לה בן גם מכהן וגם מישראל, ואמאי אוכלת בתרומה. ומ"ש דברישא דמתני' כשיש לה בן מכהן וישראל אינה אוכלת בתרומה.</w:t>
      </w:r>
    </w:p>
    <w:p w14:paraId="326E2972" w14:textId="77777777" w:rsidR="003374DF" w:rsidRPr="00A47A11" w:rsidRDefault="00000000" w:rsidP="00A47A11">
      <w:pPr>
        <w:pStyle w:val="a7"/>
        <w:bidi/>
        <w:rPr>
          <w:rFonts w:ascii="Narkisim" w:hAnsi="Narkisim"/>
        </w:rPr>
      </w:pPr>
      <w:r w:rsidRPr="00A47A11">
        <w:rPr>
          <w:rFonts w:ascii="Narkisim" w:hAnsi="Narkisim"/>
          <w:rtl/>
        </w:rPr>
        <w:t>וה</w:t>
      </w:r>
      <w:r w:rsidRPr="00A47A11">
        <w:rPr>
          <w:rFonts w:ascii="Narkisim" w:hAnsi="Narkisim"/>
          <w:b/>
          <w:bCs/>
          <w:rtl/>
        </w:rPr>
        <w:t>רמב"ם</w:t>
      </w:r>
      <w:r w:rsidRPr="00A47A11">
        <w:rPr>
          <w:rFonts w:ascii="Narkisim" w:hAnsi="Narkisim"/>
          <w:rtl/>
        </w:rPr>
        <w:t xml:space="preserve"> (תרומות ו יט) כת' דבת ישראל דכשנשאת לישראל תחילה, ויש לה ממנו בן, וחזרה ונשאת לכהן ויש לה בן, אוכלת מפני בנה האחרון</w:t>
      </w:r>
      <w:r w:rsidRPr="00A47A11">
        <w:rPr>
          <w:rStyle w:val="ac"/>
          <w:rFonts w:ascii="Narkisim" w:hAnsi="Narkisim"/>
          <w:rtl/>
        </w:rPr>
        <w:footnoteReference w:id="174"/>
      </w:r>
      <w:r w:rsidRPr="00A47A11">
        <w:rPr>
          <w:rFonts w:ascii="Narkisim" w:hAnsi="Narkisim"/>
          <w:rtl/>
        </w:rPr>
        <w:t>. שהרי הוא מאכילה כמו שהאכילה אביו</w:t>
      </w:r>
      <w:r w:rsidRPr="00A47A11">
        <w:rPr>
          <w:rStyle w:val="ac"/>
          <w:rFonts w:ascii="Narkisim" w:hAnsi="Narkisim"/>
          <w:rtl/>
        </w:rPr>
        <w:footnoteReference w:id="175"/>
      </w:r>
      <w:r w:rsidRPr="00A47A11">
        <w:rPr>
          <w:rFonts w:ascii="Narkisim" w:hAnsi="Narkisim"/>
          <w:rtl/>
        </w:rPr>
        <w:t>.</w:t>
      </w:r>
    </w:p>
    <w:p w14:paraId="4738BBFA" w14:textId="77777777" w:rsidR="003374DF" w:rsidRPr="00A47A11" w:rsidRDefault="00000000" w:rsidP="00A47A11">
      <w:pPr>
        <w:pStyle w:val="a7"/>
        <w:bidi/>
        <w:rPr>
          <w:rFonts w:ascii="Narkisim" w:hAnsi="Narkisim"/>
        </w:rPr>
      </w:pPr>
      <w:r w:rsidRPr="00A47A11">
        <w:rPr>
          <w:rFonts w:ascii="Narkisim" w:hAnsi="Narkisim"/>
          <w:rtl/>
        </w:rPr>
        <w:t>וה</w:t>
      </w:r>
      <w:r w:rsidRPr="00A47A11">
        <w:rPr>
          <w:rFonts w:ascii="Narkisim" w:hAnsi="Narkisim"/>
          <w:b/>
          <w:bCs/>
          <w:rtl/>
        </w:rPr>
        <w:t>יש"ש</w:t>
      </w:r>
      <w:r w:rsidRPr="00A47A11">
        <w:rPr>
          <w:rFonts w:ascii="Narkisim" w:hAnsi="Narkisim"/>
          <w:rtl/>
        </w:rPr>
        <w:t xml:space="preserve"> (ט) ביאר דאוכלת בשביל בנה האחרון, ובנה הראשון אינו פוסל לה [כמו ברישא], משום דחשבינן לה כאלו היא עדיין ברשות הכהן, שהרי הבן עומד במקום האב [וציין דכ"כ הרמב"ם].</w:t>
      </w:r>
    </w:p>
    <w:p w14:paraId="66903D2F" w14:textId="77777777" w:rsidR="003374DF" w:rsidRPr="00A47A11" w:rsidRDefault="00000000" w:rsidP="00A47A11">
      <w:pPr>
        <w:pStyle w:val="a7"/>
        <w:bidi/>
        <w:rPr>
          <w:rFonts w:ascii="Narkisim" w:hAnsi="Narkisim"/>
        </w:rPr>
      </w:pPr>
      <w:r w:rsidRPr="00A47A11">
        <w:rPr>
          <w:rFonts w:ascii="Narkisim" w:hAnsi="Narkisim"/>
          <w:rtl/>
        </w:rPr>
        <w:t>אבל ה</w:t>
      </w:r>
      <w:r w:rsidRPr="00A47A11">
        <w:rPr>
          <w:rFonts w:ascii="Narkisim" w:hAnsi="Narkisim"/>
          <w:b/>
          <w:bCs/>
          <w:rtl/>
        </w:rPr>
        <w:t>ערול"נ</w:t>
      </w:r>
      <w:r w:rsidRPr="00A47A11">
        <w:rPr>
          <w:rFonts w:ascii="Narkisim" w:hAnsi="Narkisim"/>
          <w:rtl/>
        </w:rPr>
        <w:t xml:space="preserve"> כת' די"ל עוד [לולי דברי הרמב"ם] דברישא איירי בבת ישראל, ומש"ה כשיש לה ב' בנים אינה אוכלת. אבל בסיפא איירי בבת כהן, שאוכלת מחמת עצמה</w:t>
      </w:r>
      <w:r w:rsidRPr="00A47A11">
        <w:rPr>
          <w:rStyle w:val="ac"/>
          <w:rFonts w:ascii="Narkisim" w:hAnsi="Narkisim"/>
          <w:rtl/>
        </w:rPr>
        <w:footnoteReference w:id="176"/>
      </w:r>
      <w:r w:rsidRPr="00A47A11">
        <w:rPr>
          <w:rFonts w:ascii="Narkisim" w:hAnsi="Narkisim"/>
          <w:rtl/>
        </w:rPr>
        <w:t>. ומש"ה אף כשיש לה בן מכהן ובן מישראל אוכלת. [וצ"ע הטעם בחילוק זה</w:t>
      </w:r>
      <w:r w:rsidRPr="00A47A11">
        <w:rPr>
          <w:rStyle w:val="ac"/>
          <w:rFonts w:ascii="Narkisim" w:hAnsi="Narkisim"/>
          <w:rtl/>
        </w:rPr>
        <w:footnoteReference w:id="177"/>
      </w:r>
      <w:r w:rsidRPr="00A47A11">
        <w:rPr>
          <w:rFonts w:ascii="Narkisim" w:hAnsi="Narkisim"/>
          <w:rtl/>
        </w:rPr>
        <w:t>].</w:t>
      </w:r>
    </w:p>
    <w:p w14:paraId="46882C56" w14:textId="77777777" w:rsidR="003374DF" w:rsidRPr="00A47A11" w:rsidRDefault="00000000" w:rsidP="00A47A11">
      <w:pPr>
        <w:pStyle w:val="a8"/>
        <w:bidi/>
        <w:rPr>
          <w:rFonts w:ascii="Narkisim" w:hAnsi="Narkisim"/>
        </w:rPr>
      </w:pPr>
      <w:r w:rsidRPr="00A47A11">
        <w:rPr>
          <w:rFonts w:ascii="Narkisim" w:hAnsi="Narkisim"/>
          <w:rtl/>
        </w:rPr>
        <w:t>וכן משמע מדברי ה</w:t>
      </w:r>
      <w:r w:rsidRPr="00A47A11">
        <w:rPr>
          <w:rFonts w:ascii="Narkisim" w:hAnsi="Narkisim"/>
          <w:b/>
          <w:bCs/>
          <w:rtl/>
        </w:rPr>
        <w:t>מאירי</w:t>
      </w:r>
      <w:r w:rsidRPr="00A47A11">
        <w:rPr>
          <w:rFonts w:ascii="Narkisim" w:hAnsi="Narkisim"/>
          <w:rtl/>
        </w:rPr>
        <w:t xml:space="preserve"> שכת' דהיכא דיש לה בן מכהן תאכל בתרומה, ואין זרעה שמישראל פוסלתה אחר שהיא בת כהן, ושיש לה בן מכהן. אך בהמשך דבריו כת' המאירי אבל בת ישראל שנשאת לישראל תחלה ויש לה ממנו בן וכו' וחזרה ונשאת לכהן ומת ולה ממנו בן אוכלת בתרומה. אע"פ שזרעה שמישראל קיים אוכלת בשביל בנה שמכהן שהוא מאכילה כמו שהיה אביו מאכילה. [וצ"ב סתירת דבריו].</w:t>
      </w:r>
    </w:p>
    <w:p w14:paraId="7119A72C" w14:textId="77777777" w:rsidR="003374DF" w:rsidRPr="00A47A11" w:rsidRDefault="00000000" w:rsidP="00A47A11">
      <w:pPr>
        <w:pStyle w:val="aa"/>
        <w:bidi/>
        <w:rPr>
          <w:rFonts w:ascii="Narkisim" w:hAnsi="Narkisim"/>
        </w:rPr>
      </w:pPr>
      <w:r w:rsidRPr="00A47A11">
        <w:rPr>
          <w:rFonts w:ascii="Narkisim" w:hAnsi="Narkisim"/>
          <w:u w:val="single"/>
          <w:rtl/>
        </w:rPr>
        <w:t>דהדרא אכלה משום בנה מנ"ל וכו'</w:t>
      </w:r>
      <w:r w:rsidRPr="00A47A11">
        <w:rPr>
          <w:rFonts w:ascii="Narkisim" w:hAnsi="Narkisim"/>
          <w:rtl/>
        </w:rPr>
        <w:t>. ה</w:t>
      </w:r>
      <w:r w:rsidRPr="00A47A11">
        <w:rPr>
          <w:rFonts w:ascii="Narkisim" w:hAnsi="Narkisim"/>
          <w:b/>
          <w:bCs/>
          <w:rtl/>
        </w:rPr>
        <w:t>רמב"ן</w:t>
      </w:r>
      <w:r w:rsidRPr="00A47A11">
        <w:rPr>
          <w:rFonts w:ascii="Narkisim" w:hAnsi="Narkisim"/>
          <w:rtl/>
        </w:rPr>
        <w:t xml:space="preserve"> דייק דדרשי' מהכא ד'חוזרת' לאכול משום בנה. משמע דידעינן כבר דאוכלת מעיקרא בשביל בנה. והביא דה</w:t>
      </w:r>
      <w:r w:rsidRPr="00A47A11">
        <w:rPr>
          <w:rFonts w:ascii="Narkisim" w:hAnsi="Narkisim"/>
          <w:b/>
          <w:bCs/>
          <w:rtl/>
        </w:rPr>
        <w:t>ראב"ד</w:t>
      </w:r>
      <w:r w:rsidRPr="00A47A11">
        <w:rPr>
          <w:rFonts w:ascii="Narkisim" w:hAnsi="Narkisim"/>
          <w:rtl/>
        </w:rPr>
        <w:t xml:space="preserve"> הק' מנ"ל. וכ"ת משום דדרשי' 'הם יאכלו בלחמו', וקרינן יאכילו, ודחה דאיצטריך קרא (גיטין מג.) דיליד ביתו אוכל אף שאינו שווה כסף. וה</w:t>
      </w:r>
      <w:r w:rsidRPr="00A47A11">
        <w:rPr>
          <w:rFonts w:ascii="Narkisim" w:hAnsi="Narkisim"/>
          <w:b/>
          <w:bCs/>
          <w:rtl/>
        </w:rPr>
        <w:t>רמב"ן</w:t>
      </w:r>
      <w:r w:rsidRPr="00A47A11">
        <w:rPr>
          <w:rFonts w:ascii="Narkisim" w:hAnsi="Narkisim"/>
          <w:rtl/>
        </w:rPr>
        <w:t xml:space="preserve"> תי' דמ"מ הפסוק הם יאכלו מיותר לדרוש. דא"כ ליכתוב רחמנא קנין כספו הוא יאכל בו ויליד ביתו, א"נ קנין כספו ויליד ביתו הוא יאכל בו. ודרשי' תרתי מ'יליד ביתו' לעבד שאינו שוה כלום שאוכל, ולזרעה שמאכיל.</w:t>
      </w:r>
    </w:p>
    <w:p w14:paraId="002F2B37" w14:textId="77777777" w:rsidR="003374DF" w:rsidRPr="00A47A11" w:rsidRDefault="00000000" w:rsidP="00A47A11">
      <w:pPr>
        <w:bidi/>
        <w:rPr>
          <w:rFonts w:ascii="Narkisim" w:hAnsi="Narkisim" w:cs="Narkisim"/>
        </w:rPr>
      </w:pPr>
      <w:r w:rsidRPr="00A47A11">
        <w:rPr>
          <w:rFonts w:ascii="Narkisim" w:hAnsi="Narkisim" w:cs="Narkisim"/>
          <w:u w:val="single"/>
          <w:rtl/>
        </w:rPr>
        <w:t>ת"ר וכו' ואינה חוזרת לחזה ושוק</w:t>
      </w:r>
      <w:r w:rsidRPr="00A47A11">
        <w:rPr>
          <w:rFonts w:ascii="Narkisim" w:hAnsi="Narkisim" w:cs="Narkisim"/>
          <w:rtl/>
        </w:rPr>
        <w:t>. ורבא דרש מקרא 'בניך ובנותיך אתך', בזמן שאתך. והיכא דיצאת וחזרה</w:t>
      </w:r>
      <w:r w:rsidRPr="00A47A11">
        <w:rPr>
          <w:rStyle w:val="ac"/>
          <w:rFonts w:ascii="Narkisim" w:hAnsi="Narkisim" w:cs="Narkisim"/>
          <w:rtl/>
        </w:rPr>
        <w:footnoteReference w:id="178"/>
      </w:r>
      <w:r w:rsidRPr="00A47A11">
        <w:rPr>
          <w:rFonts w:ascii="Narkisim" w:hAnsi="Narkisim" w:cs="Narkisim"/>
          <w:rtl/>
        </w:rPr>
        <w:t xml:space="preserve"> אינה בגדר 'אתך', אבל כל זמן שלא יצאת אפי' בוגרת וכדו' נחשב 'אתך'</w:t>
      </w:r>
      <w:r w:rsidRPr="00A47A11">
        <w:rPr>
          <w:rStyle w:val="ac"/>
          <w:rFonts w:ascii="Narkisim" w:hAnsi="Narkisim" w:cs="Narkisim"/>
          <w:rtl/>
        </w:rPr>
        <w:footnoteReference w:id="179"/>
      </w:r>
      <w:r w:rsidRPr="00A47A11">
        <w:rPr>
          <w:rFonts w:ascii="Narkisim" w:hAnsi="Narkisim" w:cs="Narkisim"/>
          <w:rtl/>
        </w:rPr>
        <w:t>. דהוה ברשות אביה עד שתנשא.</w:t>
      </w:r>
    </w:p>
    <w:p w14:paraId="2C998392" w14:textId="77777777" w:rsidR="003374DF" w:rsidRPr="00A47A11" w:rsidRDefault="00000000" w:rsidP="00A47A11">
      <w:pPr>
        <w:pStyle w:val="aa"/>
        <w:bidi/>
        <w:rPr>
          <w:rFonts w:ascii="Narkisim" w:hAnsi="Narkisim"/>
        </w:rPr>
      </w:pPr>
      <w:r w:rsidRPr="00A47A11">
        <w:rPr>
          <w:rFonts w:ascii="Narkisim" w:hAnsi="Narkisim"/>
          <w:u w:val="single"/>
          <w:rtl/>
        </w:rPr>
        <w:t>ואימא פרט להפרת נדריה וכו'</w:t>
      </w:r>
      <w:r w:rsidRPr="00A47A11">
        <w:rPr>
          <w:rFonts w:ascii="Narkisim" w:hAnsi="Narkisim"/>
          <w:rtl/>
        </w:rPr>
        <w:t>. ה</w:t>
      </w:r>
      <w:r w:rsidRPr="00A47A11">
        <w:rPr>
          <w:rFonts w:ascii="Narkisim" w:hAnsi="Narkisim"/>
          <w:b/>
          <w:bCs/>
          <w:rtl/>
        </w:rPr>
        <w:t>ריטב"א</w:t>
      </w:r>
      <w:r w:rsidRPr="00A47A11">
        <w:rPr>
          <w:rFonts w:ascii="Narkisim" w:hAnsi="Narkisim"/>
          <w:rtl/>
        </w:rPr>
        <w:t xml:space="preserve"> פי' כלומר שהאב אינו כופה את בתו לאכול בלחמו אם נדרה ממנו</w:t>
      </w:r>
      <w:r w:rsidRPr="00A47A11">
        <w:rPr>
          <w:rStyle w:val="ac"/>
          <w:rFonts w:ascii="Narkisim" w:hAnsi="Narkisim"/>
          <w:rtl/>
        </w:rPr>
        <w:footnoteReference w:id="180"/>
      </w:r>
      <w:r w:rsidRPr="00A47A11">
        <w:rPr>
          <w:rFonts w:ascii="Narkisim" w:hAnsi="Narkisim"/>
          <w:rtl/>
        </w:rPr>
        <w:t xml:space="preserve">. </w:t>
      </w:r>
      <w:r w:rsidRPr="00A47A11">
        <w:rPr>
          <w:rFonts w:ascii="Narkisim" w:hAnsi="Narkisim"/>
          <w:rtl/>
        </w:rPr>
        <w:lastRenderedPageBreak/>
        <w:t>דכיון דיצאת מרשותו אינו יכול להפר נדריה.</w:t>
      </w:r>
    </w:p>
    <w:p w14:paraId="1859406D" w14:textId="77777777" w:rsidR="003374DF" w:rsidRPr="00A47A11" w:rsidRDefault="00000000" w:rsidP="00A47A11">
      <w:pPr>
        <w:bidi/>
        <w:rPr>
          <w:rFonts w:ascii="Narkisim" w:hAnsi="Narkisim" w:cs="Narkisim"/>
        </w:rPr>
      </w:pPr>
      <w:r w:rsidRPr="00A47A11">
        <w:rPr>
          <w:rFonts w:ascii="Narkisim" w:hAnsi="Narkisim" w:cs="Narkisim"/>
          <w:u w:val="single"/>
          <w:rtl/>
        </w:rPr>
        <w:t>רב פפא אמר מלחם אביה תאכל, לחם הקנוי לאביה, פרט לחזה ושוק דמשלחן גבוה קא זכו</w:t>
      </w:r>
      <w:r w:rsidRPr="00A47A11">
        <w:rPr>
          <w:rStyle w:val="ac"/>
          <w:rFonts w:ascii="Narkisim" w:hAnsi="Narkisim" w:cs="Narkisim"/>
          <w:rtl/>
        </w:rPr>
        <w:footnoteReference w:id="181"/>
      </w:r>
      <w:r w:rsidRPr="00A47A11">
        <w:rPr>
          <w:rFonts w:ascii="Narkisim" w:hAnsi="Narkisim" w:cs="Narkisim"/>
          <w:rtl/>
        </w:rPr>
        <w:t>. פ</w:t>
      </w:r>
      <w:r w:rsidRPr="00A47A11">
        <w:rPr>
          <w:rFonts w:ascii="Narkisim" w:hAnsi="Narkisim" w:cs="Narkisim"/>
          <w:b/>
          <w:bCs/>
          <w:rtl/>
        </w:rPr>
        <w:t>רש"י</w:t>
      </w:r>
      <w:r w:rsidRPr="00A47A11">
        <w:rPr>
          <w:rFonts w:ascii="Narkisim" w:hAnsi="Narkisim" w:cs="Narkisim"/>
          <w:rtl/>
        </w:rPr>
        <w:t xml:space="preserve"> דשיירי קדשים הוה כמשאת מאת פני ה', שהם שיירי שולחנו. אבל תרומה קנויה לכהן, דאינו שירי שולחן המלך</w:t>
      </w:r>
      <w:r w:rsidRPr="00A47A11">
        <w:rPr>
          <w:rStyle w:val="ac"/>
          <w:rFonts w:ascii="Narkisim" w:hAnsi="Narkisim" w:cs="Narkisim"/>
          <w:rtl/>
        </w:rPr>
        <w:footnoteReference w:id="182"/>
      </w:r>
      <w:r w:rsidRPr="00A47A11">
        <w:rPr>
          <w:rFonts w:ascii="Narkisim" w:hAnsi="Narkisim" w:cs="Narkisim"/>
          <w:rtl/>
        </w:rPr>
        <w:t>. וכן אי' (לעיל עג.) דתרומה הוה ממון כהן. ואילו חלק כהן בקדשים הוה ממון גבוה (וכדאי' קידושין נב: וכ”מ).</w:t>
      </w:r>
    </w:p>
    <w:p w14:paraId="330942EE" w14:textId="77777777" w:rsidR="003374DF" w:rsidRPr="00A47A11" w:rsidRDefault="00000000" w:rsidP="00A47A11">
      <w:pPr>
        <w:pStyle w:val="aa"/>
        <w:bidi/>
        <w:rPr>
          <w:rFonts w:ascii="Narkisim" w:hAnsi="Narkisim"/>
        </w:rPr>
      </w:pPr>
      <w:r w:rsidRPr="00A47A11">
        <w:rPr>
          <w:rFonts w:ascii="Narkisim" w:hAnsi="Narkisim"/>
          <w:u w:val="single"/>
          <w:rtl/>
        </w:rPr>
        <w:t>אמר רב אדא וכו' בשביל בנה חוזרת אף לחזה ושוק וכו' מי עדיפא ליה וכו' לא כתיבי מיעוטא</w:t>
      </w:r>
      <w:r w:rsidRPr="00A47A11">
        <w:rPr>
          <w:rFonts w:ascii="Narkisim" w:hAnsi="Narkisim"/>
          <w:rtl/>
        </w:rPr>
        <w:t>. יש שפי' דאוכלת בשביל בנה הוה מחמת שהבן קיים עכשיו, ויש סיבה מעכשיו להאכילה. ומש"ה לא הוה בגדר 'חוזרת'. ואף דבעינן ילפותא וגילוי דלאחר שהפסיקה לאכול חוזרת, אבל לאחר דגלי קרא דחוזרת הגדר שאוכלת מכאן ולהבא מחמת בנה. משא"כ כשאוכלת מחמת אביה, הוה מחמת הסיבה הראשונית, ולאחר שיצאת אינה 'חוזרת' לחזה ושוק.</w:t>
      </w:r>
    </w:p>
    <w:p w14:paraId="05597A2F" w14:textId="77777777" w:rsidR="003374DF" w:rsidRPr="00A47A11" w:rsidRDefault="00000000" w:rsidP="00A47A11">
      <w:pPr>
        <w:pStyle w:val="aa"/>
        <w:bidi/>
        <w:rPr>
          <w:rFonts w:ascii="Narkisim" w:hAnsi="Narkisim"/>
        </w:rPr>
      </w:pPr>
      <w:r w:rsidRPr="00A47A11">
        <w:rPr>
          <w:rFonts w:ascii="Narkisim" w:hAnsi="Narkisim"/>
          <w:u w:val="single"/>
          <w:rtl/>
        </w:rPr>
        <w:t>כנעוריה פרט למעוברת וכו'</w:t>
      </w:r>
      <w:r w:rsidRPr="00A47A11">
        <w:rPr>
          <w:rFonts w:ascii="Narkisim" w:hAnsi="Narkisim"/>
          <w:rtl/>
        </w:rPr>
        <w:t>. בפשוטו הגדר דכשיש לה עובר נחשב דיש קצת זרע מישראל, ופוסל ואינו מאכיל (וכדתנן לעיל סז:). אבל בגמ' (בסמוך בע"ב) אי' דמעוברת אינה חוזרת, דהוה גופא מליא. [והוה שינוי בגוף]. וע"ע בסמוך.</w:t>
      </w:r>
    </w:p>
    <w:p w14:paraId="54B108C2" w14:textId="77777777" w:rsidR="003374DF" w:rsidRPr="00A47A11" w:rsidRDefault="00000000" w:rsidP="00A47A11">
      <w:pPr>
        <w:bidi/>
        <w:rPr>
          <w:rFonts w:ascii="Narkisim" w:hAnsi="Narkisim" w:cs="Narkisim"/>
        </w:rPr>
      </w:pPr>
      <w:r w:rsidRPr="00A47A11">
        <w:rPr>
          <w:rFonts w:ascii="Narkisim" w:hAnsi="Narkisim" w:cs="Narkisim"/>
          <w:u w:val="single"/>
          <w:rtl/>
        </w:rPr>
        <w:t>שלא עשה ולד מהראשון כולד מהשני לפוטרה מן הייבום וכו'</w:t>
      </w:r>
      <w:r w:rsidRPr="00A47A11">
        <w:rPr>
          <w:rFonts w:ascii="Narkisim" w:hAnsi="Narkisim" w:cs="Narkisim"/>
          <w:rtl/>
        </w:rPr>
        <w:t>. צ"ב מה הצד לעשות עובר כילוד לענין יבום, דבעינן הקמת שם ואין שמו מחוי. [ולא הוה דין באשה או בבעל ראשון, אלא בבעל שני שמת בלא בנים].</w:t>
      </w:r>
    </w:p>
    <w:p w14:paraId="26A9D059" w14:textId="77777777" w:rsidR="003374DF" w:rsidRPr="00A47A11" w:rsidRDefault="00000000" w:rsidP="00A47A11">
      <w:pPr>
        <w:bidi/>
        <w:rPr>
          <w:rFonts w:ascii="Narkisim" w:hAnsi="Narkisim" w:cs="Narkisim"/>
        </w:rPr>
      </w:pPr>
      <w:r w:rsidRPr="00A47A11">
        <w:rPr>
          <w:rFonts w:ascii="Narkisim" w:hAnsi="Narkisim" w:cs="Narkisim"/>
          <w:u w:val="single"/>
          <w:rtl/>
        </w:rPr>
        <w:t>עשה עובר כילוד וכו'</w:t>
      </w:r>
      <w:r w:rsidRPr="00A47A11">
        <w:rPr>
          <w:rFonts w:ascii="Narkisim" w:hAnsi="Narkisim" w:cs="Narkisim"/>
          <w:rtl/>
        </w:rPr>
        <w:t>. פ</w:t>
      </w:r>
      <w:r w:rsidRPr="00A47A11">
        <w:rPr>
          <w:rFonts w:ascii="Narkisim" w:hAnsi="Narkisim" w:cs="Narkisim"/>
          <w:b/>
          <w:bCs/>
          <w:rtl/>
        </w:rPr>
        <w:t>רש"י</w:t>
      </w:r>
      <w:r w:rsidRPr="00A47A11">
        <w:rPr>
          <w:rFonts w:ascii="Narkisim" w:hAnsi="Narkisim" w:cs="Narkisim"/>
          <w:rtl/>
        </w:rPr>
        <w:t xml:space="preserve"> שאם היתה מעוברת פטורה וכו' עיין עליו. ה</w:t>
      </w:r>
      <w:r w:rsidRPr="00A47A11">
        <w:rPr>
          <w:rFonts w:ascii="Narkisim" w:hAnsi="Narkisim" w:cs="Narkisim"/>
          <w:b/>
          <w:bCs/>
          <w:rtl/>
        </w:rPr>
        <w:t>אחרונים</w:t>
      </w:r>
      <w:r w:rsidRPr="00A47A11">
        <w:rPr>
          <w:rFonts w:ascii="Narkisim" w:hAnsi="Narkisim" w:cs="Narkisim"/>
          <w:rtl/>
        </w:rPr>
        <w:t xml:space="preserve"> (רע"א, מל"ה ועוד) תמהו דמסקנת הגמ' (לעיל לו.) דולד אינו פוטר עד שיצא לאויר העולם.</w:t>
      </w:r>
    </w:p>
    <w:p w14:paraId="5BAA9FF3" w14:textId="77777777" w:rsidR="003374DF" w:rsidRPr="00A47A11" w:rsidRDefault="00000000" w:rsidP="00A47A11">
      <w:pPr>
        <w:bidi/>
        <w:rPr>
          <w:rFonts w:ascii="Narkisim" w:hAnsi="Narkisim" w:cs="Narkisim"/>
        </w:rPr>
      </w:pPr>
      <w:r w:rsidRPr="00A47A11">
        <w:rPr>
          <w:rFonts w:ascii="Narkisim" w:hAnsi="Narkisim" w:cs="Narkisim"/>
          <w:u w:val="single"/>
          <w:rtl/>
        </w:rPr>
        <w:t>ואי כתב רחמנא מעוברת דמעיקרא גופא סריקא והשתא גופא מליא וכו'</w:t>
      </w:r>
      <w:r w:rsidRPr="00A47A11">
        <w:rPr>
          <w:rFonts w:ascii="Narkisim" w:hAnsi="Narkisim" w:cs="Narkisim"/>
          <w:rtl/>
        </w:rPr>
        <w:t>. ואילו כשנולד הבן [והוה תרי גופא] ס"ד דחוזרת לבית אביה. ויל"פ דמעוברת הזרע מחובר לה, ומש"ה מעכב שלא תחזור לבית אביה. אבל לאחר שנולד ס"ד דאינו מעכב. ועוד יש שפי' דהוה סברא משום שינוי הגוף, דמעוברת יש שינוי בגוף ומש"ה אינה חוזרת.</w:t>
      </w:r>
    </w:p>
    <w:p w14:paraId="3BC72144" w14:textId="77777777" w:rsidR="003374DF" w:rsidRPr="00A47A11" w:rsidRDefault="00000000" w:rsidP="00A47A11">
      <w:pPr>
        <w:pStyle w:val="a8"/>
        <w:bidi/>
        <w:rPr>
          <w:rFonts w:ascii="Narkisim" w:hAnsi="Narkisim"/>
        </w:rPr>
      </w:pPr>
      <w:r w:rsidRPr="00A47A11">
        <w:rPr>
          <w:rFonts w:ascii="Narkisim" w:hAnsi="Narkisim"/>
          <w:rtl/>
        </w:rPr>
        <w:t>ויש שדנו בעובר שהוא זרע זרעה, דבנה נשא אשה ונתעברה ומת בנה, האם חוזרת [להך ס"ד], דהיא אינה מעוברת [והוה חוצה לה].</w:t>
      </w:r>
    </w:p>
    <w:p w14:paraId="61540E6F" w14:textId="77777777" w:rsidR="003374DF" w:rsidRPr="00A47A11" w:rsidRDefault="00000000" w:rsidP="00A47A11">
      <w:pPr>
        <w:pStyle w:val="3"/>
        <w:bidi/>
        <w:rPr>
          <w:rFonts w:ascii="Narkisim" w:hAnsi="Narkisim"/>
        </w:rPr>
      </w:pPr>
      <w:r w:rsidRPr="00A47A11">
        <w:rPr>
          <w:rFonts w:ascii="Narkisim" w:hAnsi="Narkisim"/>
          <w:rtl/>
        </w:rPr>
        <w:t>דף פז:</w:t>
      </w:r>
    </w:p>
    <w:p w14:paraId="70BAA544" w14:textId="77777777" w:rsidR="003374DF" w:rsidRPr="00A47A11" w:rsidRDefault="00000000" w:rsidP="00A47A11">
      <w:pPr>
        <w:bidi/>
        <w:rPr>
          <w:rFonts w:ascii="Narkisim" w:hAnsi="Narkisim" w:cs="Narkisim"/>
        </w:rPr>
      </w:pPr>
      <w:r w:rsidRPr="00A47A11">
        <w:rPr>
          <w:rFonts w:ascii="Narkisim" w:hAnsi="Narkisim" w:cs="Narkisim"/>
          <w:u w:val="single"/>
          <w:rtl/>
        </w:rPr>
        <w:t>אינו דין שלא נעשה מתים כחיים</w:t>
      </w:r>
      <w:r w:rsidRPr="00A47A11">
        <w:rPr>
          <w:rStyle w:val="ac"/>
          <w:rFonts w:ascii="Narkisim" w:hAnsi="Narkisim" w:cs="Narkisim"/>
          <w:u w:val="single"/>
          <w:rtl/>
        </w:rPr>
        <w:footnoteReference w:id="183"/>
      </w:r>
      <w:r w:rsidRPr="00A47A11">
        <w:rPr>
          <w:rFonts w:ascii="Narkisim" w:hAnsi="Narkisim" w:cs="Narkisim"/>
          <w:u w:val="single"/>
          <w:rtl/>
        </w:rPr>
        <w:t>, ת"ל דרכיה דרכי נועם וכו'</w:t>
      </w:r>
      <w:r w:rsidRPr="00A47A11">
        <w:rPr>
          <w:rFonts w:ascii="Narkisim" w:hAnsi="Narkisim" w:cs="Narkisim"/>
          <w:rtl/>
        </w:rPr>
        <w:t>. פ</w:t>
      </w:r>
      <w:r w:rsidRPr="00A47A11">
        <w:rPr>
          <w:rFonts w:ascii="Narkisim" w:hAnsi="Narkisim" w:cs="Narkisim"/>
          <w:b/>
          <w:bCs/>
          <w:rtl/>
        </w:rPr>
        <w:t>רש"י</w:t>
      </w:r>
      <w:r w:rsidRPr="00A47A11">
        <w:rPr>
          <w:rFonts w:ascii="Narkisim" w:hAnsi="Narkisim" w:cs="Narkisim"/>
          <w:rtl/>
        </w:rPr>
        <w:t xml:space="preserve"> שנשאת לשוק [בהיתר] ומת בנה, ואינו דרכי נועם שתחלוץ. וילפי' מסברא זו דאף כשמת בנה קודם שנשאת לשוק</w:t>
      </w:r>
      <w:r w:rsidRPr="00A47A11">
        <w:rPr>
          <w:rStyle w:val="ac"/>
          <w:rFonts w:ascii="Narkisim" w:hAnsi="Narkisim" w:cs="Narkisim"/>
          <w:rtl/>
        </w:rPr>
        <w:footnoteReference w:id="184"/>
      </w:r>
      <w:r w:rsidRPr="00A47A11">
        <w:rPr>
          <w:rFonts w:ascii="Narkisim" w:hAnsi="Narkisim" w:cs="Narkisim"/>
          <w:rtl/>
        </w:rPr>
        <w:t xml:space="preserve"> אינה זקוקה ליבום.</w:t>
      </w:r>
    </w:p>
    <w:p w14:paraId="436325F4" w14:textId="77777777" w:rsidR="003374DF" w:rsidRPr="00A47A11" w:rsidRDefault="00000000" w:rsidP="00A47A11">
      <w:pPr>
        <w:bidi/>
        <w:rPr>
          <w:rFonts w:ascii="Narkisim" w:hAnsi="Narkisim" w:cs="Narkisim"/>
        </w:rPr>
      </w:pPr>
      <w:r w:rsidRPr="00A47A11">
        <w:rPr>
          <w:rFonts w:ascii="Narkisim" w:hAnsi="Narkisim" w:cs="Narkisim"/>
          <w:rtl/>
        </w:rPr>
        <w:t>ופ</w:t>
      </w:r>
      <w:r w:rsidRPr="00A47A11">
        <w:rPr>
          <w:rFonts w:ascii="Narkisim" w:hAnsi="Narkisim" w:cs="Narkisim"/>
          <w:b/>
          <w:bCs/>
          <w:rtl/>
        </w:rPr>
        <w:t>רש"י</w:t>
      </w:r>
      <w:r w:rsidRPr="00A47A11">
        <w:rPr>
          <w:rFonts w:ascii="Narkisim" w:hAnsi="Narkisim" w:cs="Narkisim"/>
          <w:rtl/>
        </w:rPr>
        <w:t xml:space="preserve"> דילפי' דע"כ דקרא ד'בן אין לו' קאי בשעת מיתה, והרי יש לו. וה</w:t>
      </w:r>
      <w:r w:rsidRPr="00A47A11">
        <w:rPr>
          <w:rFonts w:ascii="Narkisim" w:hAnsi="Narkisim" w:cs="Narkisim"/>
          <w:b/>
          <w:bCs/>
          <w:rtl/>
        </w:rPr>
        <w:t>אחרונים</w:t>
      </w:r>
      <w:r w:rsidRPr="00A47A11">
        <w:rPr>
          <w:rFonts w:ascii="Narkisim" w:hAnsi="Narkisim" w:cs="Narkisim"/>
          <w:rtl/>
        </w:rPr>
        <w:t xml:space="preserve"> דייקו מדבריו דדרכי נועם הוה גילוי אקרא ד'בן אין לו' דתלי בשעת מיתה.</w:t>
      </w:r>
    </w:p>
    <w:p w14:paraId="4DB3CC0B" w14:textId="77777777" w:rsidR="003374DF" w:rsidRPr="00A47A11" w:rsidRDefault="00000000" w:rsidP="00A47A11">
      <w:pPr>
        <w:pStyle w:val="a7"/>
        <w:bidi/>
        <w:rPr>
          <w:rFonts w:ascii="Narkisim" w:hAnsi="Narkisim"/>
        </w:rPr>
      </w:pPr>
      <w:r w:rsidRPr="00A47A11">
        <w:rPr>
          <w:rFonts w:ascii="Narkisim" w:hAnsi="Narkisim"/>
          <w:rtl/>
        </w:rPr>
        <w:t>אך לשון הגמ' ד'מתים כחיים' ופ</w:t>
      </w:r>
      <w:r w:rsidRPr="00A47A11">
        <w:rPr>
          <w:rFonts w:ascii="Narkisim" w:hAnsi="Narkisim"/>
          <w:b/>
          <w:bCs/>
          <w:rtl/>
        </w:rPr>
        <w:t>רש"י</w:t>
      </w:r>
      <w:r w:rsidRPr="00A47A11">
        <w:rPr>
          <w:rFonts w:ascii="Narkisim" w:hAnsi="Narkisim"/>
          <w:rtl/>
        </w:rPr>
        <w:t xml:space="preserve"> (בע"א) דהרי הוא כחי. [משמע דהגדר דנחשב עכשיו שהוא כחי].</w:t>
      </w:r>
    </w:p>
    <w:p w14:paraId="05A7AA00" w14:textId="77777777" w:rsidR="003374DF" w:rsidRPr="00A47A11" w:rsidRDefault="00000000" w:rsidP="00A47A11">
      <w:pPr>
        <w:bidi/>
        <w:rPr>
          <w:rFonts w:ascii="Narkisim" w:hAnsi="Narkisim" w:cs="Narkisim"/>
        </w:rPr>
      </w:pPr>
      <w:r w:rsidRPr="00A47A11">
        <w:rPr>
          <w:rFonts w:ascii="Narkisim" w:hAnsi="Narkisim" w:cs="Narkisim"/>
          <w:rtl/>
        </w:rPr>
        <w:t>וה</w:t>
      </w:r>
      <w:r w:rsidRPr="00A47A11">
        <w:rPr>
          <w:rFonts w:ascii="Narkisim" w:hAnsi="Narkisim" w:cs="Narkisim"/>
          <w:b/>
          <w:bCs/>
          <w:rtl/>
        </w:rPr>
        <w:t>אחרונים</w:t>
      </w:r>
      <w:r w:rsidRPr="00A47A11">
        <w:rPr>
          <w:rFonts w:ascii="Narkisim" w:hAnsi="Narkisim" w:cs="Narkisim"/>
          <w:rtl/>
        </w:rPr>
        <w:t xml:space="preserve"> (קובה"ע ו, חי' ר' ראובן) חקרו אי דרכי נועם הוה סיבת הפטור, או דהוה 'סימן' </w:t>
      </w:r>
      <w:r w:rsidRPr="00A47A11">
        <w:rPr>
          <w:rFonts w:ascii="Narkisim" w:hAnsi="Narkisim" w:cs="Narkisim"/>
          <w:rtl/>
        </w:rPr>
        <w:lastRenderedPageBreak/>
        <w:t>דהנפילה ליבום הוה בשעת מיתת הבעל</w:t>
      </w:r>
      <w:r w:rsidRPr="00A47A11">
        <w:rPr>
          <w:rStyle w:val="ac"/>
          <w:rFonts w:ascii="Narkisim" w:hAnsi="Narkisim" w:cs="Narkisim"/>
          <w:rtl/>
        </w:rPr>
        <w:footnoteReference w:id="185"/>
      </w:r>
      <w:r w:rsidRPr="00A47A11">
        <w:rPr>
          <w:rFonts w:ascii="Narkisim" w:hAnsi="Narkisim" w:cs="Narkisim"/>
          <w:rtl/>
        </w:rPr>
        <w:t xml:space="preserve">. והביאו דכ”מ מדברי </w:t>
      </w:r>
      <w:r w:rsidRPr="00A47A11">
        <w:rPr>
          <w:rFonts w:ascii="Narkisim" w:hAnsi="Narkisim" w:cs="Narkisim"/>
          <w:b/>
          <w:bCs/>
          <w:rtl/>
        </w:rPr>
        <w:t>רש”י</w:t>
      </w:r>
      <w:r w:rsidRPr="00A47A11">
        <w:rPr>
          <w:rFonts w:ascii="Narkisim" w:hAnsi="Narkisim" w:cs="Narkisim"/>
          <w:rtl/>
        </w:rPr>
        <w:t xml:space="preserve"> דגלי אקרא דבן אין לו. [ודנו בדעת תוס'].</w:t>
      </w:r>
    </w:p>
    <w:p w14:paraId="0C3179FA" w14:textId="77777777" w:rsidR="003374DF" w:rsidRPr="00A47A11" w:rsidRDefault="00000000" w:rsidP="00A47A11">
      <w:pPr>
        <w:bidi/>
        <w:rPr>
          <w:rFonts w:ascii="Narkisim" w:hAnsi="Narkisim" w:cs="Narkisim"/>
        </w:rPr>
      </w:pPr>
      <w:r w:rsidRPr="00A47A11">
        <w:rPr>
          <w:rFonts w:ascii="Narkisim" w:hAnsi="Narkisim" w:cs="Narkisim"/>
          <w:b/>
          <w:bCs/>
          <w:rtl/>
        </w:rPr>
        <w:t>תוס'</w:t>
      </w:r>
      <w:r w:rsidRPr="00A47A11">
        <w:rPr>
          <w:rFonts w:ascii="Narkisim" w:hAnsi="Narkisim" w:cs="Narkisim"/>
          <w:rtl/>
        </w:rPr>
        <w:t xml:space="preserve"> וה</w:t>
      </w:r>
      <w:r w:rsidRPr="00A47A11">
        <w:rPr>
          <w:rFonts w:ascii="Narkisim" w:hAnsi="Narkisim" w:cs="Narkisim"/>
          <w:b/>
          <w:bCs/>
          <w:rtl/>
        </w:rPr>
        <w:t>ראשונים</w:t>
      </w:r>
      <w:r w:rsidRPr="00A47A11">
        <w:rPr>
          <w:rFonts w:ascii="Narkisim" w:hAnsi="Narkisim" w:cs="Narkisim"/>
          <w:rtl/>
        </w:rPr>
        <w:t xml:space="preserve"> (לעיל יז:) הק' דאף אשת אחיו שלא היה בעולמו נימא דפטורה משום דרכי נועם, ולמה לי דפטר רחמנא משום דלא היה בעולם</w:t>
      </w:r>
      <w:r w:rsidRPr="00A47A11">
        <w:rPr>
          <w:rStyle w:val="ac"/>
          <w:rFonts w:ascii="Narkisim" w:hAnsi="Narkisim" w:cs="Narkisim"/>
          <w:rtl/>
        </w:rPr>
        <w:footnoteReference w:id="186"/>
      </w:r>
      <w:r w:rsidRPr="00A47A11">
        <w:rPr>
          <w:rFonts w:ascii="Narkisim" w:hAnsi="Narkisim" w:cs="Narkisim"/>
          <w:rtl/>
        </w:rPr>
        <w:t>. ו</w:t>
      </w:r>
      <w:r w:rsidRPr="00A47A11">
        <w:rPr>
          <w:rFonts w:ascii="Narkisim" w:hAnsi="Narkisim" w:cs="Narkisim"/>
          <w:b/>
          <w:bCs/>
          <w:rtl/>
        </w:rPr>
        <w:t>תוס</w:t>
      </w:r>
      <w:r w:rsidRPr="00A47A11">
        <w:rPr>
          <w:rFonts w:ascii="Narkisim" w:hAnsi="Narkisim" w:cs="Narkisim"/>
          <w:rtl/>
        </w:rPr>
        <w:t>' תי' כגון שהיתה חמותו מעוברת</w:t>
      </w:r>
      <w:r w:rsidRPr="00A47A11">
        <w:rPr>
          <w:rStyle w:val="ac"/>
          <w:rFonts w:ascii="Narkisim" w:hAnsi="Narkisim" w:cs="Narkisim"/>
          <w:rtl/>
        </w:rPr>
        <w:footnoteReference w:id="187"/>
      </w:r>
      <w:r w:rsidRPr="00A47A11">
        <w:rPr>
          <w:rFonts w:ascii="Narkisim" w:hAnsi="Narkisim" w:cs="Narkisim"/>
          <w:rtl/>
        </w:rPr>
        <w:t>.</w:t>
      </w:r>
    </w:p>
    <w:p w14:paraId="6121133B" w14:textId="77777777" w:rsidR="003374DF" w:rsidRPr="00A47A11" w:rsidRDefault="00000000" w:rsidP="00A47A11">
      <w:pPr>
        <w:pStyle w:val="a7"/>
        <w:bidi/>
        <w:rPr>
          <w:rFonts w:ascii="Narkisim" w:hAnsi="Narkisim"/>
        </w:rPr>
      </w:pPr>
      <w:r w:rsidRPr="00A47A11">
        <w:rPr>
          <w:rFonts w:ascii="Narkisim" w:hAnsi="Narkisim"/>
          <w:rtl/>
        </w:rPr>
        <w:t>אבל ה</w:t>
      </w:r>
      <w:r w:rsidRPr="00A47A11">
        <w:rPr>
          <w:rFonts w:ascii="Narkisim" w:hAnsi="Narkisim"/>
          <w:b/>
          <w:bCs/>
          <w:rtl/>
        </w:rPr>
        <w:t>ראשונים</w:t>
      </w:r>
      <w:r w:rsidRPr="00A47A11">
        <w:rPr>
          <w:rFonts w:ascii="Narkisim" w:hAnsi="Narkisim"/>
          <w:rtl/>
        </w:rPr>
        <w:t xml:space="preserve"> (שם) תי' דאיצטריך היכא דיש שאר אחים, דאסורה לינשא לשוק מחמתם.</w:t>
      </w:r>
    </w:p>
    <w:p w14:paraId="4CEBAD1A" w14:textId="77777777" w:rsidR="003374DF" w:rsidRPr="00A47A11" w:rsidRDefault="00000000" w:rsidP="00A47A11">
      <w:pPr>
        <w:pStyle w:val="a7"/>
        <w:bidi/>
        <w:rPr>
          <w:rFonts w:ascii="Narkisim" w:hAnsi="Narkisim"/>
        </w:rPr>
      </w:pPr>
      <w:r w:rsidRPr="00A47A11">
        <w:rPr>
          <w:rFonts w:ascii="Narkisim" w:hAnsi="Narkisim"/>
          <w:rtl/>
        </w:rPr>
        <w:t xml:space="preserve">אך </w:t>
      </w:r>
      <w:r w:rsidRPr="00A47A11">
        <w:rPr>
          <w:rFonts w:ascii="Narkisim" w:hAnsi="Narkisim"/>
          <w:b/>
          <w:bCs/>
          <w:rtl/>
        </w:rPr>
        <w:t>תוס</w:t>
      </w:r>
      <w:r w:rsidRPr="00A47A11">
        <w:rPr>
          <w:rFonts w:ascii="Narkisim" w:hAnsi="Narkisim"/>
          <w:rtl/>
        </w:rPr>
        <w:t>' (לעיל ב. ד”ה ואחות בתי' הב') כת' דאף היכא דנפטרה מיבם א' [דהוה ערוה עליו], אין זה דרכי שלום שתזקק לו. ואפי' דלא מדחיא מהאי ביתא לגמרי [וזקוקה לאחיו].</w:t>
      </w:r>
    </w:p>
    <w:p w14:paraId="085CA327" w14:textId="77777777" w:rsidR="003374DF" w:rsidRPr="00A47A11" w:rsidRDefault="00000000" w:rsidP="00A47A11">
      <w:pPr>
        <w:pStyle w:val="aa"/>
        <w:bidi/>
        <w:rPr>
          <w:rFonts w:ascii="Narkisim" w:hAnsi="Narkisim"/>
        </w:rPr>
      </w:pPr>
      <w:r w:rsidRPr="00A47A11">
        <w:rPr>
          <w:rFonts w:ascii="Narkisim" w:hAnsi="Narkisim"/>
          <w:rtl/>
        </w:rPr>
        <w:t>ו</w:t>
      </w:r>
      <w:r w:rsidRPr="00A47A11">
        <w:rPr>
          <w:rFonts w:ascii="Narkisim" w:hAnsi="Narkisim"/>
          <w:b/>
          <w:bCs/>
          <w:rtl/>
        </w:rPr>
        <w:t>תוס</w:t>
      </w:r>
      <w:r w:rsidRPr="00A47A11">
        <w:rPr>
          <w:rFonts w:ascii="Narkisim" w:hAnsi="Narkisim"/>
          <w:rtl/>
        </w:rPr>
        <w:t>' (בתי' זה) נקטו דהא דאי' (לעיל כז:, ל., מא. וכ”מ) דיבמה שנאסרה בשעת נפילה פטורה לעולם</w:t>
      </w:r>
      <w:r w:rsidRPr="00A47A11">
        <w:rPr>
          <w:rStyle w:val="ac"/>
          <w:rFonts w:ascii="Narkisim" w:hAnsi="Narkisim"/>
          <w:rtl/>
        </w:rPr>
        <w:footnoteReference w:id="188"/>
      </w:r>
      <w:r w:rsidRPr="00A47A11">
        <w:rPr>
          <w:rFonts w:ascii="Narkisim" w:hAnsi="Narkisim"/>
          <w:rtl/>
        </w:rPr>
        <w:t>, הטעם משום דאין זה דרכי נועם שתחזור ותזקק לזה שנאסרה עליו</w:t>
      </w:r>
      <w:r w:rsidRPr="00A47A11">
        <w:rPr>
          <w:rStyle w:val="ac"/>
          <w:rFonts w:ascii="Narkisim" w:hAnsi="Narkisim"/>
          <w:rtl/>
        </w:rPr>
        <w:footnoteReference w:id="189"/>
      </w:r>
      <w:r w:rsidRPr="00A47A11">
        <w:rPr>
          <w:rFonts w:ascii="Narkisim" w:hAnsi="Narkisim"/>
          <w:rtl/>
        </w:rPr>
        <w:t>. ונאסרה ודרכי נועם הוה חדא מילתא</w:t>
      </w:r>
      <w:r w:rsidRPr="00A47A11">
        <w:rPr>
          <w:rStyle w:val="ac"/>
          <w:rFonts w:ascii="Narkisim" w:hAnsi="Narkisim"/>
          <w:rtl/>
        </w:rPr>
        <w:footnoteReference w:id="190"/>
      </w:r>
      <w:r w:rsidRPr="00A47A11">
        <w:rPr>
          <w:rFonts w:ascii="Narkisim" w:hAnsi="Narkisim"/>
          <w:rtl/>
        </w:rPr>
        <w:t>.</w:t>
      </w:r>
    </w:p>
    <w:p w14:paraId="64EBC770" w14:textId="77777777" w:rsidR="003374DF" w:rsidRPr="00A47A11" w:rsidRDefault="00000000" w:rsidP="00A47A11">
      <w:pPr>
        <w:pStyle w:val="a8"/>
        <w:bidi/>
        <w:rPr>
          <w:rFonts w:ascii="Narkisim" w:hAnsi="Narkisim"/>
        </w:rPr>
      </w:pPr>
      <w:r w:rsidRPr="00A47A11">
        <w:rPr>
          <w:rFonts w:ascii="Narkisim" w:hAnsi="Narkisim"/>
          <w:rtl/>
        </w:rPr>
        <w:t xml:space="preserve">אבל </w:t>
      </w:r>
      <w:r w:rsidRPr="00A47A11">
        <w:rPr>
          <w:rFonts w:ascii="Narkisim" w:hAnsi="Narkisim"/>
          <w:b/>
          <w:bCs/>
          <w:rtl/>
        </w:rPr>
        <w:t>תוס</w:t>
      </w:r>
      <w:r w:rsidRPr="00A47A11">
        <w:rPr>
          <w:rFonts w:ascii="Narkisim" w:hAnsi="Narkisim"/>
          <w:rtl/>
        </w:rPr>
        <w:t>' בקו' (ובתי' הא', וכן הראשונים בכ”מ) נקטו ד'נאסרה בשעת נפילה' הוה סברת פטור בפנ"ע</w:t>
      </w:r>
      <w:r w:rsidRPr="00A47A11">
        <w:rPr>
          <w:rStyle w:val="ac"/>
          <w:rFonts w:ascii="Narkisim" w:hAnsi="Narkisim"/>
          <w:rtl/>
        </w:rPr>
        <w:footnoteReference w:id="191"/>
      </w:r>
      <w:r w:rsidRPr="00A47A11">
        <w:rPr>
          <w:rFonts w:ascii="Narkisim" w:hAnsi="Narkisim"/>
          <w:rtl/>
        </w:rPr>
        <w:t>. וצ"ב א"כ אף היכא דמת הבן נימא דנאסרה, ואמאי בעינן סברת דרכי נועם</w:t>
      </w:r>
      <w:r w:rsidRPr="00A47A11">
        <w:rPr>
          <w:rStyle w:val="ac"/>
          <w:rFonts w:ascii="Narkisim" w:hAnsi="Narkisim"/>
          <w:rtl/>
        </w:rPr>
        <w:footnoteReference w:id="192"/>
      </w:r>
      <w:r w:rsidRPr="00A47A11">
        <w:rPr>
          <w:rFonts w:ascii="Narkisim" w:hAnsi="Narkisim"/>
          <w:rtl/>
        </w:rPr>
        <w:t>.</w:t>
      </w:r>
    </w:p>
    <w:p w14:paraId="444EFD56" w14:textId="77777777" w:rsidR="003374DF" w:rsidRPr="00A47A11" w:rsidRDefault="00000000" w:rsidP="00A47A11">
      <w:pPr>
        <w:pStyle w:val="a8"/>
        <w:bidi/>
        <w:rPr>
          <w:rFonts w:ascii="Narkisim" w:hAnsi="Narkisim"/>
        </w:rPr>
      </w:pPr>
      <w:r w:rsidRPr="00A47A11">
        <w:rPr>
          <w:rFonts w:ascii="Narkisim" w:hAnsi="Narkisim"/>
          <w:rtl/>
        </w:rPr>
        <w:t>וה</w:t>
      </w:r>
      <w:r w:rsidRPr="00A47A11">
        <w:rPr>
          <w:rFonts w:ascii="Narkisim" w:hAnsi="Narkisim"/>
          <w:b/>
          <w:bCs/>
          <w:rtl/>
        </w:rPr>
        <w:t>קובה"ע</w:t>
      </w:r>
      <w:r w:rsidRPr="00A47A11">
        <w:rPr>
          <w:rFonts w:ascii="Narkisim" w:hAnsi="Narkisim"/>
          <w:rtl/>
        </w:rPr>
        <w:t xml:space="preserve"> (ו ח) תי' דסברת רב דנאסרה בשעת נפילה אין לה היתר, היינו דוקא בשעת נפילה. אבל אם היו בנים בשעת מיתת הבעל אין זו שעת נפילה כלל, דהוי כמו בחיי הבעל. אבל טעמא דדרכי נועם שייך שפיר כיון שהותרה לשוק.</w:t>
      </w:r>
    </w:p>
    <w:p w14:paraId="2559AA6E" w14:textId="77777777" w:rsidR="003374DF" w:rsidRPr="00A47A11" w:rsidRDefault="00000000" w:rsidP="00A47A11">
      <w:pPr>
        <w:pStyle w:val="aa"/>
        <w:bidi/>
        <w:rPr>
          <w:rFonts w:ascii="Narkisim" w:hAnsi="Narkisim"/>
        </w:rPr>
      </w:pPr>
      <w:r w:rsidRPr="00A47A11">
        <w:rPr>
          <w:rFonts w:ascii="Narkisim" w:hAnsi="Narkisim"/>
          <w:u w:val="single"/>
          <w:rtl/>
        </w:rPr>
        <w:t>שם</w:t>
      </w:r>
      <w:r w:rsidRPr="00A47A11">
        <w:rPr>
          <w:rFonts w:ascii="Narkisim" w:hAnsi="Narkisim"/>
          <w:rtl/>
        </w:rPr>
        <w:t>. וה</w:t>
      </w:r>
      <w:r w:rsidRPr="00A47A11">
        <w:rPr>
          <w:rFonts w:ascii="Narkisim" w:hAnsi="Narkisim"/>
          <w:b/>
          <w:bCs/>
          <w:rtl/>
        </w:rPr>
        <w:t>ריטב"א</w:t>
      </w:r>
      <w:r w:rsidRPr="00A47A11">
        <w:rPr>
          <w:rFonts w:ascii="Narkisim" w:hAnsi="Narkisim"/>
          <w:rtl/>
        </w:rPr>
        <w:t xml:space="preserve"> הק' וכ"ת תחלוץ אף כשיש לה בנים קודם שתנשא</w:t>
      </w:r>
      <w:r w:rsidRPr="00A47A11">
        <w:rPr>
          <w:rStyle w:val="ac"/>
          <w:rFonts w:ascii="Narkisim" w:hAnsi="Narkisim"/>
          <w:rtl/>
        </w:rPr>
        <w:footnoteReference w:id="193"/>
      </w:r>
      <w:r w:rsidRPr="00A47A11">
        <w:rPr>
          <w:rFonts w:ascii="Narkisim" w:hAnsi="Narkisim"/>
          <w:rtl/>
        </w:rPr>
        <w:t>. ודחה דבעוד שיש לה בנים ל"מ חליצתה כלום, ק"ו מהחולץ למעוברת (לעיל לה:). [וכ”ש הכא דכל זמן שהבן קיים ליכא סיבה כלל ליבום</w:t>
      </w:r>
      <w:r w:rsidRPr="00A47A11">
        <w:rPr>
          <w:rStyle w:val="ac"/>
          <w:rFonts w:ascii="Narkisim" w:hAnsi="Narkisim"/>
          <w:rtl/>
        </w:rPr>
        <w:footnoteReference w:id="194"/>
      </w:r>
      <w:r w:rsidRPr="00A47A11">
        <w:rPr>
          <w:rFonts w:ascii="Narkisim" w:hAnsi="Narkisim"/>
          <w:rtl/>
        </w:rPr>
        <w:t>].</w:t>
      </w:r>
    </w:p>
    <w:p w14:paraId="7BEBFDCC" w14:textId="77777777" w:rsidR="003374DF" w:rsidRPr="00A47A11" w:rsidRDefault="00000000" w:rsidP="00A47A11">
      <w:pPr>
        <w:pStyle w:val="aa"/>
        <w:bidi/>
        <w:rPr>
          <w:rFonts w:ascii="Narkisim" w:hAnsi="Narkisim"/>
        </w:rPr>
      </w:pPr>
      <w:r w:rsidRPr="00A47A11">
        <w:rPr>
          <w:rFonts w:ascii="Narkisim" w:hAnsi="Narkisim"/>
          <w:u w:val="single"/>
          <w:rtl/>
        </w:rPr>
        <w:t>שם. ת"ל דרכיה דרכי נועם</w:t>
      </w:r>
      <w:r w:rsidRPr="00A47A11">
        <w:rPr>
          <w:rFonts w:ascii="Narkisim" w:hAnsi="Narkisim"/>
          <w:rtl/>
        </w:rPr>
        <w:t>. וכן בגמ' (סוכה לב.) ילפי' דכפת תמרים אינו שיקח כופרא, דדרכיה דרכי נועם [פ</w:t>
      </w:r>
      <w:r w:rsidRPr="00A47A11">
        <w:rPr>
          <w:rFonts w:ascii="Narkisim" w:hAnsi="Narkisim"/>
          <w:b/>
          <w:bCs/>
          <w:rtl/>
        </w:rPr>
        <w:t>רש"י</w:t>
      </w:r>
      <w:r w:rsidRPr="00A47A11">
        <w:rPr>
          <w:rFonts w:ascii="Narkisim" w:hAnsi="Narkisim"/>
          <w:rtl/>
        </w:rPr>
        <w:t xml:space="preserve"> ואלו עשויין קוצין ומסרטין את הידים]. וכן (שם לב:) דהדס לא הוה הירדוף דאינו דרכי נועם</w:t>
      </w:r>
      <w:r w:rsidRPr="00A47A11">
        <w:rPr>
          <w:rStyle w:val="ac"/>
          <w:rFonts w:ascii="Narkisim" w:hAnsi="Narkisim"/>
          <w:rtl/>
        </w:rPr>
        <w:footnoteReference w:id="195"/>
      </w:r>
      <w:r w:rsidRPr="00A47A11">
        <w:rPr>
          <w:rFonts w:ascii="Narkisim" w:hAnsi="Narkisim"/>
          <w:rtl/>
        </w:rPr>
        <w:t>.</w:t>
      </w:r>
    </w:p>
    <w:p w14:paraId="27747206" w14:textId="77777777" w:rsidR="003374DF" w:rsidRPr="00A47A11" w:rsidRDefault="00000000" w:rsidP="00A47A11">
      <w:pPr>
        <w:pStyle w:val="a8"/>
        <w:bidi/>
        <w:rPr>
          <w:rFonts w:ascii="Narkisim" w:hAnsi="Narkisim"/>
        </w:rPr>
      </w:pPr>
      <w:r w:rsidRPr="00A47A11">
        <w:rPr>
          <w:rFonts w:ascii="Narkisim" w:hAnsi="Narkisim"/>
          <w:rtl/>
        </w:rPr>
        <w:t>וה</w:t>
      </w:r>
      <w:r w:rsidRPr="00A47A11">
        <w:rPr>
          <w:rFonts w:ascii="Narkisim" w:hAnsi="Narkisim"/>
          <w:b/>
          <w:bCs/>
          <w:rtl/>
        </w:rPr>
        <w:t>פוסקים</w:t>
      </w:r>
      <w:r w:rsidRPr="00A47A11">
        <w:rPr>
          <w:rFonts w:ascii="Narkisim" w:hAnsi="Narkisim"/>
          <w:rtl/>
        </w:rPr>
        <w:t xml:space="preserve"> (בכ"מ) נקטו לשון דרכי נועם להוכיח שדיני התורה הם ע"פ הסברא</w:t>
      </w:r>
      <w:r w:rsidRPr="00A47A11">
        <w:rPr>
          <w:rStyle w:val="ac"/>
          <w:rFonts w:ascii="Narkisim" w:hAnsi="Narkisim"/>
          <w:rtl/>
        </w:rPr>
        <w:footnoteReference w:id="196"/>
      </w:r>
      <w:r w:rsidRPr="00A47A11">
        <w:rPr>
          <w:rFonts w:ascii="Narkisim" w:hAnsi="Narkisim"/>
          <w:rtl/>
        </w:rPr>
        <w:t>. [ויל"ד האם כוונתם ללמוד גילוי מהך קרא. או דכוונתם מסברא, ונקטו קרא דרך מליצה].</w:t>
      </w:r>
    </w:p>
    <w:p w14:paraId="39470DD9" w14:textId="77777777" w:rsidR="003374DF" w:rsidRPr="00A47A11" w:rsidRDefault="00000000" w:rsidP="00A47A11">
      <w:pPr>
        <w:pStyle w:val="a8"/>
        <w:bidi/>
        <w:rPr>
          <w:rFonts w:ascii="Narkisim" w:hAnsi="Narkisim"/>
        </w:rPr>
      </w:pPr>
      <w:r w:rsidRPr="00A47A11">
        <w:rPr>
          <w:rFonts w:ascii="Narkisim" w:hAnsi="Narkisim"/>
          <w:rtl/>
        </w:rPr>
        <w:lastRenderedPageBreak/>
        <w:t>וה</w:t>
      </w:r>
      <w:r w:rsidRPr="00A47A11">
        <w:rPr>
          <w:rFonts w:ascii="Narkisim" w:hAnsi="Narkisim"/>
          <w:b/>
          <w:bCs/>
          <w:rtl/>
        </w:rPr>
        <w:t>מהרש"ל</w:t>
      </w:r>
      <w:r w:rsidRPr="00A47A11">
        <w:rPr>
          <w:rFonts w:ascii="Narkisim" w:hAnsi="Narkisim"/>
          <w:rtl/>
        </w:rPr>
        <w:t xml:space="preserve"> (חכמ"ש) כת' דנראה מדברי ה</w:t>
      </w:r>
      <w:r w:rsidRPr="00A47A11">
        <w:rPr>
          <w:rFonts w:ascii="Narkisim" w:hAnsi="Narkisim"/>
          <w:b/>
          <w:bCs/>
          <w:rtl/>
        </w:rPr>
        <w:t>תוס</w:t>
      </w:r>
      <w:r w:rsidRPr="00A47A11">
        <w:rPr>
          <w:rFonts w:ascii="Narkisim" w:hAnsi="Narkisim"/>
          <w:rtl/>
        </w:rPr>
        <w:t xml:space="preserve">' (לעיל ב. הנ"ל) דדרשי' דדברי התורה יהיה הכל בנועם ומזג השוה, ואם האחת תהא שרויה בשמחה והשניה בצער יהא הענין מעוקם. ודייק אף מדברי </w:t>
      </w:r>
      <w:r w:rsidRPr="00A47A11">
        <w:rPr>
          <w:rFonts w:ascii="Narkisim" w:hAnsi="Narkisim"/>
          <w:b/>
          <w:bCs/>
          <w:rtl/>
        </w:rPr>
        <w:t>רש"י</w:t>
      </w:r>
      <w:r w:rsidRPr="00A47A11">
        <w:rPr>
          <w:rFonts w:ascii="Narkisim" w:hAnsi="Narkisim"/>
          <w:rtl/>
        </w:rPr>
        <w:t xml:space="preserve"> ע"ד זה, דרש"י כת' וזו שהיה לה בן כו', כלומר שאשה זו תשתנה משאר נשים החולצות. [ומש"כ רש"י דתתגנה על בעלה לא סגי לחוד, אלא דעי"ז יש שינוי בין הנשים].</w:t>
      </w:r>
    </w:p>
    <w:p w14:paraId="75EB041D" w14:textId="77777777" w:rsidR="003374DF" w:rsidRPr="00A47A11" w:rsidRDefault="00000000" w:rsidP="00A47A11">
      <w:pPr>
        <w:bidi/>
        <w:rPr>
          <w:rFonts w:ascii="Narkisim" w:hAnsi="Narkisim" w:cs="Narkisim"/>
        </w:rPr>
      </w:pPr>
      <w:r w:rsidRPr="00A47A11">
        <w:rPr>
          <w:rFonts w:ascii="Narkisim" w:hAnsi="Narkisim" w:cs="Narkisim"/>
          <w:u w:val="single"/>
          <w:rtl/>
        </w:rPr>
        <w:t>רש"י ד"ה דרכיה</w:t>
      </w:r>
      <w:r w:rsidRPr="00A47A11">
        <w:rPr>
          <w:rFonts w:ascii="Narkisim" w:hAnsi="Narkisim" w:cs="Narkisim"/>
          <w:rtl/>
        </w:rPr>
        <w:t>. וניסת לשוק וכו' א"ת תחלוץ מתגנה על בעלה</w:t>
      </w:r>
      <w:r w:rsidRPr="00A47A11">
        <w:rPr>
          <w:rStyle w:val="ac"/>
          <w:rFonts w:ascii="Narkisim" w:hAnsi="Narkisim" w:cs="Narkisim"/>
          <w:rtl/>
        </w:rPr>
        <w:footnoteReference w:id="197"/>
      </w:r>
      <w:r w:rsidRPr="00A47A11">
        <w:rPr>
          <w:rFonts w:ascii="Narkisim" w:hAnsi="Narkisim" w:cs="Narkisim"/>
          <w:rtl/>
        </w:rPr>
        <w:t xml:space="preserve"> וכו'. וה</w:t>
      </w:r>
      <w:r w:rsidRPr="00A47A11">
        <w:rPr>
          <w:rFonts w:ascii="Narkisim" w:hAnsi="Narkisim" w:cs="Narkisim"/>
          <w:b/>
          <w:bCs/>
          <w:rtl/>
        </w:rPr>
        <w:t>אחרונים</w:t>
      </w:r>
      <w:r w:rsidRPr="00A47A11">
        <w:rPr>
          <w:rFonts w:ascii="Narkisim" w:hAnsi="Narkisim" w:cs="Narkisim"/>
          <w:rtl/>
        </w:rPr>
        <w:t xml:space="preserve"> הביאו דמבואר מדברי </w:t>
      </w:r>
      <w:r w:rsidRPr="00A47A11">
        <w:rPr>
          <w:rFonts w:ascii="Narkisim" w:hAnsi="Narkisim" w:cs="Narkisim"/>
          <w:b/>
          <w:bCs/>
          <w:rtl/>
        </w:rPr>
        <w:t>רש”י</w:t>
      </w:r>
      <w:r w:rsidRPr="00A47A11">
        <w:rPr>
          <w:rFonts w:ascii="Narkisim" w:hAnsi="Narkisim" w:cs="Narkisim"/>
          <w:rtl/>
        </w:rPr>
        <w:t xml:space="preserve"> דמהדין יש לה לחלוץ [בעודה נשואה לבעלה, אף דעכשיו אינה ראויה ליבום דהוה אשת איש. וע' מה שהו' לעיל טז.].</w:t>
      </w:r>
    </w:p>
    <w:p w14:paraId="5409B4E9" w14:textId="77777777" w:rsidR="003374DF" w:rsidRPr="00A47A11" w:rsidRDefault="00000000" w:rsidP="00A47A11">
      <w:pPr>
        <w:pStyle w:val="a7"/>
        <w:bidi/>
        <w:rPr>
          <w:rFonts w:ascii="Narkisim" w:hAnsi="Narkisim"/>
        </w:rPr>
      </w:pPr>
      <w:r w:rsidRPr="00A47A11">
        <w:rPr>
          <w:rFonts w:ascii="Narkisim" w:hAnsi="Narkisim"/>
          <w:rtl/>
        </w:rPr>
        <w:t>אבל ה</w:t>
      </w:r>
      <w:r w:rsidRPr="00A47A11">
        <w:rPr>
          <w:rFonts w:ascii="Narkisim" w:hAnsi="Narkisim"/>
          <w:b/>
          <w:bCs/>
          <w:rtl/>
        </w:rPr>
        <w:t>ריטב"א</w:t>
      </w:r>
      <w:r w:rsidRPr="00A47A11">
        <w:rPr>
          <w:rFonts w:ascii="Narkisim" w:hAnsi="Narkisim"/>
          <w:rtl/>
        </w:rPr>
        <w:t xml:space="preserve"> כת' דכשימות הבן תצא, ותהא זקוקה ליבם. (וכ"כ הרמב"ן ורשב"א לעיל יז:). ויש שפי' כוונתם דל"מ חליצה בעודה אשת איש. ועוד יל"פ כוונתם כגון שהיבם רוצה לכונסה ולא לחלוץ.</w:t>
      </w:r>
    </w:p>
    <w:p w14:paraId="136E2989" w14:textId="77777777" w:rsidR="003374DF" w:rsidRPr="00A47A11" w:rsidRDefault="00000000" w:rsidP="00A47A11">
      <w:pPr>
        <w:bidi/>
        <w:rPr>
          <w:rFonts w:ascii="Narkisim" w:hAnsi="Narkisim" w:cs="Narkisim"/>
        </w:rPr>
      </w:pPr>
      <w:r w:rsidRPr="00A47A11">
        <w:rPr>
          <w:rFonts w:ascii="Narkisim" w:hAnsi="Narkisim" w:cs="Narkisim"/>
          <w:u w:val="single"/>
          <w:rtl/>
        </w:rPr>
        <w:t>שם. וניסת לשוק</w:t>
      </w:r>
      <w:r w:rsidRPr="00A47A11">
        <w:rPr>
          <w:rFonts w:ascii="Narkisim" w:hAnsi="Narkisim" w:cs="Narkisim"/>
          <w:rtl/>
        </w:rPr>
        <w:t xml:space="preserve">. </w:t>
      </w:r>
      <w:r w:rsidRPr="00A47A11">
        <w:rPr>
          <w:rFonts w:ascii="Narkisim" w:hAnsi="Narkisim" w:cs="Narkisim"/>
          <w:b/>
          <w:bCs/>
          <w:rtl/>
        </w:rPr>
        <w:t>רע"א</w:t>
      </w:r>
      <w:r w:rsidRPr="00A47A11">
        <w:rPr>
          <w:rFonts w:ascii="Narkisim" w:hAnsi="Narkisim" w:cs="Narkisim"/>
          <w:rtl/>
        </w:rPr>
        <w:t xml:space="preserve"> (לעיל טז.) הביא ד</w:t>
      </w:r>
      <w:r w:rsidRPr="00A47A11">
        <w:rPr>
          <w:rFonts w:ascii="Narkisim" w:hAnsi="Narkisim" w:cs="Narkisim"/>
          <w:b/>
          <w:bCs/>
          <w:rtl/>
        </w:rPr>
        <w:t>תוס'</w:t>
      </w:r>
      <w:r w:rsidRPr="00A47A11">
        <w:rPr>
          <w:rFonts w:ascii="Narkisim" w:hAnsi="Narkisim" w:cs="Narkisim"/>
          <w:rtl/>
        </w:rPr>
        <w:t xml:space="preserve"> (שם) הק' דיבמה שנתקדשה לשוק (לשמואל דתפסי קידושין) נימא דכיון דנעשית אשת איש פקע קידושין</w:t>
      </w:r>
      <w:r w:rsidRPr="00A47A11">
        <w:rPr>
          <w:rStyle w:val="ac"/>
          <w:rFonts w:ascii="Narkisim" w:hAnsi="Narkisim" w:cs="Narkisim"/>
          <w:rtl/>
        </w:rPr>
        <w:footnoteReference w:id="198"/>
      </w:r>
      <w:r w:rsidRPr="00A47A11">
        <w:rPr>
          <w:rFonts w:ascii="Narkisim" w:hAnsi="Narkisim" w:cs="Narkisim"/>
          <w:rtl/>
        </w:rPr>
        <w:t>. ו</w:t>
      </w:r>
      <w:r w:rsidRPr="00A47A11">
        <w:rPr>
          <w:rFonts w:ascii="Narkisim" w:hAnsi="Narkisim" w:cs="Narkisim"/>
          <w:b/>
          <w:bCs/>
          <w:rtl/>
        </w:rPr>
        <w:t>תוס</w:t>
      </w:r>
      <w:r w:rsidRPr="00A47A11">
        <w:rPr>
          <w:rFonts w:ascii="Narkisim" w:hAnsi="Narkisim" w:cs="Narkisim"/>
          <w:rtl/>
        </w:rPr>
        <w:t>' (בתי' הב') תי' דגזיה”כ 'לא תהיה אשת המת', משמע דאף ע"י הקידושין לא פקע הזיקה.</w:t>
      </w:r>
    </w:p>
    <w:p w14:paraId="043C2CEA" w14:textId="77777777" w:rsidR="003374DF" w:rsidRPr="00A47A11" w:rsidRDefault="00000000" w:rsidP="00A47A11">
      <w:pPr>
        <w:pStyle w:val="a7"/>
        <w:bidi/>
        <w:rPr>
          <w:rFonts w:ascii="Narkisim" w:hAnsi="Narkisim"/>
        </w:rPr>
      </w:pPr>
      <w:r w:rsidRPr="00A47A11">
        <w:rPr>
          <w:rFonts w:ascii="Narkisim" w:hAnsi="Narkisim"/>
          <w:rtl/>
        </w:rPr>
        <w:t>ו</w:t>
      </w:r>
      <w:r w:rsidRPr="00A47A11">
        <w:rPr>
          <w:rFonts w:ascii="Narkisim" w:hAnsi="Narkisim"/>
          <w:b/>
          <w:bCs/>
          <w:rtl/>
        </w:rPr>
        <w:t>רע"א</w:t>
      </w:r>
      <w:r w:rsidRPr="00A47A11">
        <w:rPr>
          <w:rFonts w:ascii="Narkisim" w:hAnsi="Narkisim"/>
          <w:rtl/>
        </w:rPr>
        <w:t xml:space="preserve"> הק' דבסוגיין הדר קושיית התוס', דנתקדשה בשעה שלא היתה זקוקה ליבום [שהיה לה בן], וכיון דנעשית אשת איש נימא דיפקע הזיקה. </w:t>
      </w:r>
      <w:r w:rsidRPr="00A47A11">
        <w:rPr>
          <w:rFonts w:ascii="Narkisim" w:hAnsi="Narkisim"/>
          <w:szCs w:val="20"/>
          <w:rtl/>
        </w:rPr>
        <w:t>ורב דרש קרא לא תהיה אשת המת דלא תפסי קידושין, א”כ ל”ש לדרוש דאף אי תפסי לא הותרה לשוק</w:t>
      </w:r>
      <w:r w:rsidRPr="00A47A11">
        <w:rPr>
          <w:rStyle w:val="ac"/>
          <w:rFonts w:ascii="Narkisim" w:hAnsi="Narkisim"/>
          <w:szCs w:val="20"/>
          <w:rtl/>
        </w:rPr>
        <w:footnoteReference w:id="199"/>
      </w:r>
      <w:r w:rsidRPr="00A47A11">
        <w:rPr>
          <w:rFonts w:ascii="Narkisim" w:hAnsi="Narkisim"/>
          <w:rtl/>
        </w:rPr>
        <w:t>.</w:t>
      </w:r>
    </w:p>
    <w:p w14:paraId="1393ACB5" w14:textId="77777777" w:rsidR="003374DF" w:rsidRPr="00A47A11" w:rsidRDefault="00000000" w:rsidP="00A47A11">
      <w:pPr>
        <w:pStyle w:val="a8"/>
        <w:bidi/>
        <w:rPr>
          <w:rFonts w:ascii="Narkisim" w:hAnsi="Narkisim"/>
        </w:rPr>
      </w:pPr>
      <w:r w:rsidRPr="00A47A11">
        <w:rPr>
          <w:rFonts w:ascii="Narkisim" w:hAnsi="Narkisim"/>
          <w:rtl/>
        </w:rPr>
        <w:t>ו</w:t>
      </w:r>
      <w:r w:rsidRPr="00A47A11">
        <w:rPr>
          <w:rFonts w:ascii="Narkisim" w:hAnsi="Narkisim"/>
          <w:b/>
          <w:bCs/>
          <w:rtl/>
        </w:rPr>
        <w:t>רע"א</w:t>
      </w:r>
      <w:r w:rsidRPr="00A47A11">
        <w:rPr>
          <w:rFonts w:ascii="Narkisim" w:hAnsi="Narkisim"/>
          <w:rtl/>
        </w:rPr>
        <w:t xml:space="preserve"> כת' דצ"ל דלהך ס"ד [דלא אמרי' מתים כחיים], אף רב דרש 'לא תהיה' אפי' ע"י הויה, וכגון שמת הבן תחת בעלה השני.</w:t>
      </w:r>
    </w:p>
    <w:p w14:paraId="235548DD" w14:textId="77777777" w:rsidR="003374DF" w:rsidRPr="00A47A11" w:rsidRDefault="00000000" w:rsidP="00A47A11">
      <w:pPr>
        <w:bidi/>
        <w:rPr>
          <w:rFonts w:ascii="Narkisim" w:hAnsi="Narkisim" w:cs="Narkisim"/>
        </w:rPr>
      </w:pPr>
      <w:r w:rsidRPr="00A47A11">
        <w:rPr>
          <w:rFonts w:ascii="Narkisim" w:hAnsi="Narkisim" w:cs="Narkisim"/>
          <w:rtl/>
        </w:rPr>
        <w:t xml:space="preserve">ועוה"ק </w:t>
      </w:r>
      <w:r w:rsidRPr="00A47A11">
        <w:rPr>
          <w:rFonts w:ascii="Narkisim" w:hAnsi="Narkisim" w:cs="Narkisim"/>
          <w:b/>
          <w:bCs/>
          <w:rtl/>
        </w:rPr>
        <w:t>רע"א</w:t>
      </w:r>
      <w:r w:rsidRPr="00A47A11">
        <w:rPr>
          <w:rFonts w:ascii="Narkisim" w:hAnsi="Narkisim" w:cs="Narkisim"/>
          <w:rtl/>
        </w:rPr>
        <w:t xml:space="preserve"> מנ"ל דמתים כחיים, נימא דדרכי נועם גלי דכשהיא אשת איש לא יתחדש בה זיקה</w:t>
      </w:r>
      <w:r w:rsidRPr="00A47A11">
        <w:rPr>
          <w:rStyle w:val="ac"/>
          <w:rFonts w:ascii="Narkisim" w:hAnsi="Narkisim" w:cs="Narkisim"/>
          <w:rtl/>
        </w:rPr>
        <w:footnoteReference w:id="200"/>
      </w:r>
      <w:r w:rsidRPr="00A47A11">
        <w:rPr>
          <w:rFonts w:ascii="Narkisim" w:hAnsi="Narkisim" w:cs="Narkisim"/>
          <w:rtl/>
        </w:rPr>
        <w:t>. ורע”א כת' דנראה ד</w:t>
      </w:r>
      <w:r w:rsidRPr="00A47A11">
        <w:rPr>
          <w:rFonts w:ascii="Narkisim" w:hAnsi="Narkisim" w:cs="Narkisim"/>
          <w:b/>
          <w:bCs/>
          <w:rtl/>
        </w:rPr>
        <w:t>ר"י</w:t>
      </w:r>
      <w:r w:rsidRPr="00A47A11">
        <w:rPr>
          <w:rFonts w:ascii="Narkisim" w:hAnsi="Narkisim" w:cs="Narkisim"/>
          <w:rtl/>
        </w:rPr>
        <w:t xml:space="preserve"> (בתוס' שם) פי' דבסוגיין איירי אף כשלא נתקדשה לאחר [ולא כפרש"י בניסת ומשום שתתגנה על בעלה]</w:t>
      </w:r>
      <w:r w:rsidRPr="00A47A11">
        <w:rPr>
          <w:rStyle w:val="ac"/>
          <w:rFonts w:ascii="Narkisim" w:hAnsi="Narkisim" w:cs="Narkisim"/>
          <w:rtl/>
        </w:rPr>
        <w:footnoteReference w:id="201"/>
      </w:r>
      <w:r w:rsidRPr="00A47A11">
        <w:rPr>
          <w:rFonts w:ascii="Narkisim" w:hAnsi="Narkisim" w:cs="Narkisim"/>
          <w:rtl/>
        </w:rPr>
        <w:t>. אלא כל שבשעת מיתת בעלה לא היתה זקוקה, אין זה דרכי נועם שוב להזקק.</w:t>
      </w:r>
    </w:p>
    <w:p w14:paraId="19D9071A" w14:textId="77777777" w:rsidR="003374DF" w:rsidRPr="00A47A11" w:rsidRDefault="00000000" w:rsidP="00A47A11">
      <w:pPr>
        <w:bidi/>
        <w:rPr>
          <w:rFonts w:ascii="Narkisim" w:hAnsi="Narkisim" w:cs="Narkisim"/>
        </w:rPr>
      </w:pPr>
      <w:r w:rsidRPr="00A47A11">
        <w:rPr>
          <w:rFonts w:ascii="Narkisim" w:hAnsi="Narkisim" w:cs="Narkisim"/>
          <w:u w:val="single"/>
          <w:rtl/>
        </w:rPr>
        <w:t>ונעשה מתים כחיים לענין תרומה מק"ו וכו' ת”ל וזרע אין לה, והא אין לה</w:t>
      </w:r>
      <w:r w:rsidRPr="00A47A11">
        <w:rPr>
          <w:rFonts w:ascii="Narkisim" w:hAnsi="Narkisim" w:cs="Narkisim"/>
          <w:rtl/>
        </w:rPr>
        <w:t>. ה</w:t>
      </w:r>
      <w:r w:rsidRPr="00A47A11">
        <w:rPr>
          <w:rFonts w:ascii="Narkisim" w:hAnsi="Narkisim" w:cs="Narkisim"/>
          <w:b/>
          <w:bCs/>
          <w:rtl/>
        </w:rPr>
        <w:t>תו"י</w:t>
      </w:r>
      <w:r w:rsidRPr="00A47A11">
        <w:rPr>
          <w:rFonts w:ascii="Narkisim" w:hAnsi="Narkisim" w:cs="Narkisim"/>
          <w:rtl/>
        </w:rPr>
        <w:t xml:space="preserve"> (בשם הר"ם) הק' דנימא דבשעת מיתה קאי וזרע אין לה, ובשעת מיתה היה לה זרע [דומיא להא דדרשי' גבי יבום דמשום דרכי נועם עושים מתים כחיים]. דכיון דבשעת מיתה היתה לה זרע, שוב לא תחזור לבית אביה. ותי' דגבי תרומה ליכא גילוי להוציא מקרא מפשוטו. ועוד כת' (בשם ראש"י) דגבי תרומה תלי בדידה [כי תהיה אלמנה, וזרע אין לה]. ומשמע דתלי בכל עת שנשארה אלמנה וגרושה ואין לה זרע, דחוזרת לבית אביה</w:t>
      </w:r>
      <w:r w:rsidRPr="00A47A11">
        <w:rPr>
          <w:rStyle w:val="ac"/>
          <w:rFonts w:ascii="Narkisim" w:hAnsi="Narkisim" w:cs="Narkisim"/>
          <w:rtl/>
        </w:rPr>
        <w:footnoteReference w:id="202"/>
      </w:r>
      <w:r w:rsidRPr="00A47A11">
        <w:rPr>
          <w:rFonts w:ascii="Narkisim" w:hAnsi="Narkisim" w:cs="Narkisim"/>
          <w:rtl/>
        </w:rPr>
        <w:t>.</w:t>
      </w:r>
    </w:p>
    <w:p w14:paraId="35F2287E" w14:textId="77777777" w:rsidR="003374DF" w:rsidRPr="00A47A11" w:rsidRDefault="00000000" w:rsidP="00A47A11">
      <w:pPr>
        <w:pStyle w:val="2"/>
        <w:bidi/>
        <w:rPr>
          <w:rFonts w:ascii="Narkisim" w:hAnsi="Narkisim"/>
        </w:rPr>
      </w:pPr>
      <w:r w:rsidRPr="00A47A11">
        <w:rPr>
          <w:rFonts w:ascii="Narkisim" w:hAnsi="Narkisim"/>
          <w:rtl/>
        </w:rPr>
        <w:t>הדרן עלך פרק יש מותרות</w:t>
      </w:r>
    </w:p>
    <w:sectPr w:rsidR="003374DF" w:rsidRPr="00A47A11">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EF60C" w14:textId="77777777" w:rsidR="00F86D82" w:rsidRDefault="00F86D82">
      <w:pPr>
        <w:spacing w:before="0" w:after="0"/>
      </w:pPr>
      <w:r>
        <w:separator/>
      </w:r>
    </w:p>
  </w:endnote>
  <w:endnote w:type="continuationSeparator" w:id="0">
    <w:p w14:paraId="7F96F797" w14:textId="77777777" w:rsidR="00F86D82" w:rsidRDefault="00F86D8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5A2CC6" w14:textId="77777777" w:rsidR="00F86D82" w:rsidRDefault="00F86D82">
      <w:pPr>
        <w:spacing w:before="0" w:after="0"/>
      </w:pPr>
      <w:r>
        <w:ptab w:relativeTo="margin" w:alignment="right" w:leader="none"/>
      </w:r>
      <w:r>
        <w:rPr>
          <w:color w:val="000000"/>
        </w:rPr>
        <w:separator/>
      </w:r>
    </w:p>
  </w:footnote>
  <w:footnote w:type="continuationSeparator" w:id="0">
    <w:p w14:paraId="10EFF746" w14:textId="77777777" w:rsidR="00F86D82" w:rsidRDefault="00F86D82">
      <w:pPr>
        <w:spacing w:before="0" w:after="0"/>
      </w:pPr>
      <w:r>
        <w:continuationSeparator/>
      </w:r>
    </w:p>
  </w:footnote>
  <w:footnote w:id="1">
    <w:p w14:paraId="4A817F04" w14:textId="77777777" w:rsidR="003374DF" w:rsidRDefault="00000000" w:rsidP="00A47A11">
      <w:pPr>
        <w:pStyle w:val="Footnote"/>
        <w:bidi/>
      </w:pPr>
      <w:r>
        <w:rPr>
          <w:rStyle w:val="ac"/>
          <w:rtl/>
        </w:rPr>
        <w:footnoteRef/>
      </w:r>
      <w:r>
        <w:rPr>
          <w:rtl/>
        </w:rPr>
        <w:t>וה</w:t>
      </w:r>
      <w:r>
        <w:rPr>
          <w:b/>
          <w:bCs/>
          <w:rtl/>
        </w:rPr>
        <w:t>ראשונים</w:t>
      </w:r>
      <w:r>
        <w:rPr>
          <w:rtl/>
        </w:rPr>
        <w:t xml:space="preserve"> הק' א"כ אמאי הקדים אסורות לאלו ואלו [ולא נקט כסדר קמא]. וה</w:t>
      </w:r>
      <w:r>
        <w:rPr>
          <w:b/>
          <w:bCs/>
          <w:rtl/>
        </w:rPr>
        <w:t>ריטב"א</w:t>
      </w:r>
      <w:r>
        <w:rPr>
          <w:rtl/>
        </w:rPr>
        <w:t xml:space="preserve"> תי' דלא פירש מידי אמותרות לאלו ואלו, אלא כללו שאר כל הנשים, ומש”ה נקט בסוף.</w:t>
      </w:r>
    </w:p>
  </w:footnote>
  <w:footnote w:id="2">
    <w:p w14:paraId="64F2A653" w14:textId="77777777" w:rsidR="003374DF" w:rsidRDefault="00000000" w:rsidP="00A47A11">
      <w:pPr>
        <w:pStyle w:val="Footnote"/>
        <w:bidi/>
      </w:pPr>
      <w:r>
        <w:rPr>
          <w:rStyle w:val="ac"/>
          <w:rtl/>
        </w:rPr>
        <w:footnoteRef/>
      </w:r>
      <w:r>
        <w:rPr>
          <w:rtl/>
        </w:rPr>
        <w:t>ולתי' הראשון משום דאוושו ליה מפרש מה דפתח ברישא.</w:t>
      </w:r>
    </w:p>
  </w:footnote>
  <w:footnote w:id="3">
    <w:p w14:paraId="4BE3B13E" w14:textId="77777777" w:rsidR="003374DF" w:rsidRDefault="00000000" w:rsidP="00A47A11">
      <w:pPr>
        <w:pStyle w:val="Footnote"/>
        <w:bidi/>
      </w:pPr>
      <w:r>
        <w:rPr>
          <w:rStyle w:val="ac"/>
          <w:rtl/>
        </w:rPr>
        <w:footnoteRef/>
      </w:r>
      <w:r>
        <w:rPr>
          <w:rtl/>
        </w:rPr>
        <w:t>כ"ה ב</w:t>
      </w:r>
      <w:r>
        <w:rPr>
          <w:b/>
          <w:bCs/>
          <w:rtl/>
        </w:rPr>
        <w:t>פיה"מ</w:t>
      </w:r>
      <w:r>
        <w:rPr>
          <w:rtl/>
        </w:rPr>
        <w:t xml:space="preserve"> (מהד' הישנה) דמשמע במשנה דכהנת כשירה אסורה לחלל. והרשב"א תמה אמאי נקט גירסת הירושלמי, הא אנן סמכינן אתלמוד ערוך שבידינו.</w:t>
      </w:r>
    </w:p>
    <w:p w14:paraId="7913715C" w14:textId="77777777" w:rsidR="003374DF" w:rsidRDefault="00000000" w:rsidP="00A47A11">
      <w:pPr>
        <w:pStyle w:val="Footnote"/>
        <w:bidi/>
      </w:pPr>
      <w:r>
        <w:rPr>
          <w:rtl/>
        </w:rPr>
        <w:tab/>
        <w:t>אבל ב</w:t>
      </w:r>
      <w:r>
        <w:rPr>
          <w:b/>
          <w:bCs/>
          <w:rtl/>
        </w:rPr>
        <w:t>מהד' בתרא לפיה"מ</w:t>
      </w:r>
      <w:r>
        <w:rPr>
          <w:rtl/>
        </w:rPr>
        <w:t xml:space="preserve"> (התרגומים החדשים) כת' [להיפך] דמשמע במשנה דכהנת כשירה מותרת לינשא לחלל. וזה דבר נכון, לפי שכלל הוא אצלינו לא הוזהרו כשרות להנשא לפסולים.</w:t>
      </w:r>
    </w:p>
  </w:footnote>
  <w:footnote w:id="4">
    <w:p w14:paraId="79F0CE74" w14:textId="77777777" w:rsidR="003374DF" w:rsidRDefault="00000000" w:rsidP="00A47A11">
      <w:pPr>
        <w:pStyle w:val="Footnote"/>
        <w:bidi/>
      </w:pPr>
      <w:r>
        <w:rPr>
          <w:rStyle w:val="ac"/>
          <w:rtl/>
        </w:rPr>
        <w:footnoteRef/>
      </w:r>
      <w:r>
        <w:rPr>
          <w:rtl/>
        </w:rPr>
        <w:t>ויש שהביאו מדברי רש”י דגדר 'איש זר' הוה פסול חללות. אך צ”ע דתלי חלל בדין איש זר, ואדרבה הו"ל לתלות איש זר ב'ולא יחלל'.</w:t>
      </w:r>
    </w:p>
  </w:footnote>
  <w:footnote w:id="5">
    <w:p w14:paraId="262D380C" w14:textId="77777777" w:rsidR="003374DF" w:rsidRDefault="00000000" w:rsidP="00A47A11">
      <w:pPr>
        <w:pStyle w:val="Footnote"/>
        <w:bidi/>
      </w:pPr>
      <w:r>
        <w:rPr>
          <w:rStyle w:val="ac"/>
          <w:rtl/>
        </w:rPr>
        <w:footnoteRef/>
      </w:r>
      <w:r>
        <w:rPr>
          <w:rtl/>
        </w:rPr>
        <w:t xml:space="preserve">וכדעת </w:t>
      </w:r>
      <w:r>
        <w:rPr>
          <w:b/>
          <w:bCs/>
          <w:rtl/>
        </w:rPr>
        <w:t>תוס'</w:t>
      </w:r>
      <w:r>
        <w:rPr>
          <w:rtl/>
        </w:rPr>
        <w:t xml:space="preserve"> (לעיל לה. ומד:) דאף איסור לכהונה ילפי' מקרא ד'כי תהיה לאיש זר וכו' לא תאכל', דהוה גילוי מילתא דהוה בכלל אכילה. אך דעת </w:t>
      </w:r>
      <w:r>
        <w:rPr>
          <w:b/>
          <w:bCs/>
          <w:rtl/>
        </w:rPr>
        <w:t>רש"י</w:t>
      </w:r>
      <w:r>
        <w:rPr>
          <w:rtl/>
        </w:rPr>
        <w:t xml:space="preserve"> (לעיל סא.) דהוה זונה. ולכאו' כוונתו דכוונת הגמ' (לעיל סח:) דהוה גילוי מילתא, דגלי קרא דהוה בכלל זונה.</w:t>
      </w:r>
    </w:p>
  </w:footnote>
  <w:footnote w:id="6">
    <w:p w14:paraId="2FCBDA3C" w14:textId="77777777" w:rsidR="003374DF" w:rsidRDefault="00000000" w:rsidP="00A47A11">
      <w:pPr>
        <w:pStyle w:val="Footnote"/>
        <w:bidi/>
      </w:pPr>
      <w:r>
        <w:rPr>
          <w:rStyle w:val="ac"/>
          <w:rtl/>
        </w:rPr>
        <w:footnoteRef/>
      </w:r>
      <w:r>
        <w:rPr>
          <w:rtl/>
        </w:rPr>
        <w:t>[וע"ד דעת הראב"ד ע"פ ה"ה, ע' בסמוך]. אך לכאו' הוה להיפך, ד'איש זר' קאי לענין איסור אכילה. ואילו לא יחלל ילפי' דהוה גדר חללות, והוה בכלל חללה לא יקח.</w:t>
      </w:r>
    </w:p>
  </w:footnote>
  <w:footnote w:id="7">
    <w:p w14:paraId="3A7FFA47" w14:textId="77777777" w:rsidR="003374DF" w:rsidRDefault="00000000" w:rsidP="00A47A11">
      <w:pPr>
        <w:pStyle w:val="Footnote"/>
        <w:bidi/>
      </w:pPr>
      <w:r>
        <w:rPr>
          <w:rStyle w:val="ac"/>
          <w:rtl/>
        </w:rPr>
        <w:footnoteRef/>
      </w:r>
      <w:r>
        <w:rPr>
          <w:rtl/>
        </w:rPr>
        <w:t>דאין היקש למחצה. ועוד דהברייתא (לעיל סח.) קאי ליפסל לכהונה. ועוד דיש ללמוד ק"ו מגרושה, דכיון דפוסל בתרומה יפסול לכהונה.</w:t>
      </w:r>
    </w:p>
  </w:footnote>
  <w:footnote w:id="8">
    <w:p w14:paraId="5AB13E66" w14:textId="77777777" w:rsidR="003374DF" w:rsidRDefault="00000000" w:rsidP="00A47A11">
      <w:pPr>
        <w:pStyle w:val="Footnote"/>
        <w:bidi/>
      </w:pPr>
      <w:r>
        <w:rPr>
          <w:rStyle w:val="ac"/>
          <w:rtl/>
        </w:rPr>
        <w:footnoteRef/>
      </w:r>
      <w:r>
        <w:rPr>
          <w:rtl/>
        </w:rPr>
        <w:t>ובגמ' (לעיל יג:, יומא יג.) דרשי' חוצה לרבות את הארוסה.</w:t>
      </w:r>
    </w:p>
  </w:footnote>
  <w:footnote w:id="9">
    <w:p w14:paraId="5CB3A944" w14:textId="77777777" w:rsidR="003374DF" w:rsidRDefault="00000000" w:rsidP="00A47A11">
      <w:pPr>
        <w:pStyle w:val="Footnote"/>
        <w:bidi/>
      </w:pPr>
      <w:r>
        <w:rPr>
          <w:rStyle w:val="ac"/>
          <w:rtl/>
        </w:rPr>
        <w:footnoteRef/>
      </w:r>
      <w:r>
        <w:rPr>
          <w:rtl/>
        </w:rPr>
        <w:t>וכן בגמ' דידן (עירובין כז. וכ"מ) א"ר יוחנן אין למידין מן הכללות, ואפי' במקום שנאמר בו חוץ.</w:t>
      </w:r>
    </w:p>
  </w:footnote>
  <w:footnote w:id="10">
    <w:p w14:paraId="73718A37" w14:textId="77777777" w:rsidR="003374DF" w:rsidRDefault="00000000" w:rsidP="00A47A11">
      <w:pPr>
        <w:pStyle w:val="Footnote"/>
        <w:bidi/>
      </w:pPr>
      <w:r>
        <w:rPr>
          <w:rStyle w:val="ac"/>
          <w:rtl/>
        </w:rPr>
        <w:footnoteRef/>
      </w:r>
      <w:r>
        <w:rPr>
          <w:rtl/>
        </w:rPr>
        <w:t>וע"ע רשב"א (נדרים מז:).</w:t>
      </w:r>
    </w:p>
  </w:footnote>
  <w:footnote w:id="11">
    <w:p w14:paraId="65D04B20" w14:textId="77777777" w:rsidR="003374DF" w:rsidRDefault="00000000" w:rsidP="00A47A11">
      <w:pPr>
        <w:pStyle w:val="Footnote"/>
        <w:bidi/>
      </w:pPr>
      <w:r>
        <w:rPr>
          <w:rStyle w:val="ac"/>
          <w:rtl/>
        </w:rPr>
        <w:footnoteRef/>
      </w:r>
      <w:r>
        <w:rPr>
          <w:rtl/>
        </w:rPr>
        <w:t>ואף שע"פ דין הבעל אינו מתחייב לפרוע, דהוה מבריח ארי והניח מעותיו על קרן הצבי. וכמ"ש רש"י דהבעל לא ביקש ממנו לפרוע.</w:t>
      </w:r>
    </w:p>
  </w:footnote>
  <w:footnote w:id="12">
    <w:p w14:paraId="02DF013E" w14:textId="77777777" w:rsidR="003374DF" w:rsidRDefault="00000000" w:rsidP="00A47A11">
      <w:pPr>
        <w:pStyle w:val="Footnote"/>
        <w:bidi/>
      </w:pPr>
      <w:r>
        <w:rPr>
          <w:rStyle w:val="ac"/>
          <w:rtl/>
        </w:rPr>
        <w:footnoteRef/>
      </w:r>
      <w:r>
        <w:rPr>
          <w:rtl/>
        </w:rPr>
        <w:t>דחש"ו ואשה ועבד פגיעתן רעה. [אך כל זה באשה כשירה, אבל שניות אין לבעל זכות לאכול פירות משלה, א"כ לכאורה לא הוה נכסי מלוג כלל. והבע"ח יגבה מהקרקע שלה].</w:t>
      </w:r>
    </w:p>
  </w:footnote>
  <w:footnote w:id="13">
    <w:p w14:paraId="403F493E" w14:textId="77777777" w:rsidR="003374DF" w:rsidRDefault="00000000" w:rsidP="00A47A11">
      <w:pPr>
        <w:pStyle w:val="Footnote"/>
        <w:bidi/>
      </w:pPr>
      <w:r>
        <w:rPr>
          <w:rStyle w:val="ac"/>
          <w:rtl/>
        </w:rPr>
        <w:footnoteRef/>
      </w:r>
      <w:r>
        <w:rPr>
          <w:rtl/>
        </w:rPr>
        <w:t>ומשמע דאיירי דוקא בסתמא, וכשיטת הרשב"א. אבל היכא דהלווה להדיא לאשה ודאי דגובה ממנה. [ולפ"ז פשיטא דרש"י לשיטתו לא ס"ל כן].</w:t>
      </w:r>
    </w:p>
  </w:footnote>
  <w:footnote w:id="14">
    <w:p w14:paraId="56E99F53" w14:textId="77777777" w:rsidR="003374DF" w:rsidRDefault="00000000" w:rsidP="00A47A11">
      <w:pPr>
        <w:pStyle w:val="Footnote"/>
        <w:bidi/>
      </w:pPr>
      <w:r>
        <w:rPr>
          <w:rStyle w:val="ac"/>
          <w:rtl/>
        </w:rPr>
        <w:footnoteRef/>
      </w:r>
      <w:r>
        <w:rPr>
          <w:rtl/>
        </w:rPr>
        <w:t>וכת' דלמדנו מדברי רש"י דאין לבעל חוב על הבעל תביעה, ואין האשה כשלוחו של בעל בענין זה כיון שהוא לא אמר לו.</w:t>
      </w:r>
    </w:p>
  </w:footnote>
  <w:footnote w:id="15">
    <w:p w14:paraId="5B920ECA" w14:textId="77777777" w:rsidR="003374DF" w:rsidRDefault="00000000" w:rsidP="00A47A11">
      <w:pPr>
        <w:pStyle w:val="Footnote"/>
        <w:bidi/>
      </w:pPr>
      <w:r>
        <w:rPr>
          <w:rStyle w:val="ac"/>
          <w:rtl/>
        </w:rPr>
        <w:footnoteRef/>
      </w:r>
      <w:r>
        <w:rPr>
          <w:rtl/>
        </w:rPr>
        <w:t>דאיסור שניות נחשב איסור קל מדרבנן, ולא גזרו שיהא כעין עריות דאורייתא.</w:t>
      </w:r>
    </w:p>
  </w:footnote>
  <w:footnote w:id="16">
    <w:p w14:paraId="0D4E3AD8" w14:textId="77777777" w:rsidR="003374DF" w:rsidRDefault="00000000" w:rsidP="00A47A11">
      <w:pPr>
        <w:pStyle w:val="Footnote"/>
        <w:bidi/>
      </w:pPr>
      <w:r>
        <w:rPr>
          <w:rStyle w:val="ac"/>
          <w:rtl/>
        </w:rPr>
        <w:footnoteRef/>
      </w:r>
      <w:r>
        <w:rPr>
          <w:rtl/>
        </w:rPr>
        <w:t>ומדאורייתא מתייבמת משום עשה דוחה ל”ת בביאה ראשונה. ואם בעלו קנו.</w:t>
      </w:r>
    </w:p>
  </w:footnote>
  <w:footnote w:id="17">
    <w:p w14:paraId="0D3433AF" w14:textId="77777777" w:rsidR="003374DF" w:rsidRDefault="00000000" w:rsidP="00A47A11">
      <w:pPr>
        <w:pStyle w:val="Footnote"/>
        <w:bidi/>
      </w:pPr>
      <w:r>
        <w:rPr>
          <w:rStyle w:val="ac"/>
          <w:rtl/>
        </w:rPr>
        <w:footnoteRef/>
      </w:r>
      <w:r>
        <w:rPr>
          <w:rtl/>
        </w:rPr>
        <w:t>ומש"ה דרשי' אטומאת כהנים [וכדאי' בגמ' ב”מ שם דהיה כהן והאבידה בבית הקברות הוה עשה ול”ת, דיש עשה דקדושים יהיו].</w:t>
      </w:r>
    </w:p>
  </w:footnote>
  <w:footnote w:id="18">
    <w:p w14:paraId="26AF716E" w14:textId="77777777" w:rsidR="003374DF" w:rsidRDefault="00000000" w:rsidP="00A47A11">
      <w:pPr>
        <w:pStyle w:val="Footnote"/>
        <w:bidi/>
      </w:pPr>
      <w:r>
        <w:rPr>
          <w:rStyle w:val="ac"/>
          <w:rtl/>
        </w:rPr>
        <w:footnoteRef/>
      </w:r>
      <w:r>
        <w:rPr>
          <w:rtl/>
        </w:rPr>
        <w:t>ומדאורייתא עשה דוחה ל"ת, ואם בעלו קנו. [ואילו לתוס' אם בעלו ל"ק]. וה</w:t>
      </w:r>
      <w:r>
        <w:rPr>
          <w:b/>
          <w:bCs/>
          <w:rtl/>
        </w:rPr>
        <w:t>רש"ש</w:t>
      </w:r>
      <w:r>
        <w:rPr>
          <w:rtl/>
        </w:rPr>
        <w:t xml:space="preserve"> (לעיל כ.) הק' דהפוסקים השמיטו מח' רש"י ותוס'.</w:t>
      </w:r>
    </w:p>
  </w:footnote>
  <w:footnote w:id="19">
    <w:p w14:paraId="339F4CEC" w14:textId="77777777" w:rsidR="003374DF" w:rsidRDefault="00000000" w:rsidP="00A47A11">
      <w:pPr>
        <w:pStyle w:val="Footnote"/>
        <w:bidi/>
      </w:pPr>
      <w:r>
        <w:rPr>
          <w:rStyle w:val="ac"/>
          <w:rtl/>
        </w:rPr>
        <w:footnoteRef/>
      </w:r>
      <w:r>
        <w:rPr>
          <w:rtl/>
        </w:rPr>
        <w:t>וכ"כ ה</w:t>
      </w:r>
      <w:r>
        <w:rPr>
          <w:b/>
          <w:bCs/>
          <w:rtl/>
        </w:rPr>
        <w:t>רשב"א</w:t>
      </w:r>
      <w:r>
        <w:rPr>
          <w:rtl/>
        </w:rPr>
        <w:t xml:space="preserve"> דאליבא דאמת אין צד שיהא מותר [בחלל שנשא כשירה], דהא נבעלה לפסול לה וכל שנבעלה לפסול לה פסלה ואפי' מתרומה דבי נשא. אלא אורחא דמלתא קא מקשה, כלומר וכי תימא קסבר האי תנא דנשואין הראשונים מפילין ואפי' בכה"ג.</w:t>
      </w:r>
    </w:p>
  </w:footnote>
  <w:footnote w:id="20">
    <w:p w14:paraId="0156C9E9" w14:textId="77777777" w:rsidR="003374DF" w:rsidRDefault="00000000" w:rsidP="00A47A11">
      <w:pPr>
        <w:pStyle w:val="Footnote"/>
        <w:bidi/>
      </w:pPr>
      <w:r>
        <w:rPr>
          <w:rStyle w:val="ac"/>
          <w:rtl/>
        </w:rPr>
        <w:footnoteRef/>
      </w:r>
      <w:r>
        <w:rPr>
          <w:rtl/>
        </w:rPr>
        <w:t>אך כ"ז בכהן הדיוט שנשא בתולה, דלאחיו הכהן גדול הוה כאילו נתמנה לאחר שנזקקה לו. אבל היכא דנתחלל אח"כ ל"מ סברא זו. א"כ מה מק' הגמ' דבחלל שנשא כשירה חזינן דל"מ נישואין מפילין לקולא.</w:t>
      </w:r>
    </w:p>
    <w:p w14:paraId="798CB0C1" w14:textId="77777777" w:rsidR="003374DF" w:rsidRDefault="00000000" w:rsidP="00A47A11">
      <w:pPr>
        <w:pStyle w:val="Footnote"/>
        <w:bidi/>
      </w:pPr>
      <w:r>
        <w:rPr>
          <w:rtl/>
        </w:rPr>
        <w:tab/>
        <w:t>ואפשר דבכל איסורי כהונה היכא דנשאה בהיתר מהני [וכמ"ש תוס' לעיל כ:]. [ודוקא בקידש לחוד יש חילוק בין נשתנה הגוף]. אך צ"ע מהא דנעשית סוטה תחתיו נאסרת עליו, וכן אשת כהן שנאנסה דאסורה עליו משום זונה וסוטה וטומאה (כדלעיל נו:). וי"ל דשאני התם דגלי קרא דאסורה עליו.</w:t>
      </w:r>
    </w:p>
  </w:footnote>
  <w:footnote w:id="21">
    <w:p w14:paraId="2565D666" w14:textId="77777777" w:rsidR="003374DF" w:rsidRDefault="00000000" w:rsidP="00A47A11">
      <w:pPr>
        <w:pStyle w:val="Footnote"/>
        <w:bidi/>
      </w:pPr>
      <w:r>
        <w:rPr>
          <w:rStyle w:val="ac"/>
          <w:rtl/>
        </w:rPr>
        <w:footnoteRef/>
      </w:r>
      <w:r>
        <w:rPr>
          <w:rtl/>
        </w:rPr>
        <w:t>אבל דעת רבה (שם) דלא חל איסור פצוע דכא, ומש"ה זקוקה לחליצה. [וי"ל דס"ד דהגמ' כמו רבה].</w:t>
      </w:r>
    </w:p>
  </w:footnote>
  <w:footnote w:id="22">
    <w:p w14:paraId="4EDED6DA" w14:textId="77777777" w:rsidR="003374DF" w:rsidRDefault="00000000" w:rsidP="00A47A11">
      <w:pPr>
        <w:pStyle w:val="Footnote"/>
        <w:bidi/>
      </w:pPr>
      <w:r>
        <w:rPr>
          <w:rStyle w:val="ac"/>
          <w:rtl/>
        </w:rPr>
        <w:footnoteRef/>
      </w:r>
      <w:r>
        <w:rPr>
          <w:rtl/>
        </w:rPr>
        <w:t xml:space="preserve">וכ"כ </w:t>
      </w:r>
      <w:r>
        <w:rPr>
          <w:b/>
          <w:bCs/>
          <w:rtl/>
        </w:rPr>
        <w:t>רש"י</w:t>
      </w:r>
      <w:r>
        <w:rPr>
          <w:rtl/>
        </w:rPr>
        <w:t xml:space="preserve"> (לעיל עו: וסוטה ט) [וסתר משנתו, וע' מה שהו' לעיל שם]. אך ב</w:t>
      </w:r>
      <w:r>
        <w:rPr>
          <w:b/>
          <w:bCs/>
          <w:rtl/>
        </w:rPr>
        <w:t>חי' ר"א מן ההר</w:t>
      </w:r>
      <w:r>
        <w:rPr>
          <w:rtl/>
        </w:rPr>
        <w:t xml:space="preserve"> (שם) מבואר דהרמב"ם נקט כן בדעת רבינא, ולא בדעת ר' דימי.</w:t>
      </w:r>
    </w:p>
  </w:footnote>
  <w:footnote w:id="23">
    <w:p w14:paraId="55E55431" w14:textId="77777777" w:rsidR="003374DF" w:rsidRDefault="00000000" w:rsidP="00A47A11">
      <w:pPr>
        <w:pStyle w:val="Footnote"/>
        <w:bidi/>
      </w:pPr>
      <w:r>
        <w:rPr>
          <w:rStyle w:val="ac"/>
          <w:rtl/>
        </w:rPr>
        <w:footnoteRef/>
      </w:r>
      <w:r>
        <w:rPr>
          <w:rtl/>
        </w:rPr>
        <w:t>וה</w:t>
      </w:r>
      <w:r>
        <w:rPr>
          <w:b/>
          <w:bCs/>
          <w:rtl/>
        </w:rPr>
        <w:t>תו"י</w:t>
      </w:r>
      <w:r>
        <w:rPr>
          <w:rtl/>
        </w:rPr>
        <w:t xml:space="preserve"> (הנדמ"ח) ציין דפליג אתוס'.</w:t>
      </w:r>
    </w:p>
  </w:footnote>
  <w:footnote w:id="24">
    <w:p w14:paraId="59DBC453" w14:textId="77777777" w:rsidR="003374DF" w:rsidRDefault="00000000" w:rsidP="00A47A11">
      <w:pPr>
        <w:pStyle w:val="Footnote"/>
        <w:bidi/>
      </w:pPr>
      <w:r>
        <w:rPr>
          <w:rStyle w:val="ac"/>
          <w:rtl/>
        </w:rPr>
        <w:footnoteRef/>
      </w:r>
      <w:r>
        <w:rPr>
          <w:rtl/>
        </w:rPr>
        <w:t>ובפשוטו הוה סברא בילפותא דהק"ו, דילפי' באשה שהיא נאסרת לבעל, כ"ש שהאשה תאסר ליבם. אבל פצוע דכא גדר הפסול אצל הבעל [שהשינוי בגוף שלו], ובזה ליכא למילף דיהא חלות איסור אף לאחרים.</w:t>
      </w:r>
    </w:p>
  </w:footnote>
  <w:footnote w:id="25">
    <w:p w14:paraId="5F078CE7" w14:textId="77777777" w:rsidR="003374DF" w:rsidRDefault="00000000" w:rsidP="00A47A11">
      <w:pPr>
        <w:pStyle w:val="Footnote"/>
        <w:bidi/>
      </w:pPr>
      <w:r>
        <w:rPr>
          <w:rStyle w:val="ac"/>
          <w:rtl/>
        </w:rPr>
        <w:footnoteRef/>
      </w:r>
      <w:r>
        <w:rPr>
          <w:rtl/>
        </w:rPr>
        <w:t xml:space="preserve">והביא דכ"כ </w:t>
      </w:r>
      <w:r>
        <w:rPr>
          <w:b/>
          <w:bCs/>
          <w:rtl/>
        </w:rPr>
        <w:t>רש"י</w:t>
      </w:r>
      <w:r>
        <w:rPr>
          <w:rtl/>
        </w:rPr>
        <w:t xml:space="preserve"> (סוטה ו. ד"ה ליכא איסורא) [דגדר הק"ו] שהרי מחמת נשואין הראשונים נזקקת ליבם, ואם על הבעל נתקלקלה, ק"ו ליבם. וביאר דהיבם בא מכח אישות הבעל.</w:t>
      </w:r>
    </w:p>
  </w:footnote>
  <w:footnote w:id="26">
    <w:p w14:paraId="3FB55136" w14:textId="77777777" w:rsidR="003374DF" w:rsidRDefault="00000000" w:rsidP="00A47A11">
      <w:pPr>
        <w:pStyle w:val="Footnote"/>
        <w:bidi/>
      </w:pPr>
      <w:r>
        <w:rPr>
          <w:rStyle w:val="ac"/>
          <w:rtl/>
        </w:rPr>
        <w:footnoteRef/>
      </w:r>
      <w:r>
        <w:rPr>
          <w:rtl/>
        </w:rPr>
        <w:t>וכן פגום לכהונה, כגון בן עכו"ם הבא על בת ישראל (לעיל מד:). ופרש"י (מה. ד"ה שבנה) דהבן אינו פסול לכהונה, דלא הוזהרו כשירות לינשא לפסולים.</w:t>
      </w:r>
    </w:p>
  </w:footnote>
  <w:footnote w:id="27">
    <w:p w14:paraId="29F94F8C" w14:textId="77777777" w:rsidR="003374DF" w:rsidRDefault="00000000" w:rsidP="00A47A11">
      <w:pPr>
        <w:pStyle w:val="Footnote"/>
        <w:bidi/>
      </w:pPr>
      <w:r>
        <w:rPr>
          <w:rStyle w:val="ac"/>
          <w:rtl/>
        </w:rPr>
        <w:footnoteRef/>
      </w:r>
      <w:r>
        <w:rPr>
          <w:rtl/>
        </w:rPr>
        <w:t>וכן גר נחשב 'פסול' לכהונה. ויל”ד מאיזה שם איסור הוא. ולכאורה הוה משום שם 'זונה' [וכדלעיל סא. דגיורת הוה זונה, דהוה פגום כמו זונה. ו</w:t>
      </w:r>
      <w:r>
        <w:rPr>
          <w:b/>
          <w:bCs/>
          <w:rtl/>
        </w:rPr>
        <w:t>תוס'</w:t>
      </w:r>
      <w:r>
        <w:rPr>
          <w:rtl/>
        </w:rPr>
        <w:t xml:space="preserve"> פי' דבאו מעם השטופין בזימה].</w:t>
      </w:r>
      <w:r>
        <w:rPr>
          <w:rtl/>
        </w:rPr>
        <w:tab/>
      </w:r>
    </w:p>
  </w:footnote>
  <w:footnote w:id="28">
    <w:p w14:paraId="5C6D79E9" w14:textId="77777777" w:rsidR="003374DF" w:rsidRDefault="00000000" w:rsidP="00A47A11">
      <w:pPr>
        <w:pStyle w:val="Footnote"/>
        <w:bidi/>
      </w:pPr>
      <w:r>
        <w:rPr>
          <w:rStyle w:val="ac"/>
          <w:rtl/>
        </w:rPr>
        <w:footnoteRef/>
      </w:r>
      <w:r>
        <w:rPr>
          <w:rtl/>
        </w:rPr>
        <w:t>{ובגמ' (קידושין עג.) רבא אמר דטבא ליה עבדי דגר כשר בכהנת ובממזרת, אך כל זה דיש היתר בפועל. אבל בשורש הדבר הוה פגום, אלא שהאשה אינה מצווה}.</w:t>
      </w:r>
    </w:p>
  </w:footnote>
  <w:footnote w:id="29">
    <w:p w14:paraId="6EEAC77E" w14:textId="77777777" w:rsidR="003374DF" w:rsidRDefault="00000000" w:rsidP="00A47A11">
      <w:pPr>
        <w:pStyle w:val="Footnote"/>
        <w:bidi/>
      </w:pPr>
      <w:r>
        <w:rPr>
          <w:rStyle w:val="ac"/>
          <w:rtl/>
        </w:rPr>
        <w:footnoteRef/>
      </w:r>
      <w:r>
        <w:rPr>
          <w:rtl/>
        </w:rPr>
        <w:t>ואף דאין אצלה עשה שידחה, אלא דדי לבא מן הדין וכו'. וכת' דאף דאצל האיש הוא רק דרך דיחוי תיתי מהי תיתי כיון דהוא אינו מוזהר היא ג"כ אינה מוזהרת.</w:t>
      </w:r>
    </w:p>
  </w:footnote>
  <w:footnote w:id="30">
    <w:p w14:paraId="3FF42389" w14:textId="77777777" w:rsidR="003374DF" w:rsidRDefault="00000000" w:rsidP="00A47A11">
      <w:pPr>
        <w:pStyle w:val="Footnote"/>
        <w:bidi/>
      </w:pPr>
      <w:r>
        <w:rPr>
          <w:rStyle w:val="ac"/>
          <w:rtl/>
        </w:rPr>
        <w:footnoteRef/>
      </w:r>
      <w:r>
        <w:rPr>
          <w:rtl/>
        </w:rPr>
        <w:t>וה</w:t>
      </w:r>
      <w:r>
        <w:rPr>
          <w:b/>
          <w:bCs/>
          <w:rtl/>
        </w:rPr>
        <w:t>רמב"ן</w:t>
      </w:r>
      <w:r>
        <w:rPr>
          <w:rtl/>
        </w:rPr>
        <w:t xml:space="preserve"> הוסיף דאיסור לפני עוור הוא שוה בכל. ועוה"ק ה</w:t>
      </w:r>
      <w:r>
        <w:rPr>
          <w:b/>
          <w:bCs/>
          <w:rtl/>
        </w:rPr>
        <w:t>רמב"ן</w:t>
      </w:r>
      <w:r>
        <w:rPr>
          <w:rtl/>
        </w:rPr>
        <w:t xml:space="preserve"> דמדמי (בסמוך) ללאו דטומאה. מי דמי התם משום קדושה דכהנים הוא, וכהנות לית להו קדושה זו. אבל הכא דאיהו מוזהר, ומשום לתא דידיה היא מוזהרת [משום לפני עוור]. ואמאי לא תהא מדה זו נוהגת בהן.</w:t>
      </w:r>
    </w:p>
  </w:footnote>
  <w:footnote w:id="31">
    <w:p w14:paraId="140414DD" w14:textId="77777777" w:rsidR="003374DF" w:rsidRDefault="00000000" w:rsidP="00A47A11">
      <w:pPr>
        <w:pStyle w:val="Footnote"/>
        <w:bidi/>
      </w:pPr>
      <w:r>
        <w:rPr>
          <w:rStyle w:val="ac"/>
          <w:rtl/>
        </w:rPr>
        <w:footnoteRef/>
      </w:r>
      <w:r>
        <w:rPr>
          <w:rtl/>
        </w:rPr>
        <w:t>וה</w:t>
      </w:r>
      <w:r>
        <w:rPr>
          <w:b/>
          <w:bCs/>
          <w:rtl/>
        </w:rPr>
        <w:t>רמב"ן</w:t>
      </w:r>
      <w:r>
        <w:rPr>
          <w:rtl/>
        </w:rPr>
        <w:t xml:space="preserve"> הוסיף דהא דמדמי (בסמוך) ללאו דטומאה, משום דאין נשים [בין כהנת ובין ישראליות] בכלל כל עסק דין כהנים.</w:t>
      </w:r>
    </w:p>
  </w:footnote>
  <w:footnote w:id="32">
    <w:p w14:paraId="7BA130CF" w14:textId="77777777" w:rsidR="003374DF" w:rsidRDefault="00000000" w:rsidP="00A47A11">
      <w:pPr>
        <w:pStyle w:val="Footnote"/>
        <w:bidi/>
      </w:pPr>
      <w:r>
        <w:rPr>
          <w:rStyle w:val="ac"/>
          <w:rtl/>
        </w:rPr>
        <w:footnoteRef/>
      </w:r>
      <w:r>
        <w:rPr>
          <w:rtl/>
        </w:rPr>
        <w:t>וכ"כ ה</w:t>
      </w:r>
      <w:r>
        <w:rPr>
          <w:b/>
          <w:bCs/>
          <w:rtl/>
        </w:rPr>
        <w:t>רמב"ם</w:t>
      </w:r>
      <w:r>
        <w:rPr>
          <w:rtl/>
        </w:rPr>
        <w:t xml:space="preserve"> (פיה"מ תרומות ו ג) דהעובר על לפני עוור אינו נענש. [וכ"כ ברמב"ם נזירות ה כ]. אבל ה</w:t>
      </w:r>
      <w:r>
        <w:rPr>
          <w:b/>
          <w:bCs/>
          <w:rtl/>
        </w:rPr>
        <w:t>רשב"א</w:t>
      </w:r>
      <w:r>
        <w:rPr>
          <w:rtl/>
        </w:rPr>
        <w:t xml:space="preserve"> (נדרים טו.) הביא צד דלוקה משום לפני עוור. [והרשב"א דחה צד זה בסוגיה שם מטעם אחר].</w:t>
      </w:r>
    </w:p>
  </w:footnote>
  <w:footnote w:id="33">
    <w:p w14:paraId="71DA5CD3" w14:textId="77777777" w:rsidR="003374DF" w:rsidRDefault="00000000" w:rsidP="00A47A11">
      <w:pPr>
        <w:pStyle w:val="Footnote"/>
        <w:bidi/>
      </w:pPr>
      <w:r>
        <w:rPr>
          <w:rStyle w:val="ac"/>
          <w:rtl/>
        </w:rPr>
        <w:footnoteRef/>
      </w:r>
      <w:r>
        <w:rPr>
          <w:rtl/>
        </w:rPr>
        <w:t>וה</w:t>
      </w:r>
      <w:r>
        <w:rPr>
          <w:b/>
          <w:bCs/>
          <w:rtl/>
        </w:rPr>
        <w:t xml:space="preserve">אחרונים </w:t>
      </w:r>
      <w:r>
        <w:rPr>
          <w:rtl/>
        </w:rPr>
        <w:t>(אחיעזר) הביאו דהוה תי' נוסף ברמב"ן על קו' הנ"ל. אבל ברמב"ן (לפנינו) לכאורה הוה המשך הסבר בהא דהגמ' מדמה איסורי ביאה להא דנשים אינן מצוות בלאו דטומאת כהנים. [וצ"ב דהתם איירי באופן דליכא לפני עוור].</w:t>
      </w:r>
    </w:p>
  </w:footnote>
  <w:footnote w:id="34">
    <w:p w14:paraId="6127EC95" w14:textId="77777777" w:rsidR="003374DF" w:rsidRDefault="00000000" w:rsidP="00A47A11">
      <w:pPr>
        <w:pStyle w:val="Footnote"/>
        <w:bidi/>
      </w:pPr>
      <w:r>
        <w:rPr>
          <w:rStyle w:val="ac"/>
          <w:rtl/>
        </w:rPr>
        <w:footnoteRef/>
      </w:r>
      <w:r>
        <w:rPr>
          <w:rtl/>
        </w:rPr>
        <w:t>וה</w:t>
      </w:r>
      <w:r>
        <w:rPr>
          <w:b/>
          <w:bCs/>
          <w:rtl/>
        </w:rPr>
        <w:t>אחרונים</w:t>
      </w:r>
      <w:r>
        <w:rPr>
          <w:rtl/>
        </w:rPr>
        <w:t xml:space="preserve"> ציינו דה</w:t>
      </w:r>
      <w:r>
        <w:rPr>
          <w:b/>
          <w:bCs/>
          <w:rtl/>
        </w:rPr>
        <w:t>מאירי</w:t>
      </w:r>
      <w:r>
        <w:rPr>
          <w:rtl/>
        </w:rPr>
        <w:t xml:space="preserve"> (בסוגיין, וכן שא”ר שהעתיקו רק תחילת דברי הרמב”ן) נקט דיש לפני עוור, אף במצווה דאינו שווה בכל ואינו שייך אצלו.</w:t>
      </w:r>
    </w:p>
  </w:footnote>
  <w:footnote w:id="35">
    <w:p w14:paraId="53ABF98D" w14:textId="77777777" w:rsidR="003374DF" w:rsidRDefault="00000000" w:rsidP="00A47A11">
      <w:pPr>
        <w:pStyle w:val="Footnote"/>
        <w:bidi/>
      </w:pPr>
      <w:r>
        <w:rPr>
          <w:rStyle w:val="ac"/>
          <w:rtl/>
        </w:rPr>
        <w:footnoteRef/>
      </w:r>
      <w:r>
        <w:rPr>
          <w:rtl/>
        </w:rPr>
        <w:t>וה</w:t>
      </w:r>
      <w:r>
        <w:rPr>
          <w:b/>
          <w:bCs/>
          <w:rtl/>
        </w:rPr>
        <w:t>אחרונים</w:t>
      </w:r>
      <w:r>
        <w:rPr>
          <w:rtl/>
        </w:rPr>
        <w:t xml:space="preserve"> הק' מדברי ה</w:t>
      </w:r>
      <w:r>
        <w:rPr>
          <w:b/>
          <w:bCs/>
          <w:rtl/>
        </w:rPr>
        <w:t>תוס'</w:t>
      </w:r>
      <w:r>
        <w:rPr>
          <w:rtl/>
        </w:rPr>
        <w:t xml:space="preserve"> (ב"מ י: ושא”ר שם) דכהן ששלח ישראל לקדש גרושה, דשליח לאו בר חיובא, אבל עובר משום לפני עוור.</w:t>
      </w:r>
    </w:p>
  </w:footnote>
  <w:footnote w:id="36">
    <w:p w14:paraId="079185DF" w14:textId="77777777" w:rsidR="003374DF" w:rsidRDefault="00000000" w:rsidP="00A47A11">
      <w:pPr>
        <w:pStyle w:val="Footnote"/>
        <w:bidi/>
      </w:pPr>
      <w:r>
        <w:rPr>
          <w:rStyle w:val="ac"/>
          <w:rtl/>
        </w:rPr>
        <w:footnoteRef/>
      </w:r>
      <w:r>
        <w:rPr>
          <w:rtl/>
        </w:rPr>
        <w:t xml:space="preserve">ועוד הביא בשם שו"ת </w:t>
      </w:r>
      <w:r>
        <w:rPr>
          <w:b/>
          <w:bCs/>
          <w:rtl/>
        </w:rPr>
        <w:t>חת"ס</w:t>
      </w:r>
      <w:r>
        <w:rPr>
          <w:rtl/>
        </w:rPr>
        <w:t xml:space="preserve"> (חו"מ רב) דאשה נתמעטה ממצות עשה שזמן גרמא, וכיון דיש בה צד קולא איצטריך ללמוד שמצווה בכל אזהרה בתורה [מהיקש]. אבל איסור לפני עוור מחמת עשה שאין הזמן גרמא לא נתרבתה.</w:t>
      </w:r>
    </w:p>
  </w:footnote>
  <w:footnote w:id="37">
    <w:p w14:paraId="74C961D9" w14:textId="77777777" w:rsidR="003374DF" w:rsidRDefault="00000000" w:rsidP="00A47A11">
      <w:pPr>
        <w:pStyle w:val="Footnote"/>
        <w:bidi/>
      </w:pPr>
      <w:r>
        <w:rPr>
          <w:rStyle w:val="ac"/>
          <w:rtl/>
        </w:rPr>
        <w:footnoteRef/>
      </w:r>
      <w:r>
        <w:rPr>
          <w:rtl/>
        </w:rPr>
        <w:t>ועד"ז חידש הר"י מפונוביז' בכוונת תוס' (ב"מ י:) דיש ב' גדרים.</w:t>
      </w:r>
    </w:p>
  </w:footnote>
  <w:footnote w:id="38">
    <w:p w14:paraId="6CBBB79E" w14:textId="77777777" w:rsidR="003374DF" w:rsidRDefault="00000000" w:rsidP="00A47A11">
      <w:pPr>
        <w:pStyle w:val="Footnote"/>
        <w:bidi/>
      </w:pPr>
      <w:r>
        <w:rPr>
          <w:rStyle w:val="ac"/>
          <w:rtl/>
        </w:rPr>
        <w:footnoteRef/>
      </w:r>
      <w:r>
        <w:rPr>
          <w:rtl/>
        </w:rPr>
        <w:t>ולפ"ז האמונת שמואל איירי באופן שהעובר מזיד, ומש"ה ליכא מכשול.</w:t>
      </w:r>
    </w:p>
  </w:footnote>
  <w:footnote w:id="39">
    <w:p w14:paraId="788016EA" w14:textId="77777777" w:rsidR="003374DF" w:rsidRDefault="00000000" w:rsidP="00A47A11">
      <w:pPr>
        <w:pStyle w:val="Footnote"/>
        <w:bidi/>
      </w:pPr>
      <w:r>
        <w:rPr>
          <w:rStyle w:val="ac"/>
          <w:rtl/>
        </w:rPr>
        <w:footnoteRef/>
      </w:r>
      <w:r>
        <w:rPr>
          <w:rtl/>
        </w:rPr>
        <w:t>וכן מבואר מדברי המנח"ח (הנ"ל) דהגדר דאיסור האשה תלי באיש.</w:t>
      </w:r>
    </w:p>
  </w:footnote>
  <w:footnote w:id="40">
    <w:p w14:paraId="64FC0C36" w14:textId="77777777" w:rsidR="003374DF" w:rsidRDefault="00000000" w:rsidP="00A47A11">
      <w:pPr>
        <w:pStyle w:val="Footnote"/>
        <w:bidi/>
      </w:pPr>
      <w:r>
        <w:rPr>
          <w:rStyle w:val="ac"/>
          <w:rtl/>
        </w:rPr>
        <w:footnoteRef/>
      </w:r>
      <w:r>
        <w:rPr>
          <w:rtl/>
        </w:rPr>
        <w:t>ועפ"ז יישב שהאשה האומרת טמאה אני לך לא אמרי' שוי' אנפשה חתיכה דאיסורה, דלא הוה איסור על האשה אלא על הבעל.</w:t>
      </w:r>
    </w:p>
  </w:footnote>
  <w:footnote w:id="41">
    <w:p w14:paraId="346D618A" w14:textId="77777777" w:rsidR="003374DF" w:rsidRDefault="00000000" w:rsidP="00A47A11">
      <w:pPr>
        <w:pStyle w:val="Footnote"/>
        <w:bidi/>
      </w:pPr>
      <w:r>
        <w:rPr>
          <w:rStyle w:val="ac"/>
          <w:rtl/>
        </w:rPr>
        <w:footnoteRef/>
      </w:r>
      <w:r>
        <w:rPr>
          <w:rtl/>
        </w:rPr>
        <w:t>וכ"כ ה</w:t>
      </w:r>
      <w:r>
        <w:rPr>
          <w:b/>
          <w:bCs/>
          <w:rtl/>
        </w:rPr>
        <w:t>שיטמ"ק</w:t>
      </w:r>
      <w:r>
        <w:rPr>
          <w:rtl/>
        </w:rPr>
        <w:t xml:space="preserve"> (שם בשם שיטה) דכל היכא דהוא מוזהר היא מוזהרת, פי' דוקא כשהוא צריך לנהוג בה איסור. אבל הכא אי"צ לנהוג איסור מטעם דלא מהימנא, גם היא אינה מוזהרת. וה</w:t>
      </w:r>
      <w:r>
        <w:rPr>
          <w:b/>
          <w:bCs/>
          <w:rtl/>
        </w:rPr>
        <w:t>שיטה</w:t>
      </w:r>
      <w:r>
        <w:rPr>
          <w:rtl/>
        </w:rPr>
        <w:t xml:space="preserve"> ביאר דהתם ל"ש משום לפני עור, שהרי בעל כרחה נבעלת לו. ועד"ז כת' הקר"א (שם).</w:t>
      </w:r>
    </w:p>
    <w:p w14:paraId="6343B084" w14:textId="77777777" w:rsidR="003374DF" w:rsidRDefault="00000000" w:rsidP="00A47A11">
      <w:pPr>
        <w:pStyle w:val="Footnote"/>
        <w:bidi/>
      </w:pPr>
      <w:r>
        <w:rPr>
          <w:rtl/>
        </w:rPr>
        <w:tab/>
        <w:t>וב</w:t>
      </w:r>
      <w:r>
        <w:rPr>
          <w:b/>
          <w:bCs/>
          <w:rtl/>
        </w:rPr>
        <w:t>הג' ברוך טעם</w:t>
      </w:r>
      <w:r>
        <w:rPr>
          <w:rtl/>
        </w:rPr>
        <w:t xml:space="preserve"> (לטור"א חגיגה יד: הו' בסמוך) הביא דה</w:t>
      </w:r>
      <w:r>
        <w:rPr>
          <w:b/>
          <w:bCs/>
          <w:rtl/>
        </w:rPr>
        <w:t xml:space="preserve">רשב"א </w:t>
      </w:r>
      <w:r>
        <w:rPr>
          <w:rtl/>
        </w:rPr>
        <w:t>(כתובות ט., והו' בשיטמ"ק שם) כת' כעין סברא הנ"ל, דס”ד דהגמ' דלא אסרו את בת שבע על דוד כיון דלא היו עדים. והרשב"א ביאר דאף דדוד ידע, כיון דלא נאסרה על אוריה [דאין דבר שבערוה פחות מב'], וא"כ אף לדוד לא נאסרה בידיעתו שלו [ואף אם היה מודה בפני בי"ד] שאין הדבר תלוי בו אלא בבעל. דדוקא היכא דאסור לבעל אסורה לבועל, משא"כ היכי שהבעל אי"צ להאמין ולכך אינה אסורה לו, ומש"ה מותרת גם לבועל [אף שיודע בעצמו]. [אבל למסקנא שם לא תלי בהכי. והברוך טעם ביאר דדוקא התם גבי סוטה לא תלי בהא].</w:t>
      </w:r>
    </w:p>
  </w:footnote>
  <w:footnote w:id="42">
    <w:p w14:paraId="36D79970" w14:textId="77777777" w:rsidR="003374DF" w:rsidRDefault="00000000" w:rsidP="00A47A11">
      <w:pPr>
        <w:pStyle w:val="Footnote"/>
        <w:bidi/>
      </w:pPr>
      <w:r>
        <w:rPr>
          <w:rStyle w:val="ac"/>
          <w:rtl/>
        </w:rPr>
        <w:footnoteRef/>
      </w:r>
      <w:r>
        <w:rPr>
          <w:rtl/>
        </w:rPr>
        <w:t>וע"ד סברת המנח"ח (הנ"ל) דתלי באיסור בפועל.</w:t>
      </w:r>
    </w:p>
  </w:footnote>
  <w:footnote w:id="43">
    <w:p w14:paraId="08261D3B" w14:textId="77777777" w:rsidR="003374DF" w:rsidRDefault="00000000" w:rsidP="00A47A11">
      <w:pPr>
        <w:pStyle w:val="Footnote"/>
        <w:bidi/>
        <w:rPr>
          <w:rFonts w:ascii="Narkisim" w:eastAsia="Narkisim" w:hAnsi="Narkisim"/>
        </w:rPr>
      </w:pPr>
      <w:r>
        <w:rPr>
          <w:rStyle w:val="ac"/>
          <w:rtl/>
        </w:rPr>
        <w:footnoteRef/>
      </w:r>
      <w:r>
        <w:rPr>
          <w:rFonts w:ascii="Narkisim" w:eastAsia="Narkisim" w:hAnsi="Narkisim"/>
          <w:rtl/>
        </w:rPr>
        <w:t>דלחד לישנא (לעיל נו:) היכא דנאנסה אינו בכלל לאו דזונה, אלא לאו דטומאה. {אך הר"א נקט בלשונו 'זונה'. וכן הראשונים (הנ"ל, בדעת הר"א) נקטו הפסוק 'לא יקחו'}.</w:t>
      </w:r>
    </w:p>
  </w:footnote>
  <w:footnote w:id="44">
    <w:p w14:paraId="393C151C" w14:textId="77777777" w:rsidR="003374DF" w:rsidRDefault="00000000" w:rsidP="00A47A11">
      <w:pPr>
        <w:pStyle w:val="Footnote"/>
        <w:bidi/>
      </w:pPr>
      <w:r>
        <w:rPr>
          <w:rStyle w:val="ac"/>
          <w:rtl/>
        </w:rPr>
        <w:footnoteRef/>
      </w:r>
      <w:r>
        <w:rPr>
          <w:rtl/>
        </w:rPr>
        <w:t>וילפי' אף לולי הא דהאשה מוזהרת על ידו. אבל ה</w:t>
      </w:r>
      <w:r>
        <w:rPr>
          <w:b/>
          <w:bCs/>
          <w:rtl/>
        </w:rPr>
        <w:t>שיטמ"ק</w:t>
      </w:r>
      <w:r>
        <w:rPr>
          <w:rtl/>
        </w:rPr>
        <w:t xml:space="preserve"> (ב"מ ל. בשם התוס' שאנץ) כת' דבתולה לכה"ג הוה עשה אף על האשה משום סוגיין. ואף דבסוגיין ילפי' מלא יקחו, נראה דאף עשה דכה"ג בכלל.</w:t>
      </w:r>
    </w:p>
  </w:footnote>
  <w:footnote w:id="45">
    <w:p w14:paraId="5102A13F" w14:textId="77777777" w:rsidR="003374DF" w:rsidRDefault="00000000" w:rsidP="00A47A11">
      <w:pPr>
        <w:pStyle w:val="Footnote"/>
        <w:bidi/>
      </w:pPr>
      <w:r>
        <w:rPr>
          <w:rStyle w:val="ac"/>
          <w:rtl/>
        </w:rPr>
        <w:footnoteRef/>
      </w:r>
      <w:r>
        <w:rPr>
          <w:rtl/>
        </w:rPr>
        <w:t>וה</w:t>
      </w:r>
      <w:r>
        <w:rPr>
          <w:b/>
          <w:bCs/>
          <w:rtl/>
        </w:rPr>
        <w:t>קוב"ש</w:t>
      </w:r>
      <w:r>
        <w:rPr>
          <w:rtl/>
        </w:rPr>
        <w:t xml:space="preserve"> (כתובות כז) הק' דא"כ היכא דהכהן קטן, האשה לא תהא מוזהרת עליו. ועוד דן אף בקו' הרמב”ן משום לפני עוור, נפק”מ בקטן, דליכא לפני עוור במכשיל קטן.</w:t>
      </w:r>
    </w:p>
  </w:footnote>
  <w:footnote w:id="46">
    <w:p w14:paraId="6CF0D210" w14:textId="77777777" w:rsidR="003374DF" w:rsidRDefault="00000000" w:rsidP="00A47A11">
      <w:pPr>
        <w:pStyle w:val="Footnote"/>
        <w:bidi/>
      </w:pPr>
      <w:r>
        <w:rPr>
          <w:rStyle w:val="ac"/>
          <w:rtl/>
        </w:rPr>
        <w:footnoteRef/>
      </w:r>
      <w:r>
        <w:rPr>
          <w:rtl/>
        </w:rPr>
        <w:t>וא"כ עיקר הנאמנות צריך כלפיו, ול"ש לומר דמיגו דנאמנת כלפי עצמה נאמנת כלפיו. [אך לכאורה היא מותרת כלפי עצמה, ולא אמרי' דכיון דהבעל סבור שאסורה, היא מוזהרת על ידו. שהרי היא יודעת שהוא טועה בדבר].</w:t>
      </w:r>
    </w:p>
  </w:footnote>
  <w:footnote w:id="47">
    <w:p w14:paraId="6DB7AA65" w14:textId="77777777" w:rsidR="003374DF" w:rsidRDefault="00000000" w:rsidP="00A47A11">
      <w:pPr>
        <w:pStyle w:val="Footnote"/>
        <w:bidi/>
      </w:pPr>
      <w:r>
        <w:rPr>
          <w:rStyle w:val="ac"/>
          <w:rtl/>
        </w:rPr>
        <w:footnoteRef/>
      </w:r>
      <w:r>
        <w:rPr>
          <w:rtl/>
        </w:rPr>
        <w:t>קמ"ל דהאשה מוזהרת, ובפשוטו גלי קרא דהושוו איש ואשה. [וכ"כ ה</w:t>
      </w:r>
      <w:r>
        <w:rPr>
          <w:b/>
          <w:bCs/>
          <w:rtl/>
        </w:rPr>
        <w:t>מאירי</w:t>
      </w:r>
      <w:r>
        <w:rPr>
          <w:rtl/>
        </w:rPr>
        <w:t xml:space="preserve"> </w:t>
      </w:r>
      <w:r>
        <w:rPr>
          <w:rtl/>
          <w:lang w:val="he-IL"/>
        </w:rPr>
        <w:t>דאין בזה חלוק בין לאו השוה בכל, ללאו שאינו שוה בכל]. אבל מדברי הרא"מ (הנ"ל) מבואר דהוה גדר חדש דהוזהרו ע"י האנשים</w:t>
      </w:r>
      <w:r>
        <w:rPr>
          <w:rFonts w:cs="Times New Roman"/>
          <w:rtl/>
          <w:lang w:val="he-IL"/>
        </w:rPr>
        <w:t>.</w:t>
      </w:r>
    </w:p>
  </w:footnote>
  <w:footnote w:id="48">
    <w:p w14:paraId="3A10C4D3" w14:textId="77777777" w:rsidR="003374DF" w:rsidRDefault="00000000" w:rsidP="00A47A11">
      <w:pPr>
        <w:pStyle w:val="Footnote"/>
        <w:bidi/>
      </w:pPr>
      <w:r>
        <w:rPr>
          <w:rStyle w:val="ac"/>
          <w:rtl/>
        </w:rPr>
        <w:footnoteRef/>
      </w:r>
      <w:r>
        <w:rPr>
          <w:rtl/>
        </w:rPr>
        <w:t>וי"ל דבסוגיין קאי קודם שידעינן שנתרבו נשים, וס"ד דהוה איסור דוקא על הכהן.</w:t>
      </w:r>
    </w:p>
  </w:footnote>
  <w:footnote w:id="49">
    <w:p w14:paraId="305BAE4A" w14:textId="77777777" w:rsidR="003374DF" w:rsidRDefault="00000000" w:rsidP="00A47A11">
      <w:pPr>
        <w:pStyle w:val="Footnote"/>
        <w:bidi/>
      </w:pPr>
      <w:r>
        <w:rPr>
          <w:rStyle w:val="ac"/>
          <w:rtl/>
        </w:rPr>
        <w:footnoteRef/>
      </w:r>
      <w:r>
        <w:rPr>
          <w:rtl/>
        </w:rPr>
        <w:t>[ומש"ה קיל, ולכו"ע תפסי בה קידושין, ואף למ"ד אליבא דר"ע דלא תפסי קידושין בחייבי עשה].</w:t>
      </w:r>
    </w:p>
    <w:p w14:paraId="483A2C57" w14:textId="77777777" w:rsidR="003374DF" w:rsidRDefault="00000000" w:rsidP="00A47A11">
      <w:pPr>
        <w:pStyle w:val="Footnote"/>
        <w:bidi/>
      </w:pPr>
      <w:r>
        <w:rPr>
          <w:rtl/>
        </w:rPr>
        <w:tab/>
        <w:t>ו</w:t>
      </w:r>
      <w:r>
        <w:rPr>
          <w:b/>
          <w:bCs/>
          <w:rtl/>
        </w:rPr>
        <w:t>רע"א</w:t>
      </w:r>
      <w:r>
        <w:rPr>
          <w:rtl/>
        </w:rPr>
        <w:t xml:space="preserve"> (כתובות שם) חילק דכוונת התוס' דהלאו הוה שווה בכל. אבל י"ל דהעשה [דבתולה יקח] קאי רק עליו, והיא אינו מצווה כלל [ואף למסקנא]. [היפך דברי התוס' חגיגה הנ"ל].</w:t>
      </w:r>
    </w:p>
  </w:footnote>
  <w:footnote w:id="50">
    <w:p w14:paraId="7AC3EF2D" w14:textId="77777777" w:rsidR="003374DF" w:rsidRDefault="00000000" w:rsidP="00A47A11">
      <w:pPr>
        <w:pStyle w:val="Footnote"/>
        <w:bidi/>
      </w:pPr>
      <w:r>
        <w:rPr>
          <w:rStyle w:val="ac"/>
          <w:rtl/>
        </w:rPr>
        <w:footnoteRef/>
      </w:r>
      <w:r>
        <w:rPr>
          <w:rtl/>
        </w:rPr>
        <w:t>וצ"ל דכיון דלא משכחת אצלו איסור זה, אינו בכלל האזהרה. [וכן מצאנו (ב"מ י:) לענין שליחות לדבר עבירה ולפני עוור, דישראל שמקדש גרושה לכהן נחשב לאו בר חיובא].</w:t>
      </w:r>
    </w:p>
    <w:p w14:paraId="49BB8EED" w14:textId="77777777" w:rsidR="003374DF" w:rsidRDefault="00000000" w:rsidP="00A47A11">
      <w:pPr>
        <w:pStyle w:val="Footnote"/>
        <w:bidi/>
      </w:pPr>
      <w:r>
        <w:rPr>
          <w:rtl/>
        </w:rPr>
        <w:tab/>
        <w:t>אך א"כ הדר קוש' דאלמנה לכה"ג לא משכח"ל אצל זכרים מישראל. {ואפשר דכיון דמשכח"ל אצל רובם סגי בהכי, וערול”נ}.</w:t>
      </w:r>
    </w:p>
  </w:footnote>
  <w:footnote w:id="51">
    <w:p w14:paraId="3B67046C" w14:textId="77777777" w:rsidR="003374DF" w:rsidRDefault="00000000" w:rsidP="00A47A11">
      <w:pPr>
        <w:pStyle w:val="Footnote"/>
        <w:bidi/>
      </w:pPr>
      <w:r>
        <w:rPr>
          <w:rStyle w:val="ac"/>
          <w:rtl/>
        </w:rPr>
        <w:footnoteRef/>
      </w:r>
      <w:r>
        <w:rPr>
          <w:rtl/>
        </w:rPr>
        <w:t>בפשוטו מבואר דליכא חסרון כלל בגדרי היבום, ויש לה כל דיני אישות ליבם.</w:t>
      </w:r>
    </w:p>
    <w:p w14:paraId="7A217368" w14:textId="77777777" w:rsidR="003374DF" w:rsidRDefault="00000000" w:rsidP="00A47A11">
      <w:pPr>
        <w:pStyle w:val="Footnote"/>
        <w:bidi/>
      </w:pPr>
      <w:r>
        <w:rPr>
          <w:rtl/>
        </w:rPr>
        <w:tab/>
        <w:t>ויש שדנו ע"פ דברי ה</w:t>
      </w:r>
      <w:r>
        <w:rPr>
          <w:b/>
          <w:bCs/>
          <w:rtl/>
        </w:rPr>
        <w:t>דרכ"מ</w:t>
      </w:r>
      <w:r>
        <w:rPr>
          <w:rtl/>
        </w:rPr>
        <w:t xml:space="preserve"> (טו א, הו' לעיל כא.) שדן במקדש את השניות, ובא אחר וקידשה צריכה גט משני. דמשמע בטור דמדרבנן הוה כמו עריות ולא תפסי קידושין לראשון, ורק כלפי דאורייתא תפסי. א"נ ה"נ מדרבנן צריך שהיבם יקדש אותה קידושין בעלמא. [ולא משמע כן בשום דוכתא].</w:t>
      </w:r>
    </w:p>
  </w:footnote>
  <w:footnote w:id="52">
    <w:p w14:paraId="70554441" w14:textId="77777777" w:rsidR="003374DF" w:rsidRDefault="00000000" w:rsidP="00A47A11">
      <w:pPr>
        <w:pStyle w:val="Footnote"/>
        <w:bidi/>
      </w:pPr>
      <w:r>
        <w:rPr>
          <w:rStyle w:val="ac"/>
          <w:rtl/>
        </w:rPr>
        <w:footnoteRef/>
      </w:r>
      <w:r>
        <w:rPr>
          <w:rtl/>
        </w:rPr>
        <w:t>[יל"ד מנ"ל לרמב"ן, די"ל דאיירי שכנסה ביאה ראשונה [דאשה הקנו לו מהשמים], ואם בא לקיימה בביאה שניה תקנו כתובה].</w:t>
      </w:r>
    </w:p>
  </w:footnote>
  <w:footnote w:id="53">
    <w:p w14:paraId="12286BF9" w14:textId="77777777" w:rsidR="003374DF" w:rsidRDefault="00000000" w:rsidP="00A47A11">
      <w:pPr>
        <w:pStyle w:val="Footnote"/>
        <w:bidi/>
      </w:pPr>
      <w:r>
        <w:rPr>
          <w:rStyle w:val="ac"/>
          <w:rtl/>
        </w:rPr>
        <w:footnoteRef/>
      </w:r>
      <w:r>
        <w:rPr>
          <w:rtl/>
        </w:rPr>
        <w:t>וכ"כ ה</w:t>
      </w:r>
      <w:r>
        <w:rPr>
          <w:b/>
          <w:bCs/>
          <w:rtl/>
        </w:rPr>
        <w:t>ריטב"א</w:t>
      </w:r>
      <w:r>
        <w:rPr>
          <w:rtl/>
        </w:rPr>
        <w:t xml:space="preserve"> דאיירי כשכנסה ובא לגרשה. והיא תובעת כתובה בתקנתא דרבנן.</w:t>
      </w:r>
    </w:p>
  </w:footnote>
  <w:footnote w:id="54">
    <w:p w14:paraId="33C2FAC3" w14:textId="77777777" w:rsidR="003374DF" w:rsidRDefault="00000000" w:rsidP="00A47A11">
      <w:pPr>
        <w:pStyle w:val="Footnote"/>
        <w:bidi/>
      </w:pPr>
      <w:r>
        <w:rPr>
          <w:rStyle w:val="ac"/>
          <w:rtl/>
        </w:rPr>
        <w:footnoteRef/>
      </w:r>
      <w:r>
        <w:rPr>
          <w:rtl/>
        </w:rPr>
        <w:t xml:space="preserve"> ואי לא חשו לתקן לאשה זו [כיון דתחילת האישות באיסור], א"כ מנ"ל דתקנו שיהא משהה בלא כתובה.</w:t>
      </w:r>
    </w:p>
  </w:footnote>
  <w:footnote w:id="55">
    <w:p w14:paraId="5A1AD35F" w14:textId="77777777" w:rsidR="003374DF" w:rsidRDefault="00000000" w:rsidP="00A47A11">
      <w:pPr>
        <w:pStyle w:val="Footnote"/>
        <w:bidi/>
      </w:pPr>
      <w:r>
        <w:rPr>
          <w:rStyle w:val="ac"/>
          <w:rtl/>
        </w:rPr>
        <w:footnoteRef/>
      </w:r>
      <w:r>
        <w:rPr>
          <w:rtl/>
        </w:rPr>
        <w:t>וביאר דכיון דלא היה לה כתובה מאחיו, אף מהיבם אינה קלה בעיניו להוציאה. [וצ”ב].</w:t>
      </w:r>
    </w:p>
  </w:footnote>
  <w:footnote w:id="56">
    <w:p w14:paraId="522BB6C2" w14:textId="77777777" w:rsidR="003374DF" w:rsidRDefault="00000000" w:rsidP="00A47A11">
      <w:pPr>
        <w:pStyle w:val="Footnote"/>
        <w:bidi/>
      </w:pPr>
      <w:r>
        <w:rPr>
          <w:rStyle w:val="ac"/>
          <w:rtl/>
        </w:rPr>
        <w:footnoteRef/>
      </w:r>
      <w:r>
        <w:rPr>
          <w:rtl/>
        </w:rPr>
        <w:t>וה</w:t>
      </w:r>
      <w:r>
        <w:rPr>
          <w:b/>
          <w:bCs/>
          <w:rtl/>
        </w:rPr>
        <w:t>אחרונים</w:t>
      </w:r>
      <w:r>
        <w:rPr>
          <w:rtl/>
        </w:rPr>
        <w:t xml:space="preserve"> (או"ש ב יז) הק' מנ"ל לדייק כן. וכת' דהראשונים נקטו דאיירי בלא ייבמה, ומש"ה פשיט"ל דיש לה כתובה.</w:t>
      </w:r>
    </w:p>
  </w:footnote>
  <w:footnote w:id="57">
    <w:p w14:paraId="720F02BF" w14:textId="77777777" w:rsidR="003374DF" w:rsidRDefault="00000000" w:rsidP="00A47A11">
      <w:pPr>
        <w:pStyle w:val="Footnote"/>
        <w:bidi/>
      </w:pPr>
      <w:r>
        <w:rPr>
          <w:rStyle w:val="ac"/>
          <w:rtl/>
        </w:rPr>
        <w:footnoteRef/>
      </w:r>
      <w:r>
        <w:rPr>
          <w:rtl/>
        </w:rPr>
        <w:t>[דאם בעלו קנו, וכדלעיל כ:]. וה</w:t>
      </w:r>
      <w:r>
        <w:rPr>
          <w:b/>
          <w:bCs/>
          <w:rtl/>
        </w:rPr>
        <w:t>מאירי</w:t>
      </w:r>
      <w:r>
        <w:rPr>
          <w:rtl/>
        </w:rPr>
        <w:t xml:space="preserve"> כת' הואיל ומתיבמת אצלו שלא כדין. [משמע שייבם]. אבל ה</w:t>
      </w:r>
      <w:r>
        <w:rPr>
          <w:b/>
          <w:bCs/>
          <w:rtl/>
        </w:rPr>
        <w:t>רשב"א</w:t>
      </w:r>
      <w:r>
        <w:rPr>
          <w:rtl/>
        </w:rPr>
        <w:t xml:space="preserve"> כת' דלא אתעבדא איסורא כלל, משמע דאיירי שלא ייבמה. והיש"ש כת' דאפשר דאף כוונת הרשב"א דלא עבדא איסורא אצל הראשון, ולעולם איירי שייבמה באיסור. אך הריטב"א סיים אבל אם בא היבם לכונסה קנסינן ליה.</w:t>
      </w:r>
    </w:p>
  </w:footnote>
  <w:footnote w:id="58">
    <w:p w14:paraId="44E94429" w14:textId="77777777" w:rsidR="003374DF" w:rsidRDefault="00000000" w:rsidP="00A47A11">
      <w:pPr>
        <w:pStyle w:val="Footnote"/>
        <w:bidi/>
      </w:pPr>
      <w:r>
        <w:rPr>
          <w:rStyle w:val="ac"/>
          <w:rtl/>
        </w:rPr>
        <w:footnoteRef/>
      </w:r>
      <w:r>
        <w:rPr>
          <w:rtl/>
        </w:rPr>
        <w:t>והיש"ש הוסיף דאף שאר אשה שקלקלה דרכה אחר מות בעלה לא הפסידה כתובה הראשונה. וה</w:t>
      </w:r>
      <w:r>
        <w:rPr>
          <w:b/>
          <w:bCs/>
          <w:rtl/>
        </w:rPr>
        <w:t>או"ש</w:t>
      </w:r>
      <w:r>
        <w:rPr>
          <w:rtl/>
        </w:rPr>
        <w:t xml:space="preserve"> (שם) דן דלכאורה תלי בגדר חיוב כתובה דהבעל במקום יבם, דנח' בגמ' (כתובות פא.) אי יבם כאחר דמי, והבעל נתחייב לה כתובה והוה כאילו חוזרת ומכנסת ליבם. [וכמ"ש </w:t>
      </w:r>
      <w:r>
        <w:rPr>
          <w:b/>
          <w:bCs/>
          <w:rtl/>
        </w:rPr>
        <w:t>תוס</w:t>
      </w:r>
      <w:r>
        <w:rPr>
          <w:rtl/>
        </w:rPr>
        <w:t>' כתובות פ: ד"ה יורשי]. ולמ"ד יבם לאו כאחר, ליכא חיוב כתובה עד שהיבם מגרש.</w:t>
      </w:r>
    </w:p>
  </w:footnote>
  <w:footnote w:id="59">
    <w:p w14:paraId="43E8AC97" w14:textId="77777777" w:rsidR="003374DF" w:rsidRDefault="00000000" w:rsidP="00A47A11">
      <w:pPr>
        <w:pStyle w:val="Footnote"/>
        <w:bidi/>
      </w:pPr>
      <w:r>
        <w:rPr>
          <w:rStyle w:val="ac"/>
          <w:rtl/>
        </w:rPr>
        <w:footnoteRef/>
      </w:r>
      <w:r>
        <w:rPr>
          <w:rtl/>
        </w:rPr>
        <w:t>ויל"ד דעכ"פ לאחר שגירשה תגבה למפרע.</w:t>
      </w:r>
    </w:p>
  </w:footnote>
  <w:footnote w:id="60">
    <w:p w14:paraId="5031F293" w14:textId="77777777" w:rsidR="003374DF" w:rsidRDefault="00000000" w:rsidP="00A47A11">
      <w:pPr>
        <w:pStyle w:val="Footnote"/>
        <w:bidi/>
      </w:pPr>
      <w:r>
        <w:rPr>
          <w:rStyle w:val="ac"/>
          <w:rtl/>
        </w:rPr>
        <w:footnoteRef/>
      </w:r>
      <w:r>
        <w:rPr>
          <w:rtl/>
        </w:rPr>
        <w:t>ולפ"ז דוקא כשהלך למדינת הים, אבל היכא דישבו כאן ומאיזה טעם לוותה ואכלה ודאי קנסינן ליה. ואילו לדברי הריטב"א י"ל דכל מזונות לשעבר יש לה. [וצ"ע].</w:t>
      </w:r>
    </w:p>
  </w:footnote>
  <w:footnote w:id="61">
    <w:p w14:paraId="2733C373" w14:textId="77777777" w:rsidR="003374DF" w:rsidRDefault="00000000" w:rsidP="00A47A11">
      <w:pPr>
        <w:pStyle w:val="Footnote"/>
        <w:bidi/>
      </w:pPr>
      <w:r>
        <w:rPr>
          <w:rStyle w:val="ac"/>
          <w:rtl/>
        </w:rPr>
        <w:footnoteRef/>
      </w:r>
      <w:r>
        <w:rPr>
          <w:rtl/>
        </w:rPr>
        <w:t>ומשמע דס"ד דאף לאחר מיתה אין לה. [כיון דביטלו תקנת מזונות באשה זו]. {ואפשר דהנידון האם תקנת מזונות אלמנה מישך לגדר מזונות אשת איש, או דהוה תקנ"ח בפנ"ע. ואכ"מ}.</w:t>
      </w:r>
    </w:p>
  </w:footnote>
  <w:footnote w:id="62">
    <w:p w14:paraId="07DDE8A6" w14:textId="77777777" w:rsidR="003374DF" w:rsidRDefault="00000000" w:rsidP="00A47A11">
      <w:pPr>
        <w:pStyle w:val="Footnote"/>
        <w:bidi/>
      </w:pPr>
      <w:r>
        <w:rPr>
          <w:rStyle w:val="ac"/>
          <w:rtl/>
        </w:rPr>
        <w:footnoteRef/>
      </w:r>
      <w:r>
        <w:rPr>
          <w:rtl/>
        </w:rPr>
        <w:t xml:space="preserve">אך </w:t>
      </w:r>
      <w:r>
        <w:rPr>
          <w:b/>
          <w:bCs/>
          <w:rtl/>
        </w:rPr>
        <w:t>ה"ה</w:t>
      </w:r>
      <w:r>
        <w:rPr>
          <w:rtl/>
        </w:rPr>
        <w:t xml:space="preserve"> הביא דהרי"ף הביא רק ל"ק. וכת' דכן נראה עיקר, דהא משמע דלישני לא פליגן במידי.</w:t>
      </w:r>
    </w:p>
  </w:footnote>
  <w:footnote w:id="63">
    <w:p w14:paraId="6732E1EC" w14:textId="77777777" w:rsidR="003374DF" w:rsidRDefault="00000000" w:rsidP="00A47A11">
      <w:pPr>
        <w:pStyle w:val="Footnote"/>
        <w:bidi/>
      </w:pPr>
      <w:r>
        <w:rPr>
          <w:rStyle w:val="ac"/>
          <w:rtl/>
        </w:rPr>
        <w:footnoteRef/>
      </w:r>
      <w:r>
        <w:rPr>
          <w:rtl/>
        </w:rPr>
        <w:t>ולצד (לעיל סה.) דאף בממון יש חזקה בתרי זימני. וה</w:t>
      </w:r>
      <w:r>
        <w:rPr>
          <w:b/>
          <w:bCs/>
          <w:rtl/>
        </w:rPr>
        <w:t>רמב"ן</w:t>
      </w:r>
      <w:r>
        <w:rPr>
          <w:rtl/>
        </w:rPr>
        <w:t xml:space="preserve"> (כתובות מג:) הכריע דיש לה כתובה משני, דלענין ממון לא הוחזקה קטלנית אלא בג' פעמים.</w:t>
      </w:r>
    </w:p>
  </w:footnote>
  <w:footnote w:id="64">
    <w:p w14:paraId="26120EBA" w14:textId="77777777" w:rsidR="003374DF" w:rsidRDefault="00000000" w:rsidP="00A47A11">
      <w:pPr>
        <w:pStyle w:val="Footnote"/>
        <w:bidi/>
      </w:pPr>
      <w:r>
        <w:rPr>
          <w:rStyle w:val="ac"/>
          <w:rtl/>
        </w:rPr>
        <w:footnoteRef/>
      </w:r>
      <w:r>
        <w:rPr>
          <w:rtl/>
        </w:rPr>
        <w:t>[דנתברר למפרע דמעין דידה גרם, והוה כשאר מומין. ודעת ר' משה בר"י מנרבונא (בראשונים שם) משום דלא קרינן כשתנשאי לחאר תטלי וכו', דאסורה לינשא]. אך יש ראשונים (ע' ר"ן כתובות מג: טו. בדה"ר) דקטלנית אינה מפסדת כתובתה משני.</w:t>
      </w:r>
    </w:p>
  </w:footnote>
  <w:footnote w:id="65">
    <w:p w14:paraId="1DCBAFF1" w14:textId="77777777" w:rsidR="003374DF" w:rsidRDefault="00000000" w:rsidP="00A47A11">
      <w:pPr>
        <w:pStyle w:val="Footnote"/>
        <w:bidi/>
      </w:pPr>
      <w:r>
        <w:rPr>
          <w:rStyle w:val="ac"/>
          <w:rtl/>
        </w:rPr>
        <w:footnoteRef/>
      </w:r>
      <w:r>
        <w:rPr>
          <w:rtl/>
        </w:rPr>
        <w:t xml:space="preserve">וכ"כ </w:t>
      </w:r>
      <w:r>
        <w:rPr>
          <w:b/>
          <w:bCs/>
          <w:rtl/>
        </w:rPr>
        <w:t>ר"ת</w:t>
      </w:r>
      <w:r>
        <w:rPr>
          <w:rtl/>
        </w:rPr>
        <w:t xml:space="preserve"> (בתוס' שם קח. ד”ה הא בתו"ד) דע"כ איירי בפסקו לה. ור"ת כת' דאפ"ה [היכא דלא הוה דרך הלואה] נחשב מבריח ארי, ואין כאן ודאי הפסד. דסבור שהיא תצמצם במזונותיה אם לא תמצא מי שילווה לה.</w:t>
      </w:r>
    </w:p>
  </w:footnote>
  <w:footnote w:id="66">
    <w:p w14:paraId="2A297723" w14:textId="77777777" w:rsidR="003374DF" w:rsidRDefault="00000000" w:rsidP="00A47A11">
      <w:pPr>
        <w:pStyle w:val="Footnote"/>
        <w:bidi/>
      </w:pPr>
      <w:r>
        <w:rPr>
          <w:rStyle w:val="ac"/>
          <w:rtl/>
        </w:rPr>
        <w:footnoteRef/>
      </w:r>
      <w:r>
        <w:rPr>
          <w:rtl/>
        </w:rPr>
        <w:t>דהיכא דהאשה לוותה ע"מ שתשלם המלוה תובע מהאשה, והאשה תובעת מהבעל. ודוקא היכא דהלווה בסתם אמרי' דהוה על דעת הבעל, והניח מעותיו על קרן הצבי. וכן ה</w:t>
      </w:r>
      <w:r>
        <w:rPr>
          <w:b/>
          <w:bCs/>
          <w:rtl/>
        </w:rPr>
        <w:t>רי"ף</w:t>
      </w:r>
      <w:r>
        <w:rPr>
          <w:rtl/>
        </w:rPr>
        <w:t xml:space="preserve"> (כתובות שם סג. בדה"ר) חילק היכא דלוותה ואכלה, והביא כדאמרי' בסוגיין דלוותה ואכלה מתחייב.</w:t>
      </w:r>
    </w:p>
  </w:footnote>
  <w:footnote w:id="67">
    <w:p w14:paraId="13CC313D" w14:textId="77777777" w:rsidR="003374DF" w:rsidRDefault="00000000" w:rsidP="00A47A11">
      <w:pPr>
        <w:pStyle w:val="Footnote"/>
        <w:bidi/>
      </w:pPr>
      <w:r>
        <w:rPr>
          <w:rStyle w:val="ac"/>
          <w:rtl/>
        </w:rPr>
        <w:footnoteRef/>
      </w:r>
      <w:r>
        <w:rPr>
          <w:rtl/>
        </w:rPr>
        <w:t>אבל לדברי התוס' זהו ספק דהגמ' בהלך למדינת הים.</w:t>
      </w:r>
    </w:p>
  </w:footnote>
  <w:footnote w:id="68">
    <w:p w14:paraId="1B89BB7E" w14:textId="77777777" w:rsidR="003374DF" w:rsidRDefault="00000000" w:rsidP="00A47A11">
      <w:pPr>
        <w:pStyle w:val="Footnote"/>
        <w:bidi/>
      </w:pPr>
      <w:r>
        <w:rPr>
          <w:rStyle w:val="ac"/>
          <w:rtl/>
        </w:rPr>
        <w:footnoteRef/>
      </w:r>
      <w:r>
        <w:rPr>
          <w:rtl/>
        </w:rPr>
        <w:t>וכ"כ ה</w:t>
      </w:r>
      <w:r>
        <w:rPr>
          <w:b/>
          <w:bCs/>
          <w:rtl/>
        </w:rPr>
        <w:t>רמב"ן</w:t>
      </w:r>
      <w:r>
        <w:rPr>
          <w:rtl/>
        </w:rPr>
        <w:t xml:space="preserve"> (כתובות צו. הו' בר”ן שם וברמ”א ע ח) דאפי' מכרה בנכסיה בטובת הנאה ולא תבעה מזונות הפסידה מיד, שדרך הנשים לגלגל עם בעליהן ולסייע להם. [והמגיה לריטב"א הק' דהתם הטעם משום דהוה לה לתבוע מזונות יש ראיה שמחלה, אבל הכא דאף אי תבעה אין לה, אמאי יש לנו לומר שנתכוונה למחילה].</w:t>
      </w:r>
    </w:p>
  </w:footnote>
  <w:footnote w:id="69">
    <w:p w14:paraId="0DEA8B72" w14:textId="77777777" w:rsidR="003374DF" w:rsidRDefault="00000000" w:rsidP="00A47A11">
      <w:pPr>
        <w:pStyle w:val="Footnote"/>
        <w:bidi/>
      </w:pPr>
      <w:r>
        <w:rPr>
          <w:rStyle w:val="ac"/>
          <w:rtl/>
        </w:rPr>
        <w:footnoteRef/>
      </w:r>
      <w:r>
        <w:rPr>
          <w:rtl/>
        </w:rPr>
        <w:t>צ"ב דהא איירי כשהלך למדינת הים ואינו כאן. וי"ל דמ"מ הניח אותה כדי שתאכל.</w:t>
      </w:r>
    </w:p>
  </w:footnote>
  <w:footnote w:id="70">
    <w:p w14:paraId="79F45081" w14:textId="77777777" w:rsidR="003374DF" w:rsidRDefault="00000000" w:rsidP="00A47A11">
      <w:pPr>
        <w:pStyle w:val="Footnote"/>
        <w:bidi/>
      </w:pPr>
      <w:r>
        <w:rPr>
          <w:rStyle w:val="ac"/>
          <w:rtl/>
        </w:rPr>
        <w:footnoteRef/>
      </w:r>
      <w:r>
        <w:rPr>
          <w:rtl/>
        </w:rPr>
        <w:t>וכ"כ ה</w:t>
      </w:r>
      <w:r>
        <w:rPr>
          <w:b/>
          <w:bCs/>
          <w:rtl/>
        </w:rPr>
        <w:t>תוס' רא"ש</w:t>
      </w:r>
      <w:r>
        <w:rPr>
          <w:rtl/>
        </w:rPr>
        <w:t xml:space="preserve"> דנראה שהשניה אינה יכולה לעכב על ידו שלא יאכל הפירות, אע"פ שאינו משלם לה כלל אם נשבית, שא"כ הייתה מייפה כח האשה. שכל הנשים חפיצות בכך שלא יאכל הבעל הפירות ולא יתחייב בפרקונה, ואנן לאשה הוא דקנסינן ולא לאיש.</w:t>
      </w:r>
    </w:p>
  </w:footnote>
  <w:footnote w:id="71">
    <w:p w14:paraId="2CC158A1" w14:textId="77777777" w:rsidR="003374DF" w:rsidRDefault="00000000" w:rsidP="00A47A11">
      <w:pPr>
        <w:pStyle w:val="Footnote"/>
        <w:bidi/>
      </w:pPr>
      <w:r>
        <w:rPr>
          <w:rStyle w:val="ac"/>
          <w:rtl/>
        </w:rPr>
        <w:footnoteRef/>
      </w:r>
      <w:r>
        <w:rPr>
          <w:rtl/>
        </w:rPr>
        <w:t>וכ"כ ה</w:t>
      </w:r>
      <w:r>
        <w:rPr>
          <w:b/>
          <w:bCs/>
          <w:rtl/>
        </w:rPr>
        <w:t>רמב"ם</w:t>
      </w:r>
      <w:r>
        <w:rPr>
          <w:rtl/>
        </w:rPr>
        <w:t xml:space="preserve"> (אישות כד ד) דכשכופין להוציא, מוציאין ממנו כל הפירות שאכל מכל נכסיה. וע' או"ש (אישות יב ד) שהעמיד מח' זו.</w:t>
      </w:r>
    </w:p>
    <w:p w14:paraId="1071E465" w14:textId="77777777" w:rsidR="003374DF" w:rsidRDefault="00000000" w:rsidP="00A47A11">
      <w:pPr>
        <w:pStyle w:val="Footnote"/>
        <w:bidi/>
      </w:pPr>
      <w:r>
        <w:rPr>
          <w:rtl/>
        </w:rPr>
        <w:tab/>
        <w:t>[ומשמע מדבריו דכל זמן שהיא תחתיו אין מוציאין מידו. דנכסי מלוג שאכל שלא כדין דינם כנכסי צאן ברזל דאמרי' דלא ניתנה כתובה ליגבות מחיים. ואם מתה הבעל יורשם].</w:t>
      </w:r>
    </w:p>
  </w:footnote>
  <w:footnote w:id="72">
    <w:p w14:paraId="7C53AA3D" w14:textId="77777777" w:rsidR="003374DF" w:rsidRDefault="00000000" w:rsidP="00A47A11">
      <w:pPr>
        <w:pStyle w:val="Footnote"/>
        <w:bidi/>
      </w:pPr>
      <w:r>
        <w:rPr>
          <w:rStyle w:val="ac"/>
          <w:rtl/>
        </w:rPr>
        <w:footnoteRef/>
      </w:r>
      <w:r>
        <w:rPr>
          <w:rtl/>
        </w:rPr>
        <w:t>אפי' מה שאכל שלא כדין.</w:t>
      </w:r>
    </w:p>
  </w:footnote>
  <w:footnote w:id="73">
    <w:p w14:paraId="30B6E52A" w14:textId="77777777" w:rsidR="003374DF" w:rsidRDefault="00000000" w:rsidP="00A47A11">
      <w:pPr>
        <w:pStyle w:val="Footnote"/>
        <w:bidi/>
      </w:pPr>
      <w:r>
        <w:rPr>
          <w:rStyle w:val="ac"/>
          <w:rtl/>
        </w:rPr>
        <w:footnoteRef/>
      </w:r>
      <w:r>
        <w:rPr>
          <w:rtl/>
        </w:rPr>
        <w:t>אך לכאו' כ"ז פירות שאכל, ומכאן ולהבא הבעל אינו רשאי לאכול פירות. ולכאורה אף מה שעדיין בעין צריך להחזיר.</w:t>
      </w:r>
    </w:p>
  </w:footnote>
  <w:footnote w:id="74">
    <w:p w14:paraId="73825199" w14:textId="77777777" w:rsidR="003374DF" w:rsidRDefault="00000000" w:rsidP="00A47A11">
      <w:pPr>
        <w:pStyle w:val="Footnote"/>
        <w:bidi/>
      </w:pPr>
      <w:r>
        <w:rPr>
          <w:rStyle w:val="ac"/>
          <w:rtl/>
        </w:rPr>
        <w:footnoteRef/>
      </w:r>
      <w:r>
        <w:rPr>
          <w:rtl/>
        </w:rPr>
        <w:t>דפ</w:t>
      </w:r>
      <w:r>
        <w:rPr>
          <w:b/>
          <w:bCs/>
          <w:rtl/>
        </w:rPr>
        <w:t>רש"י</w:t>
      </w:r>
      <w:r>
        <w:rPr>
          <w:rtl/>
        </w:rPr>
        <w:t xml:space="preserve"> (שם ד"ה קנסום) דבלאות דנכסי מלוג שהוציא שלא ברשות. וכ”כ (ד"ה ולדידיה) בלאות דנכסי צ"ב שהוציא ברשות.</w:t>
      </w:r>
    </w:p>
  </w:footnote>
  <w:footnote w:id="75">
    <w:p w14:paraId="69815683" w14:textId="77777777" w:rsidR="003374DF" w:rsidRDefault="00000000" w:rsidP="00A47A11">
      <w:pPr>
        <w:pStyle w:val="Footnote"/>
        <w:bidi/>
      </w:pPr>
      <w:r>
        <w:rPr>
          <w:rStyle w:val="ac"/>
          <w:rtl/>
        </w:rPr>
        <w:footnoteRef/>
      </w:r>
      <w:r>
        <w:rPr>
          <w:rtl/>
        </w:rPr>
        <w:t xml:space="preserve">אבל </w:t>
      </w:r>
      <w:r>
        <w:rPr>
          <w:b/>
          <w:bCs/>
          <w:rtl/>
        </w:rPr>
        <w:t>תוס'</w:t>
      </w:r>
      <w:r>
        <w:rPr>
          <w:rtl/>
        </w:rPr>
        <w:t xml:space="preserve"> הק' רק דמשמע שם דסתם בלאות לא איירי בקיימין. [ולא הק' מעצם הדין, די"ל דהכא קנסו טפי].</w:t>
      </w:r>
    </w:p>
  </w:footnote>
  <w:footnote w:id="76">
    <w:p w14:paraId="21E0CA37" w14:textId="77777777" w:rsidR="003374DF" w:rsidRDefault="00000000" w:rsidP="00A47A11">
      <w:pPr>
        <w:pStyle w:val="Footnote"/>
        <w:bidi/>
      </w:pPr>
      <w:r>
        <w:rPr>
          <w:rStyle w:val="ac"/>
          <w:rtl/>
        </w:rPr>
        <w:footnoteRef/>
      </w:r>
      <w:r>
        <w:rPr>
          <w:rtl/>
        </w:rPr>
        <w:t>וה</w:t>
      </w:r>
      <w:r>
        <w:rPr>
          <w:b/>
          <w:bCs/>
          <w:rtl/>
        </w:rPr>
        <w:t xml:space="preserve">רשב"א </w:t>
      </w:r>
      <w:r>
        <w:rPr>
          <w:rtl/>
        </w:rPr>
        <w:t>כת' די"ל דלדעת רש"י נח' בזה רב כהנא ורב נחמן בכתובות שם.</w:t>
      </w:r>
    </w:p>
  </w:footnote>
  <w:footnote w:id="77">
    <w:p w14:paraId="47BA65AA" w14:textId="77777777" w:rsidR="003374DF" w:rsidRDefault="00000000" w:rsidP="00A47A11">
      <w:pPr>
        <w:pStyle w:val="Footnote"/>
        <w:bidi/>
      </w:pPr>
      <w:r>
        <w:rPr>
          <w:rStyle w:val="ac"/>
          <w:rtl/>
        </w:rPr>
        <w:footnoteRef/>
      </w:r>
      <w:r>
        <w:rPr>
          <w:rtl/>
        </w:rPr>
        <w:t>והגמ' פי' דלמד כן דומיא דאילונית דהטעם דאין לה כתובה משום דהוה מקח טעות.</w:t>
      </w:r>
    </w:p>
  </w:footnote>
  <w:footnote w:id="78">
    <w:p w14:paraId="54DB01C0" w14:textId="77777777" w:rsidR="003374DF" w:rsidRDefault="00000000" w:rsidP="00A47A11">
      <w:pPr>
        <w:pStyle w:val="Footnote"/>
        <w:bidi/>
      </w:pPr>
      <w:r>
        <w:rPr>
          <w:rStyle w:val="ac"/>
          <w:rtl/>
        </w:rPr>
        <w:footnoteRef/>
      </w:r>
      <w:r>
        <w:rPr>
          <w:rtl/>
        </w:rPr>
        <w:t>וה</w:t>
      </w:r>
      <w:r>
        <w:rPr>
          <w:b/>
          <w:bCs/>
          <w:rtl/>
        </w:rPr>
        <w:t>רי"ף</w:t>
      </w:r>
      <w:r>
        <w:rPr>
          <w:rtl/>
        </w:rPr>
        <w:t xml:space="preserve"> (שם ס. בדה"ס) כת' דמ"מ יש לה תוספת כתובה, וכדין אילונית משום חיבת ביאה. וה</w:t>
      </w:r>
      <w:r>
        <w:rPr>
          <w:b/>
          <w:bCs/>
          <w:rtl/>
        </w:rPr>
        <w:t>ראב"ד</w:t>
      </w:r>
      <w:r>
        <w:rPr>
          <w:rtl/>
        </w:rPr>
        <w:t xml:space="preserve"> (בריטב"א שם) הק' דהוה מקח טעות, והיאך יש להן תוספת כתובה. ובשלמא שניות משכח"ל בשהכיר בה.</w:t>
      </w:r>
    </w:p>
  </w:footnote>
  <w:footnote w:id="79">
    <w:p w14:paraId="70DEF82A" w14:textId="77777777" w:rsidR="003374DF" w:rsidRDefault="00000000" w:rsidP="00A47A11">
      <w:pPr>
        <w:pStyle w:val="Footnote"/>
        <w:bidi/>
      </w:pPr>
      <w:r>
        <w:rPr>
          <w:rStyle w:val="ac"/>
          <w:rtl/>
        </w:rPr>
        <w:footnoteRef/>
      </w:r>
      <w:r>
        <w:rPr>
          <w:rtl/>
        </w:rPr>
        <w:t>וה</w:t>
      </w:r>
      <w:r>
        <w:rPr>
          <w:b/>
          <w:bCs/>
          <w:rtl/>
        </w:rPr>
        <w:t>רמב"ם</w:t>
      </w:r>
      <w:r>
        <w:rPr>
          <w:rtl/>
        </w:rPr>
        <w:t xml:space="preserve"> (כד ד) חילק דה"מ חייבי לאוין. אבל חייבי עשה לחוד, אף בלא הכיר בה לא הוה מקח טעות.</w:t>
      </w:r>
    </w:p>
  </w:footnote>
  <w:footnote w:id="80">
    <w:p w14:paraId="34E36629" w14:textId="77777777" w:rsidR="003374DF" w:rsidRDefault="00000000" w:rsidP="00A47A11">
      <w:pPr>
        <w:pStyle w:val="Footnote"/>
        <w:bidi/>
      </w:pPr>
      <w:r>
        <w:rPr>
          <w:rStyle w:val="ac"/>
          <w:rtl/>
        </w:rPr>
        <w:footnoteRef/>
      </w:r>
      <w:r>
        <w:rPr>
          <w:rtl/>
        </w:rPr>
        <w:t>{ואפשר דגדר הקנס בשניות דעשאום כמי שלא הכיר בה}.</w:t>
      </w:r>
    </w:p>
  </w:footnote>
  <w:footnote w:id="81">
    <w:p w14:paraId="12D2F2F6" w14:textId="77777777" w:rsidR="003374DF" w:rsidRDefault="00000000" w:rsidP="00A47A11">
      <w:pPr>
        <w:pStyle w:val="Footnote"/>
        <w:bidi/>
      </w:pPr>
      <w:r>
        <w:rPr>
          <w:rStyle w:val="ac"/>
          <w:rtl/>
        </w:rPr>
        <w:footnoteRef/>
      </w:r>
      <w:r>
        <w:rPr>
          <w:rtl/>
        </w:rPr>
        <w:t>ודעת תוס' דהבעל אוכל פירות. ואילו לדעת רש”י (הנ”ל) דאינו אוכל פירות.</w:t>
      </w:r>
    </w:p>
  </w:footnote>
  <w:footnote w:id="82">
    <w:p w14:paraId="41BF8675" w14:textId="77777777" w:rsidR="003374DF" w:rsidRDefault="00000000" w:rsidP="00A47A11">
      <w:pPr>
        <w:pStyle w:val="Footnote"/>
        <w:bidi/>
      </w:pPr>
      <w:r>
        <w:rPr>
          <w:rStyle w:val="ac"/>
          <w:rtl/>
        </w:rPr>
        <w:footnoteRef/>
      </w:r>
      <w:r>
        <w:rPr>
          <w:rtl/>
        </w:rPr>
        <w:t>וכ"ה ב</w:t>
      </w:r>
      <w:r>
        <w:rPr>
          <w:b/>
          <w:bCs/>
          <w:rtl/>
        </w:rPr>
        <w:t>ריטב"א</w:t>
      </w:r>
      <w:r>
        <w:rPr>
          <w:rtl/>
        </w:rPr>
        <w:t>. אבל ה</w:t>
      </w:r>
      <w:r>
        <w:rPr>
          <w:b/>
          <w:bCs/>
          <w:rtl/>
        </w:rPr>
        <w:t>נמוק"י</w:t>
      </w:r>
      <w:r>
        <w:rPr>
          <w:rtl/>
        </w:rPr>
        <w:t xml:space="preserve"> העתיק ולא יורשה [ולא] מטמא לה. דאף לזה אינה כאשתו. וכן ה</w:t>
      </w:r>
      <w:r>
        <w:rPr>
          <w:b/>
          <w:bCs/>
          <w:rtl/>
        </w:rPr>
        <w:t>גר"א</w:t>
      </w:r>
      <w:r>
        <w:rPr>
          <w:rtl/>
        </w:rPr>
        <w:t xml:space="preserve"> (קטז ד) הביא את דברי הנמוק"י. (וע' חזו"א עט י).</w:t>
      </w:r>
    </w:p>
  </w:footnote>
  <w:footnote w:id="83">
    <w:p w14:paraId="6B960E18" w14:textId="77777777" w:rsidR="003374DF" w:rsidRDefault="00000000" w:rsidP="00A47A11">
      <w:pPr>
        <w:pStyle w:val="Footnote"/>
        <w:bidi/>
      </w:pPr>
      <w:r>
        <w:rPr>
          <w:rStyle w:val="ac"/>
          <w:rtl/>
        </w:rPr>
        <w:footnoteRef/>
      </w:r>
      <w:r>
        <w:rPr>
          <w:rtl/>
        </w:rPr>
        <w:t>ומדברי הרמב"ן מבואר דשניות לא נחשב אשתו פסולה. [דלא תקנו מדרבנן שיחשב 'פסולה'].</w:t>
      </w:r>
    </w:p>
  </w:footnote>
  <w:footnote w:id="84">
    <w:p w14:paraId="76A79584" w14:textId="77777777" w:rsidR="003374DF" w:rsidRDefault="00000000" w:rsidP="00A47A11">
      <w:pPr>
        <w:pStyle w:val="Footnote"/>
        <w:bidi/>
      </w:pPr>
      <w:r>
        <w:rPr>
          <w:rStyle w:val="ac"/>
          <w:rtl/>
        </w:rPr>
        <w:footnoteRef/>
      </w:r>
      <w:r>
        <w:rPr>
          <w:rtl/>
        </w:rPr>
        <w:t>ועד"ז כת' ה</w:t>
      </w:r>
      <w:r>
        <w:rPr>
          <w:b/>
          <w:bCs/>
          <w:rtl/>
        </w:rPr>
        <w:t>ריטב"א</w:t>
      </w:r>
      <w:r>
        <w:rPr>
          <w:rtl/>
        </w:rPr>
        <w:t xml:space="preserve"> דהא דאי' בתוספתא דזכאי במעש"י, איירי שזן אותה בשתיקה, דזוכה במעש"י שעשתה כל אותו זמן. והו' ב</w:t>
      </w:r>
      <w:r>
        <w:rPr>
          <w:b/>
          <w:bCs/>
          <w:rtl/>
        </w:rPr>
        <w:t>רמ"א</w:t>
      </w:r>
      <w:r>
        <w:rPr>
          <w:rtl/>
        </w:rPr>
        <w:t xml:space="preserve"> (קטז א). ולא אמרי' שמחל לה לגמרי, אלא גובה ממנו מעש"י או תתן מזונותיה. [משמע מדבריו דיכולה להחזיר עכשיו דמי מזונות, ועי"ז תזכה במעש"י למפרע].</w:t>
      </w:r>
    </w:p>
  </w:footnote>
  <w:footnote w:id="85">
    <w:p w14:paraId="161FF140" w14:textId="77777777" w:rsidR="003374DF" w:rsidRDefault="00000000" w:rsidP="00A47A11">
      <w:pPr>
        <w:pStyle w:val="Footnote"/>
        <w:bidi/>
      </w:pPr>
      <w:r>
        <w:rPr>
          <w:rStyle w:val="ac"/>
          <w:rtl/>
        </w:rPr>
        <w:footnoteRef/>
      </w:r>
      <w:r>
        <w:rPr>
          <w:rtl/>
        </w:rPr>
        <w:t>וה</w:t>
      </w:r>
      <w:r>
        <w:rPr>
          <w:b/>
          <w:bCs/>
          <w:rtl/>
        </w:rPr>
        <w:t>רמב”ן</w:t>
      </w:r>
      <w:r>
        <w:rPr>
          <w:rtl/>
        </w:rPr>
        <w:t xml:space="preserve"> כת' דאפי' בשאר הנשים נמי קרוב הדבר לדון כן כשתבעה ולא רצה לזון ועשתה לעצמה ובאו לבי"ד אין לו זכות על מעש"י. ואף שלא אמרה איני ניזונת ואיני עושה.</w:t>
      </w:r>
    </w:p>
  </w:footnote>
  <w:footnote w:id="86">
    <w:p w14:paraId="6276E74F" w14:textId="77777777" w:rsidR="003374DF" w:rsidRDefault="00000000" w:rsidP="00A47A11">
      <w:pPr>
        <w:pStyle w:val="Footnote"/>
        <w:bidi/>
      </w:pPr>
      <w:r>
        <w:rPr>
          <w:rStyle w:val="ac"/>
          <w:rtl/>
        </w:rPr>
        <w:footnoteRef/>
      </w:r>
      <w:r>
        <w:rPr>
          <w:rtl/>
        </w:rPr>
        <w:t>ויל"ד האם הוה קנס בעלמא שלא יעבוד, או דמדרבנן תקנו לחלל קדושת כהונתו לענין עבודה. [ויל"ד א"כ האיך סגי דמדיר הנאה].</w:t>
      </w:r>
    </w:p>
  </w:footnote>
  <w:footnote w:id="87">
    <w:p w14:paraId="0694B159" w14:textId="77777777" w:rsidR="003374DF" w:rsidRDefault="00000000" w:rsidP="00A47A11">
      <w:pPr>
        <w:pStyle w:val="Footnote"/>
        <w:bidi/>
      </w:pPr>
      <w:r>
        <w:rPr>
          <w:rStyle w:val="ac"/>
          <w:rtl/>
        </w:rPr>
        <w:footnoteRef/>
      </w:r>
      <w:r>
        <w:rPr>
          <w:rtl/>
        </w:rPr>
        <w:t>וכ"כ ה</w:t>
      </w:r>
      <w:r>
        <w:rPr>
          <w:b/>
          <w:bCs/>
          <w:rtl/>
        </w:rPr>
        <w:t>רע"ב</w:t>
      </w:r>
      <w:r>
        <w:rPr>
          <w:rtl/>
        </w:rPr>
        <w:t xml:space="preserve"> דחלוצה עשאוה כשל תורה לענין זה. וה</w:t>
      </w:r>
      <w:r>
        <w:rPr>
          <w:b/>
          <w:bCs/>
          <w:rtl/>
        </w:rPr>
        <w:t xml:space="preserve">תוי"ט </w:t>
      </w:r>
      <w:r>
        <w:rPr>
          <w:rtl/>
        </w:rPr>
        <w:t>הק' מנ"ל דעשו חלוצה כשל תורה יותר מן השניות, ובהדיא אי' בגמרא [לאידך לישנא] דמשום הך קושיא צריכין לטעם אחר דשהוא מרגילה והיא מרגילתו. [וי"ל דכוונת הרע"ב דהך לישנא פליג, וכרשב"א].</w:t>
      </w:r>
    </w:p>
  </w:footnote>
  <w:footnote w:id="88">
    <w:p w14:paraId="1164492D" w14:textId="77777777" w:rsidR="003374DF" w:rsidRDefault="00000000" w:rsidP="00A47A11">
      <w:pPr>
        <w:pStyle w:val="Footnote"/>
        <w:bidi/>
      </w:pPr>
      <w:r>
        <w:rPr>
          <w:rStyle w:val="ac"/>
          <w:rtl/>
        </w:rPr>
        <w:footnoteRef/>
      </w:r>
      <w:r>
        <w:rPr>
          <w:rtl/>
        </w:rPr>
        <w:t>דהרמב"ם לא כתב הך טעם דמרגילתו, וכתב סתם דין חייבי לאוין ולא הזכיר דין חלוצה כלל. וסתימת דבריו דכל שאינו חייבי לאוין הוה בכלל שניות.</w:t>
      </w:r>
    </w:p>
  </w:footnote>
  <w:footnote w:id="89">
    <w:p w14:paraId="4F57EC68" w14:textId="77777777" w:rsidR="003374DF" w:rsidRDefault="00000000" w:rsidP="00A47A11">
      <w:pPr>
        <w:pStyle w:val="Footnote"/>
        <w:bidi/>
      </w:pPr>
      <w:r>
        <w:rPr>
          <w:rStyle w:val="ac"/>
          <w:rtl/>
        </w:rPr>
        <w:footnoteRef/>
      </w:r>
      <w:r>
        <w:rPr>
          <w:rtl/>
        </w:rPr>
        <w:t>ואף דנח' בזה הלשונות, הוה ספיקא דלישני, ומספיקא לא מפקינן ממונא.</w:t>
      </w:r>
    </w:p>
  </w:footnote>
  <w:footnote w:id="90">
    <w:p w14:paraId="7B15404C" w14:textId="77777777" w:rsidR="003374DF" w:rsidRDefault="00000000" w:rsidP="00A47A11">
      <w:pPr>
        <w:pStyle w:val="Footnote"/>
        <w:bidi/>
      </w:pPr>
      <w:r>
        <w:rPr>
          <w:rStyle w:val="ac"/>
          <w:rtl/>
        </w:rPr>
        <w:footnoteRef/>
      </w:r>
      <w:r>
        <w:rPr>
          <w:rtl/>
        </w:rPr>
        <w:t>שכן דרך בכל מקום לשנות חלוצה בהדי גרושה. וב</w:t>
      </w:r>
      <w:r>
        <w:rPr>
          <w:b/>
          <w:bCs/>
          <w:rtl/>
        </w:rPr>
        <w:t>בדק הבית</w:t>
      </w:r>
      <w:r>
        <w:rPr>
          <w:rtl/>
        </w:rPr>
        <w:t xml:space="preserve"> כת' דעי"ל דהמשנה ס"ל כטעם דזו היא מרגילתו, לא קי"ל כוותה.</w:t>
      </w:r>
    </w:p>
    <w:p w14:paraId="7950A0BD" w14:textId="77777777" w:rsidR="003374DF" w:rsidRDefault="00000000" w:rsidP="00A47A11">
      <w:pPr>
        <w:pStyle w:val="Footnote"/>
        <w:bidi/>
      </w:pPr>
      <w:r>
        <w:rPr>
          <w:rtl/>
        </w:rPr>
        <w:tab/>
        <w:t>אבל ה</w:t>
      </w:r>
      <w:r>
        <w:rPr>
          <w:b/>
          <w:bCs/>
          <w:rtl/>
        </w:rPr>
        <w:t>חזו"א</w:t>
      </w:r>
      <w:r>
        <w:rPr>
          <w:rtl/>
        </w:rPr>
        <w:t xml:space="preserve"> (עט ט) הק' דל"ש לומר שנקט לה אגב אלא במקום דלא עסק בדין זה [דחלוצה ל"ש במכות, והביאו אגב]. אבל הכא עסק בדין כתובה לחלק בין דאורייתא לדרבנן, והאיך יביא דין שאינו. וע”כ דב' הלשונות לא פליגי לדינא, דדין חלוצה כדין גרושה. ודוקא שניות דהוה איסור מחודש צריכין חיזוק. [וע"ד מש"כ הרשב"א בתי' הב'].</w:t>
      </w:r>
    </w:p>
  </w:footnote>
  <w:footnote w:id="91">
    <w:p w14:paraId="253359B0" w14:textId="77777777" w:rsidR="003374DF" w:rsidRDefault="00000000" w:rsidP="00A47A11">
      <w:pPr>
        <w:pStyle w:val="Footnote"/>
        <w:bidi/>
      </w:pPr>
      <w:r>
        <w:rPr>
          <w:rStyle w:val="ac"/>
          <w:rtl/>
        </w:rPr>
        <w:footnoteRef/>
      </w:r>
      <w:r>
        <w:rPr>
          <w:rtl/>
        </w:rPr>
        <w:t>וה</w:t>
      </w:r>
      <w:r>
        <w:rPr>
          <w:b/>
          <w:bCs/>
          <w:rtl/>
        </w:rPr>
        <w:t>ריטב"א</w:t>
      </w:r>
      <w:r>
        <w:rPr>
          <w:rtl/>
        </w:rPr>
        <w:t xml:space="preserve"> כת' דיש לפרש דהאי מאי בינייהו אינו לשון שאלה אלא לשון בירור. ויש כיוצא בזה בתלמוד.</w:t>
      </w:r>
    </w:p>
  </w:footnote>
  <w:footnote w:id="92">
    <w:p w14:paraId="3E04857C" w14:textId="77777777" w:rsidR="003374DF" w:rsidRDefault="00000000" w:rsidP="00A47A11">
      <w:pPr>
        <w:pStyle w:val="Footnote"/>
        <w:bidi/>
      </w:pPr>
      <w:r>
        <w:rPr>
          <w:rStyle w:val="ac"/>
          <w:rtl/>
        </w:rPr>
        <w:footnoteRef/>
      </w:r>
      <w:r>
        <w:rPr>
          <w:rtl/>
        </w:rPr>
        <w:t>אך הק' דמבואר (גיטין מא.) דא"כ חצי עבד יש לו תקנה לישא נתינה.</w:t>
      </w:r>
    </w:p>
  </w:footnote>
  <w:footnote w:id="93">
    <w:p w14:paraId="4E81CA00" w14:textId="77777777" w:rsidR="003374DF" w:rsidRDefault="00000000" w:rsidP="00A47A11">
      <w:pPr>
        <w:pStyle w:val="Footnote"/>
        <w:bidi/>
      </w:pPr>
      <w:r>
        <w:rPr>
          <w:rStyle w:val="ac"/>
          <w:rtl/>
        </w:rPr>
        <w:footnoteRef/>
      </w:r>
      <w:r>
        <w:rPr>
          <w:rtl/>
        </w:rPr>
        <w:t>וה</w:t>
      </w:r>
      <w:r>
        <w:rPr>
          <w:b/>
          <w:bCs/>
          <w:rtl/>
        </w:rPr>
        <w:t>תוס' רא”ש</w:t>
      </w:r>
      <w:r>
        <w:rPr>
          <w:rtl/>
        </w:rPr>
        <w:t xml:space="preserve"> הביא בשם </w:t>
      </w:r>
      <w:r>
        <w:rPr>
          <w:b/>
          <w:bCs/>
          <w:rtl/>
        </w:rPr>
        <w:t>ר' שמשון הזקן</w:t>
      </w:r>
      <w:r>
        <w:rPr>
          <w:rtl/>
        </w:rPr>
        <w:t xml:space="preserve"> דנתינה מרגילתו [אף דאסורה בעבד], כדי להתייחס מישראל. ויכולה להכשיר בני בתה בקהל ע"י שבתה תנשא למשוחרר או לגר. וגר שנשא נתינה יש קידושין ואין עבירה, ומש"ה הולד הולך אחר הזכר (כדתנן קידושין סו:), והוה גר ומותר בישראלית. וכיון שיש הכשר למקצת זרעה [לבנותיה] היא מרגילתו. ואף דאין תקנה לבנה. [ותימה דגר שנשא ממזרת הולד הולך אחר הפגום, וכדאי' (קידושין סז.) דיש בזה ריבוי. ומ"ש נשא נתינה].</w:t>
      </w:r>
    </w:p>
  </w:footnote>
  <w:footnote w:id="94">
    <w:p w14:paraId="642F47AD" w14:textId="77777777" w:rsidR="003374DF" w:rsidRDefault="00000000" w:rsidP="00A47A11">
      <w:pPr>
        <w:pStyle w:val="Footnote"/>
        <w:bidi/>
      </w:pPr>
      <w:r>
        <w:rPr>
          <w:rStyle w:val="ac"/>
          <w:rtl/>
        </w:rPr>
        <w:footnoteRef/>
      </w:r>
      <w:r>
        <w:rPr>
          <w:rtl/>
        </w:rPr>
        <w:t>תוס' נקטו דבני ישראל מקוה טהרה [דהוה לכו”ע], ובנות ישראל מקוה [לר' דוסתאי]. ויל"ד אי הוה הכל קו' א' לר' דוסתאי. או דהוה ב' קו', ותי' דאף דהוה מקוה טהרה [מפסול חללות], מ"מ מקפיד על העדר כהונה. [ואף דבלאו הכי בני בנותיו לא יהיו כהנים אם ישאו ישראלים, הכא מקפיד כיון דאף בני בניו אינם כהנים].</w:t>
      </w:r>
    </w:p>
  </w:footnote>
  <w:footnote w:id="95">
    <w:p w14:paraId="04DDA459" w14:textId="77777777" w:rsidR="003374DF" w:rsidRDefault="00000000" w:rsidP="00A47A11">
      <w:pPr>
        <w:pStyle w:val="Footnote"/>
        <w:bidi/>
      </w:pPr>
      <w:r>
        <w:rPr>
          <w:rStyle w:val="ac"/>
          <w:rtl/>
        </w:rPr>
        <w:footnoteRef/>
      </w:r>
      <w:r>
        <w:rPr>
          <w:rtl/>
        </w:rPr>
        <w:t>ויל"ד האם דעת תוס' דכהונה הוה דוקא כשעובר ברצף מאב לבנו, ולא סגי דהוה משפחת כהונה. ועויל"פ דגדר מקוה טהרה שמתייחס אחר אמו לענין זה [והוא חידוש]. וה</w:t>
      </w:r>
      <w:r>
        <w:rPr>
          <w:b/>
          <w:bCs/>
          <w:rtl/>
        </w:rPr>
        <w:t>גר"ח</w:t>
      </w:r>
      <w:r>
        <w:rPr>
          <w:rtl/>
        </w:rPr>
        <w:t xml:space="preserve"> (איסו"ב יז ב) מבואר דמקוה טהרה מהני לתקן שאין כאן 'פסול חללות', ועדיין הוה משפחת חלל.</w:t>
      </w:r>
    </w:p>
  </w:footnote>
  <w:footnote w:id="96">
    <w:p w14:paraId="45F69E68" w14:textId="77777777" w:rsidR="003374DF" w:rsidRDefault="00000000" w:rsidP="00A47A11">
      <w:pPr>
        <w:pStyle w:val="Footnote"/>
        <w:bidi/>
      </w:pPr>
      <w:r>
        <w:rPr>
          <w:rStyle w:val="ac"/>
          <w:rtl/>
        </w:rPr>
        <w:footnoteRef/>
      </w:r>
      <w:r>
        <w:rPr>
          <w:rtl/>
        </w:rPr>
        <w:t>ותוס' הק' דנימא דלר"ע קאי כר' טרפון, ודלא כר"א.</w:t>
      </w:r>
    </w:p>
  </w:footnote>
  <w:footnote w:id="97">
    <w:p w14:paraId="2127DED7" w14:textId="77777777" w:rsidR="003374DF" w:rsidRDefault="00000000" w:rsidP="00A47A11">
      <w:pPr>
        <w:pStyle w:val="Footnote"/>
        <w:bidi/>
      </w:pPr>
      <w:r>
        <w:rPr>
          <w:rStyle w:val="ac"/>
          <w:rtl/>
        </w:rPr>
        <w:footnoteRef/>
      </w:r>
      <w:r>
        <w:rPr>
          <w:rtl/>
        </w:rPr>
        <w:t>אך ילה"ק בתי' הגמ' 'אלא אמר', משמע דהדר מתי' קמא. וצ”ב אמאי הוה חזרה, דלכאורה רק מוסיף נפק"מ נוסף למ"ד אחר.</w:t>
      </w:r>
    </w:p>
  </w:footnote>
  <w:footnote w:id="98">
    <w:p w14:paraId="119C9688" w14:textId="77777777" w:rsidR="003374DF" w:rsidRDefault="00000000" w:rsidP="00A47A11">
      <w:pPr>
        <w:pStyle w:val="Footnote"/>
        <w:bidi/>
      </w:pPr>
      <w:r>
        <w:rPr>
          <w:rStyle w:val="ac"/>
          <w:rtl/>
        </w:rPr>
        <w:footnoteRef/>
      </w:r>
      <w:r>
        <w:rPr>
          <w:rtl/>
        </w:rPr>
        <w:t>וה</w:t>
      </w:r>
      <w:r>
        <w:rPr>
          <w:b/>
          <w:bCs/>
          <w:rtl/>
        </w:rPr>
        <w:t>רשב"א</w:t>
      </w:r>
      <w:r>
        <w:rPr>
          <w:rtl/>
        </w:rPr>
        <w:t xml:space="preserve"> הק' דהו"ל לגמ' להק' אליבא דרב מאי איכא למימר.</w:t>
      </w:r>
    </w:p>
  </w:footnote>
  <w:footnote w:id="99">
    <w:p w14:paraId="3F478A44" w14:textId="77777777" w:rsidR="003374DF" w:rsidRDefault="00000000" w:rsidP="00A47A11">
      <w:pPr>
        <w:pStyle w:val="Footnote"/>
        <w:bidi/>
      </w:pPr>
      <w:r>
        <w:rPr>
          <w:rStyle w:val="ac"/>
          <w:rtl/>
        </w:rPr>
        <w:footnoteRef/>
      </w:r>
      <w:r>
        <w:rPr>
          <w:rtl/>
        </w:rPr>
        <w:t>והריטב”א כת' דלמ”ד דמוציאה מדאורייתא, א"כ נעשית חללה מדאורייתא. ודלא כרמב"ן.</w:t>
      </w:r>
    </w:p>
  </w:footnote>
  <w:footnote w:id="100">
    <w:p w14:paraId="369028A6" w14:textId="77777777" w:rsidR="003374DF" w:rsidRDefault="00000000" w:rsidP="00A47A11">
      <w:pPr>
        <w:pStyle w:val="Footnote"/>
        <w:bidi/>
      </w:pPr>
      <w:r>
        <w:rPr>
          <w:rStyle w:val="ac"/>
          <w:rtl/>
        </w:rPr>
        <w:footnoteRef/>
      </w:r>
      <w:r>
        <w:rPr>
          <w:rtl/>
        </w:rPr>
        <w:t>וכן יש ליישב דברי רש"י דרוצה לשתות להתירה.</w:t>
      </w:r>
    </w:p>
  </w:footnote>
  <w:footnote w:id="101">
    <w:p w14:paraId="537428E4" w14:textId="77777777" w:rsidR="003374DF" w:rsidRDefault="00000000" w:rsidP="00A47A11">
      <w:pPr>
        <w:pStyle w:val="Footnote"/>
        <w:bidi/>
      </w:pPr>
      <w:r>
        <w:rPr>
          <w:rStyle w:val="ac"/>
          <w:rtl/>
        </w:rPr>
        <w:footnoteRef/>
      </w:r>
      <w:r>
        <w:rPr>
          <w:rtl/>
        </w:rPr>
        <w:t>ואפשר דה"מ כשבא עליה בע"כ. והכא איירי שכנסה מדעתה, ותלי בתרוייהו. ומש"ה הדרינן לכללא דשטר העומד ליגבות כגבוי.</w:t>
      </w:r>
    </w:p>
  </w:footnote>
  <w:footnote w:id="102">
    <w:p w14:paraId="2A51A2B3" w14:textId="77777777" w:rsidR="003374DF" w:rsidRDefault="00000000" w:rsidP="00A47A11">
      <w:pPr>
        <w:pStyle w:val="Footnote"/>
        <w:bidi/>
      </w:pPr>
      <w:r>
        <w:rPr>
          <w:rStyle w:val="ac"/>
          <w:rtl/>
        </w:rPr>
        <w:footnoteRef/>
      </w:r>
      <w:r>
        <w:rPr>
          <w:rtl/>
        </w:rPr>
        <w:t>וה</w:t>
      </w:r>
      <w:r>
        <w:rPr>
          <w:b/>
          <w:bCs/>
          <w:rtl/>
        </w:rPr>
        <w:t>רמב”ן</w:t>
      </w:r>
      <w:r>
        <w:rPr>
          <w:rtl/>
        </w:rPr>
        <w:t xml:space="preserve"> (הנ"ל) תי' דאיירי בלא גירשה. וכת' דבדין הוא דלוקמה במסקנא בספק סוטתו שגירשה, אלא עדיפא טפי מוקי לה בסוטה ודאי.</w:t>
      </w:r>
    </w:p>
  </w:footnote>
  <w:footnote w:id="103">
    <w:p w14:paraId="18DB67C6" w14:textId="77777777" w:rsidR="003374DF" w:rsidRDefault="00000000" w:rsidP="00A47A11">
      <w:pPr>
        <w:pStyle w:val="Footnote"/>
        <w:bidi/>
      </w:pPr>
      <w:r>
        <w:rPr>
          <w:rStyle w:val="ac"/>
          <w:rtl/>
        </w:rPr>
        <w:footnoteRef/>
      </w:r>
      <w:r>
        <w:rPr>
          <w:rtl/>
        </w:rPr>
        <w:t>ו</w:t>
      </w:r>
      <w:r>
        <w:rPr>
          <w:b/>
          <w:bCs/>
          <w:rtl/>
        </w:rPr>
        <w:t>תוס'</w:t>
      </w:r>
      <w:r>
        <w:rPr>
          <w:rtl/>
        </w:rPr>
        <w:t xml:space="preserve"> בסמוך ניח"ל להעמיד אפי' בבת ישראל.</w:t>
      </w:r>
    </w:p>
  </w:footnote>
  <w:footnote w:id="104">
    <w:p w14:paraId="3428D9FE" w14:textId="77777777" w:rsidR="003374DF" w:rsidRDefault="00000000" w:rsidP="00A47A11">
      <w:pPr>
        <w:pStyle w:val="Footnote"/>
        <w:bidi/>
      </w:pPr>
      <w:r>
        <w:rPr>
          <w:rStyle w:val="ac"/>
          <w:rtl/>
        </w:rPr>
        <w:footnoteRef/>
      </w:r>
      <w:r>
        <w:rPr>
          <w:rtl/>
        </w:rPr>
        <w:t>ומבואר דאף לר"ע [דכל חייבי לאוין לא תפסי קידושין, והוה זונה], אפ"ה בסוטה שייך מח' רבנן ור' מתיא, דהוה זונה אף דתפסי קידושין.</w:t>
      </w:r>
    </w:p>
  </w:footnote>
  <w:footnote w:id="105">
    <w:p w14:paraId="1E3FAE8E" w14:textId="77777777" w:rsidR="003374DF" w:rsidRDefault="00000000" w:rsidP="00A47A11">
      <w:pPr>
        <w:pStyle w:val="Footnote"/>
        <w:bidi/>
      </w:pPr>
      <w:r>
        <w:rPr>
          <w:rStyle w:val="ac"/>
          <w:rtl/>
        </w:rPr>
        <w:footnoteRef/>
      </w:r>
      <w:r>
        <w:rPr>
          <w:rtl/>
        </w:rPr>
        <w:t>ויל"ד דא"כ אף 'שם זנות' לא יחשב גנאי, שהיא יודעת שהיא טהורה [וע' חי' ר' שמואל ז ה מה שדן בזה]. ואפשר דנחשב גנאי כלפי אחרים.</w:t>
      </w:r>
    </w:p>
  </w:footnote>
  <w:footnote w:id="106">
    <w:p w14:paraId="0C1849CB" w14:textId="77777777" w:rsidR="003374DF" w:rsidRDefault="00000000" w:rsidP="00A47A11">
      <w:pPr>
        <w:pStyle w:val="Footnote"/>
        <w:bidi/>
      </w:pPr>
      <w:r>
        <w:rPr>
          <w:rStyle w:val="ac"/>
          <w:rtl/>
        </w:rPr>
        <w:footnoteRef/>
      </w:r>
      <w:r>
        <w:rPr>
          <w:rtl/>
        </w:rPr>
        <w:t>וה</w:t>
      </w:r>
      <w:r>
        <w:rPr>
          <w:b/>
          <w:bCs/>
          <w:rtl/>
        </w:rPr>
        <w:t>מהרש"א</w:t>
      </w:r>
      <w:r>
        <w:rPr>
          <w:rtl/>
        </w:rPr>
        <w:t xml:space="preserve"> הק' מדברי ה</w:t>
      </w:r>
      <w:r>
        <w:rPr>
          <w:b/>
          <w:bCs/>
          <w:rtl/>
        </w:rPr>
        <w:t>תוס'</w:t>
      </w:r>
      <w:r>
        <w:rPr>
          <w:rtl/>
        </w:rPr>
        <w:t xml:space="preserve"> (ד"ה ממזרת) דאף אלמנה לכה"ג וגרושה לכהן הדיוט נימא דלא מרגלה ליה משום פסול האשה, דיש ב' לאוין. וכת' דתוס' התם קאי לתי' הא' דתוס' דדוקא משום פסול זנות לא מרגלה. או כפרש"י.</w:t>
      </w:r>
    </w:p>
  </w:footnote>
  <w:footnote w:id="107">
    <w:p w14:paraId="1AD399CF" w14:textId="77777777" w:rsidR="003374DF" w:rsidRDefault="00000000" w:rsidP="00A47A11">
      <w:pPr>
        <w:pStyle w:val="Footnote"/>
        <w:bidi/>
      </w:pPr>
      <w:r>
        <w:rPr>
          <w:rStyle w:val="ac"/>
          <w:rtl/>
        </w:rPr>
        <w:footnoteRef/>
      </w:r>
      <w:r>
        <w:rPr>
          <w:rtl/>
        </w:rPr>
        <w:t xml:space="preserve">וכמ"ש </w:t>
      </w:r>
      <w:r>
        <w:rPr>
          <w:b/>
          <w:bCs/>
          <w:rtl/>
        </w:rPr>
        <w:t>תוס'</w:t>
      </w:r>
      <w:r>
        <w:rPr>
          <w:rtl/>
        </w:rPr>
        <w:t xml:space="preserve"> (לעיל יא: ד”ה מאי) דבעלה בא עליה בדרך לוקה. ודלא כ</w:t>
      </w:r>
      <w:r>
        <w:rPr>
          <w:b/>
          <w:bCs/>
          <w:rtl/>
        </w:rPr>
        <w:t>תוס</w:t>
      </w:r>
      <w:r>
        <w:rPr>
          <w:rtl/>
        </w:rPr>
        <w:t>' (לעיל סט. ד"ה כי) דהוה עשה. וע"ע תוס' (לעיל יא.).</w:t>
      </w:r>
    </w:p>
  </w:footnote>
  <w:footnote w:id="108">
    <w:p w14:paraId="42C0625B" w14:textId="77777777" w:rsidR="003374DF" w:rsidRDefault="00000000" w:rsidP="00A47A11">
      <w:pPr>
        <w:pStyle w:val="Footnote"/>
        <w:bidi/>
      </w:pPr>
      <w:r>
        <w:rPr>
          <w:rStyle w:val="ac"/>
          <w:rtl/>
        </w:rPr>
        <w:footnoteRef/>
      </w:r>
      <w:r>
        <w:rPr>
          <w:rtl/>
        </w:rPr>
        <w:t>וה</w:t>
      </w:r>
      <w:r>
        <w:rPr>
          <w:b/>
          <w:bCs/>
          <w:rtl/>
        </w:rPr>
        <w:t>רש"ש</w:t>
      </w:r>
      <w:r>
        <w:rPr>
          <w:rtl/>
        </w:rPr>
        <w:t xml:space="preserve"> (הנ"ל) הביא מדבריהם אדרבה דהוה עשה.</w:t>
      </w:r>
    </w:p>
  </w:footnote>
  <w:footnote w:id="109">
    <w:p w14:paraId="698A13D3" w14:textId="77777777" w:rsidR="003374DF" w:rsidRDefault="00000000" w:rsidP="00A47A11">
      <w:pPr>
        <w:pStyle w:val="Footnote"/>
        <w:bidi/>
      </w:pPr>
      <w:r>
        <w:rPr>
          <w:rStyle w:val="ac"/>
          <w:rtl/>
        </w:rPr>
        <w:footnoteRef/>
      </w:r>
      <w:r>
        <w:rPr>
          <w:rtl/>
        </w:rPr>
        <w:t>וה</w:t>
      </w:r>
      <w:r>
        <w:rPr>
          <w:b/>
          <w:bCs/>
          <w:rtl/>
        </w:rPr>
        <w:t>רמב"ן</w:t>
      </w:r>
      <w:r>
        <w:rPr>
          <w:rtl/>
        </w:rPr>
        <w:t xml:space="preserve"> ביאר דהא מפרש בהו קרא דתפסי בהו קדושי [ע' לעיל מט:], ולעולם אין לך ממזר במקום קדושין.</w:t>
      </w:r>
    </w:p>
  </w:footnote>
  <w:footnote w:id="110">
    <w:p w14:paraId="71276C87" w14:textId="77777777" w:rsidR="003374DF" w:rsidRDefault="00000000" w:rsidP="00A47A11">
      <w:pPr>
        <w:pStyle w:val="Footnote"/>
        <w:bidi/>
      </w:pPr>
      <w:r>
        <w:rPr>
          <w:rStyle w:val="ac"/>
          <w:rtl/>
        </w:rPr>
        <w:footnoteRef/>
      </w:r>
      <w:r>
        <w:rPr>
          <w:rtl/>
        </w:rPr>
        <w:t>ולכאורה איירי אף בגירשה והחזירה (ע' לעיל), וא"כ מבואר דאפ"ה תפסי בה קידושין. ו</w:t>
      </w:r>
      <w:r>
        <w:rPr>
          <w:b/>
          <w:bCs/>
          <w:rtl/>
        </w:rPr>
        <w:t>תוס</w:t>
      </w:r>
      <w:r>
        <w:rPr>
          <w:rtl/>
        </w:rPr>
        <w:t xml:space="preserve">' (קידושין סח.) דנו בזה בדעת רש"י. [אבל </w:t>
      </w:r>
      <w:r>
        <w:rPr>
          <w:b/>
          <w:bCs/>
          <w:rtl/>
        </w:rPr>
        <w:t>תוס</w:t>
      </w:r>
      <w:r>
        <w:rPr>
          <w:rtl/>
        </w:rPr>
        <w:t>' (לעיל מט:) מבואר דפשיט”ל דתפסי קידושין אף לרש”י].</w:t>
      </w:r>
    </w:p>
  </w:footnote>
  <w:footnote w:id="111">
    <w:p w14:paraId="107B5FF2" w14:textId="77777777" w:rsidR="003374DF" w:rsidRDefault="00000000" w:rsidP="00A47A11">
      <w:pPr>
        <w:pStyle w:val="Footnote"/>
        <w:bidi/>
      </w:pPr>
      <w:r>
        <w:rPr>
          <w:rStyle w:val="ac"/>
          <w:rtl/>
        </w:rPr>
        <w:footnoteRef/>
      </w:r>
      <w:r>
        <w:rPr>
          <w:rtl/>
        </w:rPr>
        <w:t>אך ציין ד</w:t>
      </w:r>
      <w:r>
        <w:rPr>
          <w:b/>
          <w:bCs/>
          <w:rtl/>
        </w:rPr>
        <w:t>תוס</w:t>
      </w:r>
      <w:r>
        <w:rPr>
          <w:rtl/>
        </w:rPr>
        <w:t>' (מנחות סה:) כת' דאין לחוש במאי דתני ליה בתר תנאי בתראי, דה"נ תני מילתיה דר' יוסי בתר רבי יוסי בר' יהודה.</w:t>
      </w:r>
    </w:p>
  </w:footnote>
  <w:footnote w:id="112">
    <w:p w14:paraId="681C85C7" w14:textId="77777777" w:rsidR="003374DF" w:rsidRDefault="00000000" w:rsidP="00A47A11">
      <w:pPr>
        <w:pStyle w:val="Footnote"/>
        <w:bidi/>
      </w:pPr>
      <w:r>
        <w:rPr>
          <w:rStyle w:val="ac"/>
          <w:rtl/>
        </w:rPr>
        <w:footnoteRef/>
      </w:r>
      <w:r>
        <w:rPr>
          <w:rtl/>
        </w:rPr>
        <w:t>והגמ' (נדרים) דוחה דמפקיר נכסי ועי"ז הוה עני וחזי ליה.</w:t>
      </w:r>
    </w:p>
  </w:footnote>
  <w:footnote w:id="113">
    <w:p w14:paraId="29450C58" w14:textId="77777777" w:rsidR="003374DF" w:rsidRDefault="00000000" w:rsidP="00A47A11">
      <w:pPr>
        <w:pStyle w:val="Footnote"/>
        <w:bidi/>
      </w:pPr>
      <w:r>
        <w:rPr>
          <w:rStyle w:val="ac"/>
          <w:rtl/>
        </w:rPr>
        <w:footnoteRef/>
      </w:r>
      <w:r>
        <w:rPr>
          <w:rtl/>
        </w:rPr>
        <w:t>ורבנן ס"ל דנחשדו, דטריחא ליה מילתא ולא מפריש. והגר"א גרס דסניא ליה מילתא.</w:t>
      </w:r>
    </w:p>
  </w:footnote>
  <w:footnote w:id="114">
    <w:p w14:paraId="58F758C5" w14:textId="77777777" w:rsidR="003374DF" w:rsidRDefault="00000000" w:rsidP="00A47A11">
      <w:pPr>
        <w:pStyle w:val="Footnote"/>
        <w:bidi/>
      </w:pPr>
      <w:r>
        <w:rPr>
          <w:rStyle w:val="ac"/>
          <w:rtl/>
        </w:rPr>
        <w:footnoteRef/>
      </w:r>
      <w:r>
        <w:rPr>
          <w:rtl/>
        </w:rPr>
        <w:t>וה</w:t>
      </w:r>
      <w:r>
        <w:rPr>
          <w:b/>
          <w:bCs/>
          <w:rtl/>
        </w:rPr>
        <w:t>אחרונים</w:t>
      </w:r>
      <w:r>
        <w:rPr>
          <w:rtl/>
        </w:rPr>
        <w:t xml:space="preserve"> הביאו דכ"כ </w:t>
      </w:r>
      <w:r>
        <w:rPr>
          <w:b/>
          <w:bCs/>
          <w:rtl/>
        </w:rPr>
        <w:t>רש”י</w:t>
      </w:r>
      <w:r>
        <w:rPr>
          <w:rtl/>
        </w:rPr>
        <w:t xml:space="preserve"> (סנהד' פג. ד”ה תרומה חוצה לארץ) דתרומה מעורבת בו.</w:t>
      </w:r>
    </w:p>
    <w:p w14:paraId="24155E60" w14:textId="77777777" w:rsidR="003374DF" w:rsidRDefault="00000000" w:rsidP="00A47A11">
      <w:pPr>
        <w:pStyle w:val="Footnote"/>
        <w:bidi/>
      </w:pPr>
      <w:r>
        <w:rPr>
          <w:rtl/>
        </w:rPr>
        <w:tab/>
        <w:t>וב</w:t>
      </w:r>
      <w:r>
        <w:rPr>
          <w:b/>
          <w:bCs/>
          <w:rtl/>
        </w:rPr>
        <w:t>תור"כ</w:t>
      </w:r>
      <w:r>
        <w:rPr>
          <w:rtl/>
        </w:rPr>
        <w:t xml:space="preserve"> (אמור ו) אי' יכול יהיו חייבין חומש על תרומה שבטבל ת"ל וכו' על המורם וכו'. [משמע דיש שם תרומה בעודו טבל, אלא דנתמעט מחיוב חומש].</w:t>
      </w:r>
    </w:p>
    <w:p w14:paraId="62D2566D" w14:textId="77777777" w:rsidR="003374DF" w:rsidRDefault="00000000" w:rsidP="00A47A11">
      <w:pPr>
        <w:pStyle w:val="Footnote"/>
        <w:bidi/>
      </w:pPr>
      <w:r>
        <w:rPr>
          <w:rtl/>
        </w:rPr>
        <w:tab/>
        <w:t>וה</w:t>
      </w:r>
      <w:r>
        <w:rPr>
          <w:b/>
          <w:bCs/>
          <w:rtl/>
        </w:rPr>
        <w:t>אתוון דאורייתא</w:t>
      </w:r>
      <w:r>
        <w:rPr>
          <w:rtl/>
        </w:rPr>
        <w:t xml:space="preserve"> (ב) חקר עוד בהא דתרומה אסור בזרים, אי הוה איסור חדש משעת הפרשה, או שאיסור טבל במקומו עומד [כלפי זרים], ובשעת הפרשה הותר לכהנים [עי”ש]. וה</w:t>
      </w:r>
      <w:r>
        <w:rPr>
          <w:b/>
          <w:bCs/>
          <w:rtl/>
        </w:rPr>
        <w:t>רא"ש</w:t>
      </w:r>
      <w:r>
        <w:rPr>
          <w:rtl/>
        </w:rPr>
        <w:t xml:space="preserve"> (נדרים יב.) כת' דתרומה נחשב דבר האסור [ולא דבר הנדור] כיון דאסור ועומד בטבלו [עי”ש ר”ן]. אך הביא דלדעת רש"י אדרבה איסור טבל הוה מחמת איסור תרומה [ולא להיפך].</w:t>
      </w:r>
    </w:p>
  </w:footnote>
  <w:footnote w:id="115">
    <w:p w14:paraId="3A4A6D5D" w14:textId="77777777" w:rsidR="003374DF" w:rsidRDefault="00000000" w:rsidP="00A47A11">
      <w:pPr>
        <w:pStyle w:val="Footnote"/>
        <w:bidi/>
      </w:pPr>
      <w:r>
        <w:rPr>
          <w:rStyle w:val="ac"/>
          <w:rtl/>
        </w:rPr>
        <w:footnoteRef/>
      </w:r>
      <w:r>
        <w:rPr>
          <w:rtl/>
        </w:rPr>
        <w:t>וה</w:t>
      </w:r>
      <w:r>
        <w:rPr>
          <w:b/>
          <w:bCs/>
          <w:rtl/>
        </w:rPr>
        <w:t>אחרונים</w:t>
      </w:r>
      <w:r>
        <w:rPr>
          <w:rtl/>
        </w:rPr>
        <w:t xml:space="preserve"> הביאו עוד דמבואר (נדרים פה., קידושין נח.) דהגונב טבל אינו מתחייב לבעלים על חלק התרומות ומעשרות שבו [אלא משום טובת הנאה ממון וכו'], ומבואר דאינו של בעלים בגדרי הממון.</w:t>
      </w:r>
    </w:p>
  </w:footnote>
  <w:footnote w:id="116">
    <w:p w14:paraId="5452537D" w14:textId="77777777" w:rsidR="003374DF" w:rsidRDefault="00000000" w:rsidP="00A47A11">
      <w:pPr>
        <w:pStyle w:val="Footnote"/>
        <w:bidi/>
      </w:pPr>
      <w:r>
        <w:rPr>
          <w:rStyle w:val="ac"/>
          <w:rtl/>
        </w:rPr>
        <w:footnoteRef/>
      </w:r>
      <w:r>
        <w:rPr>
          <w:rtl/>
        </w:rPr>
        <w:t>וכן מבואר מקו' התוס' דטבל יהא מותר לכהן, דנקטו דכל האיסור טבל ילפי' מהתם לפרש”י. ולא רק חיוב מיתה.</w:t>
      </w:r>
    </w:p>
  </w:footnote>
  <w:footnote w:id="117">
    <w:p w14:paraId="7559BFEB" w14:textId="77777777" w:rsidR="003374DF" w:rsidRDefault="00000000" w:rsidP="00A47A11">
      <w:pPr>
        <w:pStyle w:val="Footnote"/>
        <w:bidi/>
      </w:pPr>
      <w:r>
        <w:rPr>
          <w:rStyle w:val="ac"/>
          <w:rtl/>
        </w:rPr>
        <w:footnoteRef/>
      </w:r>
      <w:r>
        <w:rPr>
          <w:rtl/>
        </w:rPr>
        <w:t>וה</w:t>
      </w:r>
      <w:r>
        <w:rPr>
          <w:b/>
          <w:bCs/>
          <w:rtl/>
        </w:rPr>
        <w:t>אחרונים</w:t>
      </w:r>
      <w:r>
        <w:rPr>
          <w:rtl/>
        </w:rPr>
        <w:t xml:space="preserve"> הק' דא"כ לא ילקה עד שיאכל שיעור כדי שיהא מתוכו כזית תרומה.  </w:t>
      </w:r>
    </w:p>
  </w:footnote>
  <w:footnote w:id="118">
    <w:p w14:paraId="0F248E97" w14:textId="77777777" w:rsidR="003374DF" w:rsidRDefault="00000000" w:rsidP="00A47A11">
      <w:pPr>
        <w:pStyle w:val="Footnote"/>
        <w:bidi/>
      </w:pPr>
      <w:r>
        <w:rPr>
          <w:rStyle w:val="ac"/>
          <w:rtl/>
        </w:rPr>
        <w:footnoteRef/>
      </w:r>
      <w:r>
        <w:rPr>
          <w:rtl/>
        </w:rPr>
        <w:t>ובדברי הר"ן נראה דהוה גדר בהא דילפי' מקרא דחילול.</w:t>
      </w:r>
    </w:p>
  </w:footnote>
  <w:footnote w:id="119">
    <w:p w14:paraId="087EDFD8" w14:textId="77777777" w:rsidR="003374DF" w:rsidRDefault="00000000" w:rsidP="00A47A11">
      <w:pPr>
        <w:pStyle w:val="Footnote"/>
        <w:bidi/>
      </w:pPr>
      <w:r>
        <w:rPr>
          <w:rStyle w:val="ac"/>
          <w:rtl/>
        </w:rPr>
        <w:footnoteRef/>
      </w:r>
      <w:r>
        <w:rPr>
          <w:rtl/>
        </w:rPr>
        <w:t>וכת' דטבל עומד להפרשת תרומה, ומש"ה חל עליו חיוב מיתה דתרומה [לדעת רש"י]. אבל טבל שלא הופרש ממנו מעשר ראשון לא מחייב מיתה משום תרומת מעשר שבו, דלא חל חיוביה עד שיפריש המעשר.</w:t>
      </w:r>
    </w:p>
    <w:p w14:paraId="065E22A9" w14:textId="77777777" w:rsidR="003374DF" w:rsidRDefault="00000000" w:rsidP="00A47A11">
      <w:pPr>
        <w:pStyle w:val="Footnote"/>
        <w:bidi/>
      </w:pPr>
      <w:r>
        <w:rPr>
          <w:rtl/>
        </w:rPr>
        <w:tab/>
        <w:t>וביאר שכשכתוב מיתה בתרומה, ה"ה עד שלא הופרשה. דכיון שחייבתו תורה להפרישה, וכל העומד ליגזז כגזוז דמי. אבל טבל שלא הופרש ממנו מעשר ראשון לא מחייב מיתה משום תרומת מעשר שבו, דאכתי לא חל חיובו עד שיפריש המעשר, ואז חל החיוב על הלוי להפרישה. ומש"ה ס"ד דלא טביל עד דמייתי לה מהקישא.</w:t>
      </w:r>
    </w:p>
  </w:footnote>
  <w:footnote w:id="120">
    <w:p w14:paraId="646461EB" w14:textId="77777777" w:rsidR="003374DF" w:rsidRDefault="00000000" w:rsidP="00A47A11">
      <w:pPr>
        <w:pStyle w:val="Footnote"/>
        <w:bidi/>
      </w:pPr>
      <w:r>
        <w:rPr>
          <w:rStyle w:val="ac"/>
          <w:rtl/>
        </w:rPr>
        <w:footnoteRef/>
      </w:r>
      <w:r>
        <w:rPr>
          <w:rtl/>
        </w:rPr>
        <w:t>וכ"כ (שם בסו"ד) בדעת הרמב"ם, ע' בסמוך.</w:t>
      </w:r>
    </w:p>
  </w:footnote>
  <w:footnote w:id="121">
    <w:p w14:paraId="7A0D5ADF" w14:textId="77777777" w:rsidR="003374DF" w:rsidRDefault="00000000" w:rsidP="00A47A11">
      <w:pPr>
        <w:pStyle w:val="Footnote"/>
        <w:bidi/>
      </w:pPr>
      <w:r>
        <w:rPr>
          <w:rStyle w:val="ac"/>
          <w:rtl/>
        </w:rPr>
        <w:footnoteRef/>
      </w:r>
      <w:r>
        <w:rPr>
          <w:rtl/>
        </w:rPr>
        <w:t>וכ"כ ה</w:t>
      </w:r>
      <w:r>
        <w:rPr>
          <w:b/>
          <w:bCs/>
          <w:rtl/>
        </w:rPr>
        <w:t>רדב"ז</w:t>
      </w:r>
      <w:r>
        <w:rPr>
          <w:rtl/>
        </w:rPr>
        <w:t xml:space="preserve"> (מאכ"א י כ, הו' בסמוך) בדעת הרמב"ם. וה</w:t>
      </w:r>
      <w:r>
        <w:rPr>
          <w:b/>
          <w:bCs/>
          <w:rtl/>
        </w:rPr>
        <w:t>אחרונים</w:t>
      </w:r>
      <w:r>
        <w:rPr>
          <w:rtl/>
        </w:rPr>
        <w:t xml:space="preserve"> (מנח”ח ועוד) דייקו כן מדברי ה</w:t>
      </w:r>
      <w:r>
        <w:rPr>
          <w:b/>
          <w:bCs/>
          <w:rtl/>
        </w:rPr>
        <w:t>רמב”ם</w:t>
      </w:r>
      <w:r>
        <w:rPr>
          <w:rtl/>
        </w:rPr>
        <w:t xml:space="preserve"> (מעשר ט ה) שכת' שאינו רשאי להפריש תרומת מעשר קודם המעשר לכתחלה. [אבל הכס"מ (מעשר שם ו, הו' בסמוך) נקט דלא כן בדעת הרמב"ם.</w:t>
      </w:r>
    </w:p>
  </w:footnote>
  <w:footnote w:id="122">
    <w:p w14:paraId="6D64096E" w14:textId="77777777" w:rsidR="003374DF" w:rsidRDefault="00000000" w:rsidP="00A47A11">
      <w:pPr>
        <w:pStyle w:val="Footnote"/>
        <w:bidi/>
      </w:pPr>
      <w:r>
        <w:rPr>
          <w:rStyle w:val="ac"/>
          <w:rtl/>
        </w:rPr>
        <w:footnoteRef/>
      </w:r>
      <w:r>
        <w:rPr>
          <w:rtl/>
        </w:rPr>
        <w:t>והביא דכ"מ ב</w:t>
      </w:r>
      <w:r>
        <w:rPr>
          <w:b/>
          <w:bCs/>
          <w:rtl/>
        </w:rPr>
        <w:t>פיה"מ לרמב"ם</w:t>
      </w:r>
      <w:r>
        <w:rPr>
          <w:rtl/>
        </w:rPr>
        <w:t xml:space="preserve"> (דמאי ה א) וז"ל דאי אפשר להפריש תרומת מעשר לפני המעשר שהיא תרומתו. ועוד הביאו דה</w:t>
      </w:r>
      <w:r>
        <w:rPr>
          <w:b/>
          <w:bCs/>
          <w:rtl/>
        </w:rPr>
        <w:t>רמב"ם</w:t>
      </w:r>
      <w:r>
        <w:rPr>
          <w:rtl/>
        </w:rPr>
        <w:t xml:space="preserve"> (מעשר א ג) כת' לויים וכהנים מפרישין מעשר ראשון כדי להפריש ממנו תרומת מעשר.</w:t>
      </w:r>
    </w:p>
  </w:footnote>
  <w:footnote w:id="123">
    <w:p w14:paraId="31CABADF" w14:textId="77777777" w:rsidR="003374DF" w:rsidRDefault="00000000" w:rsidP="00A47A11">
      <w:pPr>
        <w:pStyle w:val="Footnote"/>
        <w:bidi/>
      </w:pPr>
      <w:r>
        <w:rPr>
          <w:rStyle w:val="ac"/>
          <w:rtl/>
        </w:rPr>
        <w:footnoteRef/>
      </w:r>
      <w:r>
        <w:rPr>
          <w:rtl/>
        </w:rPr>
        <w:t>ויל"ד דהיינו לולי דרשא דסוגיין, אבל לאחר דילפי' דיש איסור טבל אפי' משום מעשר, ע"כ דחמיר ממה שיש בו.</w:t>
      </w:r>
    </w:p>
  </w:footnote>
  <w:footnote w:id="124">
    <w:p w14:paraId="496FC4DE" w14:textId="77777777" w:rsidR="003374DF" w:rsidRDefault="00000000" w:rsidP="00A47A11">
      <w:pPr>
        <w:pStyle w:val="Footnote"/>
        <w:bidi/>
      </w:pPr>
      <w:r>
        <w:rPr>
          <w:rStyle w:val="ac"/>
          <w:rtl/>
        </w:rPr>
        <w:footnoteRef/>
      </w:r>
      <w:r>
        <w:rPr>
          <w:rtl/>
        </w:rPr>
        <w:t>וע"ד הא דאי' (חולין קכ.) דכהנים אוכלים מליקה דמשולחן גבוה זכו [ומש"ה לא נחשב שאוכלים נבילה].</w:t>
      </w:r>
    </w:p>
    <w:p w14:paraId="5FE059E7" w14:textId="77777777" w:rsidR="003374DF" w:rsidRDefault="00000000" w:rsidP="00A47A11">
      <w:pPr>
        <w:pStyle w:val="Footnote"/>
        <w:bidi/>
      </w:pPr>
      <w:r>
        <w:rPr>
          <w:rtl/>
        </w:rPr>
        <w:tab/>
        <w:t>וכ"כ ה</w:t>
      </w:r>
      <w:r>
        <w:rPr>
          <w:b/>
          <w:bCs/>
          <w:rtl/>
        </w:rPr>
        <w:t>אתוון דאורייתא</w:t>
      </w:r>
      <w:r>
        <w:rPr>
          <w:rtl/>
        </w:rPr>
        <w:t xml:space="preserve"> (ב) בדעת רש"י דכמו דמצינו בקדשים דקודם הזריקה וההקטרה הוי הכל לגבוה, ואחרי הזריקה וההקטרה  הכהנים והבעלים זכי משלחן גבוה, ה"נ אפשר דהתרומה המעורבת בטבל היא חלק גבוה, וע"כ אסורה אז לכל, ואחרי ההפרשה אז הכהנים משלחן גבוה קזכי.</w:t>
      </w:r>
    </w:p>
  </w:footnote>
  <w:footnote w:id="125">
    <w:p w14:paraId="3CE5EA47" w14:textId="77777777" w:rsidR="003374DF" w:rsidRDefault="00000000" w:rsidP="00A47A11">
      <w:pPr>
        <w:pStyle w:val="Footnote"/>
        <w:bidi/>
      </w:pPr>
      <w:r>
        <w:rPr>
          <w:rStyle w:val="ac"/>
          <w:rtl/>
        </w:rPr>
        <w:footnoteRef/>
      </w:r>
      <w:r>
        <w:rPr>
          <w:rtl/>
        </w:rPr>
        <w:t>ואפשר דיש חילוק דהתם איירי בלאו, דמסתבר להעמיד במידי דהלאו הוה אזהרה ועונש. אבל הכא איירי ללמוד חיוב מיתה, ודיינו להוסיף חומר באיסור שכבר אסרה תורה.</w:t>
      </w:r>
    </w:p>
  </w:footnote>
  <w:footnote w:id="126">
    <w:p w14:paraId="5B598D31" w14:textId="77777777" w:rsidR="003374DF" w:rsidRDefault="00000000" w:rsidP="00A47A11">
      <w:pPr>
        <w:pStyle w:val="Footnote"/>
        <w:bidi/>
      </w:pPr>
      <w:r>
        <w:rPr>
          <w:rStyle w:val="ac"/>
          <w:rtl/>
        </w:rPr>
        <w:footnoteRef/>
      </w:r>
      <w:r>
        <w:rPr>
          <w:rtl/>
        </w:rPr>
        <w:t>ובגמ' (מכות טז:) אמר רב דלוקה על טבל דמעשר עני. וה</w:t>
      </w:r>
      <w:r>
        <w:rPr>
          <w:b/>
          <w:bCs/>
          <w:rtl/>
        </w:rPr>
        <w:t>אחרונים</w:t>
      </w:r>
      <w:r>
        <w:rPr>
          <w:rtl/>
        </w:rPr>
        <w:t xml:space="preserve"> כת' דקצת יש לדייק דאינו חייב מיתה בידי שמים, אלא מלקות. [ע' מצפ"א].</w:t>
      </w:r>
    </w:p>
  </w:footnote>
  <w:footnote w:id="127">
    <w:p w14:paraId="158A841E" w14:textId="77777777" w:rsidR="003374DF" w:rsidRDefault="00000000" w:rsidP="00A47A11">
      <w:pPr>
        <w:pStyle w:val="Footnote"/>
        <w:bidi/>
      </w:pPr>
      <w:r>
        <w:rPr>
          <w:rStyle w:val="ac"/>
          <w:rtl/>
        </w:rPr>
        <w:footnoteRef/>
      </w:r>
      <w:r>
        <w:rPr>
          <w:rtl/>
        </w:rPr>
        <w:t>דפי' גלתה 'מעוני', על שאכלו מעשר עני. והביאו ר' ביבי ור' הונא בשם רב דהאוכל טבל של מעשר עני חייב מיתה.</w:t>
      </w:r>
    </w:p>
  </w:footnote>
  <w:footnote w:id="128">
    <w:p w14:paraId="7DFB3B47" w14:textId="77777777" w:rsidR="003374DF" w:rsidRDefault="00000000" w:rsidP="00A47A11">
      <w:pPr>
        <w:pStyle w:val="Footnote"/>
        <w:bidi/>
      </w:pPr>
      <w:r>
        <w:rPr>
          <w:rStyle w:val="ac"/>
          <w:rtl/>
        </w:rPr>
        <w:footnoteRef/>
      </w:r>
      <w:r>
        <w:rPr>
          <w:rtl/>
        </w:rPr>
        <w:t>וכ"כ ה</w:t>
      </w:r>
      <w:r>
        <w:rPr>
          <w:b/>
          <w:bCs/>
          <w:rtl/>
        </w:rPr>
        <w:t>רמב"ם</w:t>
      </w:r>
      <w:r>
        <w:rPr>
          <w:rtl/>
        </w:rPr>
        <w:t xml:space="preserve"> (סנהדרין יט ב אות ה) דהאוכל טבל שלא הורם ממנו תרומה גדולה ותרומת מעשר חייב מיתה ביד"ש. וכן ב</w:t>
      </w:r>
      <w:r>
        <w:rPr>
          <w:b/>
          <w:bCs/>
          <w:rtl/>
        </w:rPr>
        <w:t>סה"מ</w:t>
      </w:r>
      <w:r>
        <w:rPr>
          <w:rtl/>
        </w:rPr>
        <w:t xml:space="preserve"> (ל"ת קנג), ופיה"מ (מכות ג ב).</w:t>
      </w:r>
    </w:p>
  </w:footnote>
  <w:footnote w:id="129">
    <w:p w14:paraId="2A1DFE77" w14:textId="77777777" w:rsidR="003374DF" w:rsidRDefault="00000000" w:rsidP="00A47A11">
      <w:pPr>
        <w:pStyle w:val="Footnote"/>
        <w:bidi/>
      </w:pPr>
      <w:r>
        <w:rPr>
          <w:rStyle w:val="ac"/>
          <w:rtl/>
        </w:rPr>
        <w:footnoteRef/>
      </w:r>
      <w:r>
        <w:rPr>
          <w:rtl/>
        </w:rPr>
        <w:t>וה</w:t>
      </w:r>
      <w:r>
        <w:rPr>
          <w:b/>
          <w:bCs/>
          <w:rtl/>
        </w:rPr>
        <w:t xml:space="preserve">רדב"ז </w:t>
      </w:r>
      <w:r>
        <w:rPr>
          <w:rtl/>
        </w:rPr>
        <w:t xml:space="preserve">ביאר כוונתו דהקדים והפריש תרומת מעשר, ועדיין מעשר ראשון בתוך הכרי [וכנ"ל]. אבל יש </w:t>
      </w:r>
      <w:r>
        <w:rPr>
          <w:b/>
          <w:bCs/>
          <w:rtl/>
        </w:rPr>
        <w:t>אחרונים</w:t>
      </w:r>
      <w:r>
        <w:rPr>
          <w:rtl/>
        </w:rPr>
        <w:t xml:space="preserve"> דלאחר שהפריש תרומה גדולה אינו חייב מיתה על הטבל [דעדיין אינו טבול לתרומת מעשר], אלא כשמפריש מעשר ראשון מתחייב עליו מיתה.</w:t>
      </w:r>
    </w:p>
  </w:footnote>
  <w:footnote w:id="130">
    <w:p w14:paraId="5BB7F5D1" w14:textId="77777777" w:rsidR="003374DF" w:rsidRDefault="00000000" w:rsidP="00A47A11">
      <w:pPr>
        <w:pStyle w:val="Footnote"/>
        <w:bidi/>
      </w:pPr>
      <w:r>
        <w:rPr>
          <w:rStyle w:val="ac"/>
          <w:rtl/>
        </w:rPr>
        <w:footnoteRef/>
      </w:r>
      <w:r>
        <w:rPr>
          <w:rtl/>
        </w:rPr>
        <w:t>וה</w:t>
      </w:r>
      <w:r>
        <w:rPr>
          <w:b/>
          <w:bCs/>
          <w:rtl/>
        </w:rPr>
        <w:t>מגדל עוז</w:t>
      </w:r>
      <w:r>
        <w:rPr>
          <w:rtl/>
        </w:rPr>
        <w:t xml:space="preserve"> הק' דהוה גמ' מפורשת בסוגיין, ואמאי תלה בסברא. והכס"מ יישב דהא דאין בו מיתה אינו מפורש בסוגיין.</w:t>
      </w:r>
    </w:p>
  </w:footnote>
  <w:footnote w:id="131">
    <w:p w14:paraId="3B5E43EB" w14:textId="77777777" w:rsidR="003374DF" w:rsidRDefault="00000000" w:rsidP="00A47A11">
      <w:pPr>
        <w:pStyle w:val="Footnote"/>
        <w:bidi/>
      </w:pPr>
      <w:r>
        <w:rPr>
          <w:rStyle w:val="ac"/>
          <w:rtl/>
        </w:rPr>
        <w:footnoteRef/>
      </w:r>
      <w:r>
        <w:rPr>
          <w:rtl/>
        </w:rPr>
        <w:t>ע"ד הא דאי' (תרומות ג ג) גבי שותפין דלרבנן סתמא הוה כנתינת רשות.</w:t>
      </w:r>
    </w:p>
  </w:footnote>
  <w:footnote w:id="132">
    <w:p w14:paraId="2A6064EA" w14:textId="77777777" w:rsidR="003374DF" w:rsidRDefault="00000000" w:rsidP="00A47A11">
      <w:pPr>
        <w:pStyle w:val="Footnote"/>
        <w:bidi/>
      </w:pPr>
      <w:r>
        <w:rPr>
          <w:rStyle w:val="ac"/>
          <w:rtl/>
        </w:rPr>
        <w:footnoteRef/>
      </w:r>
      <w:r>
        <w:rPr>
          <w:rtl/>
        </w:rPr>
        <w:t>דבשליח אמרי' לתקוני שדרתיך. ועוד דאין שליח לדבר עבירה.</w:t>
      </w:r>
    </w:p>
  </w:footnote>
  <w:footnote w:id="133">
    <w:p w14:paraId="4F0C36FB" w14:textId="77777777" w:rsidR="003374DF" w:rsidRDefault="00000000" w:rsidP="00A47A11">
      <w:pPr>
        <w:pStyle w:val="Footnote"/>
        <w:bidi/>
      </w:pPr>
      <w:r>
        <w:rPr>
          <w:rStyle w:val="ac"/>
          <w:rtl/>
        </w:rPr>
        <w:footnoteRef/>
      </w:r>
      <w:r>
        <w:rPr>
          <w:rtl/>
        </w:rPr>
        <w:t>וה</w:t>
      </w:r>
      <w:r>
        <w:rPr>
          <w:b/>
          <w:bCs/>
          <w:rtl/>
        </w:rPr>
        <w:t>חזו”א</w:t>
      </w:r>
      <w:r>
        <w:rPr>
          <w:rtl/>
        </w:rPr>
        <w:t xml:space="preserve"> הביא מהגמ' (שבת לד.) דהבעל שואל עשרתם [משמע דהדרך שהאשה מעשרת לבד]. וכן בגמ' (כתובות עב.) פלוני תיקן לי את הכרי [דהוה דרך לעשר, אף ע”י שליח דהאשה].</w:t>
      </w:r>
    </w:p>
  </w:footnote>
  <w:footnote w:id="134">
    <w:p w14:paraId="22A60A16" w14:textId="77777777" w:rsidR="003374DF" w:rsidRDefault="00000000" w:rsidP="00A47A11">
      <w:pPr>
        <w:pStyle w:val="Footnote"/>
        <w:bidi/>
      </w:pPr>
      <w:r>
        <w:rPr>
          <w:rStyle w:val="ac"/>
          <w:rtl/>
        </w:rPr>
        <w:footnoteRef/>
      </w:r>
      <w:r>
        <w:rPr>
          <w:rtl/>
        </w:rPr>
        <w:t>וכ"כ ה</w:t>
      </w:r>
      <w:r>
        <w:rPr>
          <w:b/>
          <w:bCs/>
          <w:rtl/>
        </w:rPr>
        <w:t>מאירי</w:t>
      </w:r>
      <w:r>
        <w:rPr>
          <w:rtl/>
        </w:rPr>
        <w:t xml:space="preserve"> דוקא על מה שהיא אוכלת אבל לא על הכל, אלא לעיסתה. וה</w:t>
      </w:r>
      <w:r>
        <w:rPr>
          <w:b/>
          <w:bCs/>
          <w:rtl/>
        </w:rPr>
        <w:t>חזו"א</w:t>
      </w:r>
      <w:r>
        <w:rPr>
          <w:rtl/>
        </w:rPr>
        <w:t xml:space="preserve"> דן דעכ"פ תוכל לעשר קדירה שמבשלת, דהוה כעיסתה.</w:t>
      </w:r>
    </w:p>
  </w:footnote>
  <w:footnote w:id="135">
    <w:p w14:paraId="56DDABBB" w14:textId="77777777" w:rsidR="003374DF" w:rsidRDefault="00000000" w:rsidP="00A47A11">
      <w:pPr>
        <w:pStyle w:val="Footnote"/>
        <w:bidi/>
      </w:pPr>
      <w:r>
        <w:rPr>
          <w:rStyle w:val="ac"/>
          <w:rtl/>
        </w:rPr>
        <w:footnoteRef/>
      </w:r>
      <w:r>
        <w:rPr>
          <w:rtl/>
        </w:rPr>
        <w:t>אך ה</w:t>
      </w:r>
      <w:r>
        <w:rPr>
          <w:b/>
          <w:bCs/>
          <w:rtl/>
        </w:rPr>
        <w:t xml:space="preserve">אחיעזר </w:t>
      </w:r>
      <w:r>
        <w:rPr>
          <w:rtl/>
        </w:rPr>
        <w:t>הביא דה</w:t>
      </w:r>
      <w:r>
        <w:rPr>
          <w:b/>
          <w:bCs/>
          <w:rtl/>
        </w:rPr>
        <w:t>מהרי"ט</w:t>
      </w:r>
      <w:r>
        <w:rPr>
          <w:rtl/>
        </w:rPr>
        <w:t xml:space="preserve"> (א קנ) נסתפק האם אורח יש לו רשות לעשות בזה דבר אחר.</w:t>
      </w:r>
    </w:p>
  </w:footnote>
  <w:footnote w:id="136">
    <w:p w14:paraId="1112188D" w14:textId="77777777" w:rsidR="003374DF" w:rsidRDefault="00000000" w:rsidP="00A47A11">
      <w:pPr>
        <w:pStyle w:val="Footnote"/>
        <w:bidi/>
      </w:pPr>
      <w:r>
        <w:rPr>
          <w:rStyle w:val="ac"/>
          <w:rtl/>
        </w:rPr>
        <w:footnoteRef/>
      </w:r>
      <w:r>
        <w:rPr>
          <w:rtl/>
        </w:rPr>
        <w:t>וה</w:t>
      </w:r>
      <w:r>
        <w:rPr>
          <w:b/>
          <w:bCs/>
          <w:rtl/>
        </w:rPr>
        <w:t>חזו"א</w:t>
      </w:r>
      <w:r>
        <w:rPr>
          <w:rtl/>
        </w:rPr>
        <w:t xml:space="preserve"> (הנ"ל) תמה דעכ"פ מה שרוצה לאכול יכולה לתרום, וכירושלמי (הנ"ל).</w:t>
      </w:r>
    </w:p>
  </w:footnote>
  <w:footnote w:id="137">
    <w:p w14:paraId="7E44971C" w14:textId="77777777" w:rsidR="003374DF" w:rsidRDefault="00000000" w:rsidP="00A47A11">
      <w:pPr>
        <w:pStyle w:val="Footnote"/>
        <w:bidi/>
      </w:pPr>
      <w:r>
        <w:rPr>
          <w:rStyle w:val="ac"/>
          <w:rtl/>
        </w:rPr>
        <w:footnoteRef/>
      </w:r>
      <w:r>
        <w:rPr>
          <w:rtl/>
        </w:rPr>
        <w:t>[ויש לדחות דאיירי שאינה יודעת לעשר כדין. ואף דאין כאן דין איסור, אלא תנא סימנא בעלמא נקט].</w:t>
      </w:r>
    </w:p>
  </w:footnote>
  <w:footnote w:id="138">
    <w:p w14:paraId="28660EBA" w14:textId="77777777" w:rsidR="003374DF" w:rsidRDefault="00000000" w:rsidP="00A47A11">
      <w:pPr>
        <w:pStyle w:val="Footnote"/>
        <w:bidi/>
      </w:pPr>
      <w:r>
        <w:rPr>
          <w:rStyle w:val="ac"/>
          <w:rtl/>
        </w:rPr>
        <w:footnoteRef/>
      </w:r>
      <w:r>
        <w:rPr>
          <w:rtl/>
        </w:rPr>
        <w:t>וה</w:t>
      </w:r>
      <w:r>
        <w:rPr>
          <w:b/>
          <w:bCs/>
          <w:rtl/>
        </w:rPr>
        <w:t>רמב”ן</w:t>
      </w:r>
      <w:r>
        <w:rPr>
          <w:rtl/>
        </w:rPr>
        <w:t xml:space="preserve"> כת' עוד שיכולנו לפרש דכולה מתניתין בחלוקת מעשר, ודלא כר"מ.</w:t>
      </w:r>
    </w:p>
  </w:footnote>
  <w:footnote w:id="139">
    <w:p w14:paraId="6E4FAB4B" w14:textId="77777777" w:rsidR="003374DF" w:rsidRDefault="00000000" w:rsidP="00A47A11">
      <w:pPr>
        <w:pStyle w:val="Footnote"/>
        <w:bidi/>
      </w:pPr>
      <w:r>
        <w:rPr>
          <w:rStyle w:val="ac"/>
          <w:rtl/>
        </w:rPr>
        <w:footnoteRef/>
      </w:r>
      <w:r>
        <w:rPr>
          <w:rtl/>
        </w:rPr>
        <w:t>דה</w:t>
      </w:r>
      <w:r>
        <w:rPr>
          <w:b/>
          <w:bCs/>
          <w:rtl/>
        </w:rPr>
        <w:t>ירושלמי</w:t>
      </w:r>
      <w:r>
        <w:rPr>
          <w:rtl/>
        </w:rPr>
        <w:t xml:space="preserve"> מק' במעשר מה נפשך כהנת היא תאכל. לוייה היא תאכל.</w:t>
      </w:r>
    </w:p>
  </w:footnote>
  <w:footnote w:id="140">
    <w:p w14:paraId="016B3F28" w14:textId="77777777" w:rsidR="003374DF" w:rsidRDefault="00000000" w:rsidP="00A47A11">
      <w:pPr>
        <w:pStyle w:val="Footnote"/>
        <w:bidi/>
      </w:pPr>
      <w:r>
        <w:rPr>
          <w:rStyle w:val="ac"/>
          <w:rtl/>
        </w:rPr>
        <w:footnoteRef/>
      </w:r>
      <w:r>
        <w:rPr>
          <w:rtl/>
        </w:rPr>
        <w:t>אבל ה</w:t>
      </w:r>
      <w:r>
        <w:rPr>
          <w:b/>
          <w:bCs/>
          <w:rtl/>
        </w:rPr>
        <w:t>פני משה</w:t>
      </w:r>
      <w:r>
        <w:rPr>
          <w:rtl/>
        </w:rPr>
        <w:t xml:space="preserve"> כת' דכוונת הירושלמי כבבלי דאין חולקין לה בגורן. וה"ה נשואה. [וצ"ע דהלשון 'אין נותנין' ל"ש בזה. ועוד דא"כ אף למ"ד שנותנין מעשר לכהן].</w:t>
      </w:r>
    </w:p>
  </w:footnote>
  <w:footnote w:id="141">
    <w:p w14:paraId="0A628C05" w14:textId="77777777" w:rsidR="003374DF" w:rsidRDefault="00000000" w:rsidP="00A47A11">
      <w:pPr>
        <w:pStyle w:val="Footnote"/>
        <w:bidi/>
      </w:pPr>
      <w:r>
        <w:rPr>
          <w:rStyle w:val="ac"/>
          <w:rtl/>
        </w:rPr>
        <w:footnoteRef/>
      </w:r>
      <w:r>
        <w:rPr>
          <w:rtl/>
        </w:rPr>
        <w:t>וכ"כ ה</w:t>
      </w:r>
      <w:r>
        <w:rPr>
          <w:b/>
          <w:bCs/>
          <w:rtl/>
        </w:rPr>
        <w:t>ריטב”א</w:t>
      </w:r>
      <w:r>
        <w:rPr>
          <w:rtl/>
        </w:rPr>
        <w:t xml:space="preserve"> דסברא הוא דהאירוסין אינו פוסל אלא בדבר האסור באכילה כתרומה. דהאירוסין אינו פוסל מדין חלוקה בגורן, דסוף סוף מותרת לאכול. [דנישואין לישראל מפקיע מקדושתה רק לענין אכילת תרומה, דדרשי' 'כי תהיה'. אבל במידי דלא תלי באכילה אינה מתחללת].</w:t>
      </w:r>
    </w:p>
  </w:footnote>
  <w:footnote w:id="142">
    <w:p w14:paraId="01A24EEC" w14:textId="77777777" w:rsidR="003374DF" w:rsidRDefault="00000000" w:rsidP="00A47A11">
      <w:pPr>
        <w:pStyle w:val="Footnote"/>
        <w:bidi/>
      </w:pPr>
      <w:r>
        <w:rPr>
          <w:rStyle w:val="ac"/>
          <w:rtl/>
        </w:rPr>
        <w:footnoteRef/>
      </w:r>
      <w:r>
        <w:rPr>
          <w:rtl/>
        </w:rPr>
        <w:t>משמע דבתרומה כיון דפוסל באכילה, ממילא פוסל אף לחלק לה תרומה [דדין נתינת תרומה תלי בדין אכילה דידה]. אבל כיון דאף כהן רשאי לאכול מעשר הוה דין חלוקה בעלמא, ואירוסין אינו פוסל.</w:t>
      </w:r>
    </w:p>
  </w:footnote>
  <w:footnote w:id="143">
    <w:p w14:paraId="4ABA6E11" w14:textId="77777777" w:rsidR="003374DF" w:rsidRDefault="00000000" w:rsidP="00A47A11">
      <w:pPr>
        <w:pStyle w:val="Footnote"/>
        <w:bidi/>
      </w:pPr>
      <w:r>
        <w:rPr>
          <w:rStyle w:val="ac"/>
          <w:rtl/>
        </w:rPr>
        <w:footnoteRef/>
      </w:r>
      <w:r>
        <w:rPr>
          <w:rtl/>
        </w:rPr>
        <w:t>ואיירי במתנות [זרוע לחיים וקיבה], ונח' הראשונים האם אף בפדיון הבן אמרי' כן [ד</w:t>
      </w:r>
      <w:r>
        <w:rPr>
          <w:b/>
          <w:bCs/>
          <w:rtl/>
        </w:rPr>
        <w:t>תוס</w:t>
      </w:r>
      <w:r>
        <w:rPr>
          <w:rtl/>
        </w:rPr>
        <w:t>' (קידושין ח.) נקטו דנוטל, אבל דעת ה</w:t>
      </w:r>
      <w:r>
        <w:rPr>
          <w:b/>
          <w:bCs/>
          <w:rtl/>
        </w:rPr>
        <w:t>רא”ש</w:t>
      </w:r>
      <w:r>
        <w:rPr>
          <w:rtl/>
        </w:rPr>
        <w:t xml:space="preserve"> (בכורות הל' פדיון בכור ד) ו</w:t>
      </w:r>
      <w:r>
        <w:rPr>
          <w:b/>
          <w:bCs/>
          <w:rtl/>
        </w:rPr>
        <w:t>רמב”ם</w:t>
      </w:r>
      <w:r>
        <w:rPr>
          <w:rtl/>
        </w:rPr>
        <w:t xml:space="preserve"> (בכורים א י) דלא נאמר בפדיון הבן].</w:t>
      </w:r>
    </w:p>
    <w:p w14:paraId="6D1D5874" w14:textId="77777777" w:rsidR="003374DF" w:rsidRDefault="00000000" w:rsidP="00A47A11">
      <w:pPr>
        <w:pStyle w:val="Footnote"/>
        <w:bidi/>
      </w:pPr>
      <w:r>
        <w:rPr>
          <w:rtl/>
        </w:rPr>
        <w:tab/>
        <w:t>ובדברי הרמב"ן מבואר דאף במעשר ראשון אמרי' כן. אבל ה</w:t>
      </w:r>
      <w:r>
        <w:rPr>
          <w:b/>
          <w:bCs/>
          <w:rtl/>
        </w:rPr>
        <w:t>ערוה"ש</w:t>
      </w:r>
      <w:r>
        <w:rPr>
          <w:rtl/>
        </w:rPr>
        <w:t xml:space="preserve"> (סא לג) כת' יראה לי דה"מ מתנות זרוע ולחיים וקיבה, אבל שאר מתנות כהונה ולויה כתרומות ומעשרות ופדיון הבן וחרמי כהנים ל"מ נתינה כשנתנו לכהנות ולויות. [דדרשי' בני אהרן ולא בנות אהרן].</w:t>
      </w:r>
    </w:p>
  </w:footnote>
  <w:footnote w:id="144">
    <w:p w14:paraId="19D758C6" w14:textId="77777777" w:rsidR="003374DF" w:rsidRDefault="00000000" w:rsidP="00A47A11">
      <w:pPr>
        <w:pStyle w:val="Footnote"/>
        <w:bidi/>
      </w:pPr>
      <w:r>
        <w:rPr>
          <w:rStyle w:val="ac"/>
          <w:rtl/>
        </w:rPr>
        <w:footnoteRef/>
      </w:r>
      <w:r>
        <w:rPr>
          <w:rtl/>
        </w:rPr>
        <w:t>ומבואר דהבעל זוכה בזה [ואי"צ לתת לאשה]. וה</w:t>
      </w:r>
      <w:r>
        <w:rPr>
          <w:b/>
          <w:bCs/>
          <w:rtl/>
        </w:rPr>
        <w:t>פרי חדש</w:t>
      </w:r>
      <w:r>
        <w:rPr>
          <w:rtl/>
        </w:rPr>
        <w:t xml:space="preserve"> (סא יג) ביאר דמסתמא אנן סהדי דמקנה אשתו לו, והוסיף דבעל כאשתו. אך כת' דאם אשתו גילתה דעתה דלא ניח"ל שימסרו המתנות לבעלה ל"מ.</w:t>
      </w:r>
    </w:p>
  </w:footnote>
  <w:footnote w:id="145">
    <w:p w14:paraId="75755681" w14:textId="77777777" w:rsidR="003374DF" w:rsidRDefault="00000000" w:rsidP="00A47A11">
      <w:pPr>
        <w:pStyle w:val="Footnote"/>
        <w:bidi/>
      </w:pPr>
      <w:r>
        <w:rPr>
          <w:rStyle w:val="ac"/>
          <w:rtl/>
        </w:rPr>
        <w:footnoteRef/>
      </w:r>
      <w:r>
        <w:rPr>
          <w:rtl/>
        </w:rPr>
        <w:t>וה</w:t>
      </w:r>
      <w:r>
        <w:rPr>
          <w:b/>
          <w:bCs/>
          <w:rtl/>
        </w:rPr>
        <w:t xml:space="preserve">דרך אמונה </w:t>
      </w:r>
      <w:r>
        <w:rPr>
          <w:rtl/>
        </w:rPr>
        <w:t>דן האם אף בת כהן שייך טעם זה. והביא ד</w:t>
      </w:r>
      <w:r>
        <w:rPr>
          <w:b/>
          <w:bCs/>
          <w:rtl/>
        </w:rPr>
        <w:t>ר"א מן ההר</w:t>
      </w:r>
      <w:r>
        <w:rPr>
          <w:rtl/>
        </w:rPr>
        <w:t xml:space="preserve"> (לקמן ק.) כת' דחוששין שמא תתקדש לכהן.</w:t>
      </w:r>
    </w:p>
  </w:footnote>
  <w:footnote w:id="146">
    <w:p w14:paraId="31848402" w14:textId="77777777" w:rsidR="003374DF" w:rsidRDefault="00000000" w:rsidP="00A47A11">
      <w:pPr>
        <w:pStyle w:val="Footnote"/>
        <w:bidi/>
      </w:pPr>
      <w:r>
        <w:rPr>
          <w:rStyle w:val="ac"/>
          <w:rtl/>
        </w:rPr>
        <w:footnoteRef/>
      </w:r>
      <w:r>
        <w:rPr>
          <w:rtl/>
        </w:rPr>
        <w:t>וה</w:t>
      </w:r>
      <w:r>
        <w:rPr>
          <w:b/>
          <w:bCs/>
          <w:rtl/>
        </w:rPr>
        <w:t>ריטב"א</w:t>
      </w:r>
      <w:r>
        <w:rPr>
          <w:rtl/>
        </w:rPr>
        <w:t xml:space="preserve"> (כתובות כו.) הביא כן בשם </w:t>
      </w:r>
      <w:r>
        <w:rPr>
          <w:b/>
          <w:bCs/>
          <w:rtl/>
        </w:rPr>
        <w:t>רש"י</w:t>
      </w:r>
      <w:r>
        <w:rPr>
          <w:rtl/>
        </w:rPr>
        <w:t xml:space="preserve"> (כתובות שם). אבל רש"י לפנינו שם לא פירש כלל.</w:t>
      </w:r>
    </w:p>
  </w:footnote>
  <w:footnote w:id="147">
    <w:p w14:paraId="43C8FEFE" w14:textId="77777777" w:rsidR="003374DF" w:rsidRDefault="00000000" w:rsidP="00A47A11">
      <w:pPr>
        <w:pStyle w:val="Footnote"/>
        <w:bidi/>
      </w:pPr>
      <w:r>
        <w:rPr>
          <w:rStyle w:val="ac"/>
          <w:rtl/>
        </w:rPr>
        <w:footnoteRef/>
      </w:r>
      <w:r>
        <w:rPr>
          <w:rtl/>
        </w:rPr>
        <w:t>אבל ה</w:t>
      </w:r>
      <w:r>
        <w:rPr>
          <w:b/>
          <w:bCs/>
          <w:rtl/>
        </w:rPr>
        <w:t xml:space="preserve">מאירי </w:t>
      </w:r>
      <w:r>
        <w:rPr>
          <w:rtl/>
        </w:rPr>
        <w:t>דחה דלר"א בן עזריה מדאוריתא אף לכהן, וא"כ לדידיה מיהא מאי קנסא. ור"ע חלק עמו בדין תורה, אבל לענין קנס מודה.</w:t>
      </w:r>
    </w:p>
  </w:footnote>
  <w:footnote w:id="148">
    <w:p w14:paraId="10EB2DF1" w14:textId="77777777" w:rsidR="003374DF" w:rsidRDefault="00000000" w:rsidP="00A47A11">
      <w:pPr>
        <w:pStyle w:val="Footnote"/>
        <w:bidi/>
      </w:pPr>
      <w:r>
        <w:rPr>
          <w:rStyle w:val="ac"/>
          <w:rtl/>
        </w:rPr>
        <w:footnoteRef/>
      </w:r>
      <w:r>
        <w:rPr>
          <w:rtl/>
        </w:rPr>
        <w:t>ואין נותנים ללוי מעשר כלל. והא דאי' בכ"מ דנותנים ללוי, הכל כר"ע.</w:t>
      </w:r>
    </w:p>
  </w:footnote>
  <w:footnote w:id="149">
    <w:p w14:paraId="294E3DF6" w14:textId="77777777" w:rsidR="003374DF" w:rsidRDefault="00000000" w:rsidP="00A47A11">
      <w:pPr>
        <w:pStyle w:val="Footnote"/>
        <w:bidi/>
      </w:pPr>
      <w:r>
        <w:rPr>
          <w:rStyle w:val="ac"/>
          <w:rtl/>
        </w:rPr>
        <w:footnoteRef/>
      </w:r>
      <w:r>
        <w:rPr>
          <w:rtl/>
        </w:rPr>
        <w:t xml:space="preserve">וכ"כ </w:t>
      </w:r>
      <w:r>
        <w:rPr>
          <w:b/>
          <w:bCs/>
          <w:rtl/>
        </w:rPr>
        <w:t>תוס</w:t>
      </w:r>
      <w:r>
        <w:rPr>
          <w:rtl/>
        </w:rPr>
        <w:t>' (ב"ב פא:, וכתובות כו.) דבתר קנסא הוי לר"ע אף לכהן ולרבי אלעזר בן עזריה דוקא לכהן. ותוס' כתובות הביאו י"מ דגרסו דלכו"ע [אף לר"ע] לאחר קנס הוה לכהן ולא ללוי. ותוס' הק' ע"ז.</w:t>
      </w:r>
    </w:p>
  </w:footnote>
  <w:footnote w:id="150">
    <w:p w14:paraId="39ABBDD1" w14:textId="77777777" w:rsidR="003374DF" w:rsidRDefault="00000000" w:rsidP="00A47A11">
      <w:pPr>
        <w:pStyle w:val="Footnote"/>
        <w:bidi/>
      </w:pPr>
      <w:r>
        <w:rPr>
          <w:rStyle w:val="ac"/>
          <w:rtl/>
        </w:rPr>
        <w:footnoteRef/>
      </w:r>
      <w:r>
        <w:rPr>
          <w:rtl/>
        </w:rPr>
        <w:t>(וכדאי' שבת נד:).</w:t>
      </w:r>
    </w:p>
  </w:footnote>
  <w:footnote w:id="151">
    <w:p w14:paraId="0C9DBE4A" w14:textId="77777777" w:rsidR="003374DF" w:rsidRDefault="00000000" w:rsidP="00A47A11">
      <w:pPr>
        <w:pStyle w:val="Footnote"/>
        <w:bidi/>
      </w:pPr>
      <w:r>
        <w:rPr>
          <w:rStyle w:val="ac"/>
          <w:rtl/>
        </w:rPr>
        <w:footnoteRef/>
      </w:r>
      <w:r>
        <w:rPr>
          <w:rtl/>
        </w:rPr>
        <w:t>וה</w:t>
      </w:r>
      <w:r>
        <w:rPr>
          <w:b/>
          <w:bCs/>
          <w:rtl/>
        </w:rPr>
        <w:t>חזו"א</w:t>
      </w:r>
      <w:r>
        <w:rPr>
          <w:rtl/>
        </w:rPr>
        <w:t xml:space="preserve"> (דמאי ב ג) כת' דלא קבע את הקנס לדורות, אלא תלה בבי"ד שבכל דור. ולאחר החורבן ראו שאין ראוי להחזיק כן, ובטלו את הקנס.</w:t>
      </w:r>
    </w:p>
  </w:footnote>
  <w:footnote w:id="152">
    <w:p w14:paraId="1A99DBAD" w14:textId="77777777" w:rsidR="003374DF" w:rsidRDefault="00000000" w:rsidP="00A47A11">
      <w:pPr>
        <w:pStyle w:val="Footnote"/>
        <w:bidi/>
      </w:pPr>
      <w:r>
        <w:rPr>
          <w:rStyle w:val="ac"/>
          <w:rtl/>
        </w:rPr>
        <w:footnoteRef/>
      </w:r>
      <w:r>
        <w:rPr>
          <w:rtl/>
        </w:rPr>
        <w:t>ועפ"ז ניחא הא דבימי הגמ' נתנו ללויים. ודוקא בימי ביהמ"ק נתנו לכהנים.</w:t>
      </w:r>
    </w:p>
  </w:footnote>
  <w:footnote w:id="153">
    <w:p w14:paraId="1B8D3791" w14:textId="77777777" w:rsidR="003374DF" w:rsidRDefault="00000000" w:rsidP="00A47A11">
      <w:pPr>
        <w:pStyle w:val="Footnote"/>
        <w:bidi/>
      </w:pPr>
      <w:r>
        <w:rPr>
          <w:rStyle w:val="ac"/>
          <w:rtl/>
        </w:rPr>
        <w:footnoteRef/>
      </w:r>
      <w:r>
        <w:rPr>
          <w:rtl/>
        </w:rPr>
        <w:t>[כדאי' בפסוק במדבר יח כא, ולא היה להם נחלה בארץ]. ולא מסתבר שקנסום שיעבדו בחינם.</w:t>
      </w:r>
    </w:p>
  </w:footnote>
  <w:footnote w:id="154">
    <w:p w14:paraId="1399869A" w14:textId="77777777" w:rsidR="003374DF" w:rsidRDefault="00000000" w:rsidP="00A47A11">
      <w:pPr>
        <w:pStyle w:val="Footnote"/>
        <w:bidi/>
      </w:pPr>
      <w:r>
        <w:rPr>
          <w:rStyle w:val="ac"/>
          <w:rtl/>
        </w:rPr>
        <w:footnoteRef/>
      </w:r>
      <w:r>
        <w:rPr>
          <w:rtl/>
        </w:rPr>
        <w:t>ובגמ' (סוטה מז:) אי' דיוחנן כה”ג העביר וידוי מעשרות, שאין נותנין אותו כתיקונו, דנותנים לכהן ולא ללוי. [ויל"ד ע”פ תי' הריטב"א, דנתקיים הנתינה מדאורייתא מגדרי הפקר בי”ד].</w:t>
      </w:r>
    </w:p>
  </w:footnote>
  <w:footnote w:id="155">
    <w:p w14:paraId="03CD7C05" w14:textId="77777777" w:rsidR="003374DF" w:rsidRDefault="00000000" w:rsidP="00A47A11">
      <w:pPr>
        <w:pStyle w:val="Footnote"/>
        <w:bidi/>
      </w:pPr>
      <w:r>
        <w:rPr>
          <w:rStyle w:val="ac"/>
          <w:rtl/>
        </w:rPr>
        <w:footnoteRef/>
      </w:r>
      <w:r>
        <w:rPr>
          <w:rtl/>
        </w:rPr>
        <w:t xml:space="preserve">וכ"כ </w:t>
      </w:r>
      <w:r>
        <w:rPr>
          <w:b/>
          <w:bCs/>
          <w:rtl/>
        </w:rPr>
        <w:t>תלמיד הרא"ה</w:t>
      </w:r>
      <w:r>
        <w:rPr>
          <w:rtl/>
        </w:rPr>
        <w:t xml:space="preserve"> (בשיטמ"ק כתובות שם) דהכא ממונא הוא והפקר ב"ד הפקר ואוקמינהו לפירות ברשותיה דכהנים כאילו הוו דידהו.</w:t>
      </w:r>
    </w:p>
  </w:footnote>
  <w:footnote w:id="156">
    <w:p w14:paraId="7D1B7686" w14:textId="77777777" w:rsidR="003374DF" w:rsidRDefault="00000000" w:rsidP="00A47A11">
      <w:pPr>
        <w:pStyle w:val="Footnote"/>
        <w:bidi/>
      </w:pPr>
      <w:r>
        <w:rPr>
          <w:rStyle w:val="ac"/>
          <w:rtl/>
        </w:rPr>
        <w:footnoteRef/>
      </w:r>
      <w:r>
        <w:rPr>
          <w:rtl/>
        </w:rPr>
        <w:t>משמע דיש ללויים זכות במעשר קודם נתינה, והפקיעו זכות זה והקנום לכהן. ואח"כ עוד תקנו שקבלת הכהנים יחשב כאילו הלויים קבלו [מגדרי זכיה].</w:t>
      </w:r>
    </w:p>
    <w:p w14:paraId="219EE10D" w14:textId="77777777" w:rsidR="003374DF" w:rsidRDefault="00000000" w:rsidP="00A47A11">
      <w:pPr>
        <w:pStyle w:val="Footnote"/>
        <w:bidi/>
      </w:pPr>
      <w:r>
        <w:rPr>
          <w:rtl/>
        </w:rPr>
        <w:tab/>
        <w:t>ועוד יל"פ דבשעת נתינה לכהן, נעשה כאילו זיכה עבור הלוי. ואח"כ הפקירו חכמים מהלוי, וזוכה בו הכהן. [ולא משמע כן בסדר דברי הריטב"א].</w:t>
      </w:r>
    </w:p>
  </w:footnote>
  <w:footnote w:id="157">
    <w:p w14:paraId="672C78A0" w14:textId="77777777" w:rsidR="003374DF" w:rsidRDefault="00000000" w:rsidP="00A47A11">
      <w:pPr>
        <w:pStyle w:val="Footnote"/>
        <w:bidi/>
      </w:pPr>
      <w:r>
        <w:rPr>
          <w:rStyle w:val="ac"/>
          <w:rtl/>
        </w:rPr>
        <w:footnoteRef/>
      </w:r>
      <w:r>
        <w:rPr>
          <w:rtl/>
        </w:rPr>
        <w:t>וה</w:t>
      </w:r>
      <w:r>
        <w:rPr>
          <w:b/>
          <w:bCs/>
          <w:rtl/>
        </w:rPr>
        <w:t>אחרונים</w:t>
      </w:r>
      <w:r>
        <w:rPr>
          <w:rtl/>
        </w:rPr>
        <w:t xml:space="preserve"> (נהור שרגא) ציינו דנח' ה</w:t>
      </w:r>
      <w:r>
        <w:rPr>
          <w:b/>
          <w:bCs/>
          <w:rtl/>
        </w:rPr>
        <w:t>פוסקים</w:t>
      </w:r>
      <w:r>
        <w:rPr>
          <w:rtl/>
        </w:rPr>
        <w:t xml:space="preserve"> האם מהני שליחות לקבל מתנות כהונה, דבספרי דרשי' ונתן לכהן, לו לעצמו, ולא לשלוחו. וכ"פ ה</w:t>
      </w:r>
      <w:r>
        <w:rPr>
          <w:b/>
          <w:bCs/>
          <w:rtl/>
        </w:rPr>
        <w:t>מחנ"א</w:t>
      </w:r>
      <w:r>
        <w:rPr>
          <w:rtl/>
        </w:rPr>
        <w:t xml:space="preserve"> (מתנה ט בסופו) וה</w:t>
      </w:r>
      <w:r>
        <w:rPr>
          <w:b/>
          <w:bCs/>
          <w:rtl/>
        </w:rPr>
        <w:t>כרתי</w:t>
      </w:r>
      <w:r>
        <w:rPr>
          <w:rtl/>
        </w:rPr>
        <w:t xml:space="preserve"> (סא ט) דלא יצא כשזיכה ע"י שליח עד שיגיע ליד כהן [מלבד מכירי כהונה]. אבל ה</w:t>
      </w:r>
      <w:r>
        <w:rPr>
          <w:b/>
          <w:bCs/>
          <w:rtl/>
        </w:rPr>
        <w:t>פר"ח</w:t>
      </w:r>
      <w:r>
        <w:rPr>
          <w:rtl/>
        </w:rPr>
        <w:t xml:space="preserve"> (שם יג) כת' דאמרי' שלוחו כמותו. והא דנתמעט בספרי היינו בסתמא, משום דדילמא לא ניח"ל לכהן שימסרו המתנות ביד שלוחו אלא בידו. אבל אי מדעתיה שלח שלוחיה ליטלם שפיר דמי.</w:t>
      </w:r>
    </w:p>
  </w:footnote>
  <w:footnote w:id="158">
    <w:p w14:paraId="301C8837" w14:textId="77777777" w:rsidR="003374DF" w:rsidRDefault="00000000" w:rsidP="00A47A11">
      <w:pPr>
        <w:pStyle w:val="Footnote"/>
        <w:bidi/>
      </w:pPr>
      <w:r>
        <w:rPr>
          <w:rStyle w:val="ac"/>
          <w:rtl/>
        </w:rPr>
        <w:footnoteRef/>
      </w:r>
      <w:r>
        <w:rPr>
          <w:rtl/>
        </w:rPr>
        <w:t>ועד"ז הק' ה</w:t>
      </w:r>
      <w:r>
        <w:rPr>
          <w:b/>
          <w:bCs/>
          <w:rtl/>
        </w:rPr>
        <w:t>מנח"ח</w:t>
      </w:r>
      <w:r>
        <w:rPr>
          <w:rtl/>
        </w:rPr>
        <w:t xml:space="preserve"> (שצה טו) האיך עקרו מצוות עשה מה”ת, ולדברי ה</w:t>
      </w:r>
      <w:r>
        <w:rPr>
          <w:b/>
          <w:bCs/>
          <w:rtl/>
        </w:rPr>
        <w:t>ט"ז</w:t>
      </w:r>
      <w:r>
        <w:rPr>
          <w:rtl/>
        </w:rPr>
        <w:t xml:space="preserve"> (יו"ד קיז א) אין כח ביד חכמים לעקר מצווה המפורש בתורה. וכתב דלדעת הרמב”ם דתרומה בזה"ז דרבנן ניחא, דהם אמרו והם אמרו. ועפ"ז ביאר דעזרא לא קנס אלא לדורו. אבל לכשיהא תרו"מ דאורייתא יחזור הדין לתת ללויים.</w:t>
      </w:r>
    </w:p>
  </w:footnote>
  <w:footnote w:id="159">
    <w:p w14:paraId="51A263A5" w14:textId="77777777" w:rsidR="003374DF" w:rsidRDefault="00000000" w:rsidP="00A47A11">
      <w:pPr>
        <w:pStyle w:val="Footnote"/>
        <w:bidi/>
      </w:pPr>
      <w:r>
        <w:rPr>
          <w:rStyle w:val="ac"/>
          <w:rtl/>
        </w:rPr>
        <w:footnoteRef/>
      </w:r>
      <w:r>
        <w:rPr>
          <w:rtl/>
        </w:rPr>
        <w:t>אך צ"ע א"כ מהו מ"ד דקנסא לעניים, ובין לר"א ובין לר"ע ממ"נ עניים הוה זרים.</w:t>
      </w:r>
    </w:p>
  </w:footnote>
  <w:footnote w:id="160">
    <w:p w14:paraId="5DD59D96" w14:textId="77777777" w:rsidR="003374DF" w:rsidRDefault="00000000" w:rsidP="00A47A11">
      <w:pPr>
        <w:pStyle w:val="Footnote"/>
        <w:bidi/>
      </w:pPr>
      <w:r>
        <w:rPr>
          <w:rStyle w:val="ac"/>
          <w:rtl/>
        </w:rPr>
        <w:footnoteRef/>
      </w:r>
      <w:r>
        <w:rPr>
          <w:rtl/>
        </w:rPr>
        <w:t>וה</w:t>
      </w:r>
      <w:r>
        <w:rPr>
          <w:b/>
          <w:bCs/>
          <w:rtl/>
        </w:rPr>
        <w:t>ריטב”א</w:t>
      </w:r>
      <w:r>
        <w:rPr>
          <w:rtl/>
        </w:rPr>
        <w:t xml:space="preserve"> הביא ראיה ממעשה דגינתא, דר”ע לית ליה קנס. ו</w:t>
      </w:r>
      <w:r>
        <w:rPr>
          <w:b/>
          <w:bCs/>
          <w:rtl/>
        </w:rPr>
        <w:t>תלמיד הרא"ה</w:t>
      </w:r>
      <w:r>
        <w:rPr>
          <w:rtl/>
        </w:rPr>
        <w:t xml:space="preserve"> (שם) כת' דהא בורכא, דזהו קושיית הגמ' (כאן) מדברי ר"ע. [ולכאורה הריטב"א לא גרס קו' זו בסוגיין].</w:t>
      </w:r>
    </w:p>
  </w:footnote>
  <w:footnote w:id="161">
    <w:p w14:paraId="670B6BDE" w14:textId="77777777" w:rsidR="003374DF" w:rsidRDefault="00000000" w:rsidP="00A47A11">
      <w:pPr>
        <w:pStyle w:val="Footnote"/>
        <w:bidi/>
      </w:pPr>
      <w:r>
        <w:rPr>
          <w:rStyle w:val="ac"/>
          <w:rtl/>
        </w:rPr>
        <w:footnoteRef/>
      </w:r>
      <w:r>
        <w:rPr>
          <w:rtl/>
        </w:rPr>
        <w:t>ומה איכפ"ל אי נתכוון לקבל חלקו מהדין.</w:t>
      </w:r>
    </w:p>
  </w:footnote>
  <w:footnote w:id="162">
    <w:p w14:paraId="3C35FE76" w14:textId="77777777" w:rsidR="003374DF" w:rsidRDefault="00000000" w:rsidP="00A47A11">
      <w:pPr>
        <w:pStyle w:val="Footnote"/>
        <w:bidi/>
      </w:pPr>
      <w:r>
        <w:rPr>
          <w:rStyle w:val="ac"/>
          <w:rtl/>
        </w:rPr>
        <w:footnoteRef/>
      </w:r>
      <w:r>
        <w:rPr>
          <w:rtl/>
        </w:rPr>
        <w:t>וה</w:t>
      </w:r>
      <w:r>
        <w:rPr>
          <w:b/>
          <w:bCs/>
          <w:rtl/>
        </w:rPr>
        <w:t>מהרש"א</w:t>
      </w:r>
      <w:r>
        <w:rPr>
          <w:rtl/>
        </w:rPr>
        <w:t xml:space="preserve"> (ח"א) דייק מלשון הגמ' דר"ע לא ידע דעת ראב"ע. והק' א"כ אמאי אהדר ליה פיתחא לבי קברא, דשמא בתורת קנסא שקיל.</w:t>
      </w:r>
    </w:p>
  </w:footnote>
  <w:footnote w:id="163">
    <w:p w14:paraId="7E6FD466" w14:textId="77777777" w:rsidR="003374DF" w:rsidRDefault="00000000" w:rsidP="00A47A11">
      <w:pPr>
        <w:pStyle w:val="Footnote"/>
        <w:bidi/>
      </w:pPr>
      <w:r>
        <w:rPr>
          <w:rStyle w:val="ac"/>
          <w:rtl/>
        </w:rPr>
        <w:footnoteRef/>
      </w:r>
      <w:r>
        <w:rPr>
          <w:rtl/>
        </w:rPr>
        <w:t>וקנסא דעזרא לכהן דוקא.</w:t>
      </w:r>
    </w:p>
  </w:footnote>
  <w:footnote w:id="164">
    <w:p w14:paraId="23343D99" w14:textId="77777777" w:rsidR="003374DF" w:rsidRDefault="00000000" w:rsidP="00A47A11">
      <w:pPr>
        <w:pStyle w:val="Footnote"/>
        <w:bidi/>
      </w:pPr>
      <w:r>
        <w:rPr>
          <w:rStyle w:val="ac"/>
          <w:rtl/>
        </w:rPr>
        <w:footnoteRef/>
      </w:r>
      <w:r>
        <w:rPr>
          <w:rtl/>
        </w:rPr>
        <w:t>וה</w:t>
      </w:r>
      <w:r>
        <w:rPr>
          <w:b/>
          <w:bCs/>
          <w:rtl/>
        </w:rPr>
        <w:t>תוס' רא"ש</w:t>
      </w:r>
      <w:r>
        <w:rPr>
          <w:rtl/>
        </w:rPr>
        <w:t xml:space="preserve"> (קיד' שם) כת' אפ"ה קנס עזרא את כולם, ואף הראשונים שעלו מעיקרא הפסידו, לפי שהראשונים היו מועטין ולא מספיקין לקרבנות שהקריבו. דעיקר העליה היתה עם עזרא.</w:t>
      </w:r>
    </w:p>
  </w:footnote>
  <w:footnote w:id="165">
    <w:p w14:paraId="262BE9D4" w14:textId="77777777" w:rsidR="003374DF" w:rsidRDefault="00000000" w:rsidP="00A47A11">
      <w:pPr>
        <w:pStyle w:val="Footnote"/>
        <w:bidi/>
      </w:pPr>
      <w:r>
        <w:rPr>
          <w:rStyle w:val="ac"/>
          <w:rtl/>
        </w:rPr>
        <w:footnoteRef/>
      </w:r>
      <w:r>
        <w:rPr>
          <w:rtl/>
        </w:rPr>
        <w:t>וה</w:t>
      </w:r>
      <w:r>
        <w:rPr>
          <w:b/>
          <w:bCs/>
          <w:rtl/>
        </w:rPr>
        <w:t>תוס' רא"ש</w:t>
      </w:r>
      <w:r>
        <w:rPr>
          <w:rtl/>
        </w:rPr>
        <w:t xml:space="preserve"> (שם) ביאר ע"ד דברי הרמב"ן אף לדעת רש"י, דבעלייה של עזרא היו קצוצי בהונות.</w:t>
      </w:r>
    </w:p>
  </w:footnote>
  <w:footnote w:id="166">
    <w:p w14:paraId="7DB63C49" w14:textId="77777777" w:rsidR="003374DF" w:rsidRDefault="00000000" w:rsidP="00A47A11">
      <w:pPr>
        <w:pStyle w:val="Footnote"/>
        <w:bidi/>
      </w:pPr>
      <w:r>
        <w:rPr>
          <w:rStyle w:val="ac"/>
          <w:rtl/>
        </w:rPr>
        <w:footnoteRef/>
      </w:r>
      <w:r>
        <w:rPr>
          <w:rtl/>
        </w:rPr>
        <w:t>ואפשר דאף דכשר בזר, מ"מ הך מלאכה רמי על הלויים [לטרוח בדבר]. והא דבפועל נהגו שישראלים מיוחסים נגנו, אפשר דהוה משום שלא עלו לויים ראויים.</w:t>
      </w:r>
    </w:p>
  </w:footnote>
  <w:footnote w:id="167">
    <w:p w14:paraId="5333A74B" w14:textId="77777777" w:rsidR="003374DF" w:rsidRDefault="00000000" w:rsidP="00A47A11">
      <w:pPr>
        <w:pStyle w:val="Footnote"/>
        <w:bidi/>
      </w:pPr>
      <w:r>
        <w:rPr>
          <w:rStyle w:val="ac"/>
          <w:rtl/>
        </w:rPr>
        <w:footnoteRef/>
      </w:r>
      <w:r>
        <w:rPr>
          <w:rtl/>
        </w:rPr>
        <w:t>וכן אי' בפסוק (דברי הימים ב לד יג) ומהלוים סופרים ושטרים ושוערים.</w:t>
      </w:r>
    </w:p>
  </w:footnote>
  <w:footnote w:id="168">
    <w:p w14:paraId="7FA5BBF0" w14:textId="77777777" w:rsidR="003374DF" w:rsidRDefault="00000000" w:rsidP="00A47A11">
      <w:pPr>
        <w:pStyle w:val="Footnote"/>
        <w:bidi/>
      </w:pPr>
      <w:r>
        <w:rPr>
          <w:rStyle w:val="ac"/>
          <w:rtl/>
        </w:rPr>
        <w:footnoteRef/>
      </w:r>
      <w:r>
        <w:rPr>
          <w:rtl/>
        </w:rPr>
        <w:t>ובפסוק (דברי הימים ב יא יד) אי' [בימי רחבעם] כי עזבו הלוים את מגרשיהם ואחזתם [פ</w:t>
      </w:r>
      <w:r>
        <w:rPr>
          <w:b/>
          <w:bCs/>
          <w:rtl/>
        </w:rPr>
        <w:t xml:space="preserve">רש"י </w:t>
      </w:r>
      <w:r>
        <w:rPr>
          <w:rtl/>
        </w:rPr>
        <w:t>שבארץ עשרת השבטים], וילכו ליהודה ולירושלים, כי הזניחם ירבעם ובניו מכהן לה'. [שירבעם הכריחם להזניח עבודת ה', והם עזבו את מגרשיהם והלכו ליהודה.</w:t>
      </w:r>
    </w:p>
  </w:footnote>
  <w:footnote w:id="169">
    <w:p w14:paraId="1427E246" w14:textId="77777777" w:rsidR="003374DF" w:rsidRDefault="00000000" w:rsidP="00A47A11">
      <w:pPr>
        <w:pStyle w:val="Footnote"/>
        <w:bidi/>
      </w:pPr>
      <w:r>
        <w:rPr>
          <w:rStyle w:val="ac"/>
          <w:rtl/>
        </w:rPr>
        <w:footnoteRef/>
      </w:r>
      <w:r>
        <w:rPr>
          <w:rtl/>
        </w:rPr>
        <w:t>ודרך הש"ס לקצר לשונות הפסוקים בכ”מ, ע' ריטב"א (ב"ב קכג:).</w:t>
      </w:r>
    </w:p>
  </w:footnote>
  <w:footnote w:id="170">
    <w:p w14:paraId="5920431D" w14:textId="77777777" w:rsidR="003374DF" w:rsidRDefault="00000000" w:rsidP="00A47A11">
      <w:pPr>
        <w:pStyle w:val="Footnote"/>
        <w:bidi/>
      </w:pPr>
      <w:r>
        <w:rPr>
          <w:rStyle w:val="ac"/>
          <w:rtl/>
        </w:rPr>
        <w:footnoteRef/>
      </w:r>
      <w:r>
        <w:rPr>
          <w:rtl/>
        </w:rPr>
        <w:t>ולפ"ז הך פסוק קאי מעיקרא, שיעמידו שופטים מכל ישראל. [ואילו בגמ' משמע דהוה שינוי, דמעיקרא מלויים].</w:t>
      </w:r>
    </w:p>
  </w:footnote>
  <w:footnote w:id="171">
    <w:p w14:paraId="45BB8567" w14:textId="77777777" w:rsidR="003374DF" w:rsidRDefault="00000000" w:rsidP="00A47A11">
      <w:pPr>
        <w:pStyle w:val="Footnote"/>
        <w:bidi/>
      </w:pPr>
      <w:r>
        <w:rPr>
          <w:rStyle w:val="ac"/>
          <w:rtl/>
        </w:rPr>
        <w:footnoteRef/>
      </w:r>
      <w:r>
        <w:rPr>
          <w:rtl/>
        </w:rPr>
        <w:t>ויל"ד דבמשנה דידן נקטו נשאת. ואפשר דאורחא דמילתא נקט. ועוד אפשר דקמ"ל דניסת ללוי אינה אוכלת בתרומה מחמת בנה.</w:t>
      </w:r>
    </w:p>
  </w:footnote>
  <w:footnote w:id="172">
    <w:p w14:paraId="45F9A067" w14:textId="77777777" w:rsidR="003374DF" w:rsidRDefault="00000000" w:rsidP="00A47A11">
      <w:pPr>
        <w:pStyle w:val="Footnote"/>
        <w:bidi/>
      </w:pPr>
      <w:r>
        <w:rPr>
          <w:rStyle w:val="ac"/>
          <w:rtl/>
        </w:rPr>
        <w:footnoteRef/>
      </w:r>
      <w:r>
        <w:rPr>
          <w:rtl/>
        </w:rPr>
        <w:t>האם אמרי' דסוף סוף יש זרע מכהן [ועי"ז יש קשר לכהן]. ולכאורה עיקר הספק של הרש"ש הוה אף כשיש לה בן כהן כשר, ואח"כ נתחללה בביאתה. האם אמרי' דנשאר לה סיבת כהונה מחמת בנה. אלא דהרש"ש נסתפק עוד דאף חלל יאכיל, דמ"מ הוה זרע של כהן.</w:t>
      </w:r>
    </w:p>
  </w:footnote>
  <w:footnote w:id="173">
    <w:p w14:paraId="148B5D0C" w14:textId="77777777" w:rsidR="003374DF" w:rsidRDefault="00000000" w:rsidP="00A47A11">
      <w:pPr>
        <w:pStyle w:val="Footnote"/>
        <w:bidi/>
      </w:pPr>
      <w:r>
        <w:rPr>
          <w:rStyle w:val="ac"/>
          <w:rtl/>
        </w:rPr>
        <w:footnoteRef/>
      </w:r>
      <w:r>
        <w:rPr>
          <w:rtl/>
        </w:rPr>
        <w:t>למ"ד מזל גורם. דלמ"ד מעין משכח"ל שמת באופן שלא הוחזקה קטלנית.</w:t>
      </w:r>
    </w:p>
  </w:footnote>
  <w:footnote w:id="174">
    <w:p w14:paraId="417D4FBB" w14:textId="77777777" w:rsidR="003374DF" w:rsidRDefault="00000000" w:rsidP="00A47A11">
      <w:pPr>
        <w:pStyle w:val="Footnote"/>
        <w:bidi/>
      </w:pPr>
      <w:r>
        <w:rPr>
          <w:rStyle w:val="ac"/>
          <w:rtl/>
        </w:rPr>
        <w:footnoteRef/>
      </w:r>
      <w:r>
        <w:rPr>
          <w:rtl/>
        </w:rPr>
        <w:t>וה</w:t>
      </w:r>
      <w:r>
        <w:rPr>
          <w:b/>
          <w:bCs/>
          <w:rtl/>
        </w:rPr>
        <w:t>דרך אמונה</w:t>
      </w:r>
      <w:r>
        <w:rPr>
          <w:rtl/>
        </w:rPr>
        <w:t xml:space="preserve"> כת' דכללו של דבר תמיד הולכין אחר הולד האחרון.</w:t>
      </w:r>
    </w:p>
    <w:p w14:paraId="7F687F83" w14:textId="77777777" w:rsidR="003374DF" w:rsidRDefault="00000000" w:rsidP="00A47A11">
      <w:pPr>
        <w:pStyle w:val="Footnote"/>
        <w:bidi/>
      </w:pPr>
      <w:r>
        <w:rPr>
          <w:rtl/>
        </w:rPr>
        <w:tab/>
        <w:t>והדר"א הק' על סברת הערול"נ דא"כ ברישא דמתני' בבת ישראל הו"ל למנקט רבותא טפי דאע"פ שבנה האחרון כהן ואכלה עד עתה עבור בעלה, אפ"ה כשמת לא תאכל מפני בנה שמישראל.</w:t>
      </w:r>
    </w:p>
  </w:footnote>
  <w:footnote w:id="175">
    <w:p w14:paraId="66F0C8D6" w14:textId="77777777" w:rsidR="003374DF" w:rsidRDefault="00000000" w:rsidP="00A47A11">
      <w:pPr>
        <w:pStyle w:val="Footnote"/>
        <w:bidi/>
      </w:pPr>
      <w:r>
        <w:rPr>
          <w:rStyle w:val="ac"/>
          <w:rtl/>
        </w:rPr>
        <w:footnoteRef/>
      </w:r>
      <w:r>
        <w:rPr>
          <w:rtl/>
        </w:rPr>
        <w:t>וה</w:t>
      </w:r>
      <w:r>
        <w:rPr>
          <w:b/>
          <w:bCs/>
          <w:rtl/>
        </w:rPr>
        <w:t>דרך אמונה</w:t>
      </w:r>
      <w:r>
        <w:rPr>
          <w:rtl/>
        </w:rPr>
        <w:t xml:space="preserve"> (בביאוה"ה שם) הק' דאין זה מדויק, דהרי הבן מאכיל אפי' במקום שהאב אינו מאכילה, כגון באונס ומפתה. וצ"ל דה"ק כמו שהאכילה אביו אילו היה נושאה.</w:t>
      </w:r>
    </w:p>
  </w:footnote>
  <w:footnote w:id="176">
    <w:p w14:paraId="3E55AA82" w14:textId="77777777" w:rsidR="003374DF" w:rsidRDefault="00000000" w:rsidP="00A47A11">
      <w:pPr>
        <w:pStyle w:val="Footnote"/>
        <w:bidi/>
      </w:pPr>
      <w:r>
        <w:rPr>
          <w:rStyle w:val="ac"/>
          <w:rtl/>
        </w:rPr>
        <w:footnoteRef/>
      </w:r>
      <w:r>
        <w:rPr>
          <w:rtl/>
        </w:rPr>
        <w:t>ואף כשיש לה בנים עדיין שייך לדון עליה מצד עצמה [רשות אביה], ולא אמרי' דכל הנידון עכשיו מחמת הבנים.</w:t>
      </w:r>
    </w:p>
  </w:footnote>
  <w:footnote w:id="177">
    <w:p w14:paraId="777B2539" w14:textId="77777777" w:rsidR="003374DF" w:rsidRDefault="00000000" w:rsidP="00A47A11">
      <w:pPr>
        <w:pStyle w:val="Footnote"/>
        <w:bidi/>
      </w:pPr>
      <w:r>
        <w:rPr>
          <w:rStyle w:val="ac"/>
          <w:rtl/>
        </w:rPr>
        <w:footnoteRef/>
      </w:r>
      <w:r>
        <w:rPr>
          <w:rtl/>
        </w:rPr>
        <w:t>דאי בן 'פוסל' מתרומת בית אביה, א"כ מה מהני שיש ג"כ בן מכהן. ואי בן מכהן ל"מ להאכיל לחוד [שהרי יש בן מישראל], א"כ מה מהני דהיא ג"כ מבית כהן.</w:t>
      </w:r>
    </w:p>
  </w:footnote>
  <w:footnote w:id="178">
    <w:p w14:paraId="4A500068" w14:textId="77777777" w:rsidR="003374DF" w:rsidRDefault="00000000" w:rsidP="00A47A11">
      <w:pPr>
        <w:pStyle w:val="Footnote"/>
        <w:bidi/>
      </w:pPr>
      <w:r>
        <w:rPr>
          <w:rStyle w:val="ac"/>
          <w:rtl/>
        </w:rPr>
        <w:footnoteRef/>
      </w:r>
      <w:r>
        <w:rPr>
          <w:rtl/>
        </w:rPr>
        <w:t>ויל"ד אי דוקא נשאת [ונכנסה לרשות הבעל], או אף בת כהן שנולד לה בן בזנות [ועי”ז הבן פוסל], ואח"כ מת בנה, האם הוה בגדר חזרה. וכן יל"ד היכא דנתעברה והפילה, האם אמרי' דיצאת ע”י העיבור לחוד.</w:t>
      </w:r>
    </w:p>
  </w:footnote>
  <w:footnote w:id="179">
    <w:p w14:paraId="7A2C63A1" w14:textId="77777777" w:rsidR="003374DF" w:rsidRDefault="00000000" w:rsidP="00A47A11">
      <w:pPr>
        <w:pStyle w:val="Footnote"/>
        <w:bidi/>
      </w:pPr>
      <w:r>
        <w:rPr>
          <w:rStyle w:val="ac"/>
          <w:rtl/>
        </w:rPr>
        <w:footnoteRef/>
      </w:r>
      <w:r>
        <w:rPr>
          <w:rtl/>
        </w:rPr>
        <w:t>ומשמע בהך פסוק דאף בן כהן נחשב 'אתך' [וי"ל דבוגרת לא גרע מבן כהן, דאינו רשות אביו לשאר מילי. אך יש שחילקו דדוקא בנים קטנים הוה ברשות אביהם]. וכ"כ ה</w:t>
      </w:r>
      <w:r>
        <w:rPr>
          <w:b/>
          <w:bCs/>
          <w:rtl/>
        </w:rPr>
        <w:t>משך חכמה</w:t>
      </w:r>
      <w:r>
        <w:rPr>
          <w:rtl/>
        </w:rPr>
        <w:t xml:space="preserve"> (קרח יח יא) דאף קודם שנתכהן פנחס היה אוכל בחזה ושוק מדין בן כהן.</w:t>
      </w:r>
    </w:p>
  </w:footnote>
  <w:footnote w:id="180">
    <w:p w14:paraId="13F70D21" w14:textId="77777777" w:rsidR="003374DF" w:rsidRDefault="00000000" w:rsidP="00A47A11">
      <w:pPr>
        <w:pStyle w:val="Footnote"/>
        <w:bidi/>
      </w:pPr>
      <w:r>
        <w:rPr>
          <w:rStyle w:val="ac"/>
          <w:rtl/>
        </w:rPr>
        <w:footnoteRef/>
      </w:r>
      <w:r>
        <w:rPr>
          <w:rtl/>
        </w:rPr>
        <w:t>וצ"ע דלא מצאנו דגדר הפרת נדרי ביתו דכופה להאכילה. [והיכן מצאנו שהאב כופה את בתו כלל].</w:t>
      </w:r>
    </w:p>
  </w:footnote>
  <w:footnote w:id="181">
    <w:p w14:paraId="07BF655C" w14:textId="77777777" w:rsidR="003374DF" w:rsidRDefault="00000000" w:rsidP="00A47A11">
      <w:pPr>
        <w:pStyle w:val="Footnote"/>
        <w:bidi/>
      </w:pPr>
      <w:r>
        <w:rPr>
          <w:rStyle w:val="ac"/>
          <w:rtl/>
        </w:rPr>
        <w:footnoteRef/>
      </w:r>
      <w:r>
        <w:rPr>
          <w:rtl/>
        </w:rPr>
        <w:t>וה</w:t>
      </w:r>
      <w:r>
        <w:rPr>
          <w:b/>
          <w:bCs/>
          <w:rtl/>
        </w:rPr>
        <w:t xml:space="preserve">מאירי </w:t>
      </w:r>
      <w:r>
        <w:rPr>
          <w:rtl/>
        </w:rPr>
        <w:t>ביאר דהתרומה הוה ממון כהן, עד שיכול לקדש בה את האשה, והוא שקראוה כאן לחם הקנוי לאביה. אבל חזה ושוק ושאר מיני קדשים אינו זוכה בו אלא משולחן גבוה ואינו מקדש בהם את האשה.</w:t>
      </w:r>
    </w:p>
  </w:footnote>
  <w:footnote w:id="182">
    <w:p w14:paraId="54A04101" w14:textId="77777777" w:rsidR="003374DF" w:rsidRDefault="00000000" w:rsidP="00A47A11">
      <w:pPr>
        <w:pStyle w:val="Footnote"/>
        <w:bidi/>
      </w:pPr>
      <w:r>
        <w:rPr>
          <w:rStyle w:val="ac"/>
          <w:rtl/>
        </w:rPr>
        <w:footnoteRef/>
      </w:r>
      <w:r>
        <w:rPr>
          <w:rtl/>
        </w:rPr>
        <w:t>אבל ה</w:t>
      </w:r>
      <w:r>
        <w:rPr>
          <w:b/>
          <w:bCs/>
          <w:rtl/>
        </w:rPr>
        <w:t>רמב"ם</w:t>
      </w:r>
      <w:r>
        <w:rPr>
          <w:rtl/>
        </w:rPr>
        <w:t xml:space="preserve"> (תרומות יב יט) כת' [גבי תרומה] שעל שלחן המקום הם אוכלין ועל שלחנו הם שותים, ומתנות אלו לה' הם והוא זיכה להן שנאמר ואני נתתי לך את משמרת תרומותי.</w:t>
      </w:r>
    </w:p>
    <w:p w14:paraId="22EAA140" w14:textId="77777777" w:rsidR="003374DF" w:rsidRDefault="00000000" w:rsidP="00A47A11">
      <w:pPr>
        <w:pStyle w:val="Footnote"/>
        <w:bidi/>
      </w:pPr>
      <w:r>
        <w:rPr>
          <w:rtl/>
        </w:rPr>
        <w:tab/>
        <w:t>וב</w:t>
      </w:r>
      <w:r>
        <w:rPr>
          <w:b/>
          <w:bCs/>
          <w:rtl/>
        </w:rPr>
        <w:t>ספרי</w:t>
      </w:r>
      <w:r>
        <w:rPr>
          <w:rtl/>
        </w:rPr>
        <w:t xml:space="preserve"> (קרח קיט) דרשי' אני חלקך ונחלתך, על שולחני אתה אוכל ועל שולחני אתה שותה. וכן הוא אומר חלקם נתתי אותה מאשי (ויקרא ו י) אשי ה' ונחלתו יאכלון (דברים יח א). וה</w:t>
      </w:r>
      <w:r>
        <w:rPr>
          <w:b/>
          <w:bCs/>
          <w:rtl/>
        </w:rPr>
        <w:t>אתוון דאורייתא</w:t>
      </w:r>
      <w:r>
        <w:rPr>
          <w:rtl/>
        </w:rPr>
        <w:t xml:space="preserve"> (ב) ביאר דאפ"ה לאחר שהגיע ליד כהן הוה ממון הדיוט. ועד"ז כת' </w:t>
      </w:r>
      <w:r>
        <w:rPr>
          <w:b/>
          <w:bCs/>
          <w:rtl/>
        </w:rPr>
        <w:t>תוס</w:t>
      </w:r>
      <w:r>
        <w:rPr>
          <w:rtl/>
        </w:rPr>
        <w:t>' (מנחות עג. ד”ה ואפי') גבי גזל הגר, דקודם חלוקה הוה משולחן גבוה, אבל לאחר שהגיע לידם נעשית ממון כהן. [אך צ"ע מדברי רש"י דידן].</w:t>
      </w:r>
    </w:p>
  </w:footnote>
  <w:footnote w:id="183">
    <w:p w14:paraId="1E38DE95" w14:textId="77777777" w:rsidR="003374DF" w:rsidRDefault="00000000" w:rsidP="00A47A11">
      <w:pPr>
        <w:pStyle w:val="Footnote"/>
        <w:bidi/>
      </w:pPr>
      <w:r>
        <w:rPr>
          <w:rStyle w:val="ac"/>
          <w:rtl/>
        </w:rPr>
        <w:footnoteRef/>
      </w:r>
      <w:r>
        <w:rPr>
          <w:rtl/>
        </w:rPr>
        <w:t xml:space="preserve">{קצת משמע מהגמ' דהק' משום ק"ו דתרומה, ויל"ד דהו"ל להק' בפשיטות מנ"ל דמתים כחיים לענין יבום. ואילו בגמ' משמע דידעי' ממילא, אלא כיון דהקשה מק"ו איצטריך סברת דרכי נועם. אך </w:t>
      </w:r>
      <w:r>
        <w:rPr>
          <w:b/>
          <w:bCs/>
          <w:rtl/>
        </w:rPr>
        <w:t>רש”י</w:t>
      </w:r>
      <w:r>
        <w:rPr>
          <w:rtl/>
        </w:rPr>
        <w:t xml:space="preserve"> (בע"א בתחילת הסוגיה) כת' דילפי' מתים כחיים מדרכי נועם}.</w:t>
      </w:r>
    </w:p>
  </w:footnote>
  <w:footnote w:id="184">
    <w:p w14:paraId="06BFB4CD" w14:textId="77777777" w:rsidR="003374DF" w:rsidRDefault="00000000" w:rsidP="00A47A11">
      <w:pPr>
        <w:pStyle w:val="Footnote"/>
        <w:bidi/>
      </w:pPr>
      <w:r>
        <w:rPr>
          <w:rStyle w:val="ac"/>
          <w:rtl/>
        </w:rPr>
        <w:footnoteRef/>
      </w:r>
      <w:r>
        <w:rPr>
          <w:rtl/>
        </w:rPr>
        <w:t>ואפי' מת בעלה ואח"כ מת בנה זמן קצר אח"כ, ועדיין לא הוחזקה בהיתר לשוק. [יל"ד אי הטעם דסוף סוף חל היתר לשוק אפי' רגע א', ואינו דרכי נועם שתצא מיד היתר לשוק. או דילפי' מדרכי נועם דגדר ההיתר דתליא במיתת הבעל].</w:t>
      </w:r>
    </w:p>
  </w:footnote>
  <w:footnote w:id="185">
    <w:p w14:paraId="0387D892" w14:textId="77777777" w:rsidR="003374DF" w:rsidRDefault="00000000" w:rsidP="00A47A11">
      <w:pPr>
        <w:pStyle w:val="Footnote"/>
        <w:bidi/>
      </w:pPr>
      <w:r>
        <w:rPr>
          <w:rStyle w:val="ac"/>
          <w:rtl/>
        </w:rPr>
        <w:footnoteRef/>
      </w:r>
      <w:r>
        <w:rPr>
          <w:rtl/>
        </w:rPr>
        <w:t>דילפינן דזמן חלות הזיקה הוא בשעת מיתה ולא אח"כ. ודרכי נועם אינו טעם כלל, אלא הוכחה וראיה שכך הוא הדין.</w:t>
      </w:r>
    </w:p>
  </w:footnote>
  <w:footnote w:id="186">
    <w:p w14:paraId="0D8C0015" w14:textId="77777777" w:rsidR="003374DF" w:rsidRDefault="00000000" w:rsidP="00A47A11">
      <w:pPr>
        <w:pStyle w:val="Footnote"/>
        <w:bidi/>
      </w:pPr>
      <w:r>
        <w:rPr>
          <w:rStyle w:val="ac"/>
          <w:rtl/>
        </w:rPr>
        <w:footnoteRef/>
      </w:r>
      <w:r>
        <w:rPr>
          <w:rtl/>
        </w:rPr>
        <w:t>וה</w:t>
      </w:r>
      <w:r>
        <w:rPr>
          <w:b/>
          <w:bCs/>
          <w:rtl/>
        </w:rPr>
        <w:t>רמב"ן</w:t>
      </w:r>
      <w:r>
        <w:rPr>
          <w:rtl/>
        </w:rPr>
        <w:t xml:space="preserve"> (שם) תי' דיכולה להמתין מלהנשא כל זמן שחמיה קיים. אבל בסוגיין כל אשה שיש לה בן ל"ש לומר שלא תנשא כל זמן שהבן קיים.</w:t>
      </w:r>
    </w:p>
  </w:footnote>
  <w:footnote w:id="187">
    <w:p w14:paraId="4EEBCB18" w14:textId="77777777" w:rsidR="003374DF" w:rsidRDefault="00000000" w:rsidP="00A47A11">
      <w:pPr>
        <w:pStyle w:val="Footnote"/>
        <w:bidi/>
      </w:pPr>
      <w:r>
        <w:rPr>
          <w:rStyle w:val="ac"/>
          <w:rtl/>
        </w:rPr>
        <w:footnoteRef/>
      </w:r>
      <w:r>
        <w:rPr>
          <w:rtl/>
        </w:rPr>
        <w:t>וכן הביאו ה</w:t>
      </w:r>
      <w:r>
        <w:rPr>
          <w:b/>
          <w:bCs/>
          <w:rtl/>
        </w:rPr>
        <w:t>ראשונים</w:t>
      </w:r>
      <w:r>
        <w:rPr>
          <w:rtl/>
        </w:rPr>
        <w:t xml:space="preserve"> (שם) בשם ה</w:t>
      </w:r>
      <w:r>
        <w:rPr>
          <w:b/>
          <w:bCs/>
          <w:rtl/>
        </w:rPr>
        <w:t>ירושלמי</w:t>
      </w:r>
      <w:r>
        <w:rPr>
          <w:rtl/>
        </w:rPr>
        <w:t>.</w:t>
      </w:r>
    </w:p>
  </w:footnote>
  <w:footnote w:id="188">
    <w:p w14:paraId="46DB2AAA" w14:textId="77777777" w:rsidR="003374DF" w:rsidRDefault="00000000" w:rsidP="00A47A11">
      <w:pPr>
        <w:pStyle w:val="Footnote"/>
        <w:bidi/>
      </w:pPr>
      <w:r>
        <w:rPr>
          <w:rStyle w:val="ac"/>
          <w:rtl/>
        </w:rPr>
        <w:footnoteRef/>
      </w:r>
      <w:r>
        <w:rPr>
          <w:rtl/>
        </w:rPr>
        <w:t>[אפי' שאח"כ מתה אחותה וכדו']. דכל יבמה אין אני קורא בה בשעת נפילה יבמה יבא עליה הרי היא כאשת אח שיש לה בנים.</w:t>
      </w:r>
    </w:p>
  </w:footnote>
  <w:footnote w:id="189">
    <w:p w14:paraId="61009884" w14:textId="77777777" w:rsidR="003374DF" w:rsidRDefault="00000000" w:rsidP="00A47A11">
      <w:pPr>
        <w:pStyle w:val="Footnote"/>
        <w:bidi/>
      </w:pPr>
      <w:r>
        <w:rPr>
          <w:rStyle w:val="ac"/>
          <w:rtl/>
        </w:rPr>
        <w:footnoteRef/>
      </w:r>
      <w:r>
        <w:rPr>
          <w:rtl/>
        </w:rPr>
        <w:t>ועפ"ז תוס' דנו דבנדה חוזרת ליזקק לו, דלבעלה נמי צריכה להמתין עד שתטהר.</w:t>
      </w:r>
    </w:p>
  </w:footnote>
  <w:footnote w:id="190">
    <w:p w14:paraId="6EE7FB35" w14:textId="77777777" w:rsidR="003374DF" w:rsidRDefault="00000000" w:rsidP="00A47A11">
      <w:pPr>
        <w:pStyle w:val="Footnote"/>
        <w:bidi/>
      </w:pPr>
      <w:r>
        <w:rPr>
          <w:rStyle w:val="ac"/>
          <w:rtl/>
        </w:rPr>
        <w:footnoteRef/>
      </w:r>
      <w:r>
        <w:rPr>
          <w:rtl/>
        </w:rPr>
        <w:t>וה</w:t>
      </w:r>
      <w:r>
        <w:rPr>
          <w:b/>
          <w:bCs/>
          <w:rtl/>
        </w:rPr>
        <w:t>קובה"ע</w:t>
      </w:r>
      <w:r>
        <w:rPr>
          <w:rtl/>
        </w:rPr>
        <w:t xml:space="preserve"> הק' דבגמ' (לעיל מא.) מבואר דסברת ר"א דמגרש את אשתו והחזירה פטור למ"ד נישואין מפילין (כדלקמן קט.) הוה משום דנאסרה. וכת' דצ"ל דילפי' מקרא דדרכי נועם דהיכא דהיתה שעת נפילה ונתבטלה הנפילה שעה אחת, שוב לא תיזקק לעולם. ולמ"ד נישואין מפילין מיקרי שעת נפילה בחיי הבעל [דהיה בה דין נפילה על להבא], וכשנתגרשה בטלה הנפילה לגמרי, ומש"ה פטורה עולמית [אף דבזה ל"ש סברת דרכי נועם].</w:t>
      </w:r>
    </w:p>
    <w:p w14:paraId="549D18BD" w14:textId="77777777" w:rsidR="003374DF" w:rsidRDefault="00000000" w:rsidP="00A47A11">
      <w:pPr>
        <w:pStyle w:val="Footnote"/>
        <w:bidi/>
      </w:pPr>
      <w:r>
        <w:rPr>
          <w:rtl/>
        </w:rPr>
        <w:tab/>
        <w:t>ועוה"ק ה</w:t>
      </w:r>
      <w:r>
        <w:rPr>
          <w:b/>
          <w:bCs/>
          <w:rtl/>
        </w:rPr>
        <w:t>אחרונים</w:t>
      </w:r>
      <w:r>
        <w:rPr>
          <w:rtl/>
        </w:rPr>
        <w:t xml:space="preserve"> דבגמ' (לעיל ל.) דימו היכא דנאסרה בנפילה ראשונה, וחזרה והותרה בנפילה שניה. ומה שייך התם גדר דרכי נועם [וע' מש"כ לעיל ל., וע"ע דברי רש"י לעיל ב:].</w:t>
      </w:r>
    </w:p>
  </w:footnote>
  <w:footnote w:id="191">
    <w:p w14:paraId="29CAE77F" w14:textId="77777777" w:rsidR="003374DF" w:rsidRDefault="00000000" w:rsidP="00A47A11">
      <w:pPr>
        <w:pStyle w:val="Footnote"/>
        <w:bidi/>
      </w:pPr>
      <w:r>
        <w:rPr>
          <w:rStyle w:val="ac"/>
          <w:rtl/>
        </w:rPr>
        <w:footnoteRef/>
      </w:r>
      <w:r>
        <w:rPr>
          <w:rtl/>
        </w:rPr>
        <w:t>וה</w:t>
      </w:r>
      <w:r>
        <w:rPr>
          <w:b/>
          <w:bCs/>
          <w:rtl/>
        </w:rPr>
        <w:t>קובה"ע</w:t>
      </w:r>
      <w:r>
        <w:rPr>
          <w:rtl/>
        </w:rPr>
        <w:t xml:space="preserve"> ביאר דאיסור אשת אח שלא ניתר בשעת נפילה שוב אינו ניתר לעולם. וכת' דשמא הילכתא גמירי לה הכי. [וכן ה</w:t>
      </w:r>
      <w:r>
        <w:rPr>
          <w:b/>
          <w:bCs/>
          <w:rtl/>
        </w:rPr>
        <w:t>תוס' מהר"ם ור"פ</w:t>
      </w:r>
      <w:r>
        <w:rPr>
          <w:rtl/>
        </w:rPr>
        <w:t xml:space="preserve"> מבואר דבא לשלול צד דנאסרה הוה משום הילכתא, דגמרא גמיר לה].</w:t>
      </w:r>
    </w:p>
  </w:footnote>
  <w:footnote w:id="192">
    <w:p w14:paraId="681FCEFF" w14:textId="77777777" w:rsidR="003374DF" w:rsidRDefault="00000000" w:rsidP="00A47A11">
      <w:pPr>
        <w:pStyle w:val="Footnote"/>
        <w:bidi/>
      </w:pPr>
      <w:r>
        <w:rPr>
          <w:rStyle w:val="ac"/>
          <w:rtl/>
        </w:rPr>
        <w:footnoteRef/>
      </w:r>
      <w:r>
        <w:rPr>
          <w:rtl/>
        </w:rPr>
        <w:t>וכן הוכיח ב</w:t>
      </w:r>
      <w:r>
        <w:rPr>
          <w:b/>
          <w:bCs/>
          <w:rtl/>
        </w:rPr>
        <w:t>תוס' מהר"ם ור"פ</w:t>
      </w:r>
      <w:r>
        <w:rPr>
          <w:rtl/>
        </w:rPr>
        <w:t xml:space="preserve"> (לעיל ט:) דאי מילתיה דרב [דנאסרה] גמרא גמיר לה, ולא מכח הפסוק דדרכי נועם. א"כ אף לענין מתים כחיים לייתי מילתיה דרב [דנאסרה]. אלא ודאי מילתיה דרב מתוך הפסוק דדרכי נועם, ולכך ניח"ל להביא הפסוק [ולא דברי רב דנאסרה].</w:t>
      </w:r>
    </w:p>
  </w:footnote>
  <w:footnote w:id="193">
    <w:p w14:paraId="27550101" w14:textId="77777777" w:rsidR="003374DF" w:rsidRDefault="00000000" w:rsidP="00A47A11">
      <w:pPr>
        <w:pStyle w:val="Footnote"/>
        <w:bidi/>
      </w:pPr>
      <w:r>
        <w:rPr>
          <w:rStyle w:val="ac"/>
          <w:rtl/>
        </w:rPr>
        <w:footnoteRef/>
      </w:r>
      <w:r>
        <w:rPr>
          <w:rtl/>
        </w:rPr>
        <w:t>וצ"ב דאם לא חלצה מאי איכא למימר. ואפשר דכוונתו דהוה סברא דאורייתא שנתקן שתחלוץ, א"נ אין בזה משום דרכי נועם כיון דבידה להמתין. [ויל"ד מדברי הראשונים גבי מעוברת].</w:t>
      </w:r>
    </w:p>
  </w:footnote>
  <w:footnote w:id="194">
    <w:p w14:paraId="03143A37" w14:textId="77777777" w:rsidR="003374DF" w:rsidRDefault="00000000" w:rsidP="00A47A11">
      <w:pPr>
        <w:pStyle w:val="Footnote"/>
        <w:bidi/>
      </w:pPr>
      <w:r>
        <w:rPr>
          <w:rStyle w:val="ac"/>
          <w:rtl/>
        </w:rPr>
        <w:footnoteRef/>
      </w:r>
      <w:r>
        <w:rPr>
          <w:rtl/>
        </w:rPr>
        <w:t>ויל"ד לס"ד דמת הבן נופלת ליבום, האם הגדר דהוה כמי שהבעל מת מעכשיו מכאן ולהבא, או דע"י דליכא זרע, חל כעין למפרע. [דלאחר שפקע אישות המת האיך יחזור ויתחדש].</w:t>
      </w:r>
    </w:p>
  </w:footnote>
  <w:footnote w:id="195">
    <w:p w14:paraId="3A0A01F5" w14:textId="77777777" w:rsidR="003374DF" w:rsidRDefault="00000000" w:rsidP="00A47A11">
      <w:pPr>
        <w:pStyle w:val="Footnote"/>
        <w:bidi/>
      </w:pPr>
      <w:r>
        <w:rPr>
          <w:rStyle w:val="ac"/>
          <w:rtl/>
        </w:rPr>
        <w:footnoteRef/>
      </w:r>
      <w:r>
        <w:rPr>
          <w:rtl/>
        </w:rPr>
        <w:t>והתם ע"כ הוה סימן וגילוי לפרש את הפסוק דד' מינים.</w:t>
      </w:r>
    </w:p>
  </w:footnote>
  <w:footnote w:id="196">
    <w:p w14:paraId="2CF9F3C4" w14:textId="77777777" w:rsidR="003374DF" w:rsidRDefault="00000000" w:rsidP="00A47A11">
      <w:pPr>
        <w:pStyle w:val="Footnote"/>
        <w:bidi/>
      </w:pPr>
      <w:r>
        <w:rPr>
          <w:rStyle w:val="ac"/>
          <w:rtl/>
        </w:rPr>
        <w:footnoteRef/>
      </w:r>
      <w:r>
        <w:rPr>
          <w:rtl/>
        </w:rPr>
        <w:t>וב</w:t>
      </w:r>
      <w:r>
        <w:rPr>
          <w:b/>
          <w:bCs/>
          <w:rtl/>
        </w:rPr>
        <w:t>שו"ת הרדב"ז</w:t>
      </w:r>
      <w:r>
        <w:rPr>
          <w:rtl/>
        </w:rPr>
        <w:t xml:space="preserve"> (ג תרכז [אלף נב]) דן האם מחוייב להפסיד אבר להצלת חבירו. דכתיב דרכיה דרכי נועם, וצריך שמשפטי תורתינו יהיו מסכימים אל השכל והסברא. ובזה לא יעלה על דעתנו שיניח אדם לסמא את עינו או לחתוך את ידו או רגלו כדי שלא ימיתו את חבירו [אלא הוה מדת חסידות, ואשרי חלקו מי שיוכל לעמוד בזה].</w:t>
      </w:r>
    </w:p>
    <w:p w14:paraId="0C0975EE" w14:textId="77777777" w:rsidR="003374DF" w:rsidRDefault="00000000" w:rsidP="00A47A11">
      <w:pPr>
        <w:pStyle w:val="Footnote"/>
        <w:bidi/>
      </w:pPr>
      <w:r>
        <w:rPr>
          <w:rtl/>
        </w:rPr>
        <w:tab/>
        <w:t>וב</w:t>
      </w:r>
      <w:r>
        <w:rPr>
          <w:b/>
          <w:bCs/>
          <w:rtl/>
        </w:rPr>
        <w:t>שו"ת חכ"צ</w:t>
      </w:r>
      <w:r>
        <w:rPr>
          <w:rtl/>
        </w:rPr>
        <w:t xml:space="preserve"> (מו) דן במראות דמים, מראה לבן או ירוק כשנתייבש הוה אדום, דאם האשה טמאה אין כאן דרכי נועם. שדעת הפוסקים דמתירין אותה [בעודו לח], ואם תתעבר ואח"כ תמצא אודם, ונימא דשימשו נדה והולידו בן הנדה ואין זה דרכי נועם.</w:t>
      </w:r>
    </w:p>
  </w:footnote>
  <w:footnote w:id="197">
    <w:p w14:paraId="61FDE920" w14:textId="77777777" w:rsidR="003374DF" w:rsidRDefault="00000000" w:rsidP="00A47A11">
      <w:pPr>
        <w:pStyle w:val="Footnote"/>
        <w:bidi/>
      </w:pPr>
      <w:r>
        <w:rPr>
          <w:rStyle w:val="ac"/>
          <w:rtl/>
        </w:rPr>
        <w:footnoteRef/>
      </w:r>
      <w:r>
        <w:rPr>
          <w:rtl/>
        </w:rPr>
        <w:t>וה</w:t>
      </w:r>
      <w:r>
        <w:rPr>
          <w:b/>
          <w:bCs/>
          <w:rtl/>
        </w:rPr>
        <w:t>מאירי</w:t>
      </w:r>
      <w:r>
        <w:rPr>
          <w:rtl/>
        </w:rPr>
        <w:t xml:space="preserve"> הוסיף דיבואו לידי קטטה.</w:t>
      </w:r>
    </w:p>
  </w:footnote>
  <w:footnote w:id="198">
    <w:p w14:paraId="64E55D45" w14:textId="77777777" w:rsidR="003374DF" w:rsidRDefault="00000000" w:rsidP="00A47A11">
      <w:pPr>
        <w:pStyle w:val="Footnote"/>
        <w:bidi/>
      </w:pPr>
      <w:r>
        <w:rPr>
          <w:rStyle w:val="ac"/>
          <w:rtl/>
        </w:rPr>
        <w:footnoteRef/>
      </w:r>
      <w:r>
        <w:rPr>
          <w:rtl/>
        </w:rPr>
        <w:t>ו</w:t>
      </w:r>
      <w:r>
        <w:rPr>
          <w:b/>
          <w:bCs/>
          <w:rtl/>
        </w:rPr>
        <w:t>תוס'</w:t>
      </w:r>
      <w:r>
        <w:rPr>
          <w:rtl/>
        </w:rPr>
        <w:t xml:space="preserve"> (בתי' הא') כת' דיש תקנה ע"י גירושין, ומש"ה לא פקע הזיקה.</w:t>
      </w:r>
    </w:p>
  </w:footnote>
  <w:footnote w:id="199">
    <w:p w14:paraId="4E380871" w14:textId="77777777" w:rsidR="003374DF" w:rsidRDefault="00000000" w:rsidP="00A47A11">
      <w:pPr>
        <w:pStyle w:val="Footnote"/>
        <w:bidi/>
      </w:pPr>
      <w:r>
        <w:rPr>
          <w:rStyle w:val="ac"/>
          <w:rtl/>
        </w:rPr>
        <w:footnoteRef/>
      </w:r>
      <w:r>
        <w:rPr>
          <w:rtl/>
        </w:rPr>
        <w:t>ו</w:t>
      </w:r>
      <w:r>
        <w:rPr>
          <w:b/>
          <w:bCs/>
          <w:rtl/>
        </w:rPr>
        <w:t>רע"א</w:t>
      </w:r>
      <w:r>
        <w:rPr>
          <w:rtl/>
        </w:rPr>
        <w:t xml:space="preserve"> (במקו"א) הק' סתם [ולא תלה בדבריו ברש"י ותוס'], ומשמע מדבריו דאף לשמואל קשה. דכיון דנתקדשה קודם שזקוקה ליבום ל"ש לדרוש גזיה"כ.</w:t>
      </w:r>
    </w:p>
  </w:footnote>
  <w:footnote w:id="200">
    <w:p w14:paraId="56A8B1DD" w14:textId="77777777" w:rsidR="003374DF" w:rsidRDefault="00000000" w:rsidP="00A47A11">
      <w:pPr>
        <w:pStyle w:val="Footnote"/>
        <w:bidi/>
      </w:pPr>
      <w:r>
        <w:rPr>
          <w:rStyle w:val="ac"/>
          <w:rtl/>
        </w:rPr>
        <w:footnoteRef/>
      </w:r>
      <w:r>
        <w:rPr>
          <w:rtl/>
        </w:rPr>
        <w:t>ולא נדרוש 'לא תהיה' לענין דלא פקע הזיקה, אלא גלי קרא רק דלא תפסי קידושין.</w:t>
      </w:r>
    </w:p>
  </w:footnote>
  <w:footnote w:id="201">
    <w:p w14:paraId="20BC4AD2" w14:textId="77777777" w:rsidR="003374DF" w:rsidRDefault="00000000" w:rsidP="00A47A11">
      <w:pPr>
        <w:pStyle w:val="Footnote"/>
        <w:bidi/>
      </w:pPr>
      <w:r>
        <w:rPr>
          <w:rStyle w:val="ac"/>
          <w:rtl/>
        </w:rPr>
        <w:footnoteRef/>
      </w:r>
      <w:r>
        <w:rPr>
          <w:rtl/>
        </w:rPr>
        <w:t>ורש"י שפירש שנשאת לא ס"ל כתי' הב' בתוס' (שם), אלא כתי' הא' דאפשר לתקן ע"י גירושין שיגרשה המקדש ומש"ה לא פקע הזיקה ואינו דומה לקידש אחותה.</w:t>
      </w:r>
    </w:p>
  </w:footnote>
  <w:footnote w:id="202">
    <w:p w14:paraId="728F2477" w14:textId="77777777" w:rsidR="003374DF" w:rsidRDefault="00000000" w:rsidP="00A47A11">
      <w:pPr>
        <w:pStyle w:val="Footnote"/>
        <w:bidi/>
      </w:pPr>
      <w:r>
        <w:rPr>
          <w:rStyle w:val="ac"/>
          <w:rtl/>
        </w:rPr>
        <w:footnoteRef/>
      </w:r>
      <w:r>
        <w:rPr>
          <w:rtl/>
        </w:rPr>
        <w:t>משמע כוונתו דדרשי' לקרא כי תהיה אלמנה, דתלי במה שעכשיו היא אלמנה, ועכשיו אין לה זרע. משא"כ גבי יבום תלי בשעת מיתה. [והא דאי' מתים כחיים לאו דוקא].</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94002" w14:textId="77777777" w:rsidR="00C36B6C"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כב</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6D677" w14:textId="77777777" w:rsidR="00C36B6C" w:rsidRDefault="00000000">
    <w:pPr>
      <w:pStyle w:val="ab"/>
      <w:jc w:val="left"/>
      <w:rPr>
        <w:b/>
        <w:bCs/>
        <w:i/>
        <w:iCs/>
        <w:sz w:val="22"/>
        <w:szCs w:val="22"/>
      </w:rPr>
    </w:pPr>
    <w:r>
      <w:rPr>
        <w:b/>
        <w:bCs/>
        <w:i/>
        <w:iCs/>
        <w:sz w:val="22"/>
        <w:szCs w:val="22"/>
        <w:rtl/>
      </w:rPr>
      <w:t>ציוני סוגיות  –  יבמות</w:t>
    </w:r>
    <w:r>
      <w:rPr>
        <w:b/>
        <w:bCs/>
        <w:i/>
        <w:iCs/>
        <w:sz w:val="22"/>
        <w:szCs w:val="22"/>
      </w:rPr>
      <w:tab/>
      <w:t xml:space="preserve">       </w:t>
    </w:r>
    <w:r>
      <w:rPr>
        <w:b/>
        <w:bCs/>
        <w:i/>
        <w:iCs/>
        <w:sz w:val="22"/>
        <w:szCs w:val="22"/>
        <w:rtl/>
      </w:rPr>
      <w:t>דף פז</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כג</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4DF"/>
    <w:rsid w:val="003374DF"/>
    <w:rsid w:val="00452E5A"/>
    <w:rsid w:val="00487716"/>
    <w:rsid w:val="005D6263"/>
    <w:rsid w:val="00785727"/>
    <w:rsid w:val="008C4FB3"/>
    <w:rsid w:val="00A325E0"/>
    <w:rsid w:val="00A47A11"/>
    <w:rsid w:val="00C36B6C"/>
    <w:rsid w:val="00CD3A0B"/>
    <w:rsid w:val="00F86D8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B6DD0"/>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22</Pages>
  <Words>7734</Words>
  <Characters>38673</Characters>
  <Application>Microsoft Office Word</Application>
  <DocSecurity>0</DocSecurity>
  <Lines>322</Lines>
  <Paragraphs>92</Paragraphs>
  <ScaleCrop>false</ScaleCrop>
  <Company/>
  <LinksUpToDate>false</LinksUpToDate>
  <CharactersWithSpaces>46315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שלמה כהנוב</dc:creator>
  <cp:lastModifiedBy>WIN11</cp:lastModifiedBy>
  <cp:revision>4</cp:revision>
  <dcterms:created xsi:type="dcterms:W3CDTF">2026-08-24T18:46:00Z</dcterms:created>
  <dcterms:modified xsi:type="dcterms:W3CDTF">2026-08-31T16:56:00Z</dcterms:modified>
</cp:coreProperties>
</file>