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3D2AA" w14:textId="77777777" w:rsidR="00683C37" w:rsidRPr="003D7FC2" w:rsidRDefault="00000000" w:rsidP="003D7FC2">
      <w:pPr>
        <w:pStyle w:val="a9"/>
        <w:bidi/>
        <w:rPr>
          <w:rFonts w:ascii="Narkisim" w:hAnsi="Narkisim"/>
        </w:rPr>
      </w:pPr>
      <w:r w:rsidRPr="003D7FC2">
        <w:rPr>
          <w:rFonts w:ascii="Narkisim" w:hAnsi="Narkisim"/>
          <w:rtl/>
        </w:rPr>
        <w:t>בס"ד</w:t>
      </w:r>
    </w:p>
    <w:p w14:paraId="3F65B6A0" w14:textId="77777777" w:rsidR="00683C37" w:rsidRPr="003D7FC2" w:rsidRDefault="00000000" w:rsidP="003D7FC2">
      <w:pPr>
        <w:pStyle w:val="1"/>
        <w:bidi/>
        <w:rPr>
          <w:rFonts w:ascii="Narkisim" w:hAnsi="Narkisim"/>
        </w:rPr>
      </w:pPr>
      <w:r w:rsidRPr="003D7FC2">
        <w:rPr>
          <w:rFonts w:ascii="Narkisim" w:hAnsi="Narkisim"/>
          <w:rtl/>
        </w:rPr>
        <w:t>פרק נושאין על האנוסה</w:t>
      </w:r>
    </w:p>
    <w:p w14:paraId="3C1BDD0F" w14:textId="77777777" w:rsidR="00683C37" w:rsidRPr="003D7FC2" w:rsidRDefault="00000000" w:rsidP="003D7FC2">
      <w:pPr>
        <w:bidi/>
        <w:rPr>
          <w:rFonts w:ascii="Narkisim" w:hAnsi="Narkisim" w:cs="Narkisim"/>
        </w:rPr>
      </w:pPr>
      <w:r w:rsidRPr="003D7FC2">
        <w:rPr>
          <w:rFonts w:ascii="Narkisim" w:hAnsi="Narkisim" w:cs="Narkisim"/>
          <w:u w:val="single"/>
          <w:rtl/>
        </w:rPr>
        <w:t>נושאין על האנוסה וכו'</w:t>
      </w:r>
      <w:r w:rsidRPr="003D7FC2">
        <w:rPr>
          <w:rFonts w:ascii="Narkisim" w:hAnsi="Narkisim" w:cs="Narkisim"/>
          <w:rtl/>
        </w:rPr>
        <w:t>. וה</w:t>
      </w:r>
      <w:r w:rsidRPr="003D7FC2">
        <w:rPr>
          <w:rFonts w:ascii="Narkisim" w:hAnsi="Narkisim" w:cs="Narkisim"/>
          <w:b/>
          <w:bCs/>
          <w:rtl/>
        </w:rPr>
        <w:t>ריטב"א</w:t>
      </w:r>
      <w:r w:rsidRPr="003D7FC2">
        <w:rPr>
          <w:rFonts w:ascii="Narkisim" w:hAnsi="Narkisim" w:cs="Narkisim"/>
          <w:rtl/>
        </w:rPr>
        <w:t xml:space="preserve"> כת' דאפי' פילגש אינו נאסר בקרובותיה [מדאורייתא], [אפי'] למ"ד דמתיר פילגש בעלמא</w:t>
      </w:r>
      <w:r w:rsidRPr="003D7FC2">
        <w:rPr>
          <w:rStyle w:val="ac"/>
          <w:rFonts w:ascii="Narkisim" w:hAnsi="Narkisim" w:cs="Narkisim"/>
          <w:rtl/>
        </w:rPr>
        <w:footnoteReference w:id="1"/>
      </w:r>
      <w:r w:rsidRPr="003D7FC2">
        <w:rPr>
          <w:rFonts w:ascii="Narkisim" w:hAnsi="Narkisim" w:cs="Narkisim"/>
          <w:rtl/>
        </w:rPr>
        <w:t xml:space="preserve">. </w:t>
      </w:r>
      <w:r w:rsidRPr="003D7FC2">
        <w:rPr>
          <w:rFonts w:ascii="Narkisim" w:hAnsi="Narkisim" w:cs="Narkisim"/>
          <w:szCs w:val="20"/>
          <w:rtl/>
        </w:rPr>
        <w:t>[וצ"ב מה ס"ד. ואפשר דכיון דמיוחדת לו וכעין אישות של בני נח נחשבת 'אשתו']</w:t>
      </w:r>
      <w:r w:rsidRPr="003D7FC2">
        <w:rPr>
          <w:rFonts w:ascii="Narkisim" w:hAnsi="Narkisim" w:cs="Narkisim"/>
          <w:rtl/>
        </w:rPr>
        <w:t>.</w:t>
      </w:r>
    </w:p>
    <w:p w14:paraId="13FC667D" w14:textId="77777777" w:rsidR="00683C37" w:rsidRPr="003D7FC2" w:rsidRDefault="00000000" w:rsidP="003D7FC2">
      <w:pPr>
        <w:bidi/>
        <w:rPr>
          <w:rFonts w:ascii="Narkisim" w:hAnsi="Narkisim" w:cs="Narkisim"/>
        </w:rPr>
      </w:pPr>
      <w:r w:rsidRPr="003D7FC2">
        <w:rPr>
          <w:rFonts w:ascii="Narkisim" w:hAnsi="Narkisim" w:cs="Narkisim"/>
          <w:u w:val="single"/>
          <w:rtl/>
        </w:rPr>
        <w:t>ורמינהו הנטען מן האשה אסור באמה ובבתה ובאחותה וכו'</w:t>
      </w:r>
      <w:r w:rsidRPr="003D7FC2">
        <w:rPr>
          <w:rFonts w:ascii="Narkisim" w:hAnsi="Narkisim" w:cs="Narkisim"/>
          <w:rtl/>
        </w:rPr>
        <w:t>. ה</w:t>
      </w:r>
      <w:r w:rsidRPr="003D7FC2">
        <w:rPr>
          <w:rFonts w:ascii="Narkisim" w:hAnsi="Narkisim" w:cs="Narkisim"/>
          <w:b/>
          <w:bCs/>
          <w:rtl/>
        </w:rPr>
        <w:t>רמב"ן</w:t>
      </w:r>
      <w:r w:rsidRPr="003D7FC2">
        <w:rPr>
          <w:rFonts w:ascii="Narkisim" w:hAnsi="Narkisim" w:cs="Narkisim"/>
          <w:rtl/>
        </w:rPr>
        <w:t xml:space="preserve"> כת' דבפשוטו הוזכרו רק אלו, אבל בת בתה מותרת. אבל הביאו ד</w:t>
      </w:r>
      <w:r w:rsidRPr="003D7FC2">
        <w:rPr>
          <w:rFonts w:ascii="Narkisim" w:hAnsi="Narkisim" w:cs="Narkisim"/>
          <w:b/>
          <w:bCs/>
          <w:rtl/>
        </w:rPr>
        <w:t>בה"ג</w:t>
      </w:r>
      <w:r w:rsidRPr="003D7FC2">
        <w:rPr>
          <w:rFonts w:ascii="Narkisim" w:hAnsi="Narkisim" w:cs="Narkisim"/>
          <w:rtl/>
        </w:rPr>
        <w:t xml:space="preserve"> וה</w:t>
      </w:r>
      <w:r w:rsidRPr="003D7FC2">
        <w:rPr>
          <w:rFonts w:ascii="Narkisim" w:hAnsi="Narkisim" w:cs="Narkisim"/>
          <w:b/>
          <w:bCs/>
          <w:rtl/>
        </w:rPr>
        <w:t>רמב"ם</w:t>
      </w:r>
      <w:r w:rsidRPr="003D7FC2">
        <w:rPr>
          <w:rFonts w:ascii="Narkisim" w:hAnsi="Narkisim" w:cs="Narkisim"/>
          <w:rtl/>
        </w:rPr>
        <w:t xml:space="preserve"> (איסו"ב ב יא) אסרו בכל הקרובותיה</w:t>
      </w:r>
      <w:r w:rsidRPr="003D7FC2">
        <w:rPr>
          <w:rStyle w:val="ac"/>
          <w:rFonts w:ascii="Narkisim" w:hAnsi="Narkisim" w:cs="Narkisim"/>
          <w:rtl/>
        </w:rPr>
        <w:footnoteReference w:id="2"/>
      </w:r>
      <w:r w:rsidRPr="003D7FC2">
        <w:rPr>
          <w:rFonts w:ascii="Narkisim" w:hAnsi="Narkisim" w:cs="Narkisim"/>
          <w:rtl/>
        </w:rPr>
        <w:t>. וכ"כ ה</w:t>
      </w:r>
      <w:r w:rsidRPr="003D7FC2">
        <w:rPr>
          <w:rFonts w:ascii="Narkisim" w:hAnsi="Narkisim" w:cs="Narkisim"/>
          <w:b/>
          <w:bCs/>
          <w:rtl/>
        </w:rPr>
        <w:t>רשב"א</w:t>
      </w:r>
      <w:r w:rsidRPr="003D7FC2">
        <w:rPr>
          <w:rFonts w:ascii="Narkisim" w:hAnsi="Narkisim" w:cs="Narkisim"/>
          <w:rtl/>
        </w:rPr>
        <w:t xml:space="preserve"> (לעיל כו.) דה"ה כל העריות.</w:t>
      </w:r>
    </w:p>
    <w:p w14:paraId="54F47B50" w14:textId="77777777" w:rsidR="00683C37" w:rsidRPr="003D7FC2" w:rsidRDefault="00000000" w:rsidP="003D7FC2">
      <w:pPr>
        <w:bidi/>
        <w:rPr>
          <w:rFonts w:ascii="Narkisim" w:hAnsi="Narkisim" w:cs="Narkisim"/>
        </w:rPr>
      </w:pPr>
      <w:r w:rsidRPr="003D7FC2">
        <w:rPr>
          <w:rFonts w:ascii="Narkisim" w:hAnsi="Narkisim" w:cs="Narkisim"/>
          <w:u w:val="single"/>
          <w:rtl/>
        </w:rPr>
        <w:t>מדרבנן.</w:t>
      </w:r>
      <w:r w:rsidRPr="003D7FC2">
        <w:rPr>
          <w:rFonts w:ascii="Narkisim" w:hAnsi="Narkisim" w:cs="Narkisim"/>
          <w:rtl/>
        </w:rPr>
        <w:t xml:space="preserve"> פ</w:t>
      </w:r>
      <w:r w:rsidRPr="003D7FC2">
        <w:rPr>
          <w:rFonts w:ascii="Narkisim" w:hAnsi="Narkisim" w:cs="Narkisim"/>
          <w:b/>
          <w:bCs/>
          <w:rtl/>
        </w:rPr>
        <w:t>רש"י</w:t>
      </w:r>
      <w:r w:rsidRPr="003D7FC2">
        <w:rPr>
          <w:rFonts w:ascii="Narkisim" w:hAnsi="Narkisim" w:cs="Narkisim"/>
          <w:rtl/>
        </w:rPr>
        <w:t xml:space="preserve"> משום גזירה שמא יזנה. [וע”פ הגמ' לעיל כו.]. וה</w:t>
      </w:r>
      <w:r w:rsidRPr="003D7FC2">
        <w:rPr>
          <w:rFonts w:ascii="Narkisim" w:hAnsi="Narkisim" w:cs="Narkisim"/>
          <w:b/>
          <w:bCs/>
          <w:rtl/>
        </w:rPr>
        <w:t>משנ"ל</w:t>
      </w:r>
      <w:r w:rsidRPr="003D7FC2">
        <w:rPr>
          <w:rFonts w:ascii="Narkisim" w:hAnsi="Narkisim" w:cs="Narkisim"/>
          <w:rtl/>
        </w:rPr>
        <w:t xml:space="preserve"> (איסו"ב ב יא) דן האם קאי בין אנוסה ובין מפותה, או דקו' הגמ' דוקא ממפותה, דשניהם נתכוונו לאיסור. אבל אנוסה היא בחזקת כשרה עומדת, ואין לחוש שתזנה מרצונה, וכן אין חשש שיחזור ויאנוס אותה</w:t>
      </w:r>
      <w:r w:rsidRPr="003D7FC2">
        <w:rPr>
          <w:rStyle w:val="ac"/>
          <w:rFonts w:ascii="Narkisim" w:hAnsi="Narkisim" w:cs="Narkisim"/>
          <w:rtl/>
        </w:rPr>
        <w:footnoteReference w:id="3"/>
      </w:r>
      <w:r w:rsidRPr="003D7FC2">
        <w:rPr>
          <w:rFonts w:ascii="Narkisim" w:hAnsi="Narkisim" w:cs="Narkisim"/>
          <w:rtl/>
        </w:rPr>
        <w:t>. אך הביא ד</w:t>
      </w:r>
      <w:r w:rsidRPr="003D7FC2">
        <w:rPr>
          <w:rFonts w:ascii="Narkisim" w:hAnsi="Narkisim" w:cs="Narkisim"/>
          <w:b/>
          <w:bCs/>
          <w:rtl/>
        </w:rPr>
        <w:t>רש"י</w:t>
      </w:r>
      <w:r w:rsidRPr="003D7FC2">
        <w:rPr>
          <w:rFonts w:ascii="Narkisim" w:hAnsi="Narkisim" w:cs="Narkisim"/>
          <w:rtl/>
        </w:rPr>
        <w:t xml:space="preserve"> (סוד"ה מדרבנן) כת' שהיא אנוסה או מפותה. וכן </w:t>
      </w:r>
      <w:r w:rsidRPr="003D7FC2">
        <w:rPr>
          <w:rFonts w:ascii="Narkisim" w:hAnsi="Narkisim" w:cs="Narkisim"/>
          <w:b/>
          <w:bCs/>
          <w:rtl/>
        </w:rPr>
        <w:t>תוס</w:t>
      </w:r>
      <w:r w:rsidRPr="003D7FC2">
        <w:rPr>
          <w:rFonts w:ascii="Narkisim" w:hAnsi="Narkisim" w:cs="Narkisim"/>
          <w:rtl/>
        </w:rPr>
        <w:t>' (ד"ה וכל) מבואר דאיירי אף באנוסה. וכ"כ ה</w:t>
      </w:r>
      <w:r w:rsidRPr="003D7FC2">
        <w:rPr>
          <w:rFonts w:ascii="Narkisim" w:hAnsi="Narkisim" w:cs="Narkisim"/>
          <w:b/>
          <w:bCs/>
          <w:rtl/>
        </w:rPr>
        <w:t>ב"י</w:t>
      </w:r>
      <w:r w:rsidRPr="003D7FC2">
        <w:rPr>
          <w:rFonts w:ascii="Narkisim" w:hAnsi="Narkisim" w:cs="Narkisim"/>
          <w:rtl/>
        </w:rPr>
        <w:t xml:space="preserve"> (טו).</w:t>
      </w:r>
    </w:p>
    <w:p w14:paraId="422B84DA" w14:textId="77777777" w:rsidR="00683C37" w:rsidRPr="003D7FC2" w:rsidRDefault="00000000" w:rsidP="003D7FC2">
      <w:pPr>
        <w:pStyle w:val="a8"/>
        <w:bidi/>
        <w:rPr>
          <w:rFonts w:ascii="Narkisim" w:hAnsi="Narkisim"/>
        </w:rPr>
      </w:pPr>
      <w:r w:rsidRPr="003D7FC2">
        <w:rPr>
          <w:rFonts w:ascii="Narkisim" w:hAnsi="Narkisim"/>
          <w:rtl/>
        </w:rPr>
        <w:t>וב</w:t>
      </w:r>
      <w:r w:rsidRPr="003D7FC2">
        <w:rPr>
          <w:rFonts w:ascii="Narkisim" w:hAnsi="Narkisim"/>
          <w:b/>
          <w:bCs/>
          <w:rtl/>
        </w:rPr>
        <w:t>שו"ת הרי"ד</w:t>
      </w:r>
      <w:r w:rsidRPr="003D7FC2">
        <w:rPr>
          <w:rFonts w:ascii="Narkisim" w:hAnsi="Narkisim"/>
          <w:rtl/>
        </w:rPr>
        <w:t xml:space="preserve"> (קב) בתחילת דבריו הביא דאף אנוסה גזרו</w:t>
      </w:r>
      <w:r w:rsidRPr="003D7FC2">
        <w:rPr>
          <w:rStyle w:val="ac"/>
          <w:rFonts w:ascii="Narkisim" w:hAnsi="Narkisim"/>
          <w:rtl/>
        </w:rPr>
        <w:footnoteReference w:id="4"/>
      </w:r>
      <w:r w:rsidRPr="003D7FC2">
        <w:rPr>
          <w:rFonts w:ascii="Narkisim" w:hAnsi="Narkisim"/>
          <w:rtl/>
        </w:rPr>
        <w:t>, דבסוגיין קאי על תרוייהו אנוסה ומפותה</w:t>
      </w:r>
      <w:r w:rsidRPr="003D7FC2">
        <w:rPr>
          <w:rStyle w:val="ac"/>
          <w:rFonts w:ascii="Narkisim" w:hAnsi="Narkisim"/>
          <w:rtl/>
        </w:rPr>
        <w:footnoteReference w:id="5"/>
      </w:r>
      <w:r w:rsidRPr="003D7FC2">
        <w:rPr>
          <w:rFonts w:ascii="Narkisim" w:hAnsi="Narkisim"/>
          <w:rtl/>
        </w:rPr>
        <w:t>. אך שוב חזר בו דהדעת מכרעת והסברא נותנת שאין לחוש אלא במפותה, שמרצונה נבעלה לו, אבל האנוסה שלא נתרצת לו אחזוקי בנות ישראל בזונות לא מחזיקינן. וקו' הגמ' אבבא במתני' דתני נושאין על המפותה</w:t>
      </w:r>
      <w:r w:rsidRPr="003D7FC2">
        <w:rPr>
          <w:rStyle w:val="ac"/>
          <w:rFonts w:ascii="Narkisim" w:hAnsi="Narkisim"/>
          <w:rtl/>
        </w:rPr>
        <w:footnoteReference w:id="6"/>
      </w:r>
      <w:r w:rsidRPr="003D7FC2">
        <w:rPr>
          <w:rFonts w:ascii="Narkisim" w:hAnsi="Narkisim"/>
          <w:rtl/>
        </w:rPr>
        <w:t>.</w:t>
      </w:r>
    </w:p>
    <w:p w14:paraId="1A948267" w14:textId="77777777" w:rsidR="00683C37" w:rsidRPr="003D7FC2" w:rsidRDefault="00000000" w:rsidP="003D7FC2">
      <w:pPr>
        <w:bidi/>
        <w:rPr>
          <w:rFonts w:ascii="Narkisim" w:hAnsi="Narkisim" w:cs="Narkisim"/>
        </w:rPr>
      </w:pPr>
      <w:r w:rsidRPr="003D7FC2">
        <w:rPr>
          <w:rFonts w:ascii="Narkisim" w:hAnsi="Narkisim" w:cs="Narkisim"/>
          <w:rtl/>
        </w:rPr>
        <w:t>ועוד נסתפק ה</w:t>
      </w:r>
      <w:r w:rsidRPr="003D7FC2">
        <w:rPr>
          <w:rFonts w:ascii="Narkisim" w:hAnsi="Narkisim" w:cs="Narkisim"/>
          <w:b/>
          <w:bCs/>
          <w:rtl/>
        </w:rPr>
        <w:t>משנ"ל</w:t>
      </w:r>
      <w:r w:rsidRPr="003D7FC2">
        <w:rPr>
          <w:rFonts w:ascii="Narkisim" w:hAnsi="Narkisim" w:cs="Narkisim"/>
          <w:rtl/>
        </w:rPr>
        <w:t xml:space="preserve"> (שם) האם גזרו דוקא במי שראינו שזינה מרצונו [ואיתרע חזקתו], וחוששין שמא יחזור ויזנה. ועפ"ז נסתפק היכא דבא עליה בשוגג או שאנסוהו האם גזרו</w:t>
      </w:r>
      <w:r w:rsidRPr="003D7FC2">
        <w:rPr>
          <w:rStyle w:val="ac"/>
          <w:rFonts w:ascii="Narkisim" w:hAnsi="Narkisim" w:cs="Narkisim"/>
          <w:rtl/>
        </w:rPr>
        <w:footnoteReference w:id="7"/>
      </w:r>
      <w:r w:rsidRPr="003D7FC2">
        <w:rPr>
          <w:rFonts w:ascii="Narkisim" w:hAnsi="Narkisim" w:cs="Narkisim"/>
          <w:rtl/>
        </w:rPr>
        <w:t xml:space="preserve">. והביא דבמשנה </w:t>
      </w:r>
      <w:r w:rsidRPr="003D7FC2">
        <w:rPr>
          <w:rFonts w:ascii="Narkisim" w:hAnsi="Narkisim" w:cs="Narkisim"/>
          <w:szCs w:val="20"/>
          <w:rtl/>
        </w:rPr>
        <w:t>(לעיל צד:)</w:t>
      </w:r>
      <w:r w:rsidRPr="003D7FC2">
        <w:rPr>
          <w:rFonts w:ascii="Narkisim" w:hAnsi="Narkisim" w:cs="Narkisim"/>
          <w:rtl/>
        </w:rPr>
        <w:t xml:space="preserve"> מבואר דהיכא דנשאה בטעות [שסבר שמתה אחותה], מותר בקרובותיה. ובפשוטו משמע דאף בחייה, כיון דנשאה בטעות. ועד"ז כת' ה</w:t>
      </w:r>
      <w:r w:rsidRPr="003D7FC2">
        <w:rPr>
          <w:rFonts w:ascii="Narkisim" w:hAnsi="Narkisim" w:cs="Narkisim"/>
          <w:b/>
          <w:bCs/>
          <w:rtl/>
        </w:rPr>
        <w:t>ט”ז</w:t>
      </w:r>
      <w:r w:rsidRPr="003D7FC2">
        <w:rPr>
          <w:rFonts w:ascii="Narkisim" w:hAnsi="Narkisim" w:cs="Narkisim"/>
          <w:rtl/>
        </w:rPr>
        <w:t xml:space="preserve"> </w:t>
      </w:r>
      <w:r w:rsidRPr="003D7FC2">
        <w:rPr>
          <w:rFonts w:ascii="Narkisim" w:hAnsi="Narkisim" w:cs="Narkisim"/>
          <w:szCs w:val="20"/>
          <w:rtl/>
        </w:rPr>
        <w:t>(טו יח)</w:t>
      </w:r>
      <w:r w:rsidRPr="003D7FC2">
        <w:rPr>
          <w:rFonts w:ascii="Narkisim" w:hAnsi="Narkisim" w:cs="Narkisim"/>
          <w:rtl/>
        </w:rPr>
        <w:t xml:space="preserve"> דהתם נשאה בשוגג לא הוה דרך זנות</w:t>
      </w:r>
      <w:r w:rsidRPr="003D7FC2">
        <w:rPr>
          <w:rStyle w:val="ac"/>
          <w:rFonts w:ascii="Narkisim" w:hAnsi="Narkisim" w:cs="Narkisim"/>
          <w:rtl/>
        </w:rPr>
        <w:footnoteReference w:id="8"/>
      </w:r>
      <w:r w:rsidRPr="003D7FC2">
        <w:rPr>
          <w:rFonts w:ascii="Narkisim" w:hAnsi="Narkisim" w:cs="Narkisim"/>
          <w:rtl/>
        </w:rPr>
        <w:t>. אבל ה</w:t>
      </w:r>
      <w:r w:rsidRPr="003D7FC2">
        <w:rPr>
          <w:rFonts w:ascii="Narkisim" w:hAnsi="Narkisim" w:cs="Narkisim"/>
          <w:b/>
          <w:bCs/>
          <w:rtl/>
        </w:rPr>
        <w:t>ב”ח</w:t>
      </w:r>
      <w:r w:rsidRPr="003D7FC2">
        <w:rPr>
          <w:rFonts w:ascii="Narkisim" w:hAnsi="Narkisim" w:cs="Narkisim"/>
          <w:rtl/>
        </w:rPr>
        <w:t xml:space="preserve"> וה</w:t>
      </w:r>
      <w:r w:rsidRPr="003D7FC2">
        <w:rPr>
          <w:rFonts w:ascii="Narkisim" w:hAnsi="Narkisim" w:cs="Narkisim"/>
          <w:b/>
          <w:bCs/>
          <w:rtl/>
        </w:rPr>
        <w:t>פרישה</w:t>
      </w:r>
      <w:r w:rsidRPr="003D7FC2">
        <w:rPr>
          <w:rFonts w:ascii="Narkisim" w:hAnsi="Narkisim" w:cs="Narkisim"/>
          <w:rtl/>
        </w:rPr>
        <w:t xml:space="preserve"> (טו) כת' דהא דאי' (שם) דמותר בקרובות שניה</w:t>
      </w:r>
      <w:r w:rsidRPr="003D7FC2">
        <w:rPr>
          <w:rStyle w:val="ac"/>
          <w:rFonts w:ascii="Narkisim" w:hAnsi="Narkisim" w:cs="Narkisim"/>
          <w:rtl/>
        </w:rPr>
        <w:footnoteReference w:id="9"/>
      </w:r>
      <w:r w:rsidRPr="003D7FC2">
        <w:rPr>
          <w:rFonts w:ascii="Narkisim" w:hAnsi="Narkisim" w:cs="Narkisim"/>
          <w:rtl/>
        </w:rPr>
        <w:t xml:space="preserve"> היינו לאחר מיתה</w:t>
      </w:r>
      <w:r w:rsidRPr="003D7FC2">
        <w:rPr>
          <w:rStyle w:val="ac"/>
          <w:rFonts w:ascii="Narkisim" w:hAnsi="Narkisim" w:cs="Narkisim"/>
          <w:rtl/>
        </w:rPr>
        <w:footnoteReference w:id="10"/>
      </w:r>
      <w:r w:rsidRPr="003D7FC2">
        <w:rPr>
          <w:rFonts w:ascii="Narkisim" w:hAnsi="Narkisim" w:cs="Narkisim"/>
          <w:rtl/>
        </w:rPr>
        <w:t>. וה</w:t>
      </w:r>
      <w:r w:rsidRPr="003D7FC2">
        <w:rPr>
          <w:rFonts w:ascii="Narkisim" w:hAnsi="Narkisim" w:cs="Narkisim"/>
          <w:b/>
          <w:bCs/>
          <w:rtl/>
        </w:rPr>
        <w:t>בי"ש</w:t>
      </w:r>
      <w:r w:rsidRPr="003D7FC2">
        <w:rPr>
          <w:rFonts w:ascii="Narkisim" w:hAnsi="Narkisim" w:cs="Narkisim"/>
          <w:rtl/>
        </w:rPr>
        <w:t xml:space="preserve"> (שם כא) כת' דקצת ראייה לדבריהם, מדאסור בקרובות אנוסתו [ואף דאין חשש שיחזור ויאנס אותה</w:t>
      </w:r>
      <w:r w:rsidRPr="003D7FC2">
        <w:rPr>
          <w:rStyle w:val="ac"/>
          <w:rFonts w:ascii="Narkisim" w:hAnsi="Narkisim" w:cs="Narkisim"/>
          <w:rtl/>
        </w:rPr>
        <w:footnoteReference w:id="11"/>
      </w:r>
      <w:r w:rsidRPr="003D7FC2">
        <w:rPr>
          <w:rFonts w:ascii="Narkisim" w:hAnsi="Narkisim" w:cs="Narkisim"/>
          <w:rtl/>
        </w:rPr>
        <w:t>].</w:t>
      </w:r>
    </w:p>
    <w:p w14:paraId="4E5B6FC6" w14:textId="77777777" w:rsidR="00683C37" w:rsidRPr="003D7FC2" w:rsidRDefault="00000000" w:rsidP="003D7FC2">
      <w:pPr>
        <w:pStyle w:val="aa"/>
        <w:bidi/>
        <w:rPr>
          <w:rFonts w:ascii="Narkisim" w:hAnsi="Narkisim"/>
        </w:rPr>
      </w:pPr>
      <w:r w:rsidRPr="003D7FC2">
        <w:rPr>
          <w:rFonts w:ascii="Narkisim" w:hAnsi="Narkisim"/>
          <w:rtl/>
        </w:rPr>
        <w:t>וב</w:t>
      </w:r>
      <w:r w:rsidRPr="003D7FC2">
        <w:rPr>
          <w:rFonts w:ascii="Narkisim" w:hAnsi="Narkisim"/>
          <w:b/>
          <w:bCs/>
          <w:rtl/>
        </w:rPr>
        <w:t>שו"ת הרי"ד</w:t>
      </w:r>
      <w:r w:rsidRPr="003D7FC2">
        <w:rPr>
          <w:rFonts w:ascii="Narkisim" w:hAnsi="Narkisim"/>
          <w:rtl/>
        </w:rPr>
        <w:t xml:space="preserve"> (קב) דן בהא דממאנת מותר בקרובותיה (כדאי' לקמן קח.), האם אסור מדרבנן בחייה. ודן דלצד דגזרו אפי' אנוסה, כ"ש בממאנת. שהיתה נשואה לו מרצונה</w:t>
      </w:r>
      <w:r w:rsidRPr="003D7FC2">
        <w:rPr>
          <w:rStyle w:val="ac"/>
          <w:rFonts w:ascii="Narkisim" w:hAnsi="Narkisim"/>
          <w:rtl/>
        </w:rPr>
        <w:footnoteReference w:id="12"/>
      </w:r>
      <w:r w:rsidRPr="003D7FC2">
        <w:rPr>
          <w:rFonts w:ascii="Narkisim" w:hAnsi="Narkisim"/>
          <w:rtl/>
        </w:rPr>
        <w:t>. אך הרי"ד חזר בו דלא גזרו באנוסה (וכנ”ל)</w:t>
      </w:r>
      <w:r w:rsidRPr="003D7FC2">
        <w:rPr>
          <w:rStyle w:val="ac"/>
          <w:rFonts w:ascii="Narkisim" w:hAnsi="Narkisim"/>
          <w:rtl/>
        </w:rPr>
        <w:footnoteReference w:id="13"/>
      </w:r>
      <w:r w:rsidRPr="003D7FC2">
        <w:rPr>
          <w:rFonts w:ascii="Narkisim" w:hAnsi="Narkisim"/>
          <w:rtl/>
        </w:rPr>
        <w:t>, א"כ אף ממאנת אין לחוש שמא תתפתה לו ותזנה עמו</w:t>
      </w:r>
      <w:r w:rsidRPr="003D7FC2">
        <w:rPr>
          <w:rStyle w:val="ac"/>
          <w:rFonts w:ascii="Narkisim" w:hAnsi="Narkisim"/>
          <w:rtl/>
        </w:rPr>
        <w:footnoteReference w:id="14"/>
      </w:r>
      <w:r w:rsidRPr="003D7FC2">
        <w:rPr>
          <w:rFonts w:ascii="Narkisim" w:hAnsi="Narkisim"/>
          <w:rtl/>
        </w:rPr>
        <w:t xml:space="preserve">. ובמשנה (לקמן קח.) לא חילקה דמותר </w:t>
      </w:r>
      <w:r w:rsidRPr="003D7FC2">
        <w:rPr>
          <w:rFonts w:ascii="Narkisim" w:hAnsi="Narkisim"/>
          <w:rtl/>
        </w:rPr>
        <w:lastRenderedPageBreak/>
        <w:t>בקרובותיה.</w:t>
      </w:r>
    </w:p>
    <w:p w14:paraId="24DBEE46" w14:textId="77777777" w:rsidR="00683C37" w:rsidRPr="003D7FC2" w:rsidRDefault="00000000" w:rsidP="003D7FC2">
      <w:pPr>
        <w:bidi/>
        <w:rPr>
          <w:rFonts w:ascii="Narkisim" w:hAnsi="Narkisim" w:cs="Narkisim"/>
        </w:rPr>
      </w:pPr>
      <w:r w:rsidRPr="003D7FC2">
        <w:rPr>
          <w:rFonts w:ascii="Narkisim" w:hAnsi="Narkisim" w:cs="Narkisim"/>
          <w:u w:val="single"/>
          <w:rtl/>
        </w:rPr>
        <w:t>דרך ליקוחין אסרה תורה</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שהיתה הראשונה לקוחתו חייב על השניה, דבשניה לא תפסי קידושין. וע”כ דהאיסור בשניה על הביאה. ואפ”ה דרשי' קיחה על הראשונה.</w:t>
      </w:r>
    </w:p>
    <w:p w14:paraId="2450CA20"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ריטב"א</w:t>
      </w:r>
      <w:r w:rsidRPr="003D7FC2">
        <w:rPr>
          <w:rFonts w:ascii="Narkisim" w:hAnsi="Narkisim"/>
          <w:rtl/>
        </w:rPr>
        <w:t xml:space="preserve"> כת' דאין לומר דקאי לאסור לישא על המפותה, והוה איסור לקוחין על השניה לחוד. [ובקרובת מפותה תפסי קידושין</w:t>
      </w:r>
      <w:r w:rsidRPr="003D7FC2">
        <w:rPr>
          <w:rStyle w:val="ac"/>
          <w:rFonts w:ascii="Narkisim" w:hAnsi="Narkisim"/>
          <w:rtl/>
        </w:rPr>
        <w:footnoteReference w:id="15"/>
      </w:r>
      <w:r w:rsidRPr="003D7FC2">
        <w:rPr>
          <w:rFonts w:ascii="Narkisim" w:hAnsi="Narkisim"/>
          <w:rtl/>
        </w:rPr>
        <w:t>, אלא דיש איסור לא יקח]. ודחה דאי אמרת דאפי' לישא אסור, כ"ש דאסור בזנות. וכיון דאסירא ליה ל"ש ביה לקוחין, דאין קדושין תופסים בה.</w:t>
      </w:r>
    </w:p>
    <w:p w14:paraId="4A66E72B" w14:textId="77777777" w:rsidR="00683C37" w:rsidRPr="003D7FC2" w:rsidRDefault="00000000" w:rsidP="003D7FC2">
      <w:pPr>
        <w:bidi/>
        <w:rPr>
          <w:rFonts w:ascii="Narkisim" w:hAnsi="Narkisim" w:cs="Narkisim"/>
        </w:rPr>
      </w:pPr>
      <w:r w:rsidRPr="003D7FC2">
        <w:rPr>
          <w:rFonts w:ascii="Narkisim" w:hAnsi="Narkisim" w:cs="Narkisim"/>
          <w:rtl/>
        </w:rPr>
        <w:t>וה</w:t>
      </w:r>
      <w:r w:rsidRPr="003D7FC2">
        <w:rPr>
          <w:rFonts w:ascii="Narkisim" w:hAnsi="Narkisim" w:cs="Narkisim"/>
          <w:b/>
          <w:bCs/>
          <w:rtl/>
        </w:rPr>
        <w:t>רמב"ן</w:t>
      </w:r>
      <w:r w:rsidRPr="003D7FC2">
        <w:rPr>
          <w:rFonts w:ascii="Narkisim" w:hAnsi="Narkisim" w:cs="Narkisim"/>
          <w:rtl/>
        </w:rPr>
        <w:t xml:space="preserve"> הקשה דגבי בתה ובת בתה לא כתיב 'קיחה'. ותי' דילפי' זמה זמה [כדאמרי' לעיל ג.].</w:t>
      </w:r>
    </w:p>
    <w:p w14:paraId="68BF49A4" w14:textId="77777777" w:rsidR="00683C37" w:rsidRPr="003D7FC2" w:rsidRDefault="00000000" w:rsidP="003D7FC2">
      <w:pPr>
        <w:bidi/>
        <w:rPr>
          <w:rFonts w:ascii="Narkisim" w:hAnsi="Narkisim" w:cs="Narkisim"/>
        </w:rPr>
      </w:pPr>
      <w:r w:rsidRPr="003D7FC2">
        <w:rPr>
          <w:rFonts w:ascii="Narkisim" w:hAnsi="Narkisim" w:cs="Narkisim"/>
          <w:u w:val="single"/>
          <w:rtl/>
        </w:rPr>
        <w:t>רבא אמר אנס אשה מותר לישא בתה מהכא וכו' הא בת בנה דידה וכו' כאן באונסין וכו</w:t>
      </w:r>
      <w:r w:rsidRPr="003D7FC2">
        <w:rPr>
          <w:rFonts w:ascii="Narkisim" w:hAnsi="Narkisim" w:cs="Narkisim"/>
          <w:rtl/>
        </w:rPr>
        <w:t>'</w:t>
      </w:r>
      <w:r w:rsidRPr="003D7FC2">
        <w:rPr>
          <w:rStyle w:val="ac"/>
          <w:rFonts w:ascii="Narkisim" w:hAnsi="Narkisim" w:cs="Narkisim"/>
          <w:rtl/>
        </w:rPr>
        <w:footnoteReference w:id="16"/>
      </w:r>
      <w:r w:rsidRPr="003D7FC2">
        <w:rPr>
          <w:rFonts w:ascii="Narkisim" w:hAnsi="Narkisim" w:cs="Narkisim"/>
          <w:rtl/>
        </w:rPr>
        <w:t>. ה</w:t>
      </w:r>
      <w:r w:rsidRPr="003D7FC2">
        <w:rPr>
          <w:rFonts w:ascii="Narkisim" w:hAnsi="Narkisim" w:cs="Narkisim"/>
          <w:b/>
          <w:bCs/>
          <w:rtl/>
        </w:rPr>
        <w:t>אחרונים</w:t>
      </w:r>
      <w:r w:rsidRPr="003D7FC2">
        <w:rPr>
          <w:rFonts w:ascii="Narkisim" w:hAnsi="Narkisim" w:cs="Narkisim"/>
          <w:rtl/>
        </w:rPr>
        <w:t xml:space="preserve"> הק' דנימא דהותר רק לאחר מיתתה, וע"ד הא דאי' דחמותו לאחר מיתת אשתו קליש איסורא [ע"ד הא דאי' לעיל צד: ולקמן צח:]. והביאו בבת אשתו לא אמרי' דקליש. וע"ע שו"ת רע"א (ק קכא).</w:t>
      </w:r>
    </w:p>
    <w:p w14:paraId="0D78FD6F" w14:textId="77777777" w:rsidR="00683C37" w:rsidRPr="003D7FC2" w:rsidRDefault="00000000" w:rsidP="003D7FC2">
      <w:pPr>
        <w:pStyle w:val="aa"/>
        <w:bidi/>
        <w:rPr>
          <w:rFonts w:ascii="Narkisim" w:hAnsi="Narkisim"/>
        </w:rPr>
      </w:pPr>
      <w:r w:rsidRPr="003D7FC2">
        <w:rPr>
          <w:rFonts w:ascii="Narkisim" w:hAnsi="Narkisim"/>
          <w:rtl/>
        </w:rPr>
        <w:t>וה</w:t>
      </w:r>
      <w:r w:rsidRPr="003D7FC2">
        <w:rPr>
          <w:rFonts w:ascii="Narkisim" w:hAnsi="Narkisim"/>
          <w:b/>
          <w:bCs/>
          <w:rtl/>
        </w:rPr>
        <w:t>אחרונים</w:t>
      </w:r>
      <w:r w:rsidRPr="003D7FC2">
        <w:rPr>
          <w:rFonts w:ascii="Narkisim" w:hAnsi="Narkisim"/>
          <w:rtl/>
        </w:rPr>
        <w:t xml:space="preserve"> (ע' ערול"נ לעיל ט:, אחיעזר א יא) העלו צד דגירש אשה ואח"כ נולד לה בת מאיש אחר, דאפשר דלא הוה בכלל בת אשתו [דבשעה שהיתה אשתו עדיין לא חל עליה איסור]. אך האחיעזר הביא להק' דא”כ הו"ל לרבא ליישב דבת בנה דידה דלאחר מכן מותר</w:t>
      </w:r>
      <w:r w:rsidRPr="003D7FC2">
        <w:rPr>
          <w:rStyle w:val="ac"/>
          <w:rFonts w:ascii="Narkisim" w:hAnsi="Narkisim"/>
          <w:rtl/>
        </w:rPr>
        <w:footnoteReference w:id="17"/>
      </w:r>
      <w:r w:rsidRPr="003D7FC2">
        <w:rPr>
          <w:rFonts w:ascii="Narkisim" w:hAnsi="Narkisim"/>
          <w:rtl/>
        </w:rPr>
        <w:t>.</w:t>
      </w:r>
    </w:p>
    <w:p w14:paraId="759F5187" w14:textId="77777777" w:rsidR="00683C37" w:rsidRPr="003D7FC2" w:rsidRDefault="00000000" w:rsidP="003D7FC2">
      <w:pPr>
        <w:pStyle w:val="aa"/>
        <w:bidi/>
        <w:rPr>
          <w:rFonts w:ascii="Narkisim" w:hAnsi="Narkisim"/>
        </w:rPr>
      </w:pPr>
      <w:r w:rsidRPr="003D7FC2">
        <w:rPr>
          <w:rFonts w:ascii="Narkisim" w:hAnsi="Narkisim"/>
          <w:u w:val="single"/>
          <w:rtl/>
        </w:rPr>
        <w:t>ואיפוך אנא וכו'</w:t>
      </w:r>
      <w:r w:rsidRPr="003D7FC2">
        <w:rPr>
          <w:rFonts w:ascii="Narkisim" w:hAnsi="Narkisim"/>
          <w:rtl/>
        </w:rPr>
        <w:t>. פ</w:t>
      </w:r>
      <w:r w:rsidRPr="003D7FC2">
        <w:rPr>
          <w:rFonts w:ascii="Narkisim" w:hAnsi="Narkisim"/>
          <w:b/>
          <w:bCs/>
          <w:rtl/>
        </w:rPr>
        <w:t>רש"י</w:t>
      </w:r>
      <w:r w:rsidRPr="003D7FC2">
        <w:rPr>
          <w:rFonts w:ascii="Narkisim" w:hAnsi="Narkisim"/>
          <w:rtl/>
        </w:rPr>
        <w:t xml:space="preserve"> דקרא דבת בנך [דממעט] קאי גבי נשואתו. אבל </w:t>
      </w:r>
      <w:r w:rsidRPr="003D7FC2">
        <w:rPr>
          <w:rFonts w:ascii="Narkisim" w:hAnsi="Narkisim"/>
          <w:b/>
          <w:bCs/>
          <w:rtl/>
        </w:rPr>
        <w:t>תוס</w:t>
      </w:r>
      <w:r w:rsidRPr="003D7FC2">
        <w:rPr>
          <w:rFonts w:ascii="Narkisim" w:hAnsi="Narkisim"/>
          <w:rtl/>
        </w:rPr>
        <w:t>' כת' דקו' הגמ' מסברא, דזנות חמיר.</w:t>
      </w:r>
    </w:p>
    <w:p w14:paraId="7C07AFCF" w14:textId="77777777" w:rsidR="00683C37" w:rsidRPr="003D7FC2" w:rsidRDefault="00000000" w:rsidP="003D7FC2">
      <w:pPr>
        <w:pStyle w:val="aa"/>
        <w:bidi/>
        <w:rPr>
          <w:rFonts w:ascii="Narkisim" w:hAnsi="Narkisim"/>
        </w:rPr>
      </w:pPr>
      <w:r w:rsidRPr="003D7FC2">
        <w:rPr>
          <w:rFonts w:ascii="Narkisim" w:hAnsi="Narkisim"/>
          <w:u w:val="single"/>
          <w:rtl/>
        </w:rPr>
        <w:t>תוד"ה עריות</w:t>
      </w:r>
      <w:r w:rsidRPr="003D7FC2">
        <w:rPr>
          <w:rFonts w:ascii="Narkisim" w:hAnsi="Narkisim"/>
          <w:rtl/>
        </w:rPr>
        <w:t>. וא"ת כיון דאיסור אשה ובתה מערות אשה ובתה לא תגלה נפקא וכו'. ה</w:t>
      </w:r>
      <w:r w:rsidRPr="003D7FC2">
        <w:rPr>
          <w:rFonts w:ascii="Narkisim" w:hAnsi="Narkisim"/>
          <w:b/>
          <w:bCs/>
          <w:rtl/>
        </w:rPr>
        <w:t>מהרש"א</w:t>
      </w:r>
      <w:r w:rsidRPr="003D7FC2">
        <w:rPr>
          <w:rFonts w:ascii="Narkisim" w:hAnsi="Narkisim"/>
          <w:rtl/>
        </w:rPr>
        <w:t xml:space="preserve"> ביאר דבשלמא בת בנה ובבת בתה כתיב לא תגלה ערותה</w:t>
      </w:r>
      <w:r w:rsidRPr="003D7FC2">
        <w:rPr>
          <w:rStyle w:val="ac"/>
          <w:rFonts w:ascii="Narkisim" w:hAnsi="Narkisim"/>
          <w:rtl/>
        </w:rPr>
        <w:footnoteReference w:id="18"/>
      </w:r>
      <w:r w:rsidRPr="003D7FC2">
        <w:rPr>
          <w:rFonts w:ascii="Narkisim" w:hAnsi="Narkisim"/>
          <w:rtl/>
        </w:rPr>
        <w:t>, וכן באחות אשה כתיב לגלות ערותה משמע גילוי ערוה דחדא, ובאשה ואמה לא כתיב כלל לשון גילוי ערוה. אבל אשה ובתה משמע דקאי לא תגלה אתרוייהו.</w:t>
      </w:r>
    </w:p>
    <w:p w14:paraId="4DF09D7F" w14:textId="77777777" w:rsidR="00683C37" w:rsidRPr="003D7FC2" w:rsidRDefault="00000000" w:rsidP="003D7FC2">
      <w:pPr>
        <w:bidi/>
        <w:rPr>
          <w:rFonts w:ascii="Narkisim" w:hAnsi="Narkisim" w:cs="Narkisim"/>
        </w:rPr>
      </w:pPr>
      <w:r w:rsidRPr="003D7FC2">
        <w:rPr>
          <w:rFonts w:ascii="Narkisim" w:hAnsi="Narkisim" w:cs="Narkisim"/>
          <w:u w:val="single"/>
          <w:rtl/>
        </w:rPr>
        <w:t>בא"ד וע"י הנישואין באה השארות</w:t>
      </w:r>
      <w:r w:rsidRPr="003D7FC2">
        <w:rPr>
          <w:rFonts w:ascii="Narkisim" w:hAnsi="Narkisim" w:cs="Narkisim"/>
          <w:rtl/>
        </w:rPr>
        <w:t>. לכאורה משמע דע"י אירוסין אינו נאסר [דאירוסין לא נחשב שאר</w:t>
      </w:r>
      <w:r w:rsidRPr="003D7FC2">
        <w:rPr>
          <w:rStyle w:val="ac"/>
          <w:rFonts w:ascii="Narkisim" w:hAnsi="Narkisim" w:cs="Narkisim"/>
          <w:rtl/>
        </w:rPr>
        <w:footnoteReference w:id="19"/>
      </w:r>
      <w:r w:rsidRPr="003D7FC2">
        <w:rPr>
          <w:rFonts w:ascii="Narkisim" w:hAnsi="Narkisim" w:cs="Narkisim"/>
          <w:rtl/>
        </w:rPr>
        <w:t>]. וכ"מ ב</w:t>
      </w:r>
      <w:r w:rsidRPr="003D7FC2">
        <w:rPr>
          <w:rFonts w:ascii="Narkisim" w:hAnsi="Narkisim" w:cs="Narkisim"/>
          <w:b/>
          <w:bCs/>
          <w:rtl/>
        </w:rPr>
        <w:t>תוס'</w:t>
      </w:r>
      <w:r w:rsidRPr="003D7FC2">
        <w:rPr>
          <w:rFonts w:ascii="Narkisim" w:hAnsi="Narkisim" w:cs="Narkisim"/>
          <w:rtl/>
        </w:rPr>
        <w:t xml:space="preserve"> </w:t>
      </w:r>
      <w:r w:rsidRPr="003D7FC2">
        <w:rPr>
          <w:rFonts w:ascii="Narkisim" w:hAnsi="Narkisim" w:cs="Narkisim"/>
          <w:szCs w:val="20"/>
          <w:rtl/>
        </w:rPr>
        <w:t>(לעיל ג.)</w:t>
      </w:r>
      <w:r w:rsidRPr="003D7FC2">
        <w:rPr>
          <w:rFonts w:ascii="Narkisim" w:hAnsi="Narkisim" w:cs="Narkisim"/>
          <w:rtl/>
        </w:rPr>
        <w:t xml:space="preserve"> דנאסר בבתה דוקא בנישואין, ותוס' חידשו אפי' נכנסה לחופה ולא נבעלה</w:t>
      </w:r>
      <w:r w:rsidRPr="003D7FC2">
        <w:rPr>
          <w:rStyle w:val="ac"/>
          <w:rFonts w:ascii="Narkisim" w:hAnsi="Narkisim" w:cs="Narkisim"/>
          <w:rtl/>
        </w:rPr>
        <w:footnoteReference w:id="20"/>
      </w:r>
      <w:r w:rsidRPr="003D7FC2">
        <w:rPr>
          <w:rFonts w:ascii="Narkisim" w:hAnsi="Narkisim" w:cs="Narkisim"/>
          <w:rtl/>
        </w:rPr>
        <w:t>. וה</w:t>
      </w:r>
      <w:r w:rsidRPr="003D7FC2">
        <w:rPr>
          <w:rFonts w:ascii="Narkisim" w:hAnsi="Narkisim" w:cs="Narkisim"/>
          <w:b/>
          <w:bCs/>
          <w:rtl/>
        </w:rPr>
        <w:t>שעה"מ</w:t>
      </w:r>
      <w:r w:rsidRPr="003D7FC2">
        <w:rPr>
          <w:rFonts w:ascii="Narkisim" w:hAnsi="Narkisim" w:cs="Narkisim"/>
          <w:rtl/>
        </w:rPr>
        <w:t xml:space="preserve"> </w:t>
      </w:r>
      <w:r w:rsidRPr="003D7FC2">
        <w:rPr>
          <w:rFonts w:ascii="Narkisim" w:hAnsi="Narkisim" w:cs="Narkisim"/>
          <w:szCs w:val="20"/>
          <w:rtl/>
        </w:rPr>
        <w:t>(חופת חתנים ה, הו' בפתח"ת טו ה)</w:t>
      </w:r>
      <w:r w:rsidRPr="003D7FC2">
        <w:rPr>
          <w:rFonts w:ascii="Narkisim" w:hAnsi="Narkisim" w:cs="Narkisim"/>
          <w:rtl/>
        </w:rPr>
        <w:t xml:space="preserve"> דייק דבת ארוסתו מותר</w:t>
      </w:r>
      <w:r w:rsidRPr="003D7FC2">
        <w:rPr>
          <w:rStyle w:val="ac"/>
          <w:rFonts w:ascii="Narkisim" w:hAnsi="Narkisim" w:cs="Narkisim"/>
          <w:rtl/>
        </w:rPr>
        <w:footnoteReference w:id="21"/>
      </w:r>
      <w:r w:rsidRPr="003D7FC2">
        <w:rPr>
          <w:rFonts w:ascii="Narkisim" w:hAnsi="Narkisim" w:cs="Narkisim"/>
          <w:rtl/>
        </w:rPr>
        <w:t>.</w:t>
      </w:r>
    </w:p>
    <w:p w14:paraId="22D6F05F" w14:textId="77777777" w:rsidR="00683C37" w:rsidRPr="003D7FC2" w:rsidRDefault="00000000" w:rsidP="003D7FC2">
      <w:pPr>
        <w:pStyle w:val="a7"/>
        <w:bidi/>
        <w:rPr>
          <w:rFonts w:ascii="Narkisim" w:hAnsi="Narkisim"/>
        </w:rPr>
      </w:pPr>
      <w:r w:rsidRPr="003D7FC2">
        <w:rPr>
          <w:rFonts w:ascii="Narkisim" w:hAnsi="Narkisim"/>
          <w:rtl/>
        </w:rPr>
        <w:t>אבל ה</w:t>
      </w:r>
      <w:r w:rsidRPr="003D7FC2">
        <w:rPr>
          <w:rFonts w:ascii="Narkisim" w:hAnsi="Narkisim"/>
          <w:b/>
          <w:bCs/>
          <w:rtl/>
        </w:rPr>
        <w:t>רמב”ם</w:t>
      </w:r>
      <w:r w:rsidRPr="003D7FC2">
        <w:rPr>
          <w:rFonts w:ascii="Narkisim" w:hAnsi="Narkisim"/>
          <w:rtl/>
        </w:rPr>
        <w:t xml:space="preserve"> (איסו"ב ב ז) כת' דכיון שקידש אדם אשה נאסרו עליו</w:t>
      </w:r>
      <w:r w:rsidRPr="003D7FC2">
        <w:rPr>
          <w:rStyle w:val="ac"/>
          <w:rFonts w:ascii="Narkisim" w:hAnsi="Narkisim"/>
          <w:rtl/>
        </w:rPr>
        <w:footnoteReference w:id="22"/>
      </w:r>
      <w:r w:rsidRPr="003D7FC2">
        <w:rPr>
          <w:rFonts w:ascii="Narkisim" w:hAnsi="Narkisim"/>
          <w:rtl/>
        </w:rPr>
        <w:t xml:space="preserve"> ו' קרובותיה</w:t>
      </w:r>
      <w:r w:rsidRPr="003D7FC2">
        <w:rPr>
          <w:rStyle w:val="ac"/>
          <w:rFonts w:ascii="Narkisim" w:hAnsi="Narkisim"/>
          <w:rtl/>
        </w:rPr>
        <w:footnoteReference w:id="23"/>
      </w:r>
      <w:r w:rsidRPr="003D7FC2">
        <w:rPr>
          <w:rFonts w:ascii="Narkisim" w:hAnsi="Narkisim"/>
          <w:rtl/>
        </w:rPr>
        <w:t>.</w:t>
      </w:r>
    </w:p>
    <w:p w14:paraId="2AD0412F"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אחרונים</w:t>
      </w:r>
      <w:r w:rsidRPr="003D7FC2">
        <w:rPr>
          <w:rFonts w:ascii="Narkisim" w:hAnsi="Narkisim"/>
          <w:rtl/>
        </w:rPr>
        <w:t xml:space="preserve"> (אחיעזר א יא) דנו די"ל דאף תוס' מודה דילפי' מדאורייתא משאר עריות דתלי בקידושין</w:t>
      </w:r>
      <w:r w:rsidRPr="003D7FC2">
        <w:rPr>
          <w:rStyle w:val="ac"/>
          <w:rFonts w:ascii="Narkisim" w:hAnsi="Narkisim"/>
          <w:rtl/>
        </w:rPr>
        <w:footnoteReference w:id="24"/>
      </w:r>
      <w:r w:rsidRPr="003D7FC2">
        <w:rPr>
          <w:rFonts w:ascii="Narkisim" w:hAnsi="Narkisim"/>
          <w:rtl/>
        </w:rPr>
        <w:t xml:space="preserve">, אלא דס"ד דתוס' דהכא גלי קרא דתלי דוקא בביאה. קמ"ל דתלי בשאר, ומש"ה </w:t>
      </w:r>
      <w:r w:rsidRPr="003D7FC2">
        <w:rPr>
          <w:rFonts w:ascii="Narkisim" w:hAnsi="Narkisim"/>
          <w:rtl/>
        </w:rPr>
        <w:lastRenderedPageBreak/>
        <w:t>ילפי' משאר עריות. אך יש שדנו דהך ילפו' הוה איסורא בעלמא</w:t>
      </w:r>
      <w:r w:rsidRPr="003D7FC2">
        <w:rPr>
          <w:rStyle w:val="ac"/>
          <w:rFonts w:ascii="Narkisim" w:hAnsi="Narkisim"/>
          <w:rtl/>
        </w:rPr>
        <w:footnoteReference w:id="25"/>
      </w:r>
      <w:r w:rsidRPr="003D7FC2">
        <w:rPr>
          <w:rFonts w:ascii="Narkisim" w:hAnsi="Narkisim"/>
          <w:rtl/>
        </w:rPr>
        <w:t>, ולא חיוב כרת.</w:t>
      </w:r>
    </w:p>
    <w:p w14:paraId="1261654B"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אחרונים</w:t>
      </w:r>
      <w:r w:rsidRPr="003D7FC2">
        <w:rPr>
          <w:rFonts w:ascii="Narkisim" w:hAnsi="Narkisim"/>
          <w:rtl/>
        </w:rPr>
        <w:t xml:space="preserve"> (בפתח"ת שם) הביאו דמבואר (קידושין נ:) דהמקדש אשה ובתה בבת א' לא תפסי קידושין, ומבואר דאף מאירוסין לא תפסי קידושין בחמותו או בת אשתו</w:t>
      </w:r>
      <w:r w:rsidRPr="003D7FC2">
        <w:rPr>
          <w:rStyle w:val="ac"/>
          <w:rFonts w:ascii="Narkisim" w:hAnsi="Narkisim"/>
          <w:rtl/>
        </w:rPr>
        <w:footnoteReference w:id="26"/>
      </w:r>
      <w:r w:rsidRPr="003D7FC2">
        <w:rPr>
          <w:rFonts w:ascii="Narkisim" w:hAnsi="Narkisim"/>
          <w:rtl/>
        </w:rPr>
        <w:t>. וכ"מ בכמה מקומות. וכת' דע"כ דמסקנת ה</w:t>
      </w:r>
      <w:r w:rsidRPr="003D7FC2">
        <w:rPr>
          <w:rFonts w:ascii="Narkisim" w:hAnsi="Narkisim"/>
          <w:b/>
          <w:bCs/>
          <w:rtl/>
        </w:rPr>
        <w:t>תוס'</w:t>
      </w:r>
      <w:r w:rsidRPr="003D7FC2">
        <w:rPr>
          <w:rFonts w:ascii="Narkisim" w:hAnsi="Narkisim"/>
          <w:rtl/>
        </w:rPr>
        <w:t xml:space="preserve"> (לעיל ג.) דתלי בקידושין ולא בביאה. [ואף מאירוסין].</w:t>
      </w:r>
    </w:p>
    <w:p w14:paraId="3D77B115"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קה"י</w:t>
      </w:r>
      <w:r w:rsidRPr="003D7FC2">
        <w:rPr>
          <w:rFonts w:ascii="Narkisim" w:hAnsi="Narkisim"/>
          <w:rtl/>
        </w:rPr>
        <w:t xml:space="preserve"> (ב) חידש דמ"מ לא תפסי בה קידושין, דכיון דקידש את הראשונה ועומדת לנישואין, ל"מ לקדש את בתה דסותר לקידושי האם</w:t>
      </w:r>
      <w:r w:rsidRPr="003D7FC2">
        <w:rPr>
          <w:rStyle w:val="ac"/>
          <w:rFonts w:ascii="Narkisim" w:hAnsi="Narkisim"/>
          <w:rtl/>
        </w:rPr>
        <w:footnoteReference w:id="27"/>
      </w:r>
      <w:r w:rsidRPr="003D7FC2">
        <w:rPr>
          <w:rFonts w:ascii="Narkisim" w:hAnsi="Narkisim"/>
          <w:rtl/>
        </w:rPr>
        <w:t>. [ואף שעדיין אינה אסורה עליו].</w:t>
      </w:r>
    </w:p>
    <w:p w14:paraId="33D14D5E" w14:textId="77777777" w:rsidR="00683C37" w:rsidRPr="003D7FC2" w:rsidRDefault="00000000" w:rsidP="003D7FC2">
      <w:pPr>
        <w:pStyle w:val="aa"/>
        <w:bidi/>
        <w:rPr>
          <w:rFonts w:ascii="Narkisim" w:hAnsi="Narkisim"/>
        </w:rPr>
      </w:pPr>
      <w:r w:rsidRPr="003D7FC2">
        <w:rPr>
          <w:rFonts w:ascii="Narkisim" w:hAnsi="Narkisim"/>
          <w:u w:val="single"/>
          <w:rtl/>
        </w:rPr>
        <w:t>בשומרת יבם של אביו וכו' כנף הראוי לאביו וכו'</w:t>
      </w:r>
      <w:r w:rsidRPr="003D7FC2">
        <w:rPr>
          <w:rFonts w:ascii="Narkisim" w:hAnsi="Narkisim"/>
          <w:rtl/>
        </w:rPr>
        <w:t>. ה</w:t>
      </w:r>
      <w:r w:rsidRPr="003D7FC2">
        <w:rPr>
          <w:rFonts w:ascii="Narkisim" w:hAnsi="Narkisim"/>
          <w:b/>
          <w:bCs/>
          <w:rtl/>
        </w:rPr>
        <w:t>אתוון דאורייתא</w:t>
      </w:r>
      <w:r w:rsidRPr="003D7FC2">
        <w:rPr>
          <w:rFonts w:ascii="Narkisim" w:hAnsi="Narkisim"/>
          <w:rtl/>
        </w:rPr>
        <w:t xml:space="preserve"> (ח קו”א) הביא דמשמע דשומר"י של אביו הוה קצת אשת אביו, ומתאים לפשטיה דקרא דאיירי באשת אב. והביא דלפ"ז משמע כצד דגדר יבמה לשוק הוה קורבא ליבם, ועי"ז שייך בה צד אשת אב</w:t>
      </w:r>
      <w:r w:rsidRPr="003D7FC2">
        <w:rPr>
          <w:rStyle w:val="ac"/>
          <w:rFonts w:ascii="Narkisim" w:hAnsi="Narkisim"/>
          <w:rtl/>
        </w:rPr>
        <w:footnoteReference w:id="28"/>
      </w:r>
      <w:r w:rsidRPr="003D7FC2">
        <w:rPr>
          <w:rFonts w:ascii="Narkisim" w:hAnsi="Narkisim"/>
          <w:rtl/>
        </w:rPr>
        <w:t>.</w:t>
      </w:r>
    </w:p>
    <w:p w14:paraId="7F91E7B6" w14:textId="77777777" w:rsidR="00683C37" w:rsidRPr="003D7FC2" w:rsidRDefault="00000000" w:rsidP="003D7FC2">
      <w:pPr>
        <w:pStyle w:val="aa"/>
        <w:bidi/>
        <w:rPr>
          <w:rFonts w:ascii="Narkisim" w:hAnsi="Narkisim"/>
        </w:rPr>
      </w:pPr>
      <w:r w:rsidRPr="003D7FC2">
        <w:rPr>
          <w:rFonts w:ascii="Narkisim" w:hAnsi="Narkisim"/>
          <w:u w:val="single"/>
          <w:rtl/>
        </w:rPr>
        <w:t>ותיפו"ל משום דודתו</w:t>
      </w:r>
      <w:r w:rsidRPr="003D7FC2">
        <w:rPr>
          <w:rFonts w:ascii="Narkisim" w:hAnsi="Narkisim"/>
          <w:rtl/>
        </w:rPr>
        <w:t>. ה</w:t>
      </w:r>
      <w:r w:rsidRPr="003D7FC2">
        <w:rPr>
          <w:rFonts w:ascii="Narkisim" w:hAnsi="Narkisim"/>
          <w:b/>
          <w:bCs/>
          <w:rtl/>
        </w:rPr>
        <w:t>ערול"נ</w:t>
      </w:r>
      <w:r w:rsidRPr="003D7FC2">
        <w:rPr>
          <w:rFonts w:ascii="Narkisim" w:hAnsi="Narkisim"/>
          <w:rtl/>
        </w:rPr>
        <w:t xml:space="preserve"> דן היכא דאחי אביו קידשה חוץ ממנו [למ"ד גיטין פב: דמהני לקדש חוץ מפלוני, ע"ע תוס' לעיל י.], דכה"ג ליכא משום דודתו ולא משום יבמה לשוק, דהא לגביה לא היתה לא אשת איש ולא אשת אחי אביו. ומ"מ הוה כנף הראוי לאביו</w:t>
      </w:r>
      <w:r w:rsidRPr="003D7FC2">
        <w:rPr>
          <w:rStyle w:val="ac"/>
          <w:rFonts w:ascii="Narkisim" w:hAnsi="Narkisim"/>
          <w:rtl/>
        </w:rPr>
        <w:footnoteReference w:id="29"/>
      </w:r>
      <w:r w:rsidRPr="003D7FC2">
        <w:rPr>
          <w:rFonts w:ascii="Narkisim" w:hAnsi="Narkisim"/>
          <w:rtl/>
        </w:rPr>
        <w:t>. א"כ הו"ל לתרץ כה"ג</w:t>
      </w:r>
      <w:r w:rsidRPr="003D7FC2">
        <w:rPr>
          <w:rStyle w:val="ac"/>
          <w:rFonts w:ascii="Narkisim" w:hAnsi="Narkisim"/>
          <w:rtl/>
        </w:rPr>
        <w:footnoteReference w:id="30"/>
      </w:r>
      <w:r w:rsidRPr="003D7FC2">
        <w:rPr>
          <w:rFonts w:ascii="Narkisim" w:hAnsi="Narkisim"/>
          <w:rtl/>
        </w:rPr>
        <w:t>. ותי' דקו' הגמ' דא"כ תפשוט ספק דאביי (שם) דמהני קידושין בכה"ג.</w:t>
      </w:r>
    </w:p>
    <w:p w14:paraId="1B7325C8" w14:textId="77777777" w:rsidR="00683C37" w:rsidRPr="003D7FC2" w:rsidRDefault="00000000" w:rsidP="003D7FC2">
      <w:pPr>
        <w:bidi/>
        <w:rPr>
          <w:rFonts w:ascii="Narkisim" w:hAnsi="Narkisim" w:cs="Narkisim"/>
        </w:rPr>
      </w:pPr>
      <w:r w:rsidRPr="003D7FC2">
        <w:rPr>
          <w:rFonts w:ascii="Narkisim" w:hAnsi="Narkisim" w:cs="Narkisim"/>
          <w:u w:val="single"/>
          <w:rtl/>
        </w:rPr>
        <w:t>לעבור עליו בב' לאוין</w:t>
      </w:r>
      <w:r w:rsidRPr="003D7FC2">
        <w:rPr>
          <w:rFonts w:ascii="Narkisim" w:hAnsi="Narkisim" w:cs="Narkisim"/>
          <w:rtl/>
        </w:rPr>
        <w:t>. ה</w:t>
      </w:r>
      <w:r w:rsidRPr="003D7FC2">
        <w:rPr>
          <w:rFonts w:ascii="Narkisim" w:hAnsi="Narkisim" w:cs="Narkisim"/>
          <w:b/>
          <w:bCs/>
          <w:rtl/>
        </w:rPr>
        <w:t>ערול”נ</w:t>
      </w:r>
      <w:r w:rsidRPr="003D7FC2">
        <w:rPr>
          <w:rFonts w:ascii="Narkisim" w:hAnsi="Narkisim" w:cs="Narkisim"/>
          <w:rtl/>
        </w:rPr>
        <w:t xml:space="preserve"> הק' דנימא אין איסור חל על איסור, דהאיך חל איסור כנף אביו על איסור דודתו. ודן האם אמרי' דכיון דחל איסור יבמה לשוק [דהוה איסור כולל], חל איסור דודתו במיגו [והוה בבת א']. </w:t>
      </w:r>
      <w:r w:rsidRPr="003D7FC2">
        <w:rPr>
          <w:rFonts w:ascii="Narkisim" w:hAnsi="Narkisim" w:cs="Narkisim"/>
          <w:szCs w:val="20"/>
          <w:rtl/>
        </w:rPr>
        <w:t>עי"ש עוד [ובבנין ציון א נו].</w:t>
      </w:r>
    </w:p>
    <w:p w14:paraId="2B7D3C74" w14:textId="77777777" w:rsidR="00683C37" w:rsidRPr="003D7FC2" w:rsidRDefault="00000000" w:rsidP="003D7FC2">
      <w:pPr>
        <w:pStyle w:val="a8"/>
        <w:bidi/>
        <w:rPr>
          <w:rFonts w:ascii="Narkisim" w:hAnsi="Narkisim"/>
        </w:rPr>
      </w:pPr>
      <w:r w:rsidRPr="003D7FC2">
        <w:rPr>
          <w:rFonts w:ascii="Narkisim" w:hAnsi="Narkisim"/>
          <w:rtl/>
        </w:rPr>
        <w:t>ועוד כת' דנקט ב' לאווין לענין איסורי בעלמא [וע"ד הא דאי' לעיל לג:]. כת' דמש"ה השמיט הרמב"ם דחייב ב' וג'.</w:t>
      </w:r>
    </w:p>
    <w:p w14:paraId="7E84FCF6"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או"ש</w:t>
      </w:r>
      <w:r w:rsidRPr="003D7FC2">
        <w:rPr>
          <w:rFonts w:ascii="Narkisim" w:hAnsi="Narkisim"/>
          <w:rtl/>
        </w:rPr>
        <w:t xml:space="preserve"> (שגגות ד ב) כת' דרחמנא גלי דחייב אף משום לא יגלה כנף אביו, אף דאסורה משום אשת אחי אביו, ולעבור ב'.</w:t>
      </w:r>
    </w:p>
    <w:p w14:paraId="4EE96CDE" w14:textId="77777777" w:rsidR="00683C37" w:rsidRPr="003D7FC2" w:rsidRDefault="00000000" w:rsidP="003D7FC2">
      <w:pPr>
        <w:bidi/>
        <w:rPr>
          <w:rFonts w:ascii="Narkisim" w:hAnsi="Narkisim" w:cs="Narkisim"/>
        </w:rPr>
      </w:pPr>
      <w:r w:rsidRPr="003D7FC2">
        <w:rPr>
          <w:rFonts w:ascii="Narkisim" w:hAnsi="Narkisim" w:cs="Narkisim"/>
          <w:u w:val="single"/>
          <w:rtl/>
        </w:rPr>
        <w:t>ותיפו"ל משום יבמה לשוק וכו'</w:t>
      </w:r>
      <w:r w:rsidRPr="003D7FC2">
        <w:rPr>
          <w:rFonts w:ascii="Narkisim" w:hAnsi="Narkisim" w:cs="Narkisim"/>
          <w:rtl/>
        </w:rPr>
        <w:t>. [דהוה לאו</w:t>
      </w:r>
      <w:r w:rsidRPr="003D7FC2">
        <w:rPr>
          <w:rStyle w:val="ac"/>
          <w:rFonts w:ascii="Narkisim" w:hAnsi="Narkisim" w:cs="Narkisim"/>
          <w:rtl/>
        </w:rPr>
        <w:footnoteReference w:id="31"/>
      </w:r>
      <w:r w:rsidRPr="003D7FC2">
        <w:rPr>
          <w:rFonts w:ascii="Narkisim" w:hAnsi="Narkisim" w:cs="Narkisim"/>
          <w:rtl/>
        </w:rPr>
        <w:t>]. ה</w:t>
      </w:r>
      <w:r w:rsidRPr="003D7FC2">
        <w:rPr>
          <w:rFonts w:ascii="Narkisim" w:hAnsi="Narkisim" w:cs="Narkisim"/>
          <w:b/>
          <w:bCs/>
          <w:rtl/>
        </w:rPr>
        <w:t>רש"ש</w:t>
      </w:r>
      <w:r w:rsidRPr="003D7FC2">
        <w:rPr>
          <w:rFonts w:ascii="Narkisim" w:hAnsi="Narkisim" w:cs="Narkisim"/>
          <w:rtl/>
        </w:rPr>
        <w:t xml:space="preserve"> (ועד"ז הקר"א) הק' דנימא כשחלץ</w:t>
      </w:r>
      <w:r w:rsidRPr="003D7FC2">
        <w:rPr>
          <w:rStyle w:val="ac"/>
          <w:rFonts w:ascii="Narkisim" w:hAnsi="Narkisim" w:cs="Narkisim"/>
          <w:rtl/>
        </w:rPr>
        <w:footnoteReference w:id="32"/>
      </w:r>
      <w:r w:rsidRPr="003D7FC2">
        <w:rPr>
          <w:rFonts w:ascii="Narkisim" w:hAnsi="Narkisim" w:cs="Narkisim"/>
          <w:rtl/>
        </w:rPr>
        <w:t>. וכת' די"ל דחליצה מפקעת את הזיקה לגמרי</w:t>
      </w:r>
      <w:r w:rsidRPr="003D7FC2">
        <w:rPr>
          <w:rStyle w:val="ac"/>
          <w:rFonts w:ascii="Narkisim" w:hAnsi="Narkisim" w:cs="Narkisim"/>
          <w:rtl/>
        </w:rPr>
        <w:footnoteReference w:id="33"/>
      </w:r>
      <w:r w:rsidRPr="003D7FC2">
        <w:rPr>
          <w:rFonts w:ascii="Narkisim" w:hAnsi="Narkisim" w:cs="Narkisim"/>
          <w:rtl/>
        </w:rPr>
        <w:t>, ועי"ז לא הוה בכלל שומרת יבם של אביו, ולא הוה כנף אביו. ואף דהיכא דמת אביו עדיין הוה בכלל [וכתי' הג' דהגמ'], הטעם דכשמת לא פקע זיקה. וכת' דאידך תי' (דלעבור בג' לאוין</w:t>
      </w:r>
      <w:r w:rsidRPr="003D7FC2">
        <w:rPr>
          <w:rStyle w:val="ac"/>
          <w:rFonts w:ascii="Narkisim" w:hAnsi="Narkisim" w:cs="Narkisim"/>
          <w:rtl/>
        </w:rPr>
        <w:footnoteReference w:id="34"/>
      </w:r>
      <w:r w:rsidRPr="003D7FC2">
        <w:rPr>
          <w:rFonts w:ascii="Narkisim" w:hAnsi="Narkisim" w:cs="Narkisim"/>
          <w:rtl/>
        </w:rPr>
        <w:t>) ס"ל דאף מת היבם פקע זיקה, וכמ”ד (צריכותא דהגמ' לעיל יח.) דלאחר מיתה פקע זיקה</w:t>
      </w:r>
      <w:r w:rsidRPr="003D7FC2">
        <w:rPr>
          <w:rStyle w:val="ac"/>
          <w:rFonts w:ascii="Narkisim" w:hAnsi="Narkisim" w:cs="Narkisim"/>
          <w:rtl/>
        </w:rPr>
        <w:footnoteReference w:id="35"/>
      </w:r>
      <w:r w:rsidRPr="003D7FC2">
        <w:rPr>
          <w:rFonts w:ascii="Narkisim" w:hAnsi="Narkisim" w:cs="Narkisim"/>
          <w:rtl/>
        </w:rPr>
        <w:t>. ומש”ה אייתר ללאו יתירא.</w:t>
      </w:r>
    </w:p>
    <w:p w14:paraId="6C025218" w14:textId="77777777" w:rsidR="00683C37" w:rsidRPr="003D7FC2" w:rsidRDefault="00000000" w:rsidP="003D7FC2">
      <w:pPr>
        <w:pStyle w:val="aa"/>
        <w:bidi/>
        <w:rPr>
          <w:rFonts w:ascii="Narkisim" w:hAnsi="Narkisim"/>
        </w:rPr>
      </w:pPr>
      <w:r w:rsidRPr="003D7FC2">
        <w:rPr>
          <w:rFonts w:ascii="Narkisim" w:hAnsi="Narkisim"/>
          <w:u w:val="single"/>
          <w:rtl/>
        </w:rPr>
        <w:t>ואיבע"א לאחר מיתה</w:t>
      </w:r>
      <w:r w:rsidRPr="003D7FC2">
        <w:rPr>
          <w:rFonts w:ascii="Narkisim" w:hAnsi="Narkisim"/>
          <w:rtl/>
        </w:rPr>
        <w:t>. יל"ד אי כוונת הגמ' דהיתה זקוקה לאביו ליבום, ואח"כ מת. או אף כשמת אביו בחיי האח, כיון דמת אחיו נחשב כנף הראוי [וכמ”ש תוס'].</w:t>
      </w:r>
    </w:p>
    <w:p w14:paraId="30144D91" w14:textId="77777777" w:rsidR="00683C37" w:rsidRPr="003D7FC2" w:rsidRDefault="00000000" w:rsidP="003D7FC2">
      <w:pPr>
        <w:pStyle w:val="3"/>
        <w:bidi/>
        <w:rPr>
          <w:rFonts w:ascii="Narkisim" w:hAnsi="Narkisim"/>
        </w:rPr>
      </w:pPr>
      <w:r w:rsidRPr="003D7FC2">
        <w:rPr>
          <w:rFonts w:ascii="Narkisim" w:hAnsi="Narkisim"/>
          <w:rtl/>
        </w:rPr>
        <w:t>דף צז:</w:t>
      </w:r>
    </w:p>
    <w:p w14:paraId="15F08E6B" w14:textId="77777777" w:rsidR="00683C37" w:rsidRPr="003D7FC2" w:rsidRDefault="00000000" w:rsidP="003D7FC2">
      <w:pPr>
        <w:pStyle w:val="aa"/>
        <w:bidi/>
        <w:rPr>
          <w:rFonts w:ascii="Narkisim" w:hAnsi="Narkisim"/>
        </w:rPr>
      </w:pPr>
      <w:r w:rsidRPr="003D7FC2">
        <w:rPr>
          <w:rFonts w:ascii="Narkisim" w:hAnsi="Narkisim"/>
          <w:u w:val="single"/>
          <w:rtl/>
        </w:rPr>
        <w:t>אח מאב ולא מאם וכו'</w:t>
      </w:r>
      <w:r w:rsidRPr="003D7FC2">
        <w:rPr>
          <w:rFonts w:ascii="Narkisim" w:hAnsi="Narkisim"/>
          <w:rtl/>
        </w:rPr>
        <w:t>. ה</w:t>
      </w:r>
      <w:r w:rsidRPr="003D7FC2">
        <w:rPr>
          <w:rFonts w:ascii="Narkisim" w:hAnsi="Narkisim"/>
          <w:b/>
          <w:bCs/>
          <w:rtl/>
        </w:rPr>
        <w:t>מאירי</w:t>
      </w:r>
      <w:r w:rsidRPr="003D7FC2">
        <w:rPr>
          <w:rFonts w:ascii="Narkisim" w:hAnsi="Narkisim"/>
          <w:rtl/>
        </w:rPr>
        <w:t xml:space="preserve"> ביאר דחז"ל עשו משלים וחידות באיסור ביאות, כדי להפליג בגנותן, שיהיו </w:t>
      </w:r>
      <w:r w:rsidRPr="003D7FC2">
        <w:rPr>
          <w:rFonts w:ascii="Narkisim" w:hAnsi="Narkisim"/>
          <w:rtl/>
        </w:rPr>
        <w:lastRenderedPageBreak/>
        <w:t>השומעים נזהרים בכך</w:t>
      </w:r>
      <w:r w:rsidRPr="003D7FC2">
        <w:rPr>
          <w:rStyle w:val="ac"/>
          <w:rFonts w:ascii="Narkisim" w:hAnsi="Narkisim"/>
          <w:rtl/>
        </w:rPr>
        <w:footnoteReference w:id="36"/>
      </w:r>
      <w:r w:rsidRPr="003D7FC2">
        <w:rPr>
          <w:rFonts w:ascii="Narkisim" w:hAnsi="Narkisim"/>
          <w:rtl/>
        </w:rPr>
        <w:t>.</w:t>
      </w:r>
    </w:p>
    <w:p w14:paraId="48945113" w14:textId="77777777" w:rsidR="00683C37" w:rsidRPr="003D7FC2" w:rsidRDefault="00000000" w:rsidP="003D7FC2">
      <w:pPr>
        <w:pStyle w:val="aa"/>
        <w:bidi/>
        <w:rPr>
          <w:rFonts w:ascii="Narkisim" w:hAnsi="Narkisim"/>
        </w:rPr>
      </w:pPr>
      <w:r w:rsidRPr="003D7FC2">
        <w:rPr>
          <w:rFonts w:ascii="Narkisim" w:hAnsi="Narkisim"/>
          <w:u w:val="single"/>
          <w:rtl/>
        </w:rPr>
        <w:t>בגמרא בר בעל והוא בעלה דאם</w:t>
      </w:r>
      <w:r w:rsidRPr="003D7FC2">
        <w:rPr>
          <w:rFonts w:ascii="Narkisim" w:hAnsi="Narkisim"/>
          <w:rtl/>
        </w:rPr>
        <w:t>. ה</w:t>
      </w:r>
      <w:r w:rsidRPr="003D7FC2">
        <w:rPr>
          <w:rFonts w:ascii="Narkisim" w:hAnsi="Narkisim"/>
          <w:b/>
          <w:bCs/>
          <w:rtl/>
        </w:rPr>
        <w:t>משנ"ל</w:t>
      </w:r>
      <w:r w:rsidRPr="003D7FC2">
        <w:rPr>
          <w:rFonts w:ascii="Narkisim" w:hAnsi="Narkisim"/>
          <w:rtl/>
        </w:rPr>
        <w:t xml:space="preserve"> (פרשת דרכים דרוש א בסופו, וציינו מלכים ט ה) נסתפק בן נח שייחד לו ערוה [שחייב עליה מיתה], האם נחשב בעולת בעל, ואם חבירו יבא עליה חייבין מיתה. או דאמרי' דל"ש אישות במקום ערוה</w:t>
      </w:r>
      <w:r w:rsidRPr="003D7FC2">
        <w:rPr>
          <w:rStyle w:val="ac"/>
          <w:rFonts w:ascii="Narkisim" w:hAnsi="Narkisim"/>
          <w:rtl/>
        </w:rPr>
        <w:footnoteReference w:id="37"/>
      </w:r>
      <w:r w:rsidRPr="003D7FC2">
        <w:rPr>
          <w:rFonts w:ascii="Narkisim" w:hAnsi="Narkisim"/>
          <w:rtl/>
        </w:rPr>
        <w:t>. וה</w:t>
      </w:r>
      <w:r w:rsidRPr="003D7FC2">
        <w:rPr>
          <w:rFonts w:ascii="Narkisim" w:hAnsi="Narkisim"/>
          <w:b/>
          <w:bCs/>
          <w:rtl/>
        </w:rPr>
        <w:t>ערול"נ</w:t>
      </w:r>
      <w:r w:rsidRPr="003D7FC2">
        <w:rPr>
          <w:rFonts w:ascii="Narkisim" w:hAnsi="Narkisim"/>
          <w:rtl/>
        </w:rPr>
        <w:t xml:space="preserve"> דייק דמשמע בסוגיין דנחשב אישות.</w:t>
      </w:r>
    </w:p>
    <w:p w14:paraId="7CF71433" w14:textId="77777777" w:rsidR="00683C37" w:rsidRPr="003D7FC2" w:rsidRDefault="00000000" w:rsidP="003D7FC2">
      <w:pPr>
        <w:pStyle w:val="2"/>
        <w:bidi/>
        <w:rPr>
          <w:rFonts w:ascii="Narkisim" w:hAnsi="Narkisim"/>
        </w:rPr>
      </w:pPr>
      <w:r w:rsidRPr="003D7FC2">
        <w:rPr>
          <w:rFonts w:ascii="Narkisim" w:hAnsi="Narkisim"/>
          <w:rtl/>
        </w:rPr>
        <w:t>עריות בגרים</w:t>
      </w:r>
    </w:p>
    <w:p w14:paraId="2DCEE19D" w14:textId="77777777" w:rsidR="00683C37" w:rsidRPr="003D7FC2" w:rsidRDefault="00000000" w:rsidP="003D7FC2">
      <w:pPr>
        <w:bidi/>
        <w:rPr>
          <w:rFonts w:ascii="Narkisim" w:hAnsi="Narkisim" w:cs="Narkisim"/>
        </w:rPr>
      </w:pPr>
      <w:r w:rsidRPr="003D7FC2">
        <w:rPr>
          <w:rFonts w:ascii="Narkisim" w:hAnsi="Narkisim" w:cs="Narkisim"/>
          <w:u w:val="single"/>
          <w:rtl/>
        </w:rPr>
        <w:t>רש"י ד"ה לא חולצין</w:t>
      </w:r>
      <w:r w:rsidRPr="003D7FC2">
        <w:rPr>
          <w:rFonts w:ascii="Narkisim" w:hAnsi="Narkisim" w:cs="Narkisim"/>
          <w:rtl/>
        </w:rPr>
        <w:t>. גר אין לו שאר האב, דרחמנא אפקרי' וכו'. (וכדאי' בגמ' צח.). ועוד יש טעם דגר שנתגייר כקטן שנולד (וכדאי' בתחילת הגמ').</w:t>
      </w:r>
    </w:p>
    <w:p w14:paraId="74B20BE3" w14:textId="77777777" w:rsidR="00683C37" w:rsidRPr="003D7FC2" w:rsidRDefault="00000000" w:rsidP="003D7FC2">
      <w:pPr>
        <w:pStyle w:val="a7"/>
        <w:bidi/>
        <w:rPr>
          <w:rFonts w:ascii="Narkisim" w:hAnsi="Narkisim"/>
        </w:rPr>
      </w:pPr>
      <w:r w:rsidRPr="003D7FC2">
        <w:rPr>
          <w:rFonts w:ascii="Narkisim" w:hAnsi="Narkisim"/>
          <w:rtl/>
        </w:rPr>
        <w:t>ו</w:t>
      </w:r>
      <w:r w:rsidRPr="003D7FC2">
        <w:rPr>
          <w:rFonts w:ascii="Narkisim" w:hAnsi="Narkisim"/>
          <w:b/>
          <w:bCs/>
          <w:rtl/>
        </w:rPr>
        <w:t>רש"י</w:t>
      </w:r>
      <w:r w:rsidRPr="003D7FC2">
        <w:rPr>
          <w:rFonts w:ascii="Narkisim" w:hAnsi="Narkisim"/>
          <w:rtl/>
        </w:rPr>
        <w:t xml:space="preserve"> (צח. ד”ה הא דאמור) כת' דאיצטריך הטעם ד'אין אב למצרי' [דרחמנא אפקריה לזרעיה] משום לידתו בקדושה, דלא אמרי' כקטן שנולד. ועע"ש. אך ברישא דמתני' שנולד נכרי ואח"כ נתגייר יש ב' טעמים</w:t>
      </w:r>
      <w:r w:rsidRPr="003D7FC2">
        <w:rPr>
          <w:rStyle w:val="ac"/>
          <w:rFonts w:ascii="Narkisim" w:hAnsi="Narkisim"/>
          <w:rtl/>
        </w:rPr>
        <w:footnoteReference w:id="38"/>
      </w:r>
      <w:r w:rsidRPr="003D7FC2">
        <w:rPr>
          <w:rFonts w:ascii="Narkisim" w:hAnsi="Narkisim"/>
          <w:rtl/>
        </w:rPr>
        <w:t>.</w:t>
      </w:r>
    </w:p>
    <w:p w14:paraId="6D7F0B15" w14:textId="77777777" w:rsidR="00683C37" w:rsidRPr="003D7FC2" w:rsidRDefault="00000000" w:rsidP="003D7FC2">
      <w:pPr>
        <w:bidi/>
        <w:rPr>
          <w:rFonts w:ascii="Narkisim" w:hAnsi="Narkisim" w:cs="Narkisim"/>
        </w:rPr>
      </w:pPr>
      <w:r w:rsidRPr="003D7FC2">
        <w:rPr>
          <w:rFonts w:ascii="Narkisim" w:hAnsi="Narkisim" w:cs="Narkisim"/>
          <w:u w:val="single"/>
          <w:rtl/>
        </w:rPr>
        <w:t>בני יודן אמתא אשתחרור וכו' רב ששת אסר וכו'</w:t>
      </w:r>
      <w:r w:rsidRPr="003D7FC2">
        <w:rPr>
          <w:rFonts w:ascii="Narkisim" w:hAnsi="Narkisim" w:cs="Narkisim"/>
          <w:rtl/>
        </w:rPr>
        <w:t xml:space="preserve">. </w:t>
      </w:r>
      <w:r w:rsidRPr="003D7FC2">
        <w:rPr>
          <w:rFonts w:ascii="Narkisim" w:hAnsi="Narkisim" w:cs="Narkisim"/>
          <w:b/>
          <w:bCs/>
          <w:rtl/>
        </w:rPr>
        <w:t>רש”י</w:t>
      </w:r>
      <w:r w:rsidRPr="003D7FC2">
        <w:rPr>
          <w:rFonts w:ascii="Narkisim" w:hAnsi="Narkisim" w:cs="Narkisim"/>
          <w:rtl/>
        </w:rPr>
        <w:t xml:space="preserve"> (ד"ה מן) פי' הצד לאסור דאתי לאיחלופי בישראל</w:t>
      </w:r>
      <w:r w:rsidRPr="003D7FC2">
        <w:rPr>
          <w:rStyle w:val="ac"/>
          <w:rFonts w:ascii="Narkisim" w:hAnsi="Narkisim" w:cs="Narkisim"/>
          <w:rtl/>
        </w:rPr>
        <w:footnoteReference w:id="39"/>
      </w:r>
      <w:r w:rsidRPr="003D7FC2">
        <w:rPr>
          <w:rFonts w:ascii="Narkisim" w:hAnsi="Narkisim" w:cs="Narkisim"/>
          <w:rtl/>
        </w:rPr>
        <w:t>.</w:t>
      </w:r>
    </w:p>
    <w:p w14:paraId="3DD91C24" w14:textId="77777777" w:rsidR="00683C37" w:rsidRPr="003D7FC2" w:rsidRDefault="00000000" w:rsidP="003D7FC2">
      <w:pPr>
        <w:pStyle w:val="a7"/>
        <w:bidi/>
        <w:rPr>
          <w:rFonts w:ascii="Narkisim" w:hAnsi="Narkisim"/>
        </w:rPr>
      </w:pPr>
      <w:r w:rsidRPr="003D7FC2">
        <w:rPr>
          <w:rFonts w:ascii="Narkisim" w:hAnsi="Narkisim"/>
          <w:rtl/>
        </w:rPr>
        <w:t>ובגמ' (לעיל כב., וכן בהמשך הסוגיה) אי' דהגזירה דגר אסור בקרובותיו שהיו אסורות בעודו עכו"ם, שמא יאמרו באנו מקדושה חמורה לקדושה קלה. ו</w:t>
      </w:r>
      <w:r w:rsidRPr="003D7FC2">
        <w:rPr>
          <w:rFonts w:ascii="Narkisim" w:hAnsi="Narkisim"/>
          <w:b/>
          <w:bCs/>
          <w:rtl/>
        </w:rPr>
        <w:t>תוס</w:t>
      </w:r>
      <w:r w:rsidRPr="003D7FC2">
        <w:rPr>
          <w:rFonts w:ascii="Narkisim" w:hAnsi="Narkisim"/>
          <w:rtl/>
        </w:rPr>
        <w:t>' (לעיל כב.) כת' דבסוגיין ע"כ לא הוה משום 'שמא יאמרו באנו', דא"כ לא יתכן להקל טפי מן האב ומן האם.</w:t>
      </w:r>
    </w:p>
    <w:p w14:paraId="4D196021" w14:textId="77777777" w:rsidR="00683C37" w:rsidRPr="003D7FC2" w:rsidRDefault="00000000" w:rsidP="003D7FC2">
      <w:pPr>
        <w:pStyle w:val="a8"/>
        <w:bidi/>
        <w:rPr>
          <w:rFonts w:ascii="Narkisim" w:hAnsi="Narkisim"/>
        </w:rPr>
      </w:pPr>
      <w:r w:rsidRPr="003D7FC2">
        <w:rPr>
          <w:rFonts w:ascii="Narkisim" w:hAnsi="Narkisim"/>
          <w:rtl/>
        </w:rPr>
        <w:t>ותוס' כת' דב' הגזירות תרוייהו איתנהו, ואיצטריך טעם דשמא יאמרו בקורבת אב דליכא איחלופי [משום סברת רחמנא אפקריה].</w:t>
      </w:r>
    </w:p>
    <w:p w14:paraId="61899DAA"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רמב"ן</w:t>
      </w:r>
      <w:r w:rsidRPr="003D7FC2">
        <w:rPr>
          <w:rFonts w:ascii="Narkisim" w:hAnsi="Narkisim"/>
          <w:rtl/>
        </w:rPr>
        <w:t xml:space="preserve"> ביאר דבסוגיין ל”ש טעם שמא יאמרו</w:t>
      </w:r>
      <w:r w:rsidRPr="003D7FC2">
        <w:rPr>
          <w:rStyle w:val="ac"/>
          <w:rFonts w:ascii="Narkisim" w:hAnsi="Narkisim"/>
          <w:rtl/>
        </w:rPr>
        <w:footnoteReference w:id="40"/>
      </w:r>
      <w:r w:rsidRPr="003D7FC2">
        <w:rPr>
          <w:rFonts w:ascii="Narkisim" w:hAnsi="Narkisim"/>
          <w:rtl/>
        </w:rPr>
        <w:t>, דאין איסור קרובות שע"י אישות בעכו"ם</w:t>
      </w:r>
      <w:r w:rsidRPr="003D7FC2">
        <w:rPr>
          <w:rStyle w:val="ac"/>
          <w:rFonts w:ascii="Narkisim" w:hAnsi="Narkisim"/>
          <w:rtl/>
        </w:rPr>
        <w:footnoteReference w:id="41"/>
      </w:r>
      <w:r w:rsidRPr="003D7FC2">
        <w:rPr>
          <w:rFonts w:ascii="Narkisim" w:hAnsi="Narkisim"/>
          <w:rtl/>
        </w:rPr>
        <w:t xml:space="preserve"> [וע”ע בסמוך]. ועוד כת' דבעבד משוחרר ל"ש גזירה זו, דבעודו עבד אין איסור קרובים כלל (וכדאי' סנהדרין נח:).</w:t>
      </w:r>
    </w:p>
    <w:p w14:paraId="77726E21" w14:textId="77777777" w:rsidR="00683C37" w:rsidRPr="003D7FC2" w:rsidRDefault="00000000" w:rsidP="003D7FC2">
      <w:pPr>
        <w:bidi/>
        <w:rPr>
          <w:rFonts w:ascii="Narkisim" w:hAnsi="Narkisim" w:cs="Narkisim"/>
        </w:rPr>
      </w:pPr>
      <w:r w:rsidRPr="003D7FC2">
        <w:rPr>
          <w:rFonts w:ascii="Narkisim" w:hAnsi="Narkisim" w:cs="Narkisim"/>
          <w:u w:val="single"/>
          <w:rtl/>
        </w:rPr>
        <w:t>מן האב וכו' שרי</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דקסבר דאין קורבה לגר. ומבואר ברש"י הטעם דל"ש איחלופי, דמידע ידעי דגר אין לו אחוה מהאב.</w:t>
      </w:r>
    </w:p>
    <w:p w14:paraId="7BF7CCFD" w14:textId="77777777" w:rsidR="00683C37" w:rsidRPr="003D7FC2" w:rsidRDefault="00000000" w:rsidP="003D7FC2">
      <w:pPr>
        <w:bidi/>
        <w:rPr>
          <w:rFonts w:ascii="Narkisim" w:hAnsi="Narkisim" w:cs="Narkisim"/>
        </w:rPr>
      </w:pPr>
      <w:r w:rsidRPr="003D7FC2">
        <w:rPr>
          <w:rFonts w:ascii="Narkisim" w:hAnsi="Narkisim" w:cs="Narkisim"/>
          <w:u w:val="single"/>
          <w:rtl/>
        </w:rPr>
        <w:t>ואיכא דאמר פליג רב אחא ב"י אפי' באחין מן האם, ומ"ט גר שנתגייר כקטן שנולד דמי</w:t>
      </w:r>
      <w:r w:rsidRPr="003D7FC2">
        <w:rPr>
          <w:rFonts w:ascii="Narkisim" w:hAnsi="Narkisim" w:cs="Narkisim"/>
          <w:rtl/>
        </w:rPr>
        <w:t>. ה</w:t>
      </w:r>
      <w:r w:rsidRPr="003D7FC2">
        <w:rPr>
          <w:rFonts w:ascii="Narkisim" w:hAnsi="Narkisim" w:cs="Narkisim"/>
          <w:b/>
          <w:bCs/>
          <w:rtl/>
        </w:rPr>
        <w:t>רשב"א</w:t>
      </w:r>
      <w:r w:rsidRPr="003D7FC2">
        <w:rPr>
          <w:rFonts w:ascii="Narkisim" w:hAnsi="Narkisim" w:cs="Narkisim"/>
          <w:rtl/>
        </w:rPr>
        <w:t xml:space="preserve"> ביאר דכו"ע ידעי דכקטן שנולד, ול"ש איחלופי [ופליג על גזירת איחלופי].</w:t>
      </w:r>
    </w:p>
    <w:p w14:paraId="6C80006A" w14:textId="77777777" w:rsidR="00683C37" w:rsidRPr="003D7FC2" w:rsidRDefault="00000000" w:rsidP="003D7FC2">
      <w:pPr>
        <w:bidi/>
        <w:rPr>
          <w:rFonts w:ascii="Narkisim" w:hAnsi="Narkisim" w:cs="Narkisim"/>
        </w:rPr>
      </w:pPr>
      <w:r w:rsidRPr="003D7FC2">
        <w:rPr>
          <w:rFonts w:ascii="Narkisim" w:hAnsi="Narkisim" w:cs="Narkisim"/>
          <w:rtl/>
        </w:rPr>
        <w:t>ולפ”ז משמע דהמח' כאן בעיקר גזירת איחלופי [היכא דל"ש גזירת באנו מקדושה חמורה]. אבל בגמ' (צח:) מבואר דאף למ"ד דלא גזרו כלל באשת אח, אפ"ה גזרו בשאר עריות [אף בהנך דהוה משום איחלופי, ולא משום שמא יאמרו]. ו</w:t>
      </w:r>
      <w:r w:rsidRPr="003D7FC2">
        <w:rPr>
          <w:rFonts w:ascii="Narkisim" w:hAnsi="Narkisim" w:cs="Narkisim"/>
          <w:b/>
          <w:bCs/>
          <w:rtl/>
        </w:rPr>
        <w:t>רש"י</w:t>
      </w:r>
      <w:r w:rsidRPr="003D7FC2">
        <w:rPr>
          <w:rFonts w:ascii="Narkisim" w:hAnsi="Narkisim" w:cs="Narkisim"/>
          <w:rtl/>
        </w:rPr>
        <w:t xml:space="preserve"> (צח: ד"ה ומותר) פי' דדוקא בקורבה גזרו רבנן, אבל במידי דאתי ע"י קידושין לא גזרו</w:t>
      </w:r>
      <w:r w:rsidRPr="003D7FC2">
        <w:rPr>
          <w:rStyle w:val="ac"/>
          <w:rFonts w:ascii="Narkisim" w:hAnsi="Narkisim" w:cs="Narkisim"/>
          <w:rtl/>
        </w:rPr>
        <w:footnoteReference w:id="42"/>
      </w:r>
      <w:r w:rsidRPr="003D7FC2">
        <w:rPr>
          <w:rFonts w:ascii="Narkisim" w:hAnsi="Narkisim" w:cs="Narkisim"/>
          <w:rtl/>
        </w:rPr>
        <w:t>.</w:t>
      </w:r>
    </w:p>
    <w:p w14:paraId="059CE21D" w14:textId="77777777" w:rsidR="00683C37" w:rsidRPr="003D7FC2" w:rsidRDefault="00000000" w:rsidP="003D7FC2">
      <w:pPr>
        <w:pStyle w:val="aa"/>
        <w:bidi/>
        <w:rPr>
          <w:rFonts w:ascii="Narkisim" w:hAnsi="Narkisim"/>
        </w:rPr>
      </w:pPr>
      <w:r w:rsidRPr="003D7FC2">
        <w:rPr>
          <w:rFonts w:ascii="Narkisim" w:hAnsi="Narkisim"/>
          <w:u w:val="single"/>
          <w:rtl/>
        </w:rPr>
        <w:t>רש"י ד"ה בתר אביו</w:t>
      </w:r>
      <w:r w:rsidRPr="003D7FC2">
        <w:rPr>
          <w:rFonts w:ascii="Narkisim" w:hAnsi="Narkisim"/>
          <w:rtl/>
        </w:rPr>
        <w:t>. דמידע ידעי וכו' דאין אחוה מן האב לגר, דסתם עכו"ם זונה וכו'. [וכס”ד דהגמ' בסמוך]. ואף דהעכו"ם מחזיקין אותם כבנו, ומש"ה קרו להו בני פלניא. מ"מ ידעי דבדיני ישראל מחזקינן ליה דסתמא לאו אביו הוא.</w:t>
      </w:r>
    </w:p>
    <w:p w14:paraId="6E9B32E5" w14:textId="77777777" w:rsidR="00683C37" w:rsidRPr="003D7FC2" w:rsidRDefault="00000000" w:rsidP="003D7FC2">
      <w:pPr>
        <w:bidi/>
        <w:rPr>
          <w:rFonts w:ascii="Narkisim" w:hAnsi="Narkisim" w:cs="Narkisim"/>
        </w:rPr>
      </w:pPr>
      <w:r w:rsidRPr="003D7FC2">
        <w:rPr>
          <w:rFonts w:ascii="Narkisim" w:hAnsi="Narkisim" w:cs="Narkisim"/>
          <w:u w:val="single"/>
          <w:rtl/>
        </w:rPr>
        <w:t xml:space="preserve">דאע"ג דראשון הורתו שלא בקדושה ולידתו בקדושה, ושני הורתו ולידתו בקודשה, וכב' </w:t>
      </w:r>
      <w:r w:rsidRPr="003D7FC2">
        <w:rPr>
          <w:rFonts w:ascii="Narkisim" w:hAnsi="Narkisim" w:cs="Narkisim"/>
          <w:u w:val="single"/>
          <w:rtl/>
        </w:rPr>
        <w:lastRenderedPageBreak/>
        <w:t>אמהות דמי אפ"ה אסירי, אלא אי אמרת שרו וכו'</w:t>
      </w:r>
      <w:r w:rsidRPr="003D7FC2">
        <w:rPr>
          <w:rFonts w:ascii="Narkisim" w:hAnsi="Narkisim" w:cs="Narkisim"/>
          <w:rtl/>
        </w:rPr>
        <w:t>. [ועד"ז לל"ב]. בפשוטו משמע 'שרו' היינו לאחים, ואף דלידתו בקדושה מותרין. ואידך מ"ד אוסר מדרבנן משום איחלופי. וה</w:t>
      </w:r>
      <w:r w:rsidRPr="003D7FC2">
        <w:rPr>
          <w:rFonts w:ascii="Narkisim" w:hAnsi="Narkisim" w:cs="Narkisim"/>
          <w:b/>
          <w:bCs/>
          <w:rtl/>
        </w:rPr>
        <w:t>רש"ש</w:t>
      </w:r>
      <w:r w:rsidRPr="003D7FC2">
        <w:rPr>
          <w:rFonts w:ascii="Narkisim" w:hAnsi="Narkisim" w:cs="Narkisim"/>
          <w:rtl/>
        </w:rPr>
        <w:t xml:space="preserve"> תמה דמבואר בסמוך [לדעת רש"י] דכיון דלידתן בקדושה יש להם שאר מצד האם מדאורייתא</w:t>
      </w:r>
      <w:r w:rsidRPr="003D7FC2">
        <w:rPr>
          <w:rStyle w:val="ac"/>
          <w:rFonts w:ascii="Narkisim" w:hAnsi="Narkisim" w:cs="Narkisim"/>
          <w:rtl/>
        </w:rPr>
        <w:footnoteReference w:id="43"/>
      </w:r>
      <w:r w:rsidRPr="003D7FC2">
        <w:rPr>
          <w:rFonts w:ascii="Narkisim" w:hAnsi="Narkisim" w:cs="Narkisim"/>
          <w:rtl/>
        </w:rPr>
        <w:t>, וכה"ג חייב משום אשת אח מאמו. וה</w:t>
      </w:r>
      <w:r w:rsidRPr="003D7FC2">
        <w:rPr>
          <w:rFonts w:ascii="Narkisim" w:hAnsi="Narkisim" w:cs="Narkisim"/>
          <w:b/>
          <w:bCs/>
          <w:rtl/>
        </w:rPr>
        <w:t>מהרש"א</w:t>
      </w:r>
      <w:r w:rsidRPr="003D7FC2">
        <w:rPr>
          <w:rFonts w:ascii="Narkisim" w:hAnsi="Narkisim" w:cs="Narkisim"/>
          <w:rtl/>
        </w:rPr>
        <w:t xml:space="preserve"> (בתוס') כת' דמתיישב בתי' התוס', דאפ”ה ס”ד דדמיא לב' אמהות </w:t>
      </w:r>
      <w:r w:rsidRPr="003D7FC2">
        <w:rPr>
          <w:rFonts w:ascii="Narkisim" w:hAnsi="Narkisim" w:cs="Narkisim"/>
          <w:szCs w:val="20"/>
          <w:rtl/>
        </w:rPr>
        <w:t>[וס”ד דמהני הך סברא מדאורייתא</w:t>
      </w:r>
      <w:r w:rsidRPr="003D7FC2">
        <w:rPr>
          <w:rStyle w:val="ac"/>
          <w:rFonts w:ascii="Narkisim" w:hAnsi="Narkisim" w:cs="Narkisim"/>
          <w:szCs w:val="20"/>
          <w:rtl/>
        </w:rPr>
        <w:footnoteReference w:id="44"/>
      </w:r>
      <w:r w:rsidRPr="003D7FC2">
        <w:rPr>
          <w:rFonts w:ascii="Narkisim" w:hAnsi="Narkisim" w:cs="Narkisim"/>
          <w:szCs w:val="20"/>
          <w:rtl/>
        </w:rPr>
        <w:t>]</w:t>
      </w:r>
      <w:r w:rsidRPr="003D7FC2">
        <w:rPr>
          <w:rFonts w:ascii="Narkisim" w:hAnsi="Narkisim" w:cs="Narkisim"/>
          <w:rtl/>
        </w:rPr>
        <w:t>.</w:t>
      </w:r>
    </w:p>
    <w:p w14:paraId="52FC7C84" w14:textId="77777777" w:rsidR="00683C37" w:rsidRPr="003D7FC2" w:rsidRDefault="00000000" w:rsidP="003D7FC2">
      <w:pPr>
        <w:pStyle w:val="a7"/>
        <w:bidi/>
        <w:rPr>
          <w:rFonts w:ascii="Narkisim" w:hAnsi="Narkisim"/>
        </w:rPr>
      </w:pPr>
      <w:r w:rsidRPr="003D7FC2">
        <w:rPr>
          <w:rFonts w:ascii="Narkisim" w:hAnsi="Narkisim"/>
          <w:rtl/>
        </w:rPr>
        <w:t xml:space="preserve">אבל </w:t>
      </w:r>
      <w:r w:rsidRPr="003D7FC2">
        <w:rPr>
          <w:rFonts w:ascii="Narkisim" w:hAnsi="Narkisim"/>
          <w:b/>
          <w:bCs/>
          <w:rtl/>
        </w:rPr>
        <w:t>רש"י</w:t>
      </w:r>
      <w:r w:rsidRPr="003D7FC2">
        <w:rPr>
          <w:rFonts w:ascii="Narkisim" w:hAnsi="Narkisim"/>
          <w:rtl/>
        </w:rPr>
        <w:t xml:space="preserve"> (ד"ה אלא) כת' דכוונת הגמ' דהמשנה קמ"ל דשריא לעלמא</w:t>
      </w:r>
      <w:r w:rsidRPr="003D7FC2">
        <w:rPr>
          <w:rStyle w:val="ac"/>
          <w:rFonts w:ascii="Narkisim" w:hAnsi="Narkisim"/>
          <w:rtl/>
        </w:rPr>
        <w:footnoteReference w:id="45"/>
      </w:r>
      <w:r w:rsidRPr="003D7FC2">
        <w:rPr>
          <w:rFonts w:ascii="Narkisim" w:hAnsi="Narkisim"/>
          <w:rtl/>
        </w:rPr>
        <w:t>. ובמשנה דידן לא דנו כלל אי מותרין לאחים, והיכא דלידתו בקדושה פשיטא דאסורין [מדאורייתא].</w:t>
      </w:r>
    </w:p>
    <w:p w14:paraId="3B41C193" w14:textId="77777777" w:rsidR="00683C37" w:rsidRPr="003D7FC2" w:rsidRDefault="00000000" w:rsidP="003D7FC2">
      <w:pPr>
        <w:pStyle w:val="aa"/>
        <w:bidi/>
        <w:rPr>
          <w:rFonts w:ascii="Narkisim" w:hAnsi="Narkisim"/>
        </w:rPr>
      </w:pPr>
      <w:r w:rsidRPr="003D7FC2">
        <w:rPr>
          <w:rFonts w:ascii="Narkisim" w:hAnsi="Narkisim"/>
          <w:u w:val="single"/>
          <w:rtl/>
        </w:rPr>
        <w:t>תוד"ה והשני</w:t>
      </w:r>
      <w:r w:rsidRPr="003D7FC2">
        <w:rPr>
          <w:rFonts w:ascii="Narkisim" w:hAnsi="Narkisim"/>
          <w:rtl/>
        </w:rPr>
        <w:t>. ול”ל וכו' ואפי' הורתו ולידתו של ראשון שלא בקדושה, דהתם יכול להיות דשרי</w:t>
      </w:r>
      <w:r w:rsidRPr="003D7FC2">
        <w:rPr>
          <w:rStyle w:val="ac"/>
          <w:rFonts w:ascii="Narkisim" w:hAnsi="Narkisim"/>
          <w:rtl/>
        </w:rPr>
        <w:footnoteReference w:id="46"/>
      </w:r>
      <w:r w:rsidRPr="003D7FC2">
        <w:rPr>
          <w:rFonts w:ascii="Narkisim" w:hAnsi="Narkisim"/>
          <w:rtl/>
        </w:rPr>
        <w:t>. מבואר דתוס' נסתפקו האם גזרו כה”ג אף כלפי האח שנולד בקדושה [לאסור באשת אחיו הגר, משום איחלופי]. או דילמא דהוא ישראל גמור לא גזרו. ועד”ז דנו תוס' (צח:). [ולכאורה משמע דתוס' דנו דהכא דהוה דרך אישות נקטו תוס' טפי להקל].</w:t>
      </w:r>
    </w:p>
    <w:p w14:paraId="64ABF446" w14:textId="77777777" w:rsidR="00683C37" w:rsidRPr="003D7FC2" w:rsidRDefault="00000000" w:rsidP="003D7FC2">
      <w:pPr>
        <w:bidi/>
        <w:rPr>
          <w:rFonts w:ascii="Narkisim" w:hAnsi="Narkisim" w:cs="Narkisim"/>
        </w:rPr>
      </w:pPr>
      <w:r w:rsidRPr="003D7FC2">
        <w:rPr>
          <w:rFonts w:ascii="Narkisim" w:hAnsi="Narkisim" w:cs="Narkisim"/>
          <w:u w:val="single"/>
          <w:rtl/>
        </w:rPr>
        <w:t>ת"ש ב' אחים תאומים וכו' היתה הורתן שלא בקדושה ולידתן בקדושה וכו' אבל חייבין משום אשת אח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דאין להם אב, אבל יש להם קורבא מן האם, שהרי היא כישראלית שילדה בנים</w:t>
      </w:r>
      <w:r w:rsidRPr="003D7FC2">
        <w:rPr>
          <w:rStyle w:val="ac"/>
          <w:rFonts w:ascii="Narkisim" w:hAnsi="Narkisim" w:cs="Narkisim"/>
          <w:rtl/>
        </w:rPr>
        <w:footnoteReference w:id="47"/>
      </w:r>
      <w:r w:rsidRPr="003D7FC2">
        <w:rPr>
          <w:rFonts w:ascii="Narkisim" w:hAnsi="Narkisim" w:cs="Narkisim"/>
          <w:rtl/>
        </w:rPr>
        <w:t>. וחייבין כרת משום אשת אח מן האם. ו</w:t>
      </w:r>
      <w:r w:rsidRPr="003D7FC2">
        <w:rPr>
          <w:rFonts w:ascii="Narkisim" w:hAnsi="Narkisim" w:cs="Narkisim"/>
          <w:b/>
          <w:bCs/>
          <w:rtl/>
        </w:rPr>
        <w:t>רש"י</w:t>
      </w:r>
      <w:r w:rsidRPr="003D7FC2">
        <w:rPr>
          <w:rFonts w:ascii="Narkisim" w:hAnsi="Narkisim" w:cs="Narkisim"/>
          <w:rtl/>
        </w:rPr>
        <w:t xml:space="preserve"> (צח. ד"ה נשא) כת' דאחותו שנולדה אחריו בקדושה יש כרת, דלידת שניהם בקדושה, ואחותו גמורה מן האם הויא כישראלית שילדה בן ובת.</w:t>
      </w:r>
    </w:p>
    <w:p w14:paraId="33C71366"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ב"י</w:t>
      </w:r>
      <w:r w:rsidRPr="003D7FC2">
        <w:rPr>
          <w:rFonts w:ascii="Narkisim" w:hAnsi="Narkisim"/>
          <w:rtl/>
        </w:rPr>
        <w:t xml:space="preserve"> (יו"ד רסט ד) כת' דהא דאי' דתאומים חייבין מדאורייתא על שאר האם, דתאומים לאו דוקא</w:t>
      </w:r>
      <w:r w:rsidRPr="003D7FC2">
        <w:rPr>
          <w:rStyle w:val="ac"/>
          <w:rFonts w:ascii="Narkisim" w:hAnsi="Narkisim"/>
          <w:rtl/>
        </w:rPr>
        <w:footnoteReference w:id="48"/>
      </w:r>
      <w:r w:rsidRPr="003D7FC2">
        <w:rPr>
          <w:rFonts w:ascii="Narkisim" w:hAnsi="Narkisim"/>
          <w:rtl/>
        </w:rPr>
        <w:t>, וכיון דלידתו בקדושה יש לו שאר האם [בבנים שנולדו לאמו אח"כ בקדושה].</w:t>
      </w:r>
    </w:p>
    <w:p w14:paraId="773FEE18" w14:textId="77777777" w:rsidR="00683C37" w:rsidRPr="003D7FC2" w:rsidRDefault="00000000" w:rsidP="003D7FC2">
      <w:pPr>
        <w:pStyle w:val="a7"/>
        <w:bidi/>
        <w:rPr>
          <w:rFonts w:ascii="Narkisim" w:hAnsi="Narkisim"/>
        </w:rPr>
      </w:pPr>
      <w:r w:rsidRPr="003D7FC2">
        <w:rPr>
          <w:rFonts w:ascii="Narkisim" w:hAnsi="Narkisim"/>
          <w:rtl/>
        </w:rPr>
        <w:t>אבל ה</w:t>
      </w:r>
      <w:r w:rsidRPr="003D7FC2">
        <w:rPr>
          <w:rFonts w:ascii="Narkisim" w:hAnsi="Narkisim"/>
          <w:b/>
          <w:bCs/>
          <w:rtl/>
        </w:rPr>
        <w:t>ש"ך</w:t>
      </w:r>
      <w:r w:rsidRPr="003D7FC2">
        <w:rPr>
          <w:rFonts w:ascii="Narkisim" w:hAnsi="Narkisim"/>
          <w:rtl/>
        </w:rPr>
        <w:t xml:space="preserve"> (שם ו) חלק דמשמעות ה</w:t>
      </w:r>
      <w:r w:rsidRPr="003D7FC2">
        <w:rPr>
          <w:rFonts w:ascii="Narkisim" w:hAnsi="Narkisim"/>
          <w:b/>
          <w:bCs/>
          <w:rtl/>
        </w:rPr>
        <w:t>רמב"ם</w:t>
      </w:r>
      <w:r w:rsidRPr="003D7FC2">
        <w:rPr>
          <w:rFonts w:ascii="Narkisim" w:hAnsi="Narkisim"/>
          <w:rtl/>
        </w:rPr>
        <w:t xml:space="preserve"> (איסו"ב יד יד) וה</w:t>
      </w:r>
      <w:r w:rsidRPr="003D7FC2">
        <w:rPr>
          <w:rFonts w:ascii="Narkisim" w:hAnsi="Narkisim"/>
          <w:b/>
          <w:bCs/>
          <w:rtl/>
        </w:rPr>
        <w:t>שו"ע</w:t>
      </w:r>
      <w:r w:rsidRPr="003D7FC2">
        <w:rPr>
          <w:rFonts w:ascii="Narkisim" w:hAnsi="Narkisim"/>
          <w:rtl/>
        </w:rPr>
        <w:t xml:space="preserve"> דדוקא תאומים. </w:t>
      </w:r>
      <w:r w:rsidRPr="003D7FC2">
        <w:rPr>
          <w:rFonts w:ascii="Narkisim" w:hAnsi="Narkisim"/>
          <w:szCs w:val="20"/>
          <w:rtl/>
        </w:rPr>
        <w:t>וה</w:t>
      </w:r>
      <w:r w:rsidRPr="003D7FC2">
        <w:rPr>
          <w:rFonts w:ascii="Narkisim" w:hAnsi="Narkisim"/>
          <w:b/>
          <w:bCs/>
          <w:szCs w:val="20"/>
          <w:rtl/>
        </w:rPr>
        <w:t>דגול מרבבה</w:t>
      </w:r>
      <w:r w:rsidRPr="003D7FC2">
        <w:rPr>
          <w:rFonts w:ascii="Narkisim" w:hAnsi="Narkisim"/>
          <w:szCs w:val="20"/>
          <w:rtl/>
        </w:rPr>
        <w:t xml:space="preserve"> (וכן בנוב"י ק אה"ע כג) כתב דאף הרמב"ם ושו"ע נקטו תאומים לאו דוקא. והביא דכ"כ </w:t>
      </w:r>
      <w:r w:rsidRPr="003D7FC2">
        <w:rPr>
          <w:rFonts w:ascii="Narkisim" w:hAnsi="Narkisim"/>
          <w:b/>
          <w:bCs/>
          <w:szCs w:val="20"/>
          <w:rtl/>
        </w:rPr>
        <w:t>רש"י</w:t>
      </w:r>
      <w:r w:rsidRPr="003D7FC2">
        <w:rPr>
          <w:rFonts w:ascii="Narkisim" w:hAnsi="Narkisim"/>
          <w:szCs w:val="20"/>
          <w:rtl/>
        </w:rPr>
        <w:t xml:space="preserve"> (הנ"ל)</w:t>
      </w:r>
      <w:r w:rsidRPr="003D7FC2">
        <w:rPr>
          <w:rFonts w:ascii="Narkisim" w:hAnsi="Narkisim"/>
          <w:rtl/>
        </w:rPr>
        <w:t>.</w:t>
      </w:r>
    </w:p>
    <w:p w14:paraId="6A9DF7D7" w14:textId="77777777" w:rsidR="00683C37" w:rsidRPr="003D7FC2" w:rsidRDefault="00000000" w:rsidP="003D7FC2">
      <w:pPr>
        <w:pStyle w:val="a8"/>
        <w:bidi/>
        <w:rPr>
          <w:rFonts w:ascii="Narkisim" w:hAnsi="Narkisim"/>
        </w:rPr>
      </w:pPr>
      <w:r w:rsidRPr="003D7FC2">
        <w:rPr>
          <w:rFonts w:ascii="Narkisim" w:hAnsi="Narkisim"/>
          <w:rtl/>
        </w:rPr>
        <w:t>ומבואר מדברי רש"י דקורבא לאמו נקבע בשעת לידה</w:t>
      </w:r>
      <w:r w:rsidRPr="003D7FC2">
        <w:rPr>
          <w:rStyle w:val="ac"/>
          <w:rFonts w:ascii="Narkisim" w:hAnsi="Narkisim"/>
          <w:rtl/>
        </w:rPr>
        <w:footnoteReference w:id="49"/>
      </w:r>
      <w:r w:rsidRPr="003D7FC2">
        <w:rPr>
          <w:rFonts w:ascii="Narkisim" w:hAnsi="Narkisim"/>
          <w:rtl/>
        </w:rPr>
        <w:t>. אבל לדעת הש"ך אף הקורבא לאם תלי בשעת הריון, ושאני תאומים שיש גדר קורבא מחודשת. וה</w:t>
      </w:r>
      <w:r w:rsidRPr="003D7FC2">
        <w:rPr>
          <w:rFonts w:ascii="Narkisim" w:hAnsi="Narkisim"/>
          <w:b/>
          <w:bCs/>
          <w:rtl/>
        </w:rPr>
        <w:t>גר"ח</w:t>
      </w:r>
      <w:r w:rsidRPr="003D7FC2">
        <w:rPr>
          <w:rFonts w:ascii="Narkisim" w:hAnsi="Narkisim"/>
          <w:rtl/>
        </w:rPr>
        <w:t xml:space="preserve"> (סטנסל לעיל עח.) הק' דלמ"ד עובר לאו ירך אמו מבואר (לעיל עח.) דנחשב גירות על העובר לעצמו, א"כ מעוברת שנתגיירה אמאי יש להם שאר האם. [ולכאורה כוונתו להק' דהוה גירות על כל עובר בפנ"ע, ולדברי הש"ך</w:t>
      </w:r>
      <w:r w:rsidRPr="003D7FC2">
        <w:rPr>
          <w:rStyle w:val="ac"/>
          <w:rFonts w:ascii="Narkisim" w:hAnsi="Narkisim"/>
          <w:rtl/>
        </w:rPr>
        <w:footnoteReference w:id="50"/>
      </w:r>
      <w:r w:rsidRPr="003D7FC2">
        <w:rPr>
          <w:rFonts w:ascii="Narkisim" w:hAnsi="Narkisim"/>
          <w:rtl/>
        </w:rPr>
        <w:t xml:space="preserve"> מהיכן יש קורבא</w:t>
      </w:r>
      <w:r w:rsidRPr="003D7FC2">
        <w:rPr>
          <w:rStyle w:val="ac"/>
          <w:rFonts w:ascii="Narkisim" w:hAnsi="Narkisim"/>
          <w:rtl/>
        </w:rPr>
        <w:footnoteReference w:id="51"/>
      </w:r>
      <w:r w:rsidRPr="003D7FC2">
        <w:rPr>
          <w:rFonts w:ascii="Narkisim" w:hAnsi="Narkisim"/>
          <w:rtl/>
        </w:rPr>
        <w:t>]. ותי' דאף להך מ"ד גירות אמו הוה בעד העובר</w:t>
      </w:r>
      <w:r w:rsidRPr="003D7FC2">
        <w:rPr>
          <w:rStyle w:val="ac"/>
          <w:rFonts w:ascii="Narkisim" w:hAnsi="Narkisim"/>
          <w:rtl/>
        </w:rPr>
        <w:footnoteReference w:id="52"/>
      </w:r>
      <w:r w:rsidRPr="003D7FC2">
        <w:rPr>
          <w:rFonts w:ascii="Narkisim" w:hAnsi="Narkisim"/>
          <w:rtl/>
        </w:rPr>
        <w:t>, אלא דלמ"ד לאו ירך אמו צריך מעשה טבילה לעצמו.</w:t>
      </w:r>
    </w:p>
    <w:p w14:paraId="4939ED50" w14:textId="77777777" w:rsidR="00683C37" w:rsidRPr="003D7FC2" w:rsidRDefault="00000000" w:rsidP="003D7FC2">
      <w:pPr>
        <w:pStyle w:val="aa"/>
        <w:bidi/>
        <w:rPr>
          <w:rFonts w:ascii="Narkisim" w:hAnsi="Narkisim"/>
        </w:rPr>
      </w:pPr>
      <w:r w:rsidRPr="003D7FC2">
        <w:rPr>
          <w:rFonts w:ascii="Narkisim" w:hAnsi="Narkisim"/>
          <w:rtl/>
        </w:rPr>
        <w:t>ו</w:t>
      </w:r>
      <w:r w:rsidRPr="003D7FC2">
        <w:rPr>
          <w:rFonts w:ascii="Narkisim" w:hAnsi="Narkisim"/>
          <w:b/>
          <w:bCs/>
          <w:rtl/>
        </w:rPr>
        <w:t>תוס'</w:t>
      </w:r>
      <w:r w:rsidRPr="003D7FC2">
        <w:rPr>
          <w:rFonts w:ascii="Narkisim" w:hAnsi="Narkisim"/>
          <w:rtl/>
        </w:rPr>
        <w:t xml:space="preserve"> (כתובות יא. וסנהדרין סח:) כת' דמעוברת שנתגיירה יורש את אמו</w:t>
      </w:r>
      <w:r w:rsidRPr="003D7FC2">
        <w:rPr>
          <w:rStyle w:val="ac"/>
          <w:rFonts w:ascii="Narkisim" w:hAnsi="Narkisim"/>
          <w:rtl/>
        </w:rPr>
        <w:footnoteReference w:id="53"/>
      </w:r>
      <w:r w:rsidRPr="003D7FC2">
        <w:rPr>
          <w:rFonts w:ascii="Narkisim" w:hAnsi="Narkisim"/>
          <w:rtl/>
        </w:rPr>
        <w:t>. [וה</w:t>
      </w:r>
      <w:r w:rsidRPr="003D7FC2">
        <w:rPr>
          <w:rFonts w:ascii="Narkisim" w:hAnsi="Narkisim"/>
          <w:b/>
          <w:bCs/>
          <w:rtl/>
        </w:rPr>
        <w:t>רש"ש</w:t>
      </w:r>
      <w:r w:rsidRPr="003D7FC2">
        <w:rPr>
          <w:rFonts w:ascii="Narkisim" w:hAnsi="Narkisim"/>
          <w:rtl/>
        </w:rPr>
        <w:t xml:space="preserve"> (שם) כת' דמקור התוס' </w:t>
      </w:r>
      <w:r w:rsidRPr="003D7FC2">
        <w:rPr>
          <w:rFonts w:ascii="Narkisim" w:hAnsi="Narkisim"/>
          <w:rtl/>
        </w:rPr>
        <w:lastRenderedPageBreak/>
        <w:t>מסוגיין</w:t>
      </w:r>
      <w:r w:rsidRPr="003D7FC2">
        <w:rPr>
          <w:rStyle w:val="ac"/>
          <w:rFonts w:ascii="Narkisim" w:hAnsi="Narkisim"/>
          <w:rtl/>
        </w:rPr>
        <w:footnoteReference w:id="54"/>
      </w:r>
      <w:r w:rsidRPr="003D7FC2">
        <w:rPr>
          <w:rFonts w:ascii="Narkisim" w:hAnsi="Narkisim"/>
          <w:rtl/>
        </w:rPr>
        <w:t>, דקורבא לאמו תלי בלידה</w:t>
      </w:r>
      <w:r w:rsidRPr="003D7FC2">
        <w:rPr>
          <w:rStyle w:val="ac"/>
          <w:rFonts w:ascii="Narkisim" w:hAnsi="Narkisim"/>
          <w:rtl/>
        </w:rPr>
        <w:footnoteReference w:id="55"/>
      </w:r>
      <w:r w:rsidRPr="003D7FC2">
        <w:rPr>
          <w:rFonts w:ascii="Narkisim" w:hAnsi="Narkisim"/>
          <w:rtl/>
        </w:rPr>
        <w:t>]. וה</w:t>
      </w:r>
      <w:r w:rsidRPr="003D7FC2">
        <w:rPr>
          <w:rFonts w:ascii="Narkisim" w:hAnsi="Narkisim"/>
          <w:b/>
          <w:bCs/>
          <w:rtl/>
        </w:rPr>
        <w:t>רש"ש</w:t>
      </w:r>
      <w:r w:rsidRPr="003D7FC2">
        <w:rPr>
          <w:rFonts w:ascii="Narkisim" w:hAnsi="Narkisim"/>
          <w:rtl/>
        </w:rPr>
        <w:t xml:space="preserve"> העיר דה</w:t>
      </w:r>
      <w:r w:rsidRPr="003D7FC2">
        <w:rPr>
          <w:rFonts w:ascii="Narkisim" w:hAnsi="Narkisim"/>
          <w:b/>
          <w:bCs/>
          <w:rtl/>
        </w:rPr>
        <w:t>פוסקים</w:t>
      </w:r>
      <w:r w:rsidRPr="003D7FC2">
        <w:rPr>
          <w:rFonts w:ascii="Narkisim" w:hAnsi="Narkisim"/>
          <w:rtl/>
        </w:rPr>
        <w:t xml:space="preserve"> לא הביאו דין זה.</w:t>
      </w:r>
    </w:p>
    <w:p w14:paraId="4E51F9B7" w14:textId="77777777" w:rsidR="00683C37" w:rsidRPr="003D7FC2" w:rsidRDefault="00000000" w:rsidP="003D7FC2">
      <w:pPr>
        <w:pStyle w:val="aa"/>
        <w:bidi/>
        <w:rPr>
          <w:rFonts w:ascii="Narkisim" w:hAnsi="Narkisim"/>
        </w:rPr>
      </w:pPr>
      <w:r w:rsidRPr="003D7FC2">
        <w:rPr>
          <w:rFonts w:ascii="Narkisim" w:hAnsi="Narkisim"/>
          <w:rtl/>
        </w:rPr>
        <w:t>וה</w:t>
      </w:r>
      <w:r w:rsidRPr="003D7FC2">
        <w:rPr>
          <w:rFonts w:ascii="Narkisim" w:hAnsi="Narkisim"/>
          <w:b/>
          <w:bCs/>
          <w:rtl/>
        </w:rPr>
        <w:t>ב"י</w:t>
      </w:r>
      <w:r w:rsidRPr="003D7FC2">
        <w:rPr>
          <w:rFonts w:ascii="Narkisim" w:hAnsi="Narkisim"/>
          <w:rtl/>
        </w:rPr>
        <w:t xml:space="preserve"> (חו"מ לג יא) נסתפק בתאומים שהורתם שלא בקדושה ולידתם בקדושה האם פסולים להעיד זל"ז. וה</w:t>
      </w:r>
      <w:r w:rsidRPr="003D7FC2">
        <w:rPr>
          <w:rFonts w:ascii="Narkisim" w:hAnsi="Narkisim"/>
          <w:b/>
          <w:bCs/>
          <w:rtl/>
        </w:rPr>
        <w:t>ש"ך</w:t>
      </w:r>
      <w:r w:rsidRPr="003D7FC2">
        <w:rPr>
          <w:rFonts w:ascii="Narkisim" w:hAnsi="Narkisim"/>
          <w:rtl/>
        </w:rPr>
        <w:t xml:space="preserve"> (שם ז) כת' דכיון דמבואר בסוגיין דהוה ערוה מדאורייתא, א"כ פשוט דפסולים לעדות</w:t>
      </w:r>
      <w:r w:rsidRPr="003D7FC2">
        <w:rPr>
          <w:rStyle w:val="ac"/>
          <w:rFonts w:ascii="Narkisim" w:hAnsi="Narkisim"/>
          <w:rtl/>
        </w:rPr>
        <w:footnoteReference w:id="56"/>
      </w:r>
      <w:r w:rsidRPr="003D7FC2">
        <w:rPr>
          <w:rFonts w:ascii="Narkisim" w:hAnsi="Narkisim"/>
          <w:rtl/>
        </w:rPr>
        <w:t>.</w:t>
      </w:r>
    </w:p>
    <w:p w14:paraId="39E5D1A6" w14:textId="77777777" w:rsidR="00683C37" w:rsidRPr="003D7FC2" w:rsidRDefault="00000000" w:rsidP="003D7FC2">
      <w:pPr>
        <w:bidi/>
        <w:rPr>
          <w:rFonts w:ascii="Narkisim" w:hAnsi="Narkisim" w:cs="Narkisim"/>
        </w:rPr>
      </w:pPr>
      <w:r w:rsidRPr="003D7FC2">
        <w:rPr>
          <w:rFonts w:ascii="Narkisim" w:hAnsi="Narkisim" w:cs="Narkisim"/>
          <w:u w:val="single"/>
          <w:rtl/>
        </w:rPr>
        <w:t>שם. ולידתן בקדושה</w:t>
      </w:r>
      <w:r w:rsidRPr="003D7FC2">
        <w:rPr>
          <w:rFonts w:ascii="Narkisim" w:hAnsi="Narkisim" w:cs="Narkisim"/>
          <w:rtl/>
        </w:rPr>
        <w:t>. היינו מעוברת שנתגיירה</w:t>
      </w:r>
      <w:r w:rsidRPr="003D7FC2">
        <w:rPr>
          <w:rStyle w:val="ac"/>
          <w:rFonts w:ascii="Narkisim" w:hAnsi="Narkisim" w:cs="Narkisim"/>
          <w:rtl/>
        </w:rPr>
        <w:footnoteReference w:id="57"/>
      </w:r>
      <w:r w:rsidRPr="003D7FC2">
        <w:rPr>
          <w:rFonts w:ascii="Narkisim" w:hAnsi="Narkisim" w:cs="Narkisim"/>
          <w:rtl/>
        </w:rPr>
        <w:t>, ובגמ' (לעיל עח.) מבואר דמהני הגירות לעובר אף למ”ד עובר לאו ירך אמו, דהיינו רביתיה [ומש"ה לא נחשב חציצה]. ו</w:t>
      </w:r>
      <w:r w:rsidRPr="003D7FC2">
        <w:rPr>
          <w:rFonts w:ascii="Narkisim" w:hAnsi="Narkisim" w:cs="Narkisim"/>
          <w:b/>
          <w:bCs/>
          <w:rtl/>
        </w:rPr>
        <w:t>תוס</w:t>
      </w:r>
      <w:r w:rsidRPr="003D7FC2">
        <w:rPr>
          <w:rFonts w:ascii="Narkisim" w:hAnsi="Narkisim" w:cs="Narkisim"/>
          <w:rtl/>
        </w:rPr>
        <w:t>' וה</w:t>
      </w:r>
      <w:r w:rsidRPr="003D7FC2">
        <w:rPr>
          <w:rFonts w:ascii="Narkisim" w:hAnsi="Narkisim" w:cs="Narkisim"/>
          <w:b/>
          <w:bCs/>
          <w:rtl/>
        </w:rPr>
        <w:t>ראשונים</w:t>
      </w:r>
      <w:r w:rsidRPr="003D7FC2">
        <w:rPr>
          <w:rFonts w:ascii="Narkisim" w:hAnsi="Narkisim" w:cs="Narkisim"/>
          <w:rtl/>
        </w:rPr>
        <w:t xml:space="preserve"> (לעיל מז: ד”ה מטבילין) דנו דמ”מ צריך מילה לגירות. וה</w:t>
      </w:r>
      <w:r w:rsidRPr="003D7FC2">
        <w:rPr>
          <w:rFonts w:ascii="Narkisim" w:hAnsi="Narkisim" w:cs="Narkisim"/>
          <w:b/>
          <w:bCs/>
          <w:rtl/>
        </w:rPr>
        <w:t>רמב”ן</w:t>
      </w:r>
      <w:r w:rsidRPr="003D7FC2">
        <w:rPr>
          <w:rFonts w:ascii="Narkisim" w:hAnsi="Narkisim" w:cs="Narkisim"/>
          <w:rtl/>
        </w:rPr>
        <w:t xml:space="preserve"> (שם) תי' דמהני טבילה ואח"כ מילה</w:t>
      </w:r>
      <w:r w:rsidRPr="003D7FC2">
        <w:rPr>
          <w:rStyle w:val="ac"/>
          <w:rFonts w:ascii="Narkisim" w:hAnsi="Narkisim" w:cs="Narkisim"/>
          <w:rtl/>
        </w:rPr>
        <w:footnoteReference w:id="58"/>
      </w:r>
      <w:r w:rsidRPr="003D7FC2">
        <w:rPr>
          <w:rFonts w:ascii="Narkisim" w:hAnsi="Narkisim" w:cs="Narkisim"/>
          <w:rtl/>
        </w:rPr>
        <w:t xml:space="preserve"> [והושלם הגירות ע"י המילה</w:t>
      </w:r>
      <w:r w:rsidRPr="003D7FC2">
        <w:rPr>
          <w:rStyle w:val="ac"/>
          <w:rFonts w:ascii="Narkisim" w:hAnsi="Narkisim" w:cs="Narkisim"/>
          <w:rtl/>
        </w:rPr>
        <w:footnoteReference w:id="59"/>
      </w:r>
      <w:r w:rsidRPr="003D7FC2">
        <w:rPr>
          <w:rFonts w:ascii="Narkisim" w:hAnsi="Narkisim" w:cs="Narkisim"/>
          <w:rtl/>
        </w:rPr>
        <w:t>].</w:t>
      </w:r>
    </w:p>
    <w:p w14:paraId="40A8A3EC"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רש"ש</w:t>
      </w:r>
      <w:r w:rsidRPr="003D7FC2">
        <w:rPr>
          <w:rFonts w:ascii="Narkisim" w:hAnsi="Narkisim"/>
          <w:rtl/>
        </w:rPr>
        <w:t xml:space="preserve"> (כתובות יא. וכן הקובה"ע עג יב בשם הגר"ח, אחיעזר ב כט, זכר יצחק א ד) הק' א"כ אמאי יש להם שאר האם, דבשעת לידה עדיין לא הושלם הגירות עד שימול</w:t>
      </w:r>
      <w:r w:rsidRPr="003D7FC2">
        <w:rPr>
          <w:rStyle w:val="ac"/>
          <w:rFonts w:ascii="Narkisim" w:hAnsi="Narkisim"/>
          <w:rtl/>
        </w:rPr>
        <w:footnoteReference w:id="60"/>
      </w:r>
      <w:r w:rsidRPr="003D7FC2">
        <w:rPr>
          <w:rFonts w:ascii="Narkisim" w:hAnsi="Narkisim"/>
          <w:rtl/>
        </w:rPr>
        <w:t xml:space="preserve">. </w:t>
      </w:r>
      <w:r w:rsidRPr="003D7FC2">
        <w:rPr>
          <w:rFonts w:ascii="Narkisim" w:hAnsi="Narkisim"/>
          <w:szCs w:val="20"/>
          <w:rtl/>
        </w:rPr>
        <w:t>ו</w:t>
      </w:r>
      <w:r w:rsidRPr="003D7FC2">
        <w:rPr>
          <w:rFonts w:ascii="Narkisim" w:hAnsi="Narkisim"/>
          <w:b/>
          <w:bCs/>
          <w:szCs w:val="20"/>
          <w:rtl/>
        </w:rPr>
        <w:t>רע"א</w:t>
      </w:r>
      <w:r w:rsidRPr="003D7FC2">
        <w:rPr>
          <w:rFonts w:ascii="Narkisim" w:hAnsi="Narkisim"/>
          <w:szCs w:val="20"/>
          <w:rtl/>
        </w:rPr>
        <w:t xml:space="preserve"> (בחי' לעיל מה.) כת' די"ל דהך ברייתא ס"ל דעובר ירך אמו</w:t>
      </w:r>
      <w:r w:rsidRPr="003D7FC2">
        <w:rPr>
          <w:rStyle w:val="ac"/>
          <w:rFonts w:ascii="Narkisim" w:hAnsi="Narkisim"/>
          <w:szCs w:val="20"/>
          <w:rtl/>
        </w:rPr>
        <w:footnoteReference w:id="61"/>
      </w:r>
      <w:r w:rsidRPr="003D7FC2">
        <w:rPr>
          <w:rFonts w:ascii="Narkisim" w:hAnsi="Narkisim"/>
          <w:szCs w:val="20"/>
          <w:rtl/>
        </w:rPr>
        <w:t>. [ולכאורה להך מ”ד מהני גירות דאמו, ול"צ מילה</w:t>
      </w:r>
      <w:r w:rsidRPr="003D7FC2">
        <w:rPr>
          <w:rStyle w:val="ac"/>
          <w:rFonts w:ascii="Narkisim" w:hAnsi="Narkisim"/>
          <w:szCs w:val="20"/>
          <w:rtl/>
        </w:rPr>
        <w:footnoteReference w:id="62"/>
      </w:r>
      <w:r w:rsidRPr="003D7FC2">
        <w:rPr>
          <w:rFonts w:ascii="Narkisim" w:hAnsi="Narkisim"/>
          <w:szCs w:val="20"/>
          <w:rtl/>
        </w:rPr>
        <w:t>]</w:t>
      </w:r>
      <w:r w:rsidRPr="003D7FC2">
        <w:rPr>
          <w:rFonts w:ascii="Narkisim" w:hAnsi="Narkisim"/>
          <w:rtl/>
        </w:rPr>
        <w:t>.</w:t>
      </w:r>
    </w:p>
    <w:p w14:paraId="20A56DAD"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אחרונים</w:t>
      </w:r>
      <w:r w:rsidRPr="003D7FC2">
        <w:rPr>
          <w:rFonts w:ascii="Narkisim" w:hAnsi="Narkisim"/>
          <w:rtl/>
        </w:rPr>
        <w:t xml:space="preserve"> </w:t>
      </w:r>
      <w:r w:rsidRPr="003D7FC2">
        <w:rPr>
          <w:rFonts w:ascii="Narkisim" w:hAnsi="Narkisim"/>
          <w:szCs w:val="20"/>
          <w:rtl/>
        </w:rPr>
        <w:t>(קה"י לו, ויסוד הדבר בגרנ"ט כתובות כח)</w:t>
      </w:r>
      <w:r w:rsidRPr="003D7FC2">
        <w:rPr>
          <w:rFonts w:ascii="Narkisim" w:hAnsi="Narkisim"/>
          <w:rtl/>
        </w:rPr>
        <w:t xml:space="preserve"> תי' דאף שלא הושלם הגירות יש לו קורבא לאמו, שנולד מישראלית. ויש לולד משפחת ישראל, ואף דלענין קדושת ישראל צריך גירות דידיה ע”י המילה</w:t>
      </w:r>
      <w:r w:rsidRPr="003D7FC2">
        <w:rPr>
          <w:rStyle w:val="ac"/>
          <w:rFonts w:ascii="Narkisim" w:hAnsi="Narkisim"/>
          <w:rtl/>
        </w:rPr>
        <w:footnoteReference w:id="63"/>
      </w:r>
      <w:r w:rsidRPr="003D7FC2">
        <w:rPr>
          <w:rFonts w:ascii="Narkisim" w:hAnsi="Narkisim"/>
          <w:rtl/>
        </w:rPr>
        <w:t>.</w:t>
      </w:r>
    </w:p>
    <w:p w14:paraId="056D50A1" w14:textId="77777777" w:rsidR="00683C37" w:rsidRPr="003D7FC2" w:rsidRDefault="00000000" w:rsidP="003D7FC2">
      <w:pPr>
        <w:pStyle w:val="3"/>
        <w:bidi/>
        <w:rPr>
          <w:rFonts w:ascii="Narkisim" w:hAnsi="Narkisim"/>
        </w:rPr>
      </w:pPr>
      <w:r w:rsidRPr="003D7FC2">
        <w:rPr>
          <w:rFonts w:ascii="Narkisim" w:hAnsi="Narkisim"/>
          <w:rtl/>
        </w:rPr>
        <w:t>דף צח.</w:t>
      </w:r>
    </w:p>
    <w:p w14:paraId="4DBAEE9A" w14:textId="77777777" w:rsidR="00683C37" w:rsidRPr="003D7FC2" w:rsidRDefault="00000000" w:rsidP="003D7FC2">
      <w:pPr>
        <w:bidi/>
        <w:rPr>
          <w:rFonts w:ascii="Narkisim" w:hAnsi="Narkisim" w:cs="Narkisim"/>
        </w:rPr>
      </w:pPr>
      <w:r w:rsidRPr="003D7FC2">
        <w:rPr>
          <w:rFonts w:ascii="Narkisim" w:hAnsi="Narkisim" w:cs="Narkisim"/>
          <w:u w:val="single"/>
          <w:rtl/>
        </w:rPr>
        <w:t>אין אב למצרי וכו' ש"מ אפקורי אפקריה רחמנא לזרעיה, דכתיב וכו'</w:t>
      </w:r>
      <w:r w:rsidRPr="003D7FC2">
        <w:rPr>
          <w:rFonts w:ascii="Narkisim" w:hAnsi="Narkisim" w:cs="Narkisim"/>
          <w:rtl/>
        </w:rPr>
        <w:t xml:space="preserve">. </w:t>
      </w:r>
      <w:r w:rsidRPr="003D7FC2">
        <w:rPr>
          <w:rFonts w:ascii="Narkisim" w:hAnsi="Narkisim" w:cs="Narkisim"/>
          <w:b/>
          <w:bCs/>
          <w:rtl/>
        </w:rPr>
        <w:t>רש"י</w:t>
      </w:r>
      <w:r w:rsidRPr="003D7FC2">
        <w:rPr>
          <w:rFonts w:ascii="Narkisim" w:hAnsi="Narkisim" w:cs="Narkisim"/>
          <w:rtl/>
        </w:rPr>
        <w:t xml:space="preserve"> (בכורות מו.) נקט טעם זה אף לענין ירושה</w:t>
      </w:r>
      <w:r w:rsidRPr="003D7FC2">
        <w:rPr>
          <w:rStyle w:val="ac"/>
          <w:rFonts w:ascii="Narkisim" w:hAnsi="Narkisim" w:cs="Narkisim"/>
          <w:rtl/>
        </w:rPr>
        <w:footnoteReference w:id="64"/>
      </w:r>
      <w:r w:rsidRPr="003D7FC2">
        <w:rPr>
          <w:rFonts w:ascii="Narkisim" w:hAnsi="Narkisim" w:cs="Narkisim"/>
          <w:rtl/>
        </w:rPr>
        <w:t>. ו</w:t>
      </w:r>
      <w:r w:rsidRPr="003D7FC2">
        <w:rPr>
          <w:rFonts w:ascii="Narkisim" w:hAnsi="Narkisim" w:cs="Narkisim"/>
          <w:b/>
          <w:bCs/>
          <w:rtl/>
        </w:rPr>
        <w:t>תוס'</w:t>
      </w:r>
      <w:r w:rsidRPr="003D7FC2">
        <w:rPr>
          <w:rFonts w:ascii="Narkisim" w:hAnsi="Narkisim" w:cs="Narkisim"/>
          <w:rtl/>
        </w:rPr>
        <w:t xml:space="preserve"> (בכורות מו.) חלקו דבלאו הכי לאו בר נחלה, משום דגר שנתגייר כקטן שנולד. ואינו חשוב אביו</w:t>
      </w:r>
      <w:r w:rsidRPr="003D7FC2">
        <w:rPr>
          <w:rStyle w:val="ac"/>
          <w:rFonts w:ascii="Narkisim" w:hAnsi="Narkisim" w:cs="Narkisim"/>
          <w:rtl/>
        </w:rPr>
        <w:footnoteReference w:id="65"/>
      </w:r>
      <w:r w:rsidRPr="003D7FC2">
        <w:rPr>
          <w:rFonts w:ascii="Narkisim" w:hAnsi="Narkisim" w:cs="Narkisim"/>
          <w:rtl/>
        </w:rPr>
        <w:t>.</w:t>
      </w:r>
    </w:p>
    <w:p w14:paraId="17607A0A" w14:textId="77777777" w:rsidR="00683C37" w:rsidRPr="003D7FC2" w:rsidRDefault="00000000" w:rsidP="003D7FC2">
      <w:pPr>
        <w:pStyle w:val="a7"/>
        <w:bidi/>
        <w:rPr>
          <w:rFonts w:ascii="Narkisim" w:hAnsi="Narkisim"/>
        </w:rPr>
      </w:pPr>
      <w:r w:rsidRPr="003D7FC2">
        <w:rPr>
          <w:rFonts w:ascii="Narkisim" w:hAnsi="Narkisim"/>
          <w:rtl/>
        </w:rPr>
        <w:lastRenderedPageBreak/>
        <w:t>ותוס' כת' דאע"ג דעכו"ם יורש את אביו (כדאי' קידושין יח.), ובעודו מצרי חשוב אביו גבי נחלה ולא אמרי' רחמנא אפקריה לענין זה לזרעיה, אפ"ה גר שנתגייר כקטן שנולד דמי. ומשמע דכוונת התוס' לחלוק דלענין ירושה ל"ש רחמנא אפקריה</w:t>
      </w:r>
      <w:r w:rsidRPr="003D7FC2">
        <w:rPr>
          <w:rStyle w:val="ac"/>
          <w:rFonts w:ascii="Narkisim" w:hAnsi="Narkisim"/>
          <w:rtl/>
        </w:rPr>
        <w:footnoteReference w:id="66"/>
      </w:r>
      <w:r w:rsidRPr="003D7FC2">
        <w:rPr>
          <w:rFonts w:ascii="Narkisim" w:hAnsi="Narkisim"/>
          <w:rtl/>
        </w:rPr>
        <w:t xml:space="preserve">. </w:t>
      </w:r>
      <w:r w:rsidRPr="003D7FC2">
        <w:rPr>
          <w:rFonts w:ascii="Narkisim" w:hAnsi="Narkisim"/>
          <w:szCs w:val="20"/>
          <w:rtl/>
        </w:rPr>
        <w:t>[ותוס' הביאו 'ומיהו' דבסוגיין מבואר דצריך סברת זרמת סוסים, ותוס' דחו. ע' בסמוך]</w:t>
      </w:r>
      <w:r w:rsidRPr="003D7FC2">
        <w:rPr>
          <w:rFonts w:ascii="Narkisim" w:hAnsi="Narkisim"/>
          <w:rtl/>
        </w:rPr>
        <w:t>.</w:t>
      </w:r>
    </w:p>
    <w:p w14:paraId="6B36A147" w14:textId="77777777" w:rsidR="00683C37" w:rsidRPr="003D7FC2" w:rsidRDefault="00000000" w:rsidP="003D7FC2">
      <w:pPr>
        <w:pStyle w:val="a7"/>
        <w:bidi/>
        <w:rPr>
          <w:rFonts w:ascii="Narkisim" w:hAnsi="Narkisim"/>
        </w:rPr>
      </w:pPr>
      <w:r w:rsidRPr="003D7FC2">
        <w:rPr>
          <w:rFonts w:ascii="Narkisim" w:hAnsi="Narkisim"/>
          <w:rtl/>
        </w:rPr>
        <w:t>ו</w:t>
      </w:r>
      <w:r w:rsidRPr="003D7FC2">
        <w:rPr>
          <w:rFonts w:ascii="Narkisim" w:hAnsi="Narkisim"/>
          <w:b/>
          <w:bCs/>
          <w:rtl/>
        </w:rPr>
        <w:t>רש"י</w:t>
      </w:r>
      <w:r w:rsidRPr="003D7FC2">
        <w:rPr>
          <w:rFonts w:ascii="Narkisim" w:hAnsi="Narkisim"/>
          <w:rtl/>
        </w:rPr>
        <w:t xml:space="preserve"> (ב"ק פח.) כת' דגר אין לו חייס</w:t>
      </w:r>
      <w:r w:rsidRPr="003D7FC2">
        <w:rPr>
          <w:rStyle w:val="ac"/>
          <w:rFonts w:ascii="Narkisim" w:hAnsi="Narkisim"/>
          <w:rtl/>
        </w:rPr>
        <w:footnoteReference w:id="67"/>
      </w:r>
      <w:r w:rsidRPr="003D7FC2">
        <w:rPr>
          <w:rFonts w:ascii="Narkisim" w:hAnsi="Narkisim"/>
          <w:rtl/>
        </w:rPr>
        <w:t xml:space="preserve"> לאביו עכו"ם, דכתיב וזרמת סוסים זרמתם, ואף דכתיב בלאדן בן בלאדן [דיש לעכו"ם חייס, בגמ' לעיל סב.] ה"מ בגיותן, אבל נתגיירו הבנים לא נתיחסו אחר אביהם. ומבואר דכלפי עכו"ם לא נאמר זרמת סוסים, ומש"ה עכו"ם מתייחס אחר אביו, ויורשו [אף בדיני התורה]. ודוקא כלפי ישראל לא אמרי' הכי.</w:t>
      </w:r>
    </w:p>
    <w:p w14:paraId="29D62438" w14:textId="77777777" w:rsidR="00683C37" w:rsidRPr="003D7FC2" w:rsidRDefault="00000000" w:rsidP="003D7FC2">
      <w:pPr>
        <w:pStyle w:val="a7"/>
        <w:bidi/>
        <w:rPr>
          <w:rFonts w:ascii="Narkisim" w:hAnsi="Narkisim"/>
        </w:rPr>
      </w:pPr>
      <w:r w:rsidRPr="003D7FC2">
        <w:rPr>
          <w:rFonts w:ascii="Narkisim" w:hAnsi="Narkisim"/>
          <w:rtl/>
        </w:rPr>
        <w:t>אבל ה</w:t>
      </w:r>
      <w:r w:rsidRPr="003D7FC2">
        <w:rPr>
          <w:rFonts w:ascii="Narkisim" w:hAnsi="Narkisim"/>
          <w:b/>
          <w:bCs/>
          <w:rtl/>
        </w:rPr>
        <w:t>רמב"ן</w:t>
      </w:r>
      <w:r w:rsidRPr="003D7FC2">
        <w:rPr>
          <w:rFonts w:ascii="Narkisim" w:hAnsi="Narkisim"/>
          <w:rtl/>
        </w:rPr>
        <w:t xml:space="preserve"> (בסוף העמ') כת' דרחמנא אפקריה לזרעיה דעכו"ם אפי' בגיותן, ואין קורבא דרך האב לענין עריות</w:t>
      </w:r>
      <w:r w:rsidRPr="003D7FC2">
        <w:rPr>
          <w:rStyle w:val="ac"/>
          <w:rFonts w:ascii="Narkisim" w:hAnsi="Narkisim"/>
          <w:rtl/>
        </w:rPr>
        <w:footnoteReference w:id="68"/>
      </w:r>
      <w:r w:rsidRPr="003D7FC2">
        <w:rPr>
          <w:rFonts w:ascii="Narkisim" w:hAnsi="Narkisim"/>
          <w:rtl/>
        </w:rPr>
        <w:t>. והא דיורש את אביו דבר תורה, ואית להו חייס בעודו עכו"ם (כדלעיל סב.), שאני התם דגלי ביה רחמנא. אבל לענין עריות רחמנא אפקריה לזרעיה [בין בגיות בין בגירות], והיינו דאיצטריך לרבויה בירושה</w:t>
      </w:r>
      <w:r w:rsidRPr="003D7FC2">
        <w:rPr>
          <w:rStyle w:val="ac"/>
          <w:rFonts w:ascii="Narkisim" w:hAnsi="Narkisim"/>
          <w:rtl/>
        </w:rPr>
        <w:footnoteReference w:id="69"/>
      </w:r>
      <w:r w:rsidRPr="003D7FC2">
        <w:rPr>
          <w:rFonts w:ascii="Narkisim" w:hAnsi="Narkisim"/>
          <w:rtl/>
        </w:rPr>
        <w:t>.</w:t>
      </w:r>
    </w:p>
    <w:p w14:paraId="173842E6" w14:textId="77777777" w:rsidR="00683C37" w:rsidRPr="003D7FC2" w:rsidRDefault="00000000" w:rsidP="003D7FC2">
      <w:pPr>
        <w:bidi/>
        <w:rPr>
          <w:rFonts w:ascii="Narkisim" w:hAnsi="Narkisim" w:cs="Narkisim"/>
        </w:rPr>
      </w:pPr>
      <w:r w:rsidRPr="003D7FC2">
        <w:rPr>
          <w:rFonts w:ascii="Narkisim" w:hAnsi="Narkisim" w:cs="Narkisim"/>
          <w:rtl/>
        </w:rPr>
        <w:t>וה</w:t>
      </w:r>
      <w:r w:rsidRPr="003D7FC2">
        <w:rPr>
          <w:rFonts w:ascii="Narkisim" w:hAnsi="Narkisim" w:cs="Narkisim"/>
          <w:b/>
          <w:bCs/>
          <w:rtl/>
        </w:rPr>
        <w:t>קובה"ע</w:t>
      </w:r>
      <w:r w:rsidRPr="003D7FC2">
        <w:rPr>
          <w:rFonts w:ascii="Narkisim" w:hAnsi="Narkisim" w:cs="Narkisim"/>
          <w:rtl/>
        </w:rPr>
        <w:t xml:space="preserve"> (נא ג) תי' עוד [לולי דברי הרמב”ן</w:t>
      </w:r>
      <w:r w:rsidRPr="003D7FC2">
        <w:rPr>
          <w:rStyle w:val="ac"/>
          <w:rFonts w:ascii="Narkisim" w:hAnsi="Narkisim" w:cs="Narkisim"/>
          <w:rtl/>
        </w:rPr>
        <w:footnoteReference w:id="70"/>
      </w:r>
      <w:r w:rsidRPr="003D7FC2">
        <w:rPr>
          <w:rFonts w:ascii="Narkisim" w:hAnsi="Narkisim" w:cs="Narkisim"/>
          <w:rtl/>
        </w:rPr>
        <w:t>] דרחמנא אפקריה לזרעיה דוקא בבא על הישראלית או היכא שנתגיירה והלידה בקדושה [דרחמנא אפקריה לזרע העכו"ם כלפי ישראל]. אבל נכרי הבא על הנכרית יש יחס לאביו (כדאי' לעיל סב.). [וכשנתגייר פקע משום כקטן שנולד]. דבסוגיין איירי דוקא בנולד בקדושה</w:t>
      </w:r>
      <w:r w:rsidRPr="003D7FC2">
        <w:rPr>
          <w:rStyle w:val="ac"/>
          <w:rFonts w:ascii="Narkisim" w:hAnsi="Narkisim" w:cs="Narkisim"/>
          <w:rtl/>
        </w:rPr>
        <w:footnoteReference w:id="71"/>
      </w:r>
      <w:r w:rsidRPr="003D7FC2">
        <w:rPr>
          <w:rFonts w:ascii="Narkisim" w:hAnsi="Narkisim" w:cs="Narkisim"/>
          <w:rtl/>
        </w:rPr>
        <w:t>.</w:t>
      </w:r>
    </w:p>
    <w:p w14:paraId="646B4120" w14:textId="77777777" w:rsidR="00683C37" w:rsidRPr="003D7FC2" w:rsidRDefault="00000000" w:rsidP="003D7FC2">
      <w:pPr>
        <w:pStyle w:val="aa"/>
        <w:bidi/>
        <w:rPr>
          <w:rFonts w:ascii="Narkisim" w:hAnsi="Narkisim"/>
        </w:rPr>
      </w:pPr>
      <w:r w:rsidRPr="003D7FC2">
        <w:rPr>
          <w:rFonts w:ascii="Narkisim" w:hAnsi="Narkisim"/>
          <w:rtl/>
        </w:rPr>
        <w:t>ו</w:t>
      </w:r>
      <w:r w:rsidRPr="003D7FC2">
        <w:rPr>
          <w:rFonts w:ascii="Narkisim" w:hAnsi="Narkisim"/>
          <w:b/>
          <w:bCs/>
          <w:rtl/>
        </w:rPr>
        <w:t>ר"ת</w:t>
      </w:r>
      <w:r w:rsidRPr="003D7FC2">
        <w:rPr>
          <w:rFonts w:ascii="Narkisim" w:hAnsi="Narkisim"/>
          <w:rtl/>
        </w:rPr>
        <w:t xml:space="preserve"> (בתוס' כתובות ג: ויומא פב: סנהדרין עד:) כת' דעכו"ם הבא על אשת ישראל אין בו חומר גילוי עריות</w:t>
      </w:r>
      <w:r w:rsidRPr="003D7FC2">
        <w:rPr>
          <w:rStyle w:val="ac"/>
          <w:rFonts w:ascii="Narkisim" w:hAnsi="Narkisim"/>
          <w:rtl/>
        </w:rPr>
        <w:footnoteReference w:id="72"/>
      </w:r>
      <w:r w:rsidRPr="003D7FC2">
        <w:rPr>
          <w:rFonts w:ascii="Narkisim" w:hAnsi="Narkisim"/>
          <w:rtl/>
        </w:rPr>
        <w:t>, דרחמנא אפקריה לזרעיה, והוי כביאת בהמה.</w:t>
      </w:r>
    </w:p>
    <w:p w14:paraId="01AE6516" w14:textId="77777777" w:rsidR="00683C37" w:rsidRPr="003D7FC2" w:rsidRDefault="00000000" w:rsidP="003D7FC2">
      <w:pPr>
        <w:bidi/>
        <w:rPr>
          <w:rFonts w:ascii="Narkisim" w:hAnsi="Narkisim" w:cs="Narkisim"/>
        </w:rPr>
      </w:pPr>
      <w:r w:rsidRPr="003D7FC2">
        <w:rPr>
          <w:rFonts w:ascii="Narkisim" w:hAnsi="Narkisim" w:cs="Narkisim"/>
          <w:u w:val="single"/>
          <w:rtl/>
        </w:rPr>
        <w:t>רש"י ד"ה הא דאמור רבנן</w:t>
      </w:r>
      <w:r w:rsidRPr="003D7FC2">
        <w:rPr>
          <w:rFonts w:ascii="Narkisim" w:hAnsi="Narkisim" w:cs="Narkisim"/>
          <w:rtl/>
        </w:rPr>
        <w:t xml:space="preserve">. ואפי' היכא דל”ל כקטן שנולד דמי וכו'. רש"י הק' אמאי בעינן טעם זה דרחמנא אפקריה, תיפו"ל משום כקטן שנולד. [ורש"י תי' דהיכא דנולד בקדושה ל"ש כקטן שנולד, ע' בסמוך]. וכן תמהו </w:t>
      </w:r>
      <w:r w:rsidRPr="003D7FC2">
        <w:rPr>
          <w:rFonts w:ascii="Narkisim" w:hAnsi="Narkisim" w:cs="Narkisim"/>
          <w:b/>
          <w:bCs/>
          <w:rtl/>
        </w:rPr>
        <w:t>תוס'</w:t>
      </w:r>
      <w:r w:rsidRPr="003D7FC2">
        <w:rPr>
          <w:rFonts w:ascii="Narkisim" w:hAnsi="Narkisim" w:cs="Narkisim"/>
          <w:rtl/>
        </w:rPr>
        <w:t xml:space="preserve"> (בכורות מו. הנ"ל), ותוס' תי' דאיצטריך טעם זה מדרבנן, דאי משום כקטן שנולד אפ"ה אסור משום דאתי לאחלופי בישראל. ואיצטריך טעמא דאפקריה לזרעיה להתיר</w:t>
      </w:r>
      <w:r w:rsidRPr="003D7FC2">
        <w:rPr>
          <w:rStyle w:val="ac"/>
          <w:rFonts w:ascii="Narkisim" w:hAnsi="Narkisim" w:cs="Narkisim"/>
          <w:rtl/>
        </w:rPr>
        <w:footnoteReference w:id="73"/>
      </w:r>
      <w:r w:rsidRPr="003D7FC2">
        <w:rPr>
          <w:rFonts w:ascii="Narkisim" w:hAnsi="Narkisim" w:cs="Narkisim"/>
          <w:rtl/>
        </w:rPr>
        <w:t xml:space="preserve"> נשי דהדדי</w:t>
      </w:r>
      <w:r w:rsidRPr="003D7FC2">
        <w:rPr>
          <w:rStyle w:val="ac"/>
          <w:rFonts w:ascii="Narkisim" w:hAnsi="Narkisim" w:cs="Narkisim"/>
          <w:rtl/>
        </w:rPr>
        <w:footnoteReference w:id="74"/>
      </w:r>
      <w:r w:rsidRPr="003D7FC2">
        <w:rPr>
          <w:rFonts w:ascii="Narkisim" w:hAnsi="Narkisim" w:cs="Narkisim"/>
          <w:rtl/>
        </w:rPr>
        <w:t>. וגם היה לנו להצריך חליצה [מדרבנן], והא דקתני לא חולצין ולא מייבמין משום דרחמנא אפקריה.</w:t>
      </w:r>
    </w:p>
    <w:p w14:paraId="1A68A528" w14:textId="77777777" w:rsidR="00683C37" w:rsidRPr="003D7FC2" w:rsidRDefault="00000000" w:rsidP="003D7FC2">
      <w:pPr>
        <w:bidi/>
        <w:rPr>
          <w:rFonts w:ascii="Narkisim" w:hAnsi="Narkisim" w:cs="Narkisim"/>
        </w:rPr>
      </w:pPr>
      <w:r w:rsidRPr="003D7FC2">
        <w:rPr>
          <w:rFonts w:ascii="Narkisim" w:hAnsi="Narkisim" w:cs="Narkisim"/>
          <w:u w:val="single"/>
          <w:rtl/>
        </w:rPr>
        <w:t>בא"ד כגון הורתו שלא בקדושה ולידתו בקדושה, דיש לו שאר מן האם כשאר ישראל גמור, ואין לו שאר מן האב</w:t>
      </w:r>
      <w:r w:rsidRPr="003D7FC2">
        <w:rPr>
          <w:rFonts w:ascii="Narkisim" w:hAnsi="Narkisim" w:cs="Narkisim"/>
          <w:rtl/>
        </w:rPr>
        <w:t>. משמע דכוונת רש"י דמהדין צריך שיהא לו שאר מהאב דומיא דשאר האם, אלא דרחמנא אפקריה לזרעיה. וצ"ע דהא דיש לו שאר האם הוה מחמת הלידה שנולד בקדושה. א"כ מה ראיה לאב שנתעברה שלא בקדושה.</w:t>
      </w:r>
    </w:p>
    <w:p w14:paraId="3B94B0CC" w14:textId="77777777" w:rsidR="00683C37" w:rsidRPr="003D7FC2" w:rsidRDefault="00000000" w:rsidP="003D7FC2">
      <w:pPr>
        <w:pStyle w:val="a7"/>
        <w:bidi/>
        <w:rPr>
          <w:rFonts w:ascii="Narkisim" w:hAnsi="Narkisim"/>
        </w:rPr>
      </w:pPr>
      <w:r w:rsidRPr="003D7FC2">
        <w:rPr>
          <w:rFonts w:ascii="Narkisim" w:hAnsi="Narkisim"/>
          <w:rtl/>
        </w:rPr>
        <w:lastRenderedPageBreak/>
        <w:t>ויש שפי' דכיון דלידתו בקדושה [ולא נתגייר] לא שייך גדר כקטן שנולד</w:t>
      </w:r>
      <w:r w:rsidRPr="003D7FC2">
        <w:rPr>
          <w:rStyle w:val="ac"/>
          <w:rFonts w:ascii="Narkisim" w:hAnsi="Narkisim"/>
          <w:rtl/>
        </w:rPr>
        <w:footnoteReference w:id="75"/>
      </w:r>
      <w:r w:rsidRPr="003D7FC2">
        <w:rPr>
          <w:rFonts w:ascii="Narkisim" w:hAnsi="Narkisim"/>
          <w:rtl/>
        </w:rPr>
        <w:t>. ומש”ה צריך טעם נוסף דרחמנא אפקריה</w:t>
      </w:r>
      <w:r w:rsidRPr="003D7FC2">
        <w:rPr>
          <w:rStyle w:val="ac"/>
          <w:rFonts w:ascii="Narkisim" w:hAnsi="Narkisim"/>
          <w:rtl/>
        </w:rPr>
        <w:footnoteReference w:id="76"/>
      </w:r>
      <w:r w:rsidRPr="003D7FC2">
        <w:rPr>
          <w:rFonts w:ascii="Narkisim" w:hAnsi="Narkisim"/>
          <w:rtl/>
        </w:rPr>
        <w:t>.</w:t>
      </w:r>
    </w:p>
    <w:p w14:paraId="524F549B" w14:textId="77777777" w:rsidR="00683C37" w:rsidRPr="003D7FC2" w:rsidRDefault="00000000" w:rsidP="003D7FC2">
      <w:pPr>
        <w:pStyle w:val="aa"/>
        <w:bidi/>
        <w:rPr>
          <w:rFonts w:ascii="Narkisim" w:hAnsi="Narkisim"/>
        </w:rPr>
      </w:pPr>
      <w:r w:rsidRPr="003D7FC2">
        <w:rPr>
          <w:rFonts w:ascii="Narkisim" w:hAnsi="Narkisim"/>
          <w:u w:val="single"/>
          <w:rtl/>
        </w:rPr>
        <w:t>לא תימא משום דשטופי בזמה דלא ידיע וכו'</w:t>
      </w:r>
      <w:r w:rsidRPr="003D7FC2">
        <w:rPr>
          <w:rFonts w:ascii="Narkisim" w:hAnsi="Narkisim"/>
          <w:rtl/>
        </w:rPr>
        <w:t>. ו</w:t>
      </w:r>
      <w:r w:rsidRPr="003D7FC2">
        <w:rPr>
          <w:rFonts w:ascii="Narkisim" w:hAnsi="Narkisim"/>
          <w:b/>
          <w:bCs/>
          <w:rtl/>
        </w:rPr>
        <w:t>רש"י</w:t>
      </w:r>
      <w:r w:rsidRPr="003D7FC2">
        <w:rPr>
          <w:rFonts w:ascii="Narkisim" w:hAnsi="Narkisim"/>
          <w:rtl/>
        </w:rPr>
        <w:t xml:space="preserve"> (צז: ד"ה בתר אביו) כת' דאין אחוה מן האב לגר, דסתם עובדת כוכבים זונה היא, ומאיש אחר הוא</w:t>
      </w:r>
      <w:r w:rsidRPr="003D7FC2">
        <w:rPr>
          <w:rStyle w:val="ac"/>
          <w:rFonts w:ascii="Narkisim" w:hAnsi="Narkisim"/>
          <w:rtl/>
        </w:rPr>
        <w:footnoteReference w:id="77"/>
      </w:r>
      <w:r w:rsidRPr="003D7FC2">
        <w:rPr>
          <w:rFonts w:ascii="Narkisim" w:hAnsi="Narkisim"/>
          <w:rtl/>
        </w:rPr>
        <w:t>. [וכס"ד דהגמ' כאן]. וצ”ב א”כ אמאי עכו"ם יורש את אביו. ולדברי ה</w:t>
      </w:r>
      <w:r w:rsidRPr="003D7FC2">
        <w:rPr>
          <w:rFonts w:ascii="Narkisim" w:hAnsi="Narkisim"/>
          <w:b/>
          <w:bCs/>
          <w:rtl/>
        </w:rPr>
        <w:t>רמב"ן</w:t>
      </w:r>
      <w:r w:rsidRPr="003D7FC2">
        <w:rPr>
          <w:rFonts w:ascii="Narkisim" w:hAnsi="Narkisim"/>
          <w:rtl/>
        </w:rPr>
        <w:t xml:space="preserve"> (הנ"ל) י"ל דהוה גזיה"כ. ויש שפי' דהטעם משום דהוחזק כבנו, אך היינו דוקא בדיני הממון. אבל בדיני ישראל ל"מ מה שהוחזק.</w:t>
      </w:r>
    </w:p>
    <w:p w14:paraId="486D979F" w14:textId="77777777" w:rsidR="00683C37" w:rsidRPr="003D7FC2" w:rsidRDefault="00000000" w:rsidP="003D7FC2">
      <w:pPr>
        <w:pStyle w:val="aa"/>
        <w:bidi/>
        <w:rPr>
          <w:rFonts w:ascii="Narkisim" w:hAnsi="Narkisim"/>
        </w:rPr>
      </w:pPr>
      <w:r w:rsidRPr="003D7FC2">
        <w:rPr>
          <w:rFonts w:ascii="Narkisim" w:hAnsi="Narkisim"/>
          <w:u w:val="single"/>
          <w:rtl/>
        </w:rPr>
        <w:t>דהא ב' אחין תאומים דטפה א' היה ונחלקה וכו'</w:t>
      </w:r>
      <w:r w:rsidRPr="003D7FC2">
        <w:rPr>
          <w:rFonts w:ascii="Narkisim" w:hAnsi="Narkisim"/>
          <w:rtl/>
        </w:rPr>
        <w:t>. כ"ה מסקנת הגמ' (נדה כז.)</w:t>
      </w:r>
      <w:r w:rsidRPr="003D7FC2">
        <w:rPr>
          <w:rStyle w:val="ac"/>
          <w:rFonts w:ascii="Narkisim" w:hAnsi="Narkisim"/>
          <w:rtl/>
        </w:rPr>
        <w:footnoteReference w:id="78"/>
      </w:r>
      <w:r w:rsidRPr="003D7FC2">
        <w:rPr>
          <w:rFonts w:ascii="Narkisim" w:hAnsi="Narkisim"/>
          <w:rtl/>
        </w:rPr>
        <w:t>.</w:t>
      </w:r>
    </w:p>
    <w:p w14:paraId="2F5E9C62" w14:textId="77777777" w:rsidR="00683C37" w:rsidRPr="003D7FC2" w:rsidRDefault="00000000" w:rsidP="003D7FC2">
      <w:pPr>
        <w:pStyle w:val="aa"/>
        <w:bidi/>
        <w:rPr>
          <w:rFonts w:ascii="Narkisim" w:hAnsi="Narkisim"/>
        </w:rPr>
      </w:pPr>
      <w:r w:rsidRPr="003D7FC2">
        <w:rPr>
          <w:rFonts w:ascii="Narkisim" w:hAnsi="Narkisim"/>
          <w:u w:val="single"/>
          <w:rtl/>
        </w:rPr>
        <w:t>הרי אשה</w:t>
      </w:r>
      <w:r w:rsidRPr="003D7FC2">
        <w:rPr>
          <w:rFonts w:ascii="Narkisim" w:hAnsi="Narkisim"/>
          <w:rtl/>
        </w:rPr>
        <w:t>. פ</w:t>
      </w:r>
      <w:r w:rsidRPr="003D7FC2">
        <w:rPr>
          <w:rFonts w:ascii="Narkisim" w:hAnsi="Narkisim"/>
          <w:b/>
          <w:bCs/>
          <w:rtl/>
        </w:rPr>
        <w:t>רש"י</w:t>
      </w:r>
      <w:r w:rsidRPr="003D7FC2">
        <w:rPr>
          <w:rFonts w:ascii="Narkisim" w:hAnsi="Narkisim"/>
          <w:rtl/>
        </w:rPr>
        <w:t xml:space="preserve"> שהתיר להם ר"ע</w:t>
      </w:r>
      <w:r w:rsidRPr="003D7FC2">
        <w:rPr>
          <w:rStyle w:val="ac"/>
          <w:rFonts w:ascii="Narkisim" w:hAnsi="Narkisim"/>
          <w:rtl/>
        </w:rPr>
        <w:footnoteReference w:id="79"/>
      </w:r>
      <w:r w:rsidRPr="003D7FC2">
        <w:rPr>
          <w:rFonts w:ascii="Narkisim" w:hAnsi="Narkisim"/>
          <w:rtl/>
        </w:rPr>
        <w:t>, ומהם למדתי [ועד”ז כת' הרשב”א בשם ר”ח</w:t>
      </w:r>
      <w:r w:rsidRPr="003D7FC2">
        <w:rPr>
          <w:rStyle w:val="ac"/>
          <w:rFonts w:ascii="Narkisim" w:hAnsi="Narkisim"/>
          <w:rtl/>
        </w:rPr>
        <w:footnoteReference w:id="80"/>
      </w:r>
      <w:r w:rsidRPr="003D7FC2">
        <w:rPr>
          <w:rFonts w:ascii="Narkisim" w:hAnsi="Narkisim"/>
          <w:rtl/>
        </w:rPr>
        <w:t>]. ו</w:t>
      </w:r>
      <w:r w:rsidRPr="003D7FC2">
        <w:rPr>
          <w:rFonts w:ascii="Narkisim" w:hAnsi="Narkisim"/>
          <w:b/>
          <w:bCs/>
          <w:rtl/>
        </w:rPr>
        <w:t>תוס</w:t>
      </w:r>
      <w:r w:rsidRPr="003D7FC2">
        <w:rPr>
          <w:rFonts w:ascii="Narkisim" w:hAnsi="Narkisim"/>
          <w:rtl/>
        </w:rPr>
        <w:t>' (לעיל עז.) כת' דהיתה אשתו ובניו</w:t>
      </w:r>
      <w:r w:rsidRPr="003D7FC2">
        <w:rPr>
          <w:rStyle w:val="ac"/>
          <w:rFonts w:ascii="Narkisim" w:hAnsi="Narkisim"/>
          <w:rtl/>
        </w:rPr>
        <w:footnoteReference w:id="81"/>
      </w:r>
      <w:r w:rsidRPr="003D7FC2">
        <w:rPr>
          <w:rFonts w:ascii="Narkisim" w:hAnsi="Narkisim"/>
          <w:rtl/>
        </w:rPr>
        <w:t>. [ודין 'מורה ובה' שייך רק כשהוא נוגע לעצמו].</w:t>
      </w:r>
    </w:p>
    <w:p w14:paraId="5BA22B79" w14:textId="77777777" w:rsidR="00683C37" w:rsidRPr="003D7FC2" w:rsidRDefault="00000000" w:rsidP="003D7FC2">
      <w:pPr>
        <w:pStyle w:val="aa"/>
        <w:bidi/>
        <w:rPr>
          <w:rFonts w:ascii="Narkisim" w:hAnsi="Narkisim"/>
        </w:rPr>
      </w:pPr>
      <w:r w:rsidRPr="003D7FC2">
        <w:rPr>
          <w:rFonts w:ascii="Narkisim" w:hAnsi="Narkisim"/>
          <w:u w:val="single"/>
          <w:rtl/>
        </w:rPr>
        <w:t>תוד"ה על</w:t>
      </w:r>
      <w:r w:rsidRPr="003D7FC2">
        <w:rPr>
          <w:rFonts w:ascii="Narkisim" w:hAnsi="Narkisim"/>
          <w:rtl/>
        </w:rPr>
        <w:t>. כיון שמצינו שחזרו לקלקולם, ונתנבא עליהם נחום האלקושי</w:t>
      </w:r>
      <w:r w:rsidRPr="003D7FC2">
        <w:rPr>
          <w:rStyle w:val="ac"/>
          <w:rFonts w:ascii="Narkisim" w:hAnsi="Narkisim"/>
          <w:rtl/>
        </w:rPr>
        <w:footnoteReference w:id="82"/>
      </w:r>
      <w:r w:rsidRPr="003D7FC2">
        <w:rPr>
          <w:rFonts w:ascii="Narkisim" w:hAnsi="Narkisim"/>
          <w:rtl/>
        </w:rPr>
        <w:t xml:space="preserve"> וכו' וי”ל שזה היה אותו יום, וחשיב הכל נבואה א'. ה</w:t>
      </w:r>
      <w:r w:rsidRPr="003D7FC2">
        <w:rPr>
          <w:rFonts w:ascii="Narkisim" w:hAnsi="Narkisim"/>
          <w:b/>
          <w:bCs/>
          <w:rtl/>
        </w:rPr>
        <w:t>רש"ש</w:t>
      </w:r>
      <w:r w:rsidRPr="003D7FC2">
        <w:rPr>
          <w:rFonts w:ascii="Narkisim" w:hAnsi="Narkisim"/>
          <w:rtl/>
        </w:rPr>
        <w:t xml:space="preserve"> כת' דלאו דוקא אותו היום, דבקרא מבואר דהמשך הנבואה היה למחרת</w:t>
      </w:r>
      <w:r w:rsidRPr="003D7FC2">
        <w:rPr>
          <w:rStyle w:val="ac"/>
          <w:rFonts w:ascii="Narkisim" w:hAnsi="Narkisim"/>
          <w:rtl/>
        </w:rPr>
        <w:footnoteReference w:id="83"/>
      </w:r>
      <w:r w:rsidRPr="003D7FC2">
        <w:rPr>
          <w:rFonts w:ascii="Narkisim" w:hAnsi="Narkisim"/>
          <w:rtl/>
        </w:rPr>
        <w:t>.</w:t>
      </w:r>
    </w:p>
    <w:p w14:paraId="776AB2EB" w14:textId="77777777" w:rsidR="00683C37" w:rsidRPr="003D7FC2" w:rsidRDefault="00000000" w:rsidP="003D7FC2">
      <w:pPr>
        <w:bidi/>
        <w:rPr>
          <w:rFonts w:ascii="Narkisim" w:hAnsi="Narkisim" w:cs="Narkisim"/>
        </w:rPr>
      </w:pPr>
      <w:r w:rsidRPr="003D7FC2">
        <w:rPr>
          <w:rFonts w:ascii="Narkisim" w:hAnsi="Narkisim" w:cs="Narkisim"/>
          <w:u w:val="single"/>
          <w:rtl/>
        </w:rPr>
        <w:t>ת"ש גר שהיה לידתו בקדושה והורתו שלא בקדושה וכו'</w:t>
      </w:r>
      <w:r w:rsidRPr="003D7FC2">
        <w:rPr>
          <w:rFonts w:ascii="Narkisim" w:hAnsi="Narkisim" w:cs="Narkisim"/>
          <w:rtl/>
        </w:rPr>
        <w:t xml:space="preserve">. </w:t>
      </w:r>
      <w:r w:rsidRPr="003D7FC2">
        <w:rPr>
          <w:rFonts w:ascii="Narkisim" w:hAnsi="Narkisim" w:cs="Narkisim"/>
          <w:b/>
          <w:bCs/>
          <w:rtl/>
        </w:rPr>
        <w:t>רש"י</w:t>
      </w:r>
      <w:r w:rsidRPr="003D7FC2">
        <w:rPr>
          <w:rFonts w:ascii="Narkisim" w:hAnsi="Narkisim" w:cs="Narkisim"/>
          <w:rtl/>
        </w:rPr>
        <w:t xml:space="preserve"> (סנהדרין נח. ועד"ז ריב”א בתוס') כת' דה"ה גר גמור דהורתו ולידתו שלא בקדושה. ונקט הורתו שלא בקדושה ולידתו בקדושה למעוטי הורתו ולידתו בקדושה.</w:t>
      </w:r>
    </w:p>
    <w:p w14:paraId="535EEC23" w14:textId="77777777" w:rsidR="00683C37" w:rsidRPr="003D7FC2" w:rsidRDefault="00000000" w:rsidP="003D7FC2">
      <w:pPr>
        <w:bidi/>
        <w:rPr>
          <w:rFonts w:ascii="Narkisim" w:hAnsi="Narkisim" w:cs="Narkisim"/>
        </w:rPr>
      </w:pPr>
      <w:r w:rsidRPr="003D7FC2">
        <w:rPr>
          <w:rFonts w:ascii="Narkisim" w:hAnsi="Narkisim" w:cs="Narkisim"/>
          <w:u w:val="single"/>
          <w:rtl/>
        </w:rPr>
        <w:t>ואין לו שאר האב וכו'</w:t>
      </w:r>
      <w:r w:rsidRPr="003D7FC2">
        <w:rPr>
          <w:rFonts w:ascii="Narkisim" w:hAnsi="Narkisim" w:cs="Narkisim"/>
          <w:rtl/>
        </w:rPr>
        <w:t xml:space="preserve">. </w:t>
      </w:r>
      <w:r w:rsidRPr="003D7FC2">
        <w:rPr>
          <w:rFonts w:ascii="Narkisim" w:hAnsi="Narkisim" w:cs="Narkisim"/>
          <w:b/>
          <w:bCs/>
          <w:rtl/>
        </w:rPr>
        <w:t>רש"י</w:t>
      </w:r>
      <w:r w:rsidRPr="003D7FC2">
        <w:rPr>
          <w:rFonts w:ascii="Narkisim" w:hAnsi="Narkisim" w:cs="Narkisim"/>
          <w:rtl/>
        </w:rPr>
        <w:t xml:space="preserve"> פי' דהטעם משום דל"ש איחלופי, דהכל יודעים דאין אב לעכו"ם. אבל ה</w:t>
      </w:r>
      <w:r w:rsidRPr="003D7FC2">
        <w:rPr>
          <w:rFonts w:ascii="Narkisim" w:hAnsi="Narkisim" w:cs="Narkisim"/>
          <w:b/>
          <w:bCs/>
          <w:rtl/>
        </w:rPr>
        <w:t>רמב"ן</w:t>
      </w:r>
      <w:r w:rsidRPr="003D7FC2">
        <w:rPr>
          <w:rFonts w:ascii="Narkisim" w:hAnsi="Narkisim" w:cs="Narkisim"/>
          <w:rtl/>
        </w:rPr>
        <w:t xml:space="preserve"> ביאר דל"ש בזה שמא יאמרו באנו מקדושה קלה.</w:t>
      </w:r>
    </w:p>
    <w:p w14:paraId="7B95E3D6"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רמב"ן</w:t>
      </w:r>
      <w:r w:rsidRPr="003D7FC2">
        <w:rPr>
          <w:rFonts w:ascii="Narkisim" w:hAnsi="Narkisim"/>
          <w:rtl/>
        </w:rPr>
        <w:t xml:space="preserve"> ביאר דהוה כלל דעכו”ם לא נאסר בעריות מצד אביו כלל. ואף למ"ד (בסנהדרין) דנאסר בכל עריות שנאסרו לישראל, היינו מצד האם. אבל מצד האב לא נאסר, וכדאי' (סנהדרין שם) דעכו"ם מותר בבתו</w:t>
      </w:r>
      <w:r w:rsidRPr="003D7FC2">
        <w:rPr>
          <w:rStyle w:val="ac"/>
          <w:rFonts w:ascii="Narkisim" w:hAnsi="Narkisim"/>
          <w:rtl/>
        </w:rPr>
        <w:footnoteReference w:id="84"/>
      </w:r>
      <w:r w:rsidRPr="003D7FC2">
        <w:rPr>
          <w:rFonts w:ascii="Narkisim" w:hAnsi="Narkisim"/>
          <w:rtl/>
        </w:rPr>
        <w:t>. מלבד הא דילפי' גזיה"כ 'את אביו' [למ"ד דדרש את אביו לאחות אביו מן האם. ולמ”ד דדרש לאשת אביו] דחידוש הוא, ולא ילפי' מיניה.</w:t>
      </w:r>
    </w:p>
    <w:p w14:paraId="405282E0"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רמב"ן</w:t>
      </w:r>
      <w:r w:rsidRPr="003D7FC2">
        <w:rPr>
          <w:rFonts w:ascii="Narkisim" w:hAnsi="Narkisim"/>
          <w:rtl/>
        </w:rPr>
        <w:t xml:space="preserve"> ביאר דרחמנא אפקריה לזרעיה דעכו"ם, ואף בעודו עכו"ם. ואף דאית ליה חייס (כדאי' לעיל סב.) ויורש את אביו, היינו משום דילפי' מקרא. [והוה חידוש, ולא ילפי' מיניה. וע' מש”כ בזה בראש העמ' ולעיל סב.]. אבל לשאר מילי אינו מתייחס. [הו' לעיל].</w:t>
      </w:r>
    </w:p>
    <w:p w14:paraId="3873A836" w14:textId="77777777" w:rsidR="00683C37" w:rsidRPr="003D7FC2" w:rsidRDefault="00000000" w:rsidP="003D7FC2">
      <w:pPr>
        <w:bidi/>
        <w:rPr>
          <w:rFonts w:ascii="Narkisim" w:hAnsi="Narkisim" w:cs="Narkisim"/>
        </w:rPr>
      </w:pPr>
      <w:r w:rsidRPr="003D7FC2">
        <w:rPr>
          <w:rFonts w:ascii="Narkisim" w:hAnsi="Narkisim" w:cs="Narkisim"/>
          <w:rtl/>
        </w:rPr>
        <w:t>וה</w:t>
      </w:r>
      <w:r w:rsidRPr="003D7FC2">
        <w:rPr>
          <w:rFonts w:ascii="Narkisim" w:hAnsi="Narkisim" w:cs="Narkisim"/>
          <w:b/>
          <w:bCs/>
          <w:rtl/>
        </w:rPr>
        <w:t>רמב"ן</w:t>
      </w:r>
      <w:r w:rsidRPr="003D7FC2">
        <w:rPr>
          <w:rFonts w:ascii="Narkisim" w:hAnsi="Narkisim" w:cs="Narkisim"/>
          <w:rtl/>
        </w:rPr>
        <w:t xml:space="preserve"> כת' עוד דעכו"ם לא נצטוו כלל על עריות שע"י אישות [אשת קרובים], דגבי עריות קיחה כתיב בהו ואינהו קיחה לית להו</w:t>
      </w:r>
      <w:r w:rsidRPr="003D7FC2">
        <w:rPr>
          <w:rStyle w:val="ac"/>
          <w:rFonts w:ascii="Narkisim" w:hAnsi="Narkisim" w:cs="Narkisim"/>
          <w:rtl/>
        </w:rPr>
        <w:footnoteReference w:id="85"/>
      </w:r>
      <w:r w:rsidRPr="003D7FC2">
        <w:rPr>
          <w:rFonts w:ascii="Narkisim" w:hAnsi="Narkisim" w:cs="Narkisim"/>
          <w:rtl/>
        </w:rPr>
        <w:t>. ומותר בחמותו ובת אשתו וב' אחיות. ומש"ה יעקב נשא ב' אחיות, ולא הוזכר שלא היו מאותו האם</w:t>
      </w:r>
      <w:r w:rsidRPr="003D7FC2">
        <w:rPr>
          <w:rStyle w:val="ac"/>
          <w:rFonts w:ascii="Narkisim" w:hAnsi="Narkisim" w:cs="Narkisim"/>
          <w:rtl/>
        </w:rPr>
        <w:footnoteReference w:id="86"/>
      </w:r>
      <w:r w:rsidRPr="003D7FC2">
        <w:rPr>
          <w:rFonts w:ascii="Narkisim" w:hAnsi="Narkisim" w:cs="Narkisim"/>
          <w:rtl/>
        </w:rPr>
        <w:t xml:space="preserve">. ויהודה היה מותר בכלתו, דאמר צדקה </w:t>
      </w:r>
      <w:r w:rsidRPr="003D7FC2">
        <w:rPr>
          <w:rFonts w:ascii="Narkisim" w:hAnsi="Narkisim" w:cs="Narkisim"/>
          <w:rtl/>
        </w:rPr>
        <w:lastRenderedPageBreak/>
        <w:t>ממני, דאל"כ היתה חייבת מיתה משום עריות</w:t>
      </w:r>
      <w:r w:rsidRPr="003D7FC2">
        <w:rPr>
          <w:rStyle w:val="ac"/>
          <w:rFonts w:ascii="Narkisim" w:hAnsi="Narkisim" w:cs="Narkisim"/>
          <w:rtl/>
        </w:rPr>
        <w:footnoteReference w:id="87"/>
      </w:r>
      <w:r w:rsidRPr="003D7FC2">
        <w:rPr>
          <w:rFonts w:ascii="Narkisim" w:hAnsi="Narkisim" w:cs="Narkisim"/>
          <w:rtl/>
        </w:rPr>
        <w:t>.</w:t>
      </w:r>
    </w:p>
    <w:p w14:paraId="4808FB7B"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רשב"א</w:t>
      </w:r>
      <w:r w:rsidRPr="003D7FC2">
        <w:rPr>
          <w:rFonts w:ascii="Narkisim" w:hAnsi="Narkisim"/>
          <w:rtl/>
        </w:rPr>
        <w:t xml:space="preserve"> דחה דאין ראיה מתמר, שהיתה מותרת לו משום יבום</w:t>
      </w:r>
      <w:r w:rsidRPr="003D7FC2">
        <w:rPr>
          <w:rStyle w:val="ac"/>
          <w:rFonts w:ascii="Narkisim" w:hAnsi="Narkisim"/>
          <w:rtl/>
        </w:rPr>
        <w:footnoteReference w:id="88"/>
      </w:r>
      <w:r w:rsidRPr="003D7FC2">
        <w:rPr>
          <w:rFonts w:ascii="Narkisim" w:hAnsi="Narkisim"/>
          <w:rtl/>
        </w:rPr>
        <w:t>. דקודם מתן תורה הותר יבום בכל הקרובים</w:t>
      </w:r>
      <w:r w:rsidRPr="003D7FC2">
        <w:rPr>
          <w:rStyle w:val="ac"/>
          <w:rFonts w:ascii="Narkisim" w:hAnsi="Narkisim"/>
          <w:rtl/>
        </w:rPr>
        <w:footnoteReference w:id="89"/>
      </w:r>
      <w:r w:rsidRPr="003D7FC2">
        <w:rPr>
          <w:rFonts w:ascii="Narkisim" w:hAnsi="Narkisim"/>
          <w:rtl/>
        </w:rPr>
        <w:t xml:space="preserve"> [והותר איסור כלתו משום יבום</w:t>
      </w:r>
      <w:r w:rsidRPr="003D7FC2">
        <w:rPr>
          <w:rStyle w:val="ac"/>
          <w:rFonts w:ascii="Narkisim" w:hAnsi="Narkisim"/>
          <w:rtl/>
        </w:rPr>
        <w:footnoteReference w:id="90"/>
      </w:r>
      <w:r w:rsidRPr="003D7FC2">
        <w:rPr>
          <w:rFonts w:ascii="Narkisim" w:hAnsi="Narkisim"/>
          <w:rtl/>
        </w:rPr>
        <w:t>]. אבל ה</w:t>
      </w:r>
      <w:r w:rsidRPr="003D7FC2">
        <w:rPr>
          <w:rFonts w:ascii="Narkisim" w:hAnsi="Narkisim"/>
          <w:b/>
          <w:bCs/>
          <w:rtl/>
        </w:rPr>
        <w:t>ריטב"א</w:t>
      </w:r>
      <w:r w:rsidRPr="003D7FC2">
        <w:rPr>
          <w:rFonts w:ascii="Narkisim" w:hAnsi="Narkisim"/>
          <w:rtl/>
        </w:rPr>
        <w:t xml:space="preserve"> (צז:) כת' דאפי' תימא דיהודה עשה דרך יבום, הא לא מצינן שהותר להם איסור ערוה משום מצוות יבום. דכיון דליכא איסור אשת אח בבני נח</w:t>
      </w:r>
      <w:r w:rsidRPr="003D7FC2">
        <w:rPr>
          <w:rStyle w:val="ac"/>
          <w:rFonts w:ascii="Narkisim" w:hAnsi="Narkisim"/>
          <w:rtl/>
        </w:rPr>
        <w:footnoteReference w:id="91"/>
      </w:r>
      <w:r w:rsidRPr="003D7FC2">
        <w:rPr>
          <w:rFonts w:ascii="Narkisim" w:hAnsi="Narkisim"/>
          <w:rtl/>
        </w:rPr>
        <w:t>.</w:t>
      </w:r>
    </w:p>
    <w:p w14:paraId="1BA46BB0" w14:textId="77777777" w:rsidR="00683C37" w:rsidRPr="003D7FC2" w:rsidRDefault="00000000" w:rsidP="003D7FC2">
      <w:pPr>
        <w:pStyle w:val="aa"/>
        <w:bidi/>
        <w:rPr>
          <w:rFonts w:ascii="Narkisim" w:hAnsi="Narkisim"/>
        </w:rPr>
      </w:pPr>
      <w:r w:rsidRPr="003D7FC2">
        <w:rPr>
          <w:rFonts w:ascii="Narkisim" w:hAnsi="Narkisim"/>
          <w:u w:val="single"/>
          <w:rtl/>
        </w:rPr>
        <w:t>כיצד נשא אחותו וכו' מן האב יקיים</w:t>
      </w:r>
      <w:r w:rsidRPr="003D7FC2">
        <w:rPr>
          <w:rFonts w:ascii="Narkisim" w:hAnsi="Narkisim"/>
          <w:rtl/>
        </w:rPr>
        <w:t>. דוקא בדיעבד שכבר נשא, ולכתחילה אסור, כדאי' בסוף הברייתא.</w:t>
      </w:r>
    </w:p>
    <w:p w14:paraId="0DC3F5CA" w14:textId="77777777" w:rsidR="00683C37" w:rsidRPr="003D7FC2" w:rsidRDefault="00000000" w:rsidP="003D7FC2">
      <w:pPr>
        <w:pStyle w:val="aa"/>
        <w:bidi/>
        <w:rPr>
          <w:rFonts w:ascii="Narkisim" w:hAnsi="Narkisim"/>
        </w:rPr>
      </w:pPr>
      <w:r w:rsidRPr="003D7FC2">
        <w:rPr>
          <w:rFonts w:ascii="Narkisim" w:hAnsi="Narkisim"/>
          <w:u w:val="single"/>
          <w:rtl/>
        </w:rPr>
        <w:t>רש"י ד"ה נשא אחותו</w:t>
      </w:r>
      <w:r w:rsidRPr="003D7FC2">
        <w:rPr>
          <w:rFonts w:ascii="Narkisim" w:hAnsi="Narkisim"/>
          <w:rtl/>
        </w:rPr>
        <w:t>. אחותו שנולדה אחריו, דבההיא איכא כרת, דלידת שניהם בקדושה. [וכדאי' לעיל צז: דקורבא לאם תלי בלידה. ומבואר ברש"י דאף בלא תאומים אמרי' הכי].</w:t>
      </w:r>
    </w:p>
    <w:p w14:paraId="31B8F85C" w14:textId="77777777" w:rsidR="00683C37" w:rsidRPr="003D7FC2" w:rsidRDefault="00000000" w:rsidP="003D7FC2">
      <w:pPr>
        <w:bidi/>
        <w:rPr>
          <w:rFonts w:ascii="Narkisim" w:hAnsi="Narkisim" w:cs="Narkisim"/>
        </w:rPr>
      </w:pPr>
      <w:r w:rsidRPr="003D7FC2">
        <w:rPr>
          <w:rFonts w:ascii="Narkisim" w:hAnsi="Narkisim" w:cs="Narkisim"/>
          <w:u w:val="single"/>
          <w:rtl/>
        </w:rPr>
        <w:t>תוד"ה נשא</w:t>
      </w:r>
      <w:r w:rsidRPr="003D7FC2">
        <w:rPr>
          <w:rFonts w:ascii="Narkisim" w:hAnsi="Narkisim" w:cs="Narkisim"/>
          <w:rtl/>
        </w:rPr>
        <w:t>. פ"ה דגזרי' שמא ישא אחותו שנולדה אחריו וכו', משמע שסובר דאם היתה גם לידתו שלא בקדושה היה מותר וכו'. וכל הנך גזירות משום צד כרת. ותוס' חלקו דהנך גזירות משום דאתי לאיחלופי בישראל.</w:t>
      </w:r>
    </w:p>
    <w:p w14:paraId="201CC12F" w14:textId="77777777" w:rsidR="00683C37" w:rsidRPr="003D7FC2" w:rsidRDefault="00000000" w:rsidP="003D7FC2">
      <w:pPr>
        <w:pStyle w:val="a7"/>
        <w:bidi/>
        <w:rPr>
          <w:rFonts w:ascii="Narkisim" w:hAnsi="Narkisim"/>
        </w:rPr>
      </w:pPr>
      <w:r w:rsidRPr="003D7FC2">
        <w:rPr>
          <w:rFonts w:ascii="Narkisim" w:hAnsi="Narkisim"/>
          <w:rtl/>
        </w:rPr>
        <w:t>ו</w:t>
      </w:r>
      <w:r w:rsidRPr="003D7FC2">
        <w:rPr>
          <w:rFonts w:ascii="Narkisim" w:hAnsi="Narkisim"/>
          <w:b/>
          <w:bCs/>
          <w:rtl/>
        </w:rPr>
        <w:t>רש"י</w:t>
      </w:r>
      <w:r w:rsidRPr="003D7FC2">
        <w:rPr>
          <w:rFonts w:ascii="Narkisim" w:hAnsi="Narkisim"/>
          <w:rtl/>
        </w:rPr>
        <w:t xml:space="preserve"> (סנהדרין נח.) כת' הטעם דברייתא זו משום שמא יאמרו באנו מקדושה קלה [וכדלעיל כב.]. ו</w:t>
      </w:r>
      <w:r w:rsidRPr="003D7FC2">
        <w:rPr>
          <w:rFonts w:ascii="Narkisim" w:hAnsi="Narkisim"/>
          <w:b/>
          <w:bCs/>
          <w:rtl/>
        </w:rPr>
        <w:t>תוס'</w:t>
      </w:r>
      <w:r w:rsidRPr="003D7FC2">
        <w:rPr>
          <w:rFonts w:ascii="Narkisim" w:hAnsi="Narkisim"/>
          <w:rtl/>
        </w:rPr>
        <w:t xml:space="preserve"> (שם) חלקו דמשמע (לעיל כב.) דהטעם משום איחלופי</w:t>
      </w:r>
      <w:r w:rsidRPr="003D7FC2">
        <w:rPr>
          <w:rStyle w:val="ac"/>
          <w:rFonts w:ascii="Narkisim" w:hAnsi="Narkisim"/>
          <w:rtl/>
        </w:rPr>
        <w:footnoteReference w:id="92"/>
      </w:r>
      <w:r w:rsidRPr="003D7FC2">
        <w:rPr>
          <w:rFonts w:ascii="Narkisim" w:hAnsi="Narkisim"/>
          <w:rtl/>
        </w:rPr>
        <w:t>, דהטעם דערוה לכל מסורה.</w:t>
      </w:r>
    </w:p>
    <w:p w14:paraId="0A2BE0CC" w14:textId="77777777" w:rsidR="00683C37" w:rsidRPr="003D7FC2" w:rsidRDefault="00000000" w:rsidP="003D7FC2">
      <w:pPr>
        <w:bidi/>
        <w:rPr>
          <w:rFonts w:ascii="Narkisim" w:hAnsi="Narkisim" w:cs="Narkisim"/>
        </w:rPr>
      </w:pPr>
      <w:r w:rsidRPr="003D7FC2">
        <w:rPr>
          <w:rFonts w:ascii="Narkisim" w:hAnsi="Narkisim" w:cs="Narkisim"/>
          <w:u w:val="single"/>
          <w:rtl/>
        </w:rPr>
        <w:t>שם.</w:t>
      </w:r>
      <w:r w:rsidRPr="003D7FC2">
        <w:rPr>
          <w:rFonts w:ascii="Narkisim" w:hAnsi="Narkisim" w:cs="Narkisim"/>
          <w:rtl/>
        </w:rPr>
        <w:t xml:space="preserve"> והגמ' (סנהדרין נח.) מק' מברייתא זו דבסיפא אי' דר”מ אוסר בכל שאר האם [אפי' אחותו], ואילו בברייתא (שם) אי' דר' מאיר סבר דעכו"ם מוזהר רק בערוה שבי”ד של ישראל ממיתין עליה. א"כ משמע דעכו"ם מותר באחותו [דגבי ישראל הוה כרת ולא מיתה]. והגמ' תי' דנח' בזה ר”ע ור' אליעזר</w:t>
      </w:r>
      <w:r w:rsidRPr="003D7FC2">
        <w:rPr>
          <w:rStyle w:val="ac"/>
          <w:rFonts w:ascii="Narkisim" w:hAnsi="Narkisim" w:cs="Narkisim"/>
          <w:rtl/>
        </w:rPr>
        <w:footnoteReference w:id="93"/>
      </w:r>
      <w:r w:rsidRPr="003D7FC2">
        <w:rPr>
          <w:rFonts w:ascii="Narkisim" w:hAnsi="Narkisim" w:cs="Narkisim"/>
          <w:rtl/>
        </w:rPr>
        <w:t>, והא ר”מ אליבא דר”ע והא ר”מ אליבא דר”א.</w:t>
      </w:r>
    </w:p>
    <w:p w14:paraId="505BB8D7" w14:textId="77777777" w:rsidR="00683C37" w:rsidRPr="003D7FC2" w:rsidRDefault="00000000" w:rsidP="003D7FC2">
      <w:pPr>
        <w:pStyle w:val="a7"/>
        <w:bidi/>
        <w:rPr>
          <w:rFonts w:ascii="Narkisim" w:hAnsi="Narkisim"/>
        </w:rPr>
      </w:pPr>
      <w:r w:rsidRPr="003D7FC2">
        <w:rPr>
          <w:rFonts w:ascii="Narkisim" w:hAnsi="Narkisim"/>
          <w:rtl/>
        </w:rPr>
        <w:t>ו</w:t>
      </w:r>
      <w:r w:rsidRPr="003D7FC2">
        <w:rPr>
          <w:rFonts w:ascii="Narkisim" w:hAnsi="Narkisim"/>
          <w:b/>
          <w:bCs/>
          <w:rtl/>
        </w:rPr>
        <w:t>רע"א</w:t>
      </w:r>
      <w:r w:rsidRPr="003D7FC2">
        <w:rPr>
          <w:rFonts w:ascii="Narkisim" w:hAnsi="Narkisim"/>
          <w:rtl/>
        </w:rPr>
        <w:t xml:space="preserve"> תמה לפ</w:t>
      </w:r>
      <w:r w:rsidRPr="003D7FC2">
        <w:rPr>
          <w:rFonts w:ascii="Narkisim" w:hAnsi="Narkisim"/>
          <w:b/>
          <w:bCs/>
          <w:rtl/>
        </w:rPr>
        <w:t>רש"י</w:t>
      </w:r>
      <w:r w:rsidRPr="003D7FC2">
        <w:rPr>
          <w:rFonts w:ascii="Narkisim" w:hAnsi="Narkisim"/>
          <w:rtl/>
        </w:rPr>
        <w:t xml:space="preserve"> (כאן) דהגזירה שמא ישא אחותו שנולדה אחריו בקדושה [והטעם דליכא קורבא לאב משום דהורתה שלא בקדושה ליכא צד דאורייתא באב], א”כ מה הגמ' סנהדרין מקשה. וצע"ג. ולכאורה צ"ל דמשמע לגמ' שם דהך ברייתא קאי אף בלידתו שלא בקדושה, ומשום איחלופי [וכתוס']. ואף בזה ר' מאיר אסר בכל עריות.</w:t>
      </w:r>
    </w:p>
    <w:p w14:paraId="69CEFBED" w14:textId="77777777" w:rsidR="00683C37" w:rsidRPr="003D7FC2" w:rsidRDefault="00000000" w:rsidP="003D7FC2">
      <w:pPr>
        <w:pStyle w:val="aa"/>
        <w:bidi/>
        <w:rPr>
          <w:rFonts w:ascii="Narkisim" w:hAnsi="Narkisim"/>
        </w:rPr>
      </w:pPr>
      <w:r w:rsidRPr="003D7FC2">
        <w:rPr>
          <w:rFonts w:ascii="Narkisim" w:hAnsi="Narkisim"/>
          <w:u w:val="single"/>
          <w:rtl/>
        </w:rPr>
        <w:lastRenderedPageBreak/>
        <w:t>בא"ד והא דנקט הכא לידתו שלא בקדושה לרבותא וכו' דכב' אמהות דמו, ואפ”ה אסירי וכו'</w:t>
      </w:r>
      <w:r w:rsidRPr="003D7FC2">
        <w:rPr>
          <w:rFonts w:ascii="Narkisim" w:hAnsi="Narkisim"/>
          <w:rtl/>
        </w:rPr>
        <w:t>. [וכלשון הגמ' לעיל צז:, כלפי הדאורייתא]. והכא ס"ד דאמרי' סברא זו כלפי איחלופי.</w:t>
      </w:r>
    </w:p>
    <w:p w14:paraId="44A39B8C" w14:textId="77777777" w:rsidR="00683C37" w:rsidRPr="003D7FC2" w:rsidRDefault="00000000" w:rsidP="003D7FC2">
      <w:pPr>
        <w:pStyle w:val="aa"/>
        <w:bidi/>
        <w:rPr>
          <w:rFonts w:ascii="Narkisim" w:hAnsi="Narkisim"/>
        </w:rPr>
      </w:pPr>
      <w:r w:rsidRPr="003D7FC2">
        <w:rPr>
          <w:rFonts w:ascii="Narkisim" w:hAnsi="Narkisim"/>
          <w:u w:val="single"/>
          <w:rtl/>
        </w:rPr>
        <w:t>בא"ד וריב"א פי' דאי בקדושה הרי הוא כישראל גמור, ומותר באחותו שנולדה בהיותה נכרית, כיון דל"ל צד נכריות כלל וכו'</w:t>
      </w:r>
      <w:r w:rsidRPr="003D7FC2">
        <w:rPr>
          <w:rFonts w:ascii="Narkisim" w:hAnsi="Narkisim"/>
          <w:rtl/>
        </w:rPr>
        <w:t>. משמע דכוונתו דחכמים גזרו על 'גר', ואף הורתו שלא בקדושה יש לו שם גר. ולא גזרו על זה שנולד כישראל גמור. [אך יל"ד דניזל בתר דידה, שהיא גר גמור, ותאסר באח שלה שנולד אחריה בקדושה. ולכאורה מבואר דגדרי איסור עריות תלי באיש].</w:t>
      </w:r>
    </w:p>
    <w:p w14:paraId="53932BA4" w14:textId="77777777" w:rsidR="00683C37" w:rsidRPr="003D7FC2" w:rsidRDefault="00000000" w:rsidP="003D7FC2">
      <w:pPr>
        <w:pStyle w:val="aa"/>
        <w:bidi/>
        <w:rPr>
          <w:rFonts w:ascii="Narkisim" w:hAnsi="Narkisim"/>
        </w:rPr>
      </w:pPr>
      <w:r w:rsidRPr="003D7FC2">
        <w:rPr>
          <w:rFonts w:ascii="Narkisim" w:hAnsi="Narkisim"/>
          <w:rtl/>
        </w:rPr>
        <w:t>ו</w:t>
      </w:r>
      <w:r w:rsidRPr="003D7FC2">
        <w:rPr>
          <w:rFonts w:ascii="Narkisim" w:hAnsi="Narkisim"/>
          <w:b/>
          <w:bCs/>
          <w:rtl/>
        </w:rPr>
        <w:t>רש"י</w:t>
      </w:r>
      <w:r w:rsidRPr="003D7FC2">
        <w:rPr>
          <w:rFonts w:ascii="Narkisim" w:hAnsi="Narkisim"/>
          <w:rtl/>
        </w:rPr>
        <w:t xml:space="preserve"> (סנהדרין הנ"ל) כת' להיפך, דהורתו ולידתו בקדושה כיון דדמי ליה לישראל מודה ר' מאיר דאסור באחותו מאביו, דילמא אתי לאחלופי בישראל., ואפי' נולדו אותן קרובות בהיותו נכרי.</w:t>
      </w:r>
    </w:p>
    <w:p w14:paraId="4FFE0DFD" w14:textId="77777777" w:rsidR="00683C37" w:rsidRPr="003D7FC2" w:rsidRDefault="00000000" w:rsidP="003D7FC2">
      <w:pPr>
        <w:bidi/>
        <w:rPr>
          <w:rFonts w:ascii="Narkisim" w:hAnsi="Narkisim" w:cs="Narkisim"/>
        </w:rPr>
      </w:pPr>
      <w:r w:rsidRPr="003D7FC2">
        <w:rPr>
          <w:rFonts w:ascii="Narkisim" w:hAnsi="Narkisim" w:cs="Narkisim"/>
          <w:u w:val="single"/>
          <w:rtl/>
        </w:rPr>
        <w:t>אחות האב מן האם יוציא</w:t>
      </w:r>
      <w:r w:rsidRPr="003D7FC2">
        <w:rPr>
          <w:rFonts w:ascii="Narkisim" w:hAnsi="Narkisim" w:cs="Narkisim"/>
          <w:rtl/>
        </w:rPr>
        <w:t>. ה</w:t>
      </w:r>
      <w:r w:rsidRPr="003D7FC2">
        <w:rPr>
          <w:rFonts w:ascii="Narkisim" w:hAnsi="Narkisim" w:cs="Narkisim"/>
          <w:b/>
          <w:bCs/>
          <w:rtl/>
        </w:rPr>
        <w:t>ראשונים</w:t>
      </w:r>
      <w:r w:rsidRPr="003D7FC2">
        <w:rPr>
          <w:rFonts w:ascii="Narkisim" w:hAnsi="Narkisim" w:cs="Narkisim"/>
          <w:rtl/>
        </w:rPr>
        <w:t xml:space="preserve"> תמהו וכי אחות האב חמור מאחותו [מאביו דיקיים], דאי אין אב לעכו"ם אף בזה ל"ש גזירה. ו</w:t>
      </w:r>
      <w:r w:rsidRPr="003D7FC2">
        <w:rPr>
          <w:rFonts w:ascii="Narkisim" w:hAnsi="Narkisim" w:cs="Narkisim"/>
          <w:b/>
          <w:bCs/>
          <w:rtl/>
        </w:rPr>
        <w:t>רש"י</w:t>
      </w:r>
      <w:r w:rsidRPr="003D7FC2">
        <w:rPr>
          <w:rFonts w:ascii="Narkisim" w:hAnsi="Narkisim" w:cs="Narkisim"/>
          <w:rtl/>
        </w:rPr>
        <w:t xml:space="preserve"> תי' דאחות אביו [מהאם] הוה גזירה משום אחותו מן האם. [וה</w:t>
      </w:r>
      <w:r w:rsidRPr="003D7FC2">
        <w:rPr>
          <w:rFonts w:ascii="Narkisim" w:hAnsi="Narkisim" w:cs="Narkisim"/>
          <w:b/>
          <w:bCs/>
          <w:rtl/>
        </w:rPr>
        <w:t>תוס' רא"ש</w:t>
      </w:r>
      <w:r w:rsidRPr="003D7FC2">
        <w:rPr>
          <w:rFonts w:ascii="Narkisim" w:hAnsi="Narkisim" w:cs="Narkisim"/>
          <w:rtl/>
        </w:rPr>
        <w:t xml:space="preserve"> הק' דא"כ אף אחותו מהאב נגזור אטו אחותו מהאם].</w:t>
      </w:r>
    </w:p>
    <w:p w14:paraId="606B93D3" w14:textId="77777777" w:rsidR="00683C37" w:rsidRPr="003D7FC2" w:rsidRDefault="00000000" w:rsidP="003D7FC2">
      <w:pPr>
        <w:pStyle w:val="a7"/>
        <w:bidi/>
        <w:rPr>
          <w:rFonts w:ascii="Narkisim" w:hAnsi="Narkisim"/>
        </w:rPr>
      </w:pPr>
      <w:r w:rsidRPr="003D7FC2">
        <w:rPr>
          <w:rFonts w:ascii="Narkisim" w:hAnsi="Narkisim"/>
          <w:rtl/>
        </w:rPr>
        <w:t xml:space="preserve">אבל </w:t>
      </w:r>
      <w:r w:rsidRPr="003D7FC2">
        <w:rPr>
          <w:rFonts w:ascii="Narkisim" w:hAnsi="Narkisim"/>
          <w:b/>
          <w:bCs/>
          <w:rtl/>
        </w:rPr>
        <w:t>רש"י</w:t>
      </w:r>
      <w:r w:rsidRPr="003D7FC2">
        <w:rPr>
          <w:rFonts w:ascii="Narkisim" w:hAnsi="Narkisim"/>
          <w:rtl/>
        </w:rPr>
        <w:t xml:space="preserve"> (סנהדרין נח.) ביאר הך ברייתא משום שמא יאמרו באנו מקדושה חמורה לקדושה קלה (וכגמ' לעיל כב.)</w:t>
      </w:r>
      <w:r w:rsidRPr="003D7FC2">
        <w:rPr>
          <w:rStyle w:val="ac"/>
          <w:rFonts w:ascii="Narkisim" w:hAnsi="Narkisim"/>
          <w:rtl/>
        </w:rPr>
        <w:footnoteReference w:id="94"/>
      </w:r>
      <w:r w:rsidRPr="003D7FC2">
        <w:rPr>
          <w:rFonts w:ascii="Narkisim" w:hAnsi="Narkisim"/>
          <w:rtl/>
        </w:rPr>
        <w:t>. [וכ"כ תוס' ד"ה אחות]. וס"ל כר"א דעכו"ם אסור באחות אביו מאמו</w:t>
      </w:r>
      <w:r w:rsidRPr="003D7FC2">
        <w:rPr>
          <w:rStyle w:val="ac"/>
          <w:rFonts w:ascii="Narkisim" w:hAnsi="Narkisim"/>
          <w:rtl/>
        </w:rPr>
        <w:footnoteReference w:id="95"/>
      </w:r>
      <w:r w:rsidRPr="003D7FC2">
        <w:rPr>
          <w:rFonts w:ascii="Narkisim" w:hAnsi="Narkisim"/>
          <w:rtl/>
        </w:rPr>
        <w:t>, וכן באחות אמו מאמו. ואפ"ה עכו"ם מותר באחותו מאביו. [ו</w:t>
      </w:r>
      <w:r w:rsidRPr="003D7FC2">
        <w:rPr>
          <w:rFonts w:ascii="Narkisim" w:hAnsi="Narkisim"/>
          <w:b/>
          <w:bCs/>
          <w:rtl/>
        </w:rPr>
        <w:t>תוס'</w:t>
      </w:r>
      <w:r w:rsidRPr="003D7FC2">
        <w:rPr>
          <w:rFonts w:ascii="Narkisim" w:hAnsi="Narkisim"/>
          <w:rtl/>
        </w:rPr>
        <w:t xml:space="preserve"> (ד”ה נשא) כת' דפליג על התו"כ].</w:t>
      </w:r>
    </w:p>
    <w:p w14:paraId="1A12FB98"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רמ"ה</w:t>
      </w:r>
      <w:r w:rsidRPr="003D7FC2">
        <w:rPr>
          <w:rFonts w:ascii="Narkisim" w:hAnsi="Narkisim"/>
          <w:rtl/>
        </w:rPr>
        <w:t xml:space="preserve"> (שם) ביאר דדעת ר"א דגזיה"כ דאסור באחות אביו. ואף דקי"ל דאין אב לכותי, ה"מ למיסר שאר קרובין דאתיא מחמתיה אבל אחות אביו גזיה"כ. וחכמים אומרים יקיים דס"ל דאין אב לכותי לכל דבר, ולית להו דרשא דאת אביו.</w:t>
      </w:r>
    </w:p>
    <w:p w14:paraId="654AA5F2" w14:textId="77777777" w:rsidR="00683C37" w:rsidRPr="003D7FC2" w:rsidRDefault="00000000" w:rsidP="003D7FC2">
      <w:pPr>
        <w:bidi/>
        <w:rPr>
          <w:rFonts w:ascii="Narkisim" w:hAnsi="Narkisim" w:cs="Narkisim"/>
        </w:rPr>
      </w:pPr>
      <w:r w:rsidRPr="003D7FC2">
        <w:rPr>
          <w:rFonts w:ascii="Narkisim" w:hAnsi="Narkisim" w:cs="Narkisim"/>
          <w:rtl/>
        </w:rPr>
        <w:t>ו</w:t>
      </w:r>
      <w:r w:rsidRPr="003D7FC2">
        <w:rPr>
          <w:rFonts w:ascii="Narkisim" w:hAnsi="Narkisim" w:cs="Narkisim"/>
          <w:b/>
          <w:bCs/>
          <w:rtl/>
        </w:rPr>
        <w:t>רש"י</w:t>
      </w:r>
      <w:r w:rsidRPr="003D7FC2">
        <w:rPr>
          <w:rFonts w:ascii="Narkisim" w:hAnsi="Narkisim" w:cs="Narkisim"/>
          <w:rtl/>
        </w:rPr>
        <w:t xml:space="preserve"> (שם) כת' דאחות האם מן האב לר' מאיר יוציא משום גזירה דאחותו מהאם</w:t>
      </w:r>
      <w:r w:rsidRPr="003D7FC2">
        <w:rPr>
          <w:rStyle w:val="ac"/>
          <w:rFonts w:ascii="Narkisim" w:hAnsi="Narkisim" w:cs="Narkisim"/>
          <w:rtl/>
        </w:rPr>
        <w:footnoteReference w:id="96"/>
      </w:r>
      <w:r w:rsidRPr="003D7FC2">
        <w:rPr>
          <w:rFonts w:ascii="Narkisim" w:hAnsi="Narkisim" w:cs="Narkisim"/>
          <w:rtl/>
        </w:rPr>
        <w:t>, הואיל ואיכא צד שאר האם.</w:t>
      </w:r>
    </w:p>
    <w:p w14:paraId="7BCD29CD" w14:textId="77777777" w:rsidR="00683C37" w:rsidRPr="003D7FC2" w:rsidRDefault="00000000" w:rsidP="003D7FC2">
      <w:pPr>
        <w:pStyle w:val="3"/>
        <w:bidi/>
        <w:rPr>
          <w:rFonts w:ascii="Narkisim" w:hAnsi="Narkisim"/>
        </w:rPr>
      </w:pPr>
      <w:r w:rsidRPr="003D7FC2">
        <w:rPr>
          <w:rFonts w:ascii="Narkisim" w:hAnsi="Narkisim"/>
          <w:rtl/>
        </w:rPr>
        <w:t>דף צח:</w:t>
      </w:r>
    </w:p>
    <w:p w14:paraId="08C9851A" w14:textId="77777777" w:rsidR="00683C37" w:rsidRPr="003D7FC2" w:rsidRDefault="00000000" w:rsidP="003D7FC2">
      <w:pPr>
        <w:pStyle w:val="aa"/>
        <w:bidi/>
        <w:rPr>
          <w:rFonts w:ascii="Narkisim" w:hAnsi="Narkisim"/>
        </w:rPr>
      </w:pPr>
      <w:r w:rsidRPr="003D7FC2">
        <w:rPr>
          <w:rFonts w:ascii="Narkisim" w:hAnsi="Narkisim"/>
          <w:u w:val="single"/>
          <w:rtl/>
        </w:rPr>
        <w:t>תוד"ה אשת אביו</w:t>
      </w:r>
      <w:r w:rsidRPr="003D7FC2">
        <w:rPr>
          <w:rFonts w:ascii="Narkisim" w:hAnsi="Narkisim"/>
          <w:rtl/>
        </w:rPr>
        <w:t>. אבל ר"ע פליג עליה, ואסר אשת אביו וכו'. דר"ע ס"ל דעכו"ם אסור באשת אביו, אבל מותר באחות אביו וכו'. דדרש לקרא על כן יעזוב את אביו זו אשת אביו. [ותוס' הביאו דברי ר"ע רק להחמיר באשת אביו, אך פליג בכוליה מתני'].</w:t>
      </w:r>
    </w:p>
    <w:p w14:paraId="3603F204" w14:textId="77777777" w:rsidR="00683C37" w:rsidRPr="003D7FC2" w:rsidRDefault="00000000" w:rsidP="003D7FC2">
      <w:pPr>
        <w:pStyle w:val="aa"/>
        <w:bidi/>
        <w:rPr>
          <w:rFonts w:ascii="Narkisim" w:hAnsi="Narkisim"/>
        </w:rPr>
      </w:pPr>
      <w:r w:rsidRPr="003D7FC2">
        <w:rPr>
          <w:rFonts w:ascii="Narkisim" w:hAnsi="Narkisim"/>
          <w:u w:val="single"/>
          <w:rtl/>
        </w:rPr>
        <w:t>בא"ד וה"ג פוסקין כר"ע וכו' ומיהו יש ליזהר כר"א</w:t>
      </w:r>
      <w:r w:rsidRPr="003D7FC2">
        <w:rPr>
          <w:rFonts w:ascii="Narkisim" w:hAnsi="Narkisim"/>
          <w:rtl/>
        </w:rPr>
        <w:t>. וכ"פ ה</w:t>
      </w:r>
      <w:r w:rsidRPr="003D7FC2">
        <w:rPr>
          <w:rFonts w:ascii="Narkisim" w:hAnsi="Narkisim"/>
          <w:b/>
          <w:bCs/>
          <w:rtl/>
        </w:rPr>
        <w:t>טור</w:t>
      </w:r>
      <w:r w:rsidRPr="003D7FC2">
        <w:rPr>
          <w:rFonts w:ascii="Narkisim" w:hAnsi="Narkisim"/>
          <w:rtl/>
        </w:rPr>
        <w:t xml:space="preserve"> (יו"ד רסט) כתרוייהו לחומרא. אבל ה</w:t>
      </w:r>
      <w:r w:rsidRPr="003D7FC2">
        <w:rPr>
          <w:rFonts w:ascii="Narkisim" w:hAnsi="Narkisim"/>
          <w:b/>
          <w:bCs/>
          <w:rtl/>
        </w:rPr>
        <w:t>רמב”ם</w:t>
      </w:r>
      <w:r w:rsidRPr="003D7FC2">
        <w:rPr>
          <w:rFonts w:ascii="Narkisim" w:hAnsi="Narkisim"/>
          <w:rtl/>
        </w:rPr>
        <w:t xml:space="preserve"> (איסו"ב יד י ויג מלכים ט ה והשו”ע שם) פסק כר"ע אף לקולא, דמותר באחות אביו ואחות אמו.</w:t>
      </w:r>
    </w:p>
    <w:p w14:paraId="50684670" w14:textId="77777777" w:rsidR="00683C37" w:rsidRPr="003D7FC2" w:rsidRDefault="00000000" w:rsidP="003D7FC2">
      <w:pPr>
        <w:pStyle w:val="aa"/>
        <w:bidi/>
        <w:rPr>
          <w:rFonts w:ascii="Narkisim" w:hAnsi="Narkisim"/>
        </w:rPr>
      </w:pPr>
      <w:r w:rsidRPr="003D7FC2">
        <w:rPr>
          <w:rFonts w:ascii="Narkisim" w:hAnsi="Narkisim"/>
          <w:u w:val="single"/>
          <w:rtl/>
        </w:rPr>
        <w:t>קתני מיהת באשת אחיו, מאי לאו דנסבה כשהוא גר, לא דמסבה כשהוא עכו"ם וכו</w:t>
      </w:r>
      <w:r w:rsidRPr="003D7FC2">
        <w:rPr>
          <w:rFonts w:ascii="Narkisim" w:hAnsi="Narkisim"/>
          <w:rtl/>
        </w:rPr>
        <w:t>'. וה</w:t>
      </w:r>
      <w:r w:rsidRPr="003D7FC2">
        <w:rPr>
          <w:rFonts w:ascii="Narkisim" w:hAnsi="Narkisim"/>
          <w:b/>
          <w:bCs/>
          <w:rtl/>
        </w:rPr>
        <w:t>רמב"ם</w:t>
      </w:r>
      <w:r w:rsidRPr="003D7FC2">
        <w:rPr>
          <w:rFonts w:ascii="Narkisim" w:hAnsi="Narkisim"/>
          <w:rtl/>
        </w:rPr>
        <w:t xml:space="preserve"> (איסו"ב יד יג) פסק דאסור באשת אחיו מאמו שנשאה אחיו מאמו אחר שנתגייר. ומותר באשת אחי אביו, ואשת אביו, ואשת בנו אף שנשאת להם אחר שנתגיירו. וה</w:t>
      </w:r>
      <w:r w:rsidRPr="003D7FC2">
        <w:rPr>
          <w:rFonts w:ascii="Narkisim" w:hAnsi="Narkisim"/>
          <w:b/>
          <w:bCs/>
          <w:rtl/>
        </w:rPr>
        <w:t>ראב"ד</w:t>
      </w:r>
      <w:r w:rsidRPr="003D7FC2">
        <w:rPr>
          <w:rFonts w:ascii="Narkisim" w:hAnsi="Narkisim"/>
          <w:rtl/>
        </w:rPr>
        <w:t xml:space="preserve"> השיג דלדחיית הגמ' דאיירי שנסבה כשהוא עכו"ם, א"כ אף אשת אחי אביו ובאשת אביו דקתני להו כי הדדי איירי בעכו"ם, וכשנשאן אחר גירות אסורין. וה</w:t>
      </w:r>
      <w:r w:rsidRPr="003D7FC2">
        <w:rPr>
          <w:rFonts w:ascii="Narkisim" w:hAnsi="Narkisim"/>
          <w:b/>
          <w:bCs/>
          <w:rtl/>
        </w:rPr>
        <w:t>רמב"ן</w:t>
      </w:r>
      <w:r w:rsidRPr="003D7FC2">
        <w:rPr>
          <w:rFonts w:ascii="Narkisim" w:hAnsi="Narkisim"/>
          <w:rtl/>
        </w:rPr>
        <w:t xml:space="preserve"> הכריע כרמב"ם דלא תלי בהדדי. ובהנך דהוה מצד האב ל"ש גזירה.</w:t>
      </w:r>
    </w:p>
    <w:p w14:paraId="4B631F5D" w14:textId="77777777" w:rsidR="00683C37" w:rsidRPr="003D7FC2" w:rsidRDefault="00000000" w:rsidP="003D7FC2">
      <w:pPr>
        <w:bidi/>
        <w:rPr>
          <w:rFonts w:ascii="Narkisim" w:hAnsi="Narkisim" w:cs="Narkisim"/>
        </w:rPr>
      </w:pPr>
      <w:r w:rsidRPr="003D7FC2">
        <w:rPr>
          <w:rFonts w:ascii="Narkisim" w:hAnsi="Narkisim" w:cs="Narkisim"/>
          <w:u w:val="single"/>
          <w:rtl/>
        </w:rPr>
        <w:t>נשא אשה ובתה כונס א', ומוציא א'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ו</w:t>
      </w:r>
      <w:r w:rsidRPr="003D7FC2">
        <w:rPr>
          <w:rFonts w:ascii="Narkisim" w:hAnsi="Narkisim" w:cs="Narkisim"/>
          <w:b/>
          <w:bCs/>
          <w:rtl/>
        </w:rPr>
        <w:t>תוס'</w:t>
      </w:r>
      <w:r w:rsidRPr="003D7FC2">
        <w:rPr>
          <w:rFonts w:ascii="Narkisim" w:hAnsi="Narkisim" w:cs="Narkisim"/>
          <w:rtl/>
        </w:rPr>
        <w:t xml:space="preserve"> כשנשאן בהיותו עכו"ם</w:t>
      </w:r>
      <w:r w:rsidRPr="003D7FC2">
        <w:rPr>
          <w:rStyle w:val="ac"/>
          <w:rFonts w:ascii="Narkisim" w:hAnsi="Narkisim" w:cs="Narkisim"/>
          <w:rtl/>
        </w:rPr>
        <w:footnoteReference w:id="97"/>
      </w:r>
      <w:r w:rsidRPr="003D7FC2">
        <w:rPr>
          <w:rFonts w:ascii="Narkisim" w:hAnsi="Narkisim" w:cs="Narkisim"/>
          <w:rtl/>
        </w:rPr>
        <w:t>, ונתגיירו. ולא נשאן לאחר שנתגיירו, דאי נשאן לאחר שנתגיירו, נאסר בקרובותיה לעולם. ומוציא את שתיהן</w:t>
      </w:r>
      <w:r w:rsidRPr="003D7FC2">
        <w:rPr>
          <w:rStyle w:val="ac"/>
          <w:rFonts w:ascii="Narkisim" w:hAnsi="Narkisim" w:cs="Narkisim"/>
          <w:rtl/>
        </w:rPr>
        <w:footnoteReference w:id="98"/>
      </w:r>
      <w:r w:rsidRPr="003D7FC2">
        <w:rPr>
          <w:rFonts w:ascii="Narkisim" w:hAnsi="Narkisim" w:cs="Narkisim"/>
          <w:rtl/>
        </w:rPr>
        <w:t>.</w:t>
      </w:r>
    </w:p>
    <w:p w14:paraId="34B7031C" w14:textId="77777777" w:rsidR="00683C37" w:rsidRPr="003D7FC2" w:rsidRDefault="00000000" w:rsidP="003D7FC2">
      <w:pPr>
        <w:pStyle w:val="a7"/>
        <w:bidi/>
        <w:rPr>
          <w:rFonts w:ascii="Narkisim" w:hAnsi="Narkisim"/>
        </w:rPr>
      </w:pPr>
      <w:r w:rsidRPr="003D7FC2">
        <w:rPr>
          <w:rFonts w:ascii="Narkisim" w:hAnsi="Narkisim"/>
          <w:rtl/>
        </w:rPr>
        <w:t>אבל ה</w:t>
      </w:r>
      <w:r w:rsidRPr="003D7FC2">
        <w:rPr>
          <w:rFonts w:ascii="Narkisim" w:hAnsi="Narkisim"/>
          <w:b/>
          <w:bCs/>
          <w:rtl/>
        </w:rPr>
        <w:t>רמ"ה</w:t>
      </w:r>
      <w:r w:rsidRPr="003D7FC2">
        <w:rPr>
          <w:rFonts w:ascii="Narkisim" w:hAnsi="Narkisim"/>
          <w:rtl/>
        </w:rPr>
        <w:t xml:space="preserve"> (שם נח.) כת' דאיירי אפי' שנשאן משנתגייר. וכת' דה"ה ישראל שנשא אשה ובתה גיורות. והרמ"ה ביאר דאף דגזרו קרובות בגירות, הכא לא אסרה לקיחתן אהדדי. ול"ש שמא יאמרו באנו מקדושה קלה.</w:t>
      </w:r>
    </w:p>
    <w:p w14:paraId="6BFF1838" w14:textId="77777777" w:rsidR="00683C37" w:rsidRPr="003D7FC2" w:rsidRDefault="00000000" w:rsidP="003D7FC2">
      <w:pPr>
        <w:pStyle w:val="a8"/>
        <w:bidi/>
        <w:rPr>
          <w:rFonts w:ascii="Narkisim" w:hAnsi="Narkisim"/>
        </w:rPr>
      </w:pPr>
      <w:r w:rsidRPr="003D7FC2">
        <w:rPr>
          <w:rFonts w:ascii="Narkisim" w:hAnsi="Narkisim"/>
          <w:rtl/>
        </w:rPr>
        <w:t>וכ”פ ה</w:t>
      </w:r>
      <w:r w:rsidRPr="003D7FC2">
        <w:rPr>
          <w:rFonts w:ascii="Narkisim" w:hAnsi="Narkisim"/>
          <w:b/>
          <w:bCs/>
          <w:rtl/>
        </w:rPr>
        <w:t>רמב”ם</w:t>
      </w:r>
      <w:r w:rsidRPr="003D7FC2">
        <w:rPr>
          <w:rFonts w:ascii="Narkisim" w:hAnsi="Narkisim"/>
          <w:rtl/>
        </w:rPr>
        <w:t xml:space="preserve"> (איסו”ב יד טו) הנושא</w:t>
      </w:r>
      <w:r w:rsidRPr="003D7FC2">
        <w:rPr>
          <w:rStyle w:val="ac"/>
          <w:rFonts w:ascii="Narkisim" w:hAnsi="Narkisim"/>
          <w:rtl/>
        </w:rPr>
        <w:footnoteReference w:id="99"/>
      </w:r>
      <w:r w:rsidRPr="003D7FC2">
        <w:rPr>
          <w:rFonts w:ascii="Narkisim" w:hAnsi="Narkisim"/>
          <w:rtl/>
        </w:rPr>
        <w:t xml:space="preserve"> גיורת ובתה הגיורת או ב' אחיות מן האם יושב עם א' מהן ומגרש </w:t>
      </w:r>
      <w:r w:rsidRPr="003D7FC2">
        <w:rPr>
          <w:rFonts w:ascii="Narkisim" w:hAnsi="Narkisim"/>
          <w:rtl/>
        </w:rPr>
        <w:lastRenderedPageBreak/>
        <w:t>השנייה. ו</w:t>
      </w:r>
      <w:r w:rsidRPr="003D7FC2">
        <w:rPr>
          <w:rFonts w:ascii="Narkisim" w:hAnsi="Narkisim"/>
          <w:b/>
          <w:bCs/>
          <w:rtl/>
        </w:rPr>
        <w:t>רע"א</w:t>
      </w:r>
      <w:r w:rsidRPr="003D7FC2">
        <w:rPr>
          <w:rFonts w:ascii="Narkisim" w:hAnsi="Narkisim"/>
          <w:rtl/>
        </w:rPr>
        <w:t xml:space="preserve"> (לרמב"ם, הו' בחי') תמה דבנושא אותן אחר שנתגיירו, כיון דתפסי קדושין בשתיהן מדאורייתא מה מהני לגרש השניה, הא בישראל כה"ג אסור בקרובות גרושתו. א"כ הו"ל לאסור בגר מדרבנן. ובמתה אשתו מותר באמה רק משום דקליש איסורא, אבל בלא"ה אף דעתה אינו יושב עם שתיהן ביחד אסורה, א"כ בגירש א' דלא אקליש איסורא, אמאי מותר בשניה.</w:t>
      </w:r>
    </w:p>
    <w:p w14:paraId="34510E63" w14:textId="77777777" w:rsidR="00683C37" w:rsidRPr="003D7FC2" w:rsidRDefault="00000000" w:rsidP="003D7FC2">
      <w:pPr>
        <w:pStyle w:val="a8"/>
        <w:bidi/>
        <w:rPr>
          <w:rFonts w:ascii="Narkisim" w:hAnsi="Narkisim"/>
        </w:rPr>
      </w:pPr>
      <w:r w:rsidRPr="003D7FC2">
        <w:rPr>
          <w:rFonts w:ascii="Narkisim" w:hAnsi="Narkisim"/>
          <w:rtl/>
        </w:rPr>
        <w:t>ו</w:t>
      </w:r>
      <w:r w:rsidRPr="003D7FC2">
        <w:rPr>
          <w:rFonts w:ascii="Narkisim" w:hAnsi="Narkisim"/>
          <w:b/>
          <w:bCs/>
          <w:rtl/>
        </w:rPr>
        <w:t>רע”א</w:t>
      </w:r>
      <w:r w:rsidRPr="003D7FC2">
        <w:rPr>
          <w:rFonts w:ascii="Narkisim" w:hAnsi="Narkisim"/>
          <w:rtl/>
        </w:rPr>
        <w:t xml:space="preserve"> כת' דאף דלקו' הגמ' מבואר דאין בזה איסור, לס"ד היינו מוכרחים לדחוק מאיזה טעם שיהיה שמותר [אי כיון דמגרש א' מהן הוי היכר יותר ועדיף ממתה, אי מטעם אחר</w:t>
      </w:r>
      <w:r w:rsidRPr="003D7FC2">
        <w:rPr>
          <w:rStyle w:val="ac"/>
          <w:rFonts w:ascii="Narkisim" w:hAnsi="Narkisim"/>
          <w:rtl/>
        </w:rPr>
        <w:footnoteReference w:id="100"/>
      </w:r>
      <w:r w:rsidRPr="003D7FC2">
        <w:rPr>
          <w:rFonts w:ascii="Narkisim" w:hAnsi="Narkisim"/>
          <w:rtl/>
        </w:rPr>
        <w:t>], ועוד כת' דיל"פ כונס אחת היינו הראשונה. והקילו אף דקידש השני באיסור</w:t>
      </w:r>
      <w:r w:rsidRPr="003D7FC2">
        <w:rPr>
          <w:rStyle w:val="ac"/>
          <w:rFonts w:ascii="Narkisim" w:hAnsi="Narkisim"/>
          <w:rtl/>
        </w:rPr>
        <w:footnoteReference w:id="101"/>
      </w:r>
      <w:r w:rsidRPr="003D7FC2">
        <w:rPr>
          <w:rFonts w:ascii="Narkisim" w:hAnsi="Narkisim"/>
          <w:rtl/>
        </w:rPr>
        <w:t>. אך מ"מ לפי האמת כת' רש"י והראשונים דמיירי בנשא בגויתם.</w:t>
      </w:r>
    </w:p>
    <w:p w14:paraId="24A1B120" w14:textId="77777777" w:rsidR="00683C37" w:rsidRPr="003D7FC2" w:rsidRDefault="00000000" w:rsidP="003D7FC2">
      <w:pPr>
        <w:bidi/>
        <w:rPr>
          <w:rFonts w:ascii="Narkisim" w:hAnsi="Narkisim" w:cs="Narkisim"/>
        </w:rPr>
      </w:pPr>
      <w:r w:rsidRPr="003D7FC2">
        <w:rPr>
          <w:rFonts w:ascii="Narkisim" w:hAnsi="Narkisim" w:cs="Narkisim"/>
          <w:u w:val="single"/>
          <w:rtl/>
        </w:rPr>
        <w:t>התם קאי, וה"ק הך דאמור רבנן יקיים לכתחלה לא יכנוס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כגון אחותו מן האב וכו'. דקאי ארישא דברייתא בכל הנך דתני 'יקיים'. [אחותו מאביו, אחות האב מן האב, אחות האם מן האב</w:t>
      </w:r>
      <w:r w:rsidRPr="003D7FC2">
        <w:rPr>
          <w:rStyle w:val="ac"/>
          <w:rFonts w:ascii="Narkisim" w:hAnsi="Narkisim" w:cs="Narkisim"/>
          <w:rtl/>
        </w:rPr>
        <w:footnoteReference w:id="102"/>
      </w:r>
      <w:r w:rsidRPr="003D7FC2">
        <w:rPr>
          <w:rFonts w:ascii="Narkisim" w:hAnsi="Narkisim" w:cs="Narkisim"/>
          <w:rtl/>
        </w:rPr>
        <w:t>].</w:t>
      </w:r>
    </w:p>
    <w:p w14:paraId="6A14E533" w14:textId="77777777" w:rsidR="00683C37" w:rsidRPr="003D7FC2" w:rsidRDefault="00000000" w:rsidP="003D7FC2">
      <w:pPr>
        <w:pStyle w:val="a7"/>
        <w:bidi/>
        <w:rPr>
          <w:rFonts w:ascii="Narkisim" w:hAnsi="Narkisim"/>
        </w:rPr>
      </w:pPr>
      <w:r w:rsidRPr="003D7FC2">
        <w:rPr>
          <w:rFonts w:ascii="Narkisim" w:hAnsi="Narkisim"/>
          <w:rtl/>
        </w:rPr>
        <w:t>אבל ה</w:t>
      </w:r>
      <w:r w:rsidRPr="003D7FC2">
        <w:rPr>
          <w:rFonts w:ascii="Narkisim" w:hAnsi="Narkisim"/>
          <w:b/>
          <w:bCs/>
          <w:rtl/>
        </w:rPr>
        <w:t>רמב"ם</w:t>
      </w:r>
      <w:r w:rsidRPr="003D7FC2">
        <w:rPr>
          <w:rFonts w:ascii="Narkisim" w:hAnsi="Narkisim"/>
          <w:rtl/>
        </w:rPr>
        <w:t xml:space="preserve"> (איסו"ב יד יג) פסק דאין לו שאר האב ונושא [לכתחילה] אחות אמו מאביה, וכן אחותו מאביו. וה</w:t>
      </w:r>
      <w:r w:rsidRPr="003D7FC2">
        <w:rPr>
          <w:rFonts w:ascii="Narkisim" w:hAnsi="Narkisim"/>
          <w:b/>
          <w:bCs/>
          <w:rtl/>
        </w:rPr>
        <w:t>רמב"ן</w:t>
      </w:r>
      <w:r w:rsidRPr="003D7FC2">
        <w:rPr>
          <w:rFonts w:ascii="Narkisim" w:hAnsi="Narkisim"/>
          <w:rtl/>
        </w:rPr>
        <w:t xml:space="preserve"> ביאר דהך ברייתא כר"א דאחות האם אסורה לבני נח. ואילו הרמב"ם פסק כר"ע דמותרת [דקרא קאי באשת אב]. אך הביא דבירושלמי משמע דכל הקרובים לכתחילה לא ישא.</w:t>
      </w:r>
    </w:p>
    <w:p w14:paraId="3EA9C7CB" w14:textId="77777777" w:rsidR="00683C37" w:rsidRPr="003D7FC2" w:rsidRDefault="00000000" w:rsidP="003D7FC2">
      <w:pPr>
        <w:pStyle w:val="a8"/>
        <w:bidi/>
        <w:rPr>
          <w:rFonts w:ascii="Narkisim" w:hAnsi="Narkisim"/>
        </w:rPr>
      </w:pPr>
      <w:r w:rsidRPr="003D7FC2">
        <w:rPr>
          <w:rFonts w:ascii="Narkisim" w:hAnsi="Narkisim"/>
          <w:rtl/>
        </w:rPr>
        <w:t>אך הרמב"ם התיר אף אחותו מן האב לכתחילה. [והרמב"ן לא הביא דבריו בזה]. ואף דדעת הרמב"ם דאחותו אסורה לבני נח, אפ"ה מן האב לא גזרו. [דמידע ידעי].</w:t>
      </w:r>
    </w:p>
    <w:p w14:paraId="126290AA" w14:textId="77777777" w:rsidR="00683C37" w:rsidRPr="003D7FC2" w:rsidRDefault="00000000" w:rsidP="003D7FC2">
      <w:pPr>
        <w:pStyle w:val="aa"/>
        <w:bidi/>
        <w:rPr>
          <w:rFonts w:ascii="Narkisim" w:hAnsi="Narkisim"/>
        </w:rPr>
      </w:pPr>
      <w:r w:rsidRPr="003D7FC2">
        <w:rPr>
          <w:rFonts w:ascii="Narkisim" w:hAnsi="Narkisim"/>
          <w:rtl/>
        </w:rPr>
        <w:t>וה</w:t>
      </w:r>
      <w:r w:rsidRPr="003D7FC2">
        <w:rPr>
          <w:rFonts w:ascii="Narkisim" w:hAnsi="Narkisim"/>
          <w:b/>
          <w:bCs/>
          <w:rtl/>
        </w:rPr>
        <w:t>רמב"ם</w:t>
      </w:r>
      <w:r w:rsidRPr="003D7FC2">
        <w:rPr>
          <w:rFonts w:ascii="Narkisim" w:hAnsi="Narkisim"/>
          <w:rtl/>
        </w:rPr>
        <w:t xml:space="preserve"> (שם, והשו"ע) פסק דהיה נשוי לאמו או אחותו מאמו יוצא [משום שמא יאמרו], ואם היה נשוי לשאר עריות [כגון אחות אמו מאמה] ונתגייר</w:t>
      </w:r>
      <w:r w:rsidRPr="003D7FC2">
        <w:rPr>
          <w:rStyle w:val="ac"/>
          <w:rFonts w:ascii="Narkisim" w:hAnsi="Narkisim"/>
          <w:rtl/>
        </w:rPr>
        <w:footnoteReference w:id="103"/>
      </w:r>
      <w:r w:rsidRPr="003D7FC2">
        <w:rPr>
          <w:rFonts w:ascii="Narkisim" w:hAnsi="Narkisim"/>
          <w:rtl/>
        </w:rPr>
        <w:t xml:space="preserve"> הוא ואשתו אין מפרישין אותו. [ואף דגזרו בגר משום איחלופי, כיון דל"ש שמא יאמרו הקילו דאי"צ להוציא].</w:t>
      </w:r>
    </w:p>
    <w:p w14:paraId="6A547C08" w14:textId="77777777" w:rsidR="00683C37" w:rsidRPr="003D7FC2" w:rsidRDefault="00000000" w:rsidP="003D7FC2">
      <w:pPr>
        <w:bidi/>
        <w:rPr>
          <w:rFonts w:ascii="Narkisim" w:hAnsi="Narkisim" w:cs="Narkisim"/>
        </w:rPr>
      </w:pPr>
      <w:r w:rsidRPr="003D7FC2">
        <w:rPr>
          <w:rFonts w:ascii="Narkisim" w:hAnsi="Narkisim" w:cs="Narkisim"/>
          <w:u w:val="single"/>
          <w:rtl/>
        </w:rPr>
        <w:t>תוד"ה קלש</w:t>
      </w:r>
      <w:r w:rsidRPr="003D7FC2">
        <w:rPr>
          <w:rFonts w:ascii="Narkisim" w:hAnsi="Narkisim" w:cs="Narkisim"/>
          <w:rtl/>
        </w:rPr>
        <w:t>. תימה וכו' אכתי איכא כרת</w:t>
      </w:r>
      <w:r w:rsidRPr="003D7FC2">
        <w:rPr>
          <w:rStyle w:val="ac"/>
          <w:rFonts w:ascii="Narkisim" w:hAnsi="Narkisim" w:cs="Narkisim"/>
          <w:rtl/>
        </w:rPr>
        <w:footnoteReference w:id="104"/>
      </w:r>
      <w:r w:rsidRPr="003D7FC2">
        <w:rPr>
          <w:rFonts w:ascii="Narkisim" w:hAnsi="Narkisim" w:cs="Narkisim"/>
          <w:rtl/>
        </w:rPr>
        <w:t xml:space="preserve">. וכמ"ש </w:t>
      </w:r>
      <w:r w:rsidRPr="003D7FC2">
        <w:rPr>
          <w:rFonts w:ascii="Narkisim" w:hAnsi="Narkisim" w:cs="Narkisim"/>
          <w:b/>
          <w:bCs/>
          <w:rtl/>
        </w:rPr>
        <w:t>תוס</w:t>
      </w:r>
      <w:r w:rsidRPr="003D7FC2">
        <w:rPr>
          <w:rFonts w:ascii="Narkisim" w:hAnsi="Narkisim" w:cs="Narkisim"/>
          <w:rtl/>
        </w:rPr>
        <w:t xml:space="preserve">' (לעיל צד: ד"ה מאיסורא), וכ”ד </w:t>
      </w:r>
      <w:r w:rsidRPr="003D7FC2">
        <w:rPr>
          <w:rFonts w:ascii="Narkisim" w:hAnsi="Narkisim" w:cs="Narkisim"/>
          <w:b/>
          <w:bCs/>
          <w:rtl/>
        </w:rPr>
        <w:t>בה”ג</w:t>
      </w:r>
      <w:r w:rsidRPr="003D7FC2">
        <w:rPr>
          <w:rFonts w:ascii="Narkisim" w:hAnsi="Narkisim" w:cs="Narkisim"/>
          <w:rtl/>
        </w:rPr>
        <w:t xml:space="preserve"> וה</w:t>
      </w:r>
      <w:r w:rsidRPr="003D7FC2">
        <w:rPr>
          <w:rFonts w:ascii="Narkisim" w:hAnsi="Narkisim" w:cs="Narkisim"/>
          <w:b/>
          <w:bCs/>
          <w:rtl/>
        </w:rPr>
        <w:t xml:space="preserve">רמב”ם </w:t>
      </w:r>
      <w:r w:rsidRPr="003D7FC2">
        <w:rPr>
          <w:rFonts w:ascii="Narkisim" w:hAnsi="Narkisim" w:cs="Narkisim"/>
          <w:rtl/>
        </w:rPr>
        <w:t>(איסו"ב ב ז)</w:t>
      </w:r>
      <w:r w:rsidRPr="003D7FC2">
        <w:rPr>
          <w:rStyle w:val="ac"/>
          <w:rFonts w:ascii="Narkisim" w:hAnsi="Narkisim" w:cs="Narkisim"/>
          <w:rtl/>
        </w:rPr>
        <w:footnoteReference w:id="105"/>
      </w:r>
      <w:r w:rsidRPr="003D7FC2">
        <w:rPr>
          <w:rFonts w:ascii="Narkisim" w:hAnsi="Narkisim" w:cs="Narkisim"/>
          <w:rtl/>
        </w:rPr>
        <w:t>. אבל ה</w:t>
      </w:r>
      <w:r w:rsidRPr="003D7FC2">
        <w:rPr>
          <w:rFonts w:ascii="Narkisim" w:hAnsi="Narkisim" w:cs="Narkisim"/>
          <w:b/>
          <w:bCs/>
          <w:rtl/>
        </w:rPr>
        <w:t>רמב"ן</w:t>
      </w:r>
      <w:r w:rsidRPr="003D7FC2">
        <w:rPr>
          <w:rFonts w:ascii="Narkisim" w:hAnsi="Narkisim" w:cs="Narkisim"/>
          <w:rtl/>
        </w:rPr>
        <w:t xml:space="preserve"> (כאן) הוכיח מסוגיין דחמותו לאחר מיתה לא הוה חייבי כריתות, דמבואר דקלישא משאר עריות דאחווה, ואף דאחותו ושאר עריות הוה רק חייבי כריתות. וע"כ הוה איסור דאורייתא בעלמא מדכתיב ארור שוכב עם חותנתו. וציין דכ"כ </w:t>
      </w:r>
      <w:r w:rsidRPr="003D7FC2">
        <w:rPr>
          <w:rFonts w:ascii="Narkisim" w:hAnsi="Narkisim" w:cs="Narkisim"/>
          <w:b/>
          <w:bCs/>
          <w:rtl/>
        </w:rPr>
        <w:t>רש"י</w:t>
      </w:r>
      <w:r w:rsidRPr="003D7FC2">
        <w:rPr>
          <w:rFonts w:ascii="Narkisim" w:hAnsi="Narkisim" w:cs="Narkisim"/>
          <w:rtl/>
        </w:rPr>
        <w:t xml:space="preserve"> (סנהדרין עו:)</w:t>
      </w:r>
      <w:r w:rsidRPr="003D7FC2">
        <w:rPr>
          <w:rStyle w:val="ac"/>
          <w:rFonts w:ascii="Narkisim" w:hAnsi="Narkisim" w:cs="Narkisim"/>
          <w:rtl/>
        </w:rPr>
        <w:footnoteReference w:id="106"/>
      </w:r>
      <w:r w:rsidRPr="003D7FC2">
        <w:rPr>
          <w:rFonts w:ascii="Narkisim" w:hAnsi="Narkisim" w:cs="Narkisim"/>
          <w:rtl/>
        </w:rPr>
        <w:t>.</w:t>
      </w:r>
    </w:p>
    <w:p w14:paraId="46273A8A"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רמב"ן</w:t>
      </w:r>
      <w:r w:rsidRPr="003D7FC2">
        <w:rPr>
          <w:rFonts w:ascii="Narkisim" w:hAnsi="Narkisim"/>
          <w:rtl/>
        </w:rPr>
        <w:t xml:space="preserve"> כת' דאין לומר דהוה רק איסור דרבנן, דא"כ הו"ל למימר ור' עקיבא סבר מדרבנן בעלמא. ועוד דא"כ ליתני גבי שניות, אלא איסורא דאורייתא.</w:t>
      </w:r>
    </w:p>
    <w:p w14:paraId="69FD8EBB" w14:textId="77777777" w:rsidR="00683C37" w:rsidRPr="003D7FC2" w:rsidRDefault="00000000" w:rsidP="003D7FC2">
      <w:pPr>
        <w:bidi/>
        <w:rPr>
          <w:rFonts w:ascii="Narkisim" w:hAnsi="Narkisim" w:cs="Narkisim"/>
        </w:rPr>
      </w:pPr>
      <w:r w:rsidRPr="003D7FC2">
        <w:rPr>
          <w:rFonts w:ascii="Narkisim" w:hAnsi="Narkisim" w:cs="Narkisim"/>
          <w:rtl/>
        </w:rPr>
        <w:t>וה</w:t>
      </w:r>
      <w:r w:rsidRPr="003D7FC2">
        <w:rPr>
          <w:rFonts w:ascii="Narkisim" w:hAnsi="Narkisim" w:cs="Narkisim"/>
          <w:b/>
          <w:bCs/>
          <w:rtl/>
        </w:rPr>
        <w:t>רמב"ן</w:t>
      </w:r>
      <w:r w:rsidRPr="003D7FC2">
        <w:rPr>
          <w:rFonts w:ascii="Narkisim" w:hAnsi="Narkisim" w:cs="Narkisim"/>
          <w:rtl/>
        </w:rPr>
        <w:t xml:space="preserve"> כת' דכיון דליכא שריפה וכרת, א"כ תפסי בה קידושין. וה</w:t>
      </w:r>
      <w:r w:rsidRPr="003D7FC2">
        <w:rPr>
          <w:rFonts w:ascii="Narkisim" w:hAnsi="Narkisim" w:cs="Narkisim"/>
          <w:b/>
          <w:bCs/>
          <w:rtl/>
        </w:rPr>
        <w:t>פוסקים</w:t>
      </w:r>
      <w:r w:rsidRPr="003D7FC2">
        <w:rPr>
          <w:rFonts w:ascii="Narkisim" w:hAnsi="Narkisim" w:cs="Narkisim"/>
          <w:rtl/>
        </w:rPr>
        <w:t xml:space="preserve"> (דגו"מ טו, הו' בפתח"ת שם ז ונוב”י ק' כו, ורע”א כאן) העירו דה</w:t>
      </w:r>
      <w:r w:rsidRPr="003D7FC2">
        <w:rPr>
          <w:rFonts w:ascii="Narkisim" w:hAnsi="Narkisim" w:cs="Narkisim"/>
          <w:b/>
          <w:bCs/>
          <w:rtl/>
        </w:rPr>
        <w:t>שו"ע</w:t>
      </w:r>
      <w:r w:rsidRPr="003D7FC2">
        <w:rPr>
          <w:rFonts w:ascii="Narkisim" w:hAnsi="Narkisim" w:cs="Narkisim"/>
          <w:rtl/>
        </w:rPr>
        <w:t xml:space="preserve"> (טו טו) וה</w:t>
      </w:r>
      <w:r w:rsidRPr="003D7FC2">
        <w:rPr>
          <w:rFonts w:ascii="Narkisim" w:hAnsi="Narkisim" w:cs="Narkisim"/>
          <w:b/>
          <w:bCs/>
          <w:rtl/>
        </w:rPr>
        <w:t>פוסקים</w:t>
      </w:r>
      <w:r w:rsidRPr="003D7FC2">
        <w:rPr>
          <w:rFonts w:ascii="Narkisim" w:hAnsi="Narkisim" w:cs="Narkisim"/>
          <w:rtl/>
        </w:rPr>
        <w:t xml:space="preserve"> סתמו דאסורה לאחר מיתה, ולא הביאו דחוששין לקידושי שני כרמב"ן</w:t>
      </w:r>
      <w:r w:rsidRPr="003D7FC2">
        <w:rPr>
          <w:rStyle w:val="ac"/>
          <w:rFonts w:ascii="Narkisim" w:hAnsi="Narkisim" w:cs="Narkisim"/>
          <w:rtl/>
        </w:rPr>
        <w:footnoteReference w:id="107"/>
      </w:r>
      <w:r w:rsidRPr="003D7FC2">
        <w:rPr>
          <w:rFonts w:ascii="Narkisim" w:hAnsi="Narkisim" w:cs="Narkisim"/>
          <w:rtl/>
        </w:rPr>
        <w:t>. וה</w:t>
      </w:r>
      <w:r w:rsidRPr="003D7FC2">
        <w:rPr>
          <w:rFonts w:ascii="Narkisim" w:hAnsi="Narkisim" w:cs="Narkisim"/>
          <w:b/>
          <w:bCs/>
          <w:rtl/>
        </w:rPr>
        <w:t>כנה”ג</w:t>
      </w:r>
      <w:r w:rsidRPr="003D7FC2">
        <w:rPr>
          <w:rFonts w:ascii="Narkisim" w:hAnsi="Narkisim" w:cs="Narkisim"/>
          <w:rtl/>
        </w:rPr>
        <w:t xml:space="preserve"> (קעג) הק' דסתימת הפוסקים דחמותו פוטרת צרתה מיבום וחליצה, ואילו לדעת הרמב”ן היא חולצת [כדין איסור </w:t>
      </w:r>
      <w:r w:rsidRPr="003D7FC2">
        <w:rPr>
          <w:rFonts w:ascii="Narkisim" w:hAnsi="Narkisim" w:cs="Narkisim"/>
          <w:rtl/>
        </w:rPr>
        <w:lastRenderedPageBreak/>
        <w:t>עשה], וצרתה חולצת או מתייבמת</w:t>
      </w:r>
      <w:r w:rsidRPr="003D7FC2">
        <w:rPr>
          <w:rStyle w:val="ac"/>
          <w:rFonts w:ascii="Narkisim" w:hAnsi="Narkisim" w:cs="Narkisim"/>
          <w:rtl/>
        </w:rPr>
        <w:footnoteReference w:id="108"/>
      </w:r>
      <w:r w:rsidRPr="003D7FC2">
        <w:rPr>
          <w:rFonts w:ascii="Narkisim" w:hAnsi="Narkisim" w:cs="Narkisim"/>
          <w:rtl/>
        </w:rPr>
        <w:t>. וה</w:t>
      </w:r>
      <w:r w:rsidRPr="003D7FC2">
        <w:rPr>
          <w:rFonts w:ascii="Narkisim" w:hAnsi="Narkisim" w:cs="Narkisim"/>
          <w:b/>
          <w:bCs/>
          <w:rtl/>
        </w:rPr>
        <w:t>נוב"י</w:t>
      </w:r>
      <w:r w:rsidRPr="003D7FC2">
        <w:rPr>
          <w:rFonts w:ascii="Narkisim" w:hAnsi="Narkisim" w:cs="Narkisim"/>
          <w:rtl/>
        </w:rPr>
        <w:t xml:space="preserve"> (ת' קמח, הו' בפתח"ת קעג ב) האריך עד"ז.</w:t>
      </w:r>
    </w:p>
    <w:p w14:paraId="3F598A87" w14:textId="77777777" w:rsidR="00683C37" w:rsidRPr="003D7FC2" w:rsidRDefault="00000000" w:rsidP="003D7FC2">
      <w:pPr>
        <w:pStyle w:val="a8"/>
        <w:bidi/>
        <w:rPr>
          <w:rFonts w:ascii="Narkisim" w:hAnsi="Narkisim"/>
        </w:rPr>
      </w:pPr>
      <w:r w:rsidRPr="003D7FC2">
        <w:rPr>
          <w:rFonts w:ascii="Narkisim" w:hAnsi="Narkisim"/>
          <w:rtl/>
        </w:rPr>
        <w:t>אבל ה</w:t>
      </w:r>
      <w:r w:rsidRPr="003D7FC2">
        <w:rPr>
          <w:rFonts w:ascii="Narkisim" w:hAnsi="Narkisim"/>
          <w:b/>
          <w:bCs/>
          <w:rtl/>
        </w:rPr>
        <w:t>אבי עזרי</w:t>
      </w:r>
      <w:r w:rsidRPr="003D7FC2">
        <w:rPr>
          <w:rFonts w:ascii="Narkisim" w:hAnsi="Narkisim"/>
          <w:rtl/>
        </w:rPr>
        <w:t xml:space="preserve"> (איסו"ב ב ז) העלה צד דאף דליכא כרת, מ"מ הוה בכלל עריות דהוקשו להדדי דלא תפסי קידושין, ופוטרים מיבום וחליצה</w:t>
      </w:r>
      <w:r w:rsidRPr="003D7FC2">
        <w:rPr>
          <w:rStyle w:val="ac"/>
          <w:rFonts w:ascii="Narkisim" w:hAnsi="Narkisim"/>
          <w:rtl/>
        </w:rPr>
        <w:footnoteReference w:id="109"/>
      </w:r>
      <w:r w:rsidRPr="003D7FC2">
        <w:rPr>
          <w:rFonts w:ascii="Narkisim" w:hAnsi="Narkisim"/>
          <w:rtl/>
        </w:rPr>
        <w:t>. אף דקאי בארור בעלמא. [אך האחרונים הביאו דהרמב"ן ורשב"א כת' להדיא דתפסי קידושין].</w:t>
      </w:r>
    </w:p>
    <w:p w14:paraId="69243AC7" w14:textId="77777777" w:rsidR="00683C37" w:rsidRPr="003D7FC2" w:rsidRDefault="00000000" w:rsidP="003D7FC2">
      <w:pPr>
        <w:bidi/>
        <w:rPr>
          <w:rFonts w:ascii="Narkisim" w:hAnsi="Narkisim" w:cs="Narkisim"/>
        </w:rPr>
      </w:pPr>
      <w:r w:rsidRPr="003D7FC2">
        <w:rPr>
          <w:rFonts w:ascii="Narkisim" w:hAnsi="Narkisim" w:cs="Narkisim"/>
          <w:u w:val="single"/>
          <w:rtl/>
        </w:rPr>
        <w:t>שם</w:t>
      </w:r>
      <w:r w:rsidRPr="003D7FC2">
        <w:rPr>
          <w:rFonts w:ascii="Narkisim" w:hAnsi="Narkisim" w:cs="Narkisim"/>
          <w:rtl/>
        </w:rPr>
        <w:t>. וה</w:t>
      </w:r>
      <w:r w:rsidRPr="003D7FC2">
        <w:rPr>
          <w:rFonts w:ascii="Narkisim" w:hAnsi="Narkisim" w:cs="Narkisim"/>
          <w:b/>
          <w:bCs/>
          <w:rtl/>
        </w:rPr>
        <w:t>רמב"ם</w:t>
      </w:r>
      <w:r w:rsidRPr="003D7FC2">
        <w:rPr>
          <w:rFonts w:ascii="Narkisim" w:hAnsi="Narkisim" w:cs="Narkisim"/>
          <w:rtl/>
        </w:rPr>
        <w:t xml:space="preserve"> (שם ב ז) כת' דאף בת אשתו ובת בנה ובת בתה לאחר מיתת אשתו, ליכא מיתה אלא כרת, דקליש איסוריה. ו</w:t>
      </w:r>
      <w:r w:rsidRPr="003D7FC2">
        <w:rPr>
          <w:rFonts w:ascii="Narkisim" w:hAnsi="Narkisim" w:cs="Narkisim"/>
          <w:b/>
          <w:bCs/>
          <w:rtl/>
        </w:rPr>
        <w:t>ה"ה</w:t>
      </w:r>
      <w:r w:rsidRPr="003D7FC2">
        <w:rPr>
          <w:rFonts w:ascii="Narkisim" w:hAnsi="Narkisim" w:cs="Narkisim"/>
          <w:rtl/>
        </w:rPr>
        <w:t xml:space="preserve"> ביאר דבגמ' (סנהדרין עו.) למדו עונש שריפה זה מזה. [אמנם חיוב כרת כתיב בגופה, ואין ילפותא דהותר לאחר מיתה</w:t>
      </w:r>
      <w:r w:rsidRPr="003D7FC2">
        <w:rPr>
          <w:rStyle w:val="ac"/>
          <w:rFonts w:ascii="Narkisim" w:hAnsi="Narkisim" w:cs="Narkisim"/>
          <w:rtl/>
        </w:rPr>
        <w:footnoteReference w:id="110"/>
      </w:r>
      <w:r w:rsidRPr="003D7FC2">
        <w:rPr>
          <w:rFonts w:ascii="Narkisim" w:hAnsi="Narkisim" w:cs="Narkisim"/>
          <w:rtl/>
        </w:rPr>
        <w:t>]. ועפ"ז פסק ה</w:t>
      </w:r>
      <w:r w:rsidRPr="003D7FC2">
        <w:rPr>
          <w:rFonts w:ascii="Narkisim" w:hAnsi="Narkisim" w:cs="Narkisim"/>
          <w:b/>
          <w:bCs/>
          <w:rtl/>
        </w:rPr>
        <w:t>רמב"ם</w:t>
      </w:r>
      <w:r w:rsidRPr="003D7FC2">
        <w:rPr>
          <w:rFonts w:ascii="Narkisim" w:hAnsi="Narkisim" w:cs="Narkisim"/>
          <w:rtl/>
        </w:rPr>
        <w:t xml:space="preserve"> (יד טו, והשו"ע רסט ו</w:t>
      </w:r>
      <w:r w:rsidRPr="003D7FC2">
        <w:rPr>
          <w:rStyle w:val="ac"/>
          <w:rFonts w:ascii="Narkisim" w:hAnsi="Narkisim" w:cs="Narkisim"/>
          <w:rtl/>
        </w:rPr>
        <w:footnoteReference w:id="111"/>
      </w:r>
      <w:r w:rsidRPr="003D7FC2">
        <w:rPr>
          <w:rFonts w:ascii="Narkisim" w:hAnsi="Narkisim" w:cs="Narkisim"/>
          <w:rtl/>
        </w:rPr>
        <w:t>) דנשא גיורת ומתה, מותר אף בבתה.</w:t>
      </w:r>
    </w:p>
    <w:p w14:paraId="2DEFC70D"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רמב"ן</w:t>
      </w:r>
      <w:r w:rsidRPr="003D7FC2">
        <w:rPr>
          <w:rFonts w:ascii="Narkisim" w:hAnsi="Narkisim"/>
          <w:rtl/>
        </w:rPr>
        <w:t xml:space="preserve"> חלק דכאן אמרו דוקא בחמותו דקליש איסוריה</w:t>
      </w:r>
      <w:r w:rsidRPr="003D7FC2">
        <w:rPr>
          <w:rStyle w:val="ac"/>
          <w:rFonts w:ascii="Narkisim" w:hAnsi="Narkisim"/>
          <w:rtl/>
        </w:rPr>
        <w:footnoteReference w:id="112"/>
      </w:r>
      <w:r w:rsidRPr="003D7FC2">
        <w:rPr>
          <w:rFonts w:ascii="Narkisim" w:hAnsi="Narkisim"/>
          <w:rtl/>
        </w:rPr>
        <w:t>, ואילו באשה ובתה אי' מוציא א'</w:t>
      </w:r>
      <w:r w:rsidRPr="003D7FC2">
        <w:rPr>
          <w:rStyle w:val="ac"/>
          <w:rFonts w:ascii="Narkisim" w:hAnsi="Narkisim"/>
          <w:rtl/>
        </w:rPr>
        <w:footnoteReference w:id="113"/>
      </w:r>
      <w:r w:rsidRPr="003D7FC2">
        <w:rPr>
          <w:rFonts w:ascii="Narkisim" w:hAnsi="Narkisim"/>
          <w:rtl/>
        </w:rPr>
        <w:t>, ומשמע דאפי' מתה אשתו אסור בבתה לעולם [בגרים], ול"מ בזה דקליש איסורא</w:t>
      </w:r>
      <w:r w:rsidRPr="003D7FC2">
        <w:rPr>
          <w:rStyle w:val="ac"/>
          <w:rFonts w:ascii="Narkisim" w:hAnsi="Narkisim"/>
          <w:rtl/>
        </w:rPr>
        <w:footnoteReference w:id="114"/>
      </w:r>
      <w:r w:rsidRPr="003D7FC2">
        <w:rPr>
          <w:rFonts w:ascii="Narkisim" w:hAnsi="Narkisim"/>
          <w:rtl/>
        </w:rPr>
        <w:t>.</w:t>
      </w:r>
    </w:p>
    <w:p w14:paraId="62B400A2"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רמב"ן</w:t>
      </w:r>
      <w:r w:rsidRPr="003D7FC2">
        <w:rPr>
          <w:rFonts w:ascii="Narkisim" w:hAnsi="Narkisim"/>
          <w:rtl/>
        </w:rPr>
        <w:t xml:space="preserve"> ביאר דאף דעונש בתה ובת בנה ובת בתה ילפי' מחמות (סנהדרין עה:), מ"מ לא הוקשו לכל דבר, אלא מה להלן ענש והזהיר אף כאן ענש והזהיר. ומיהו מיניה וביה דנינן עונש כאזהרה, ועוד</w:t>
      </w:r>
      <w:r w:rsidRPr="003D7FC2">
        <w:rPr>
          <w:rStyle w:val="ac"/>
          <w:rFonts w:ascii="Narkisim" w:hAnsi="Narkisim"/>
          <w:rtl/>
        </w:rPr>
        <w:footnoteReference w:id="115"/>
      </w:r>
      <w:r w:rsidRPr="003D7FC2">
        <w:rPr>
          <w:rFonts w:ascii="Narkisim" w:hAnsi="Narkisim"/>
          <w:rtl/>
        </w:rPr>
        <w:t xml:space="preserve"> דקי"ל להלכה (שבועות לא.) דון מינה ואוקי באתרה</w:t>
      </w:r>
      <w:r w:rsidRPr="003D7FC2">
        <w:rPr>
          <w:rStyle w:val="ac"/>
          <w:rFonts w:ascii="Narkisim" w:hAnsi="Narkisim"/>
          <w:rtl/>
        </w:rPr>
        <w:footnoteReference w:id="116"/>
      </w:r>
      <w:r w:rsidRPr="003D7FC2">
        <w:rPr>
          <w:rFonts w:ascii="Narkisim" w:hAnsi="Narkisim"/>
          <w:rtl/>
        </w:rPr>
        <w:t>. ו</w:t>
      </w:r>
      <w:r w:rsidRPr="003D7FC2">
        <w:rPr>
          <w:rFonts w:ascii="Narkisim" w:hAnsi="Narkisim"/>
          <w:b/>
          <w:bCs/>
          <w:rtl/>
        </w:rPr>
        <w:t>ה”ה</w:t>
      </w:r>
      <w:r w:rsidRPr="003D7FC2">
        <w:rPr>
          <w:rFonts w:ascii="Narkisim" w:hAnsi="Narkisim"/>
          <w:rtl/>
        </w:rPr>
        <w:t xml:space="preserve"> (ב ז) תי' דדעת הרמב”ם דכיון שחמותו ואינך אינן בשריפה לאחר מיתת אשתו, דיו לבא מן הדין להיות כנידון. [ואף דבעלמא אמרי' דון מינה ואוקי באתרא</w:t>
      </w:r>
      <w:r w:rsidRPr="003D7FC2">
        <w:rPr>
          <w:rStyle w:val="ac"/>
          <w:rFonts w:ascii="Narkisim" w:hAnsi="Narkisim"/>
          <w:rtl/>
        </w:rPr>
        <w:footnoteReference w:id="117"/>
      </w:r>
      <w:r w:rsidRPr="003D7FC2">
        <w:rPr>
          <w:rFonts w:ascii="Narkisim" w:hAnsi="Narkisim"/>
          <w:rtl/>
        </w:rPr>
        <w:t>, הכא אמרי' 'דיו'</w:t>
      </w:r>
      <w:r w:rsidRPr="003D7FC2">
        <w:rPr>
          <w:rStyle w:val="ac"/>
          <w:rFonts w:ascii="Narkisim" w:hAnsi="Narkisim"/>
          <w:rtl/>
        </w:rPr>
        <w:footnoteReference w:id="118"/>
      </w:r>
      <w:r w:rsidRPr="003D7FC2">
        <w:rPr>
          <w:rFonts w:ascii="Narkisim" w:hAnsi="Narkisim"/>
          <w:rtl/>
        </w:rPr>
        <w:t>].</w:t>
      </w:r>
    </w:p>
    <w:p w14:paraId="2E89288F" w14:textId="77777777" w:rsidR="00683C37" w:rsidRPr="003D7FC2" w:rsidRDefault="00000000" w:rsidP="003D7FC2">
      <w:pPr>
        <w:pStyle w:val="a7"/>
        <w:bidi/>
        <w:rPr>
          <w:rFonts w:ascii="Narkisim" w:hAnsi="Narkisim"/>
        </w:rPr>
      </w:pPr>
      <w:r w:rsidRPr="003D7FC2">
        <w:rPr>
          <w:rFonts w:ascii="Narkisim" w:hAnsi="Narkisim"/>
          <w:rtl/>
        </w:rPr>
        <w:t>ועוד יש שפי' דה</w:t>
      </w:r>
      <w:r w:rsidRPr="003D7FC2">
        <w:rPr>
          <w:rFonts w:ascii="Narkisim" w:hAnsi="Narkisim"/>
          <w:b/>
          <w:bCs/>
          <w:rtl/>
        </w:rPr>
        <w:t>רמב"ם</w:t>
      </w:r>
      <w:r w:rsidRPr="003D7FC2">
        <w:rPr>
          <w:rFonts w:ascii="Narkisim" w:hAnsi="Narkisim"/>
          <w:rtl/>
        </w:rPr>
        <w:t xml:space="preserve"> בסה"מ (ל"ת שלז, והחינוך רג) מנה אשה ובתה וכן חמותו דהוה לאו א'</w:t>
      </w:r>
      <w:r w:rsidRPr="003D7FC2">
        <w:rPr>
          <w:rStyle w:val="ac"/>
          <w:rFonts w:ascii="Narkisim" w:hAnsi="Narkisim"/>
          <w:rtl/>
        </w:rPr>
        <w:footnoteReference w:id="119"/>
      </w:r>
      <w:r w:rsidRPr="003D7FC2">
        <w:rPr>
          <w:rFonts w:ascii="Narkisim" w:hAnsi="Narkisim"/>
          <w:rtl/>
        </w:rPr>
        <w:t xml:space="preserve">. </w:t>
      </w:r>
      <w:r w:rsidRPr="003D7FC2">
        <w:rPr>
          <w:rFonts w:ascii="Narkisim" w:hAnsi="Narkisim"/>
          <w:szCs w:val="20"/>
          <w:rtl/>
        </w:rPr>
        <w:t>דכתיב (ויקרא יח יז) ערות אשה ובתה לא תגלה, דכולל בין בת אשתו ובין חמותו (וכדתנן סנהדרין עה.), וה</w:t>
      </w:r>
      <w:r w:rsidRPr="003D7FC2">
        <w:rPr>
          <w:rFonts w:ascii="Narkisim" w:hAnsi="Narkisim"/>
          <w:b/>
          <w:bCs/>
          <w:szCs w:val="20"/>
          <w:rtl/>
        </w:rPr>
        <w:t>רמב”ם</w:t>
      </w:r>
      <w:r w:rsidRPr="003D7FC2">
        <w:rPr>
          <w:rFonts w:ascii="Narkisim" w:hAnsi="Narkisim"/>
          <w:szCs w:val="20"/>
          <w:rtl/>
        </w:rPr>
        <w:t xml:space="preserve"> פי' שתהיה א' מהן אשתו, ויבעל האחרת. [והוה אזהרה א'</w:t>
      </w:r>
      <w:r w:rsidRPr="003D7FC2">
        <w:rPr>
          <w:rStyle w:val="ac"/>
          <w:rFonts w:ascii="Narkisim" w:hAnsi="Narkisim"/>
          <w:szCs w:val="20"/>
          <w:rtl/>
        </w:rPr>
        <w:footnoteReference w:id="120"/>
      </w:r>
      <w:r w:rsidRPr="003D7FC2">
        <w:rPr>
          <w:rFonts w:ascii="Narkisim" w:hAnsi="Narkisim"/>
          <w:szCs w:val="20"/>
          <w:rtl/>
        </w:rPr>
        <w:t>].</w:t>
      </w:r>
      <w:r w:rsidRPr="003D7FC2">
        <w:rPr>
          <w:rFonts w:ascii="Narkisim" w:hAnsi="Narkisim"/>
          <w:rtl/>
        </w:rPr>
        <w:t xml:space="preserve"> והרמב"ם והחינוך כת' דע"ז דרשי' 'ואתהן', בחייה. והוה ילפותא על לאו זה.</w:t>
      </w:r>
    </w:p>
    <w:p w14:paraId="5EE5CA64" w14:textId="77777777" w:rsidR="00683C37" w:rsidRPr="003D7FC2" w:rsidRDefault="00000000" w:rsidP="003D7FC2">
      <w:pPr>
        <w:pStyle w:val="aa"/>
        <w:bidi/>
        <w:rPr>
          <w:rFonts w:ascii="Narkisim" w:hAnsi="Narkisim"/>
        </w:rPr>
      </w:pPr>
      <w:r w:rsidRPr="003D7FC2">
        <w:rPr>
          <w:rFonts w:ascii="Narkisim" w:hAnsi="Narkisim"/>
          <w:rtl/>
        </w:rPr>
        <w:t>ו</w:t>
      </w:r>
      <w:r w:rsidRPr="003D7FC2">
        <w:rPr>
          <w:rFonts w:ascii="Narkisim" w:hAnsi="Narkisim"/>
          <w:b/>
          <w:bCs/>
          <w:rtl/>
        </w:rPr>
        <w:t>רע"א</w:t>
      </w:r>
      <w:r w:rsidRPr="003D7FC2">
        <w:rPr>
          <w:rFonts w:ascii="Narkisim" w:hAnsi="Narkisim"/>
          <w:rtl/>
        </w:rPr>
        <w:t xml:space="preserve"> כת' דעכ"פ בבת אשתו ודאי שיש כרת, דכרת כתיב בגופה. ואף לראשונים דבחמותו ליכא כרת לאחר מיתה, דכיון דאימעט משריפה גם כרת ליכא, אבל אשה ובתה דכתיב כרת בגופה, א"כ אף אם נימא דאין בו שריפה היינו מטעם דשריפה ילפינן מגזי"ש, ואמרי' דיו לבא מן הדין להיות כנדון. אבל כרת דכתיב בגופה לא מצינו מיעוט על אחר מיתה. ועפ"ז כת' דכיון דאית בה כרת י"ל דלא מיקרי קליש איסורא</w:t>
      </w:r>
      <w:r w:rsidRPr="003D7FC2">
        <w:rPr>
          <w:rStyle w:val="ac"/>
          <w:rFonts w:ascii="Narkisim" w:hAnsi="Narkisim"/>
          <w:rtl/>
        </w:rPr>
        <w:footnoteReference w:id="121"/>
      </w:r>
      <w:r w:rsidRPr="003D7FC2">
        <w:rPr>
          <w:rFonts w:ascii="Narkisim" w:hAnsi="Narkisim"/>
          <w:rtl/>
        </w:rPr>
        <w:t>, ולא הקילו בגר</w:t>
      </w:r>
      <w:r w:rsidRPr="003D7FC2">
        <w:rPr>
          <w:rStyle w:val="ac"/>
          <w:rFonts w:ascii="Narkisim" w:hAnsi="Narkisim"/>
          <w:rtl/>
        </w:rPr>
        <w:footnoteReference w:id="122"/>
      </w:r>
      <w:r w:rsidRPr="003D7FC2">
        <w:rPr>
          <w:rFonts w:ascii="Narkisim" w:hAnsi="Narkisim"/>
          <w:rtl/>
        </w:rPr>
        <w:t>.</w:t>
      </w:r>
    </w:p>
    <w:p w14:paraId="3092535E" w14:textId="77777777" w:rsidR="00683C37" w:rsidRPr="003D7FC2" w:rsidRDefault="00000000" w:rsidP="003D7FC2">
      <w:pPr>
        <w:bidi/>
        <w:rPr>
          <w:rFonts w:ascii="Narkisim" w:hAnsi="Narkisim" w:cs="Narkisim"/>
        </w:rPr>
      </w:pPr>
      <w:r w:rsidRPr="003D7FC2">
        <w:rPr>
          <w:rFonts w:ascii="Narkisim" w:hAnsi="Narkisim" w:cs="Narkisim"/>
          <w:i/>
          <w:iCs/>
          <w:szCs w:val="20"/>
          <w:rtl/>
        </w:rPr>
        <w:lastRenderedPageBreak/>
        <w:t>בסוגיין</w:t>
      </w:r>
      <w:r w:rsidRPr="003D7FC2">
        <w:rPr>
          <w:rFonts w:ascii="Narkisim" w:hAnsi="Narkisim" w:cs="Narkisim"/>
          <w:rtl/>
        </w:rPr>
        <w:t xml:space="preserve"> – ה</w:t>
      </w:r>
      <w:r w:rsidRPr="003D7FC2">
        <w:rPr>
          <w:rFonts w:ascii="Narkisim" w:hAnsi="Narkisim" w:cs="Narkisim"/>
          <w:b/>
          <w:bCs/>
          <w:rtl/>
        </w:rPr>
        <w:t>ריטב"א</w:t>
      </w:r>
      <w:r w:rsidRPr="003D7FC2">
        <w:rPr>
          <w:rFonts w:ascii="Narkisim" w:hAnsi="Narkisim" w:cs="Narkisim"/>
          <w:rtl/>
        </w:rPr>
        <w:t xml:space="preserve"> (בע"א) ו</w:t>
      </w:r>
      <w:r w:rsidRPr="003D7FC2">
        <w:rPr>
          <w:rFonts w:ascii="Narkisim" w:hAnsi="Narkisim" w:cs="Narkisim"/>
          <w:b/>
          <w:bCs/>
          <w:rtl/>
        </w:rPr>
        <w:t xml:space="preserve">נמוק"י </w:t>
      </w:r>
      <w:r w:rsidRPr="003D7FC2">
        <w:rPr>
          <w:rFonts w:ascii="Narkisim" w:hAnsi="Narkisim" w:cs="Narkisim"/>
          <w:rtl/>
        </w:rPr>
        <w:t>כת' דנתגיירו איש ואשתו, אם רצה מקיימה. ואם רצה פוטרה. ומותרת לאחרים אפי' מחיים של גר. ולא אמרי' בזה שמא יאמרו באנו מקדושה חמורה לקדושה קלה משום דאותו אישות אין לו עיקר, וכשנתגייר פקע. דאל"כ ל"מ אפי' בגט לא משתריא לעלמא</w:t>
      </w:r>
      <w:r w:rsidRPr="003D7FC2">
        <w:rPr>
          <w:rStyle w:val="ac"/>
          <w:rFonts w:ascii="Narkisim" w:hAnsi="Narkisim" w:cs="Narkisim"/>
          <w:rtl/>
        </w:rPr>
        <w:footnoteReference w:id="123"/>
      </w:r>
      <w:r w:rsidRPr="003D7FC2">
        <w:rPr>
          <w:rFonts w:ascii="Narkisim" w:hAnsi="Narkisim" w:cs="Narkisim"/>
          <w:rtl/>
        </w:rPr>
        <w:t xml:space="preserve">, דעכו"ם לאו בני גט נינהו, א"כ אף ע"י גט יאמרו באנו מקדושה חמורה לקדושה קלה, ותהיה אסורה לישראל עולמית. אלא ודאי ההוא אישות דהו"ל בנכריות פקע כשנתגייר, וכ"ע ידעי הכי. אבל הריטב"א הביא </w:t>
      </w:r>
      <w:r w:rsidRPr="003D7FC2">
        <w:rPr>
          <w:rFonts w:ascii="Narkisim" w:hAnsi="Narkisim" w:cs="Narkisim"/>
          <w:b/>
          <w:bCs/>
          <w:rtl/>
        </w:rPr>
        <w:t>י"א</w:t>
      </w:r>
      <w:r w:rsidRPr="003D7FC2">
        <w:rPr>
          <w:rFonts w:ascii="Narkisim" w:hAnsi="Narkisim" w:cs="Narkisim"/>
          <w:rtl/>
        </w:rPr>
        <w:t xml:space="preserve"> דאסורה לעולם, דל"מ גט לאישות בני נח</w:t>
      </w:r>
      <w:r w:rsidRPr="003D7FC2">
        <w:rPr>
          <w:rStyle w:val="ac"/>
          <w:rFonts w:ascii="Narkisim" w:hAnsi="Narkisim" w:cs="Narkisim"/>
          <w:rtl/>
        </w:rPr>
        <w:footnoteReference w:id="124"/>
      </w:r>
      <w:r w:rsidRPr="003D7FC2">
        <w:rPr>
          <w:rFonts w:ascii="Narkisim" w:hAnsi="Narkisim" w:cs="Narkisim"/>
          <w:rtl/>
        </w:rPr>
        <w:t>.</w:t>
      </w:r>
    </w:p>
    <w:p w14:paraId="78950C58" w14:textId="77777777" w:rsidR="00683C37" w:rsidRPr="003D7FC2" w:rsidRDefault="00000000" w:rsidP="003D7FC2">
      <w:pPr>
        <w:pStyle w:val="2"/>
        <w:bidi/>
        <w:rPr>
          <w:rFonts w:ascii="Narkisim" w:hAnsi="Narkisim"/>
        </w:rPr>
      </w:pPr>
      <w:r w:rsidRPr="003D7FC2">
        <w:rPr>
          <w:rFonts w:ascii="Narkisim" w:hAnsi="Narkisim"/>
          <w:rtl/>
        </w:rPr>
        <w:t>נתערבו ולדותיהן</w:t>
      </w:r>
    </w:p>
    <w:p w14:paraId="09078BF3" w14:textId="77777777" w:rsidR="00683C37" w:rsidRPr="003D7FC2" w:rsidRDefault="00000000" w:rsidP="003D7FC2">
      <w:pPr>
        <w:bidi/>
        <w:rPr>
          <w:rFonts w:ascii="Narkisim" w:hAnsi="Narkisim" w:cs="Narkisim"/>
        </w:rPr>
      </w:pPr>
      <w:r w:rsidRPr="003D7FC2">
        <w:rPr>
          <w:rFonts w:ascii="Narkisim" w:hAnsi="Narkisim" w:cs="Narkisim"/>
          <w:u w:val="single"/>
          <w:rtl/>
        </w:rPr>
        <w:t>ד' חולצין לא', וא' מייבם</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ישאנה ממ”נ</w:t>
      </w:r>
      <w:r w:rsidRPr="003D7FC2">
        <w:rPr>
          <w:rStyle w:val="ac"/>
          <w:rFonts w:ascii="Narkisim" w:hAnsi="Narkisim" w:cs="Narkisim"/>
          <w:rtl/>
        </w:rPr>
        <w:footnoteReference w:id="125"/>
      </w:r>
      <w:r w:rsidRPr="003D7FC2">
        <w:rPr>
          <w:rFonts w:ascii="Narkisim" w:hAnsi="Narkisim" w:cs="Narkisim"/>
          <w:rtl/>
        </w:rPr>
        <w:t xml:space="preserve"> וכו'. [ע"י קידושין ונישואין</w:t>
      </w:r>
      <w:r w:rsidRPr="003D7FC2">
        <w:rPr>
          <w:rStyle w:val="ac"/>
          <w:rFonts w:ascii="Narkisim" w:hAnsi="Narkisim" w:cs="Narkisim"/>
          <w:rtl/>
        </w:rPr>
        <w:footnoteReference w:id="126"/>
      </w:r>
      <w:r w:rsidRPr="003D7FC2">
        <w:rPr>
          <w:rFonts w:ascii="Narkisim" w:hAnsi="Narkisim" w:cs="Narkisim"/>
          <w:rtl/>
        </w:rPr>
        <w:t>]. והגמ' (לעיל מא:) פי' דאף דגבי ספיקות, אף דבשעה שחלץ אינה ראויה לייבם, מ"מ נחשב 'עולה ליבום' כיון דאם יבא אליהו ויאמר שהיא זו.</w:t>
      </w:r>
    </w:p>
    <w:p w14:paraId="0190A60C" w14:textId="77777777" w:rsidR="00683C37" w:rsidRPr="003D7FC2" w:rsidRDefault="00000000" w:rsidP="003D7FC2">
      <w:pPr>
        <w:pStyle w:val="a8"/>
        <w:bidi/>
        <w:rPr>
          <w:rFonts w:ascii="Narkisim" w:hAnsi="Narkisim"/>
        </w:rPr>
      </w:pPr>
      <w:r w:rsidRPr="003D7FC2">
        <w:rPr>
          <w:rFonts w:ascii="Narkisim" w:hAnsi="Narkisim"/>
          <w:rtl/>
        </w:rPr>
        <w:t xml:space="preserve">ויש </w:t>
      </w:r>
      <w:r w:rsidRPr="003D7FC2">
        <w:rPr>
          <w:rFonts w:ascii="Narkisim" w:hAnsi="Narkisim"/>
          <w:b/>
          <w:bCs/>
          <w:rtl/>
        </w:rPr>
        <w:t>אחרונים</w:t>
      </w:r>
      <w:r w:rsidRPr="003D7FC2">
        <w:rPr>
          <w:rFonts w:ascii="Narkisim" w:hAnsi="Narkisim"/>
          <w:rtl/>
        </w:rPr>
        <w:t xml:space="preserve"> (</w:t>
      </w:r>
      <w:r w:rsidRPr="003D7FC2">
        <w:rPr>
          <w:rFonts w:ascii="Narkisim" w:hAnsi="Narkisim"/>
          <w:b/>
          <w:bCs/>
          <w:rtl/>
        </w:rPr>
        <w:t>מהרשד"ם</w:t>
      </w:r>
      <w:r w:rsidRPr="003D7FC2">
        <w:rPr>
          <w:rFonts w:ascii="Narkisim" w:hAnsi="Narkisim"/>
          <w:rtl/>
        </w:rPr>
        <w:t xml:space="preserve"> קנח, וע”ע מש”כ לעיל כג:) דס”ל דכל מקום שא”א לייבם, אפי' מחמת ספק נחשב חליצה פסולה, וצריכה חיזור על כל האחים. וא”כ ה”נ איירי כשיש לכל א' אח א', ואם יש יותר צריכה חליצה מכולם.</w:t>
      </w:r>
    </w:p>
    <w:p w14:paraId="253ED9C0" w14:textId="77777777" w:rsidR="00683C37" w:rsidRPr="003D7FC2" w:rsidRDefault="00000000" w:rsidP="003D7FC2">
      <w:pPr>
        <w:pStyle w:val="aa"/>
        <w:bidi/>
        <w:rPr>
          <w:rFonts w:ascii="Narkisim" w:hAnsi="Narkisim"/>
        </w:rPr>
      </w:pPr>
      <w:r w:rsidRPr="003D7FC2">
        <w:rPr>
          <w:rFonts w:ascii="Narkisim" w:hAnsi="Narkisim"/>
          <w:u w:val="single"/>
          <w:rtl/>
        </w:rPr>
        <w:t>דלא תימא ליבמינהו חד לכולהו וכו'</w:t>
      </w:r>
      <w:r w:rsidRPr="003D7FC2">
        <w:rPr>
          <w:rFonts w:ascii="Narkisim" w:hAnsi="Narkisim"/>
          <w:rtl/>
        </w:rPr>
        <w:t>. ה</w:t>
      </w:r>
      <w:r w:rsidRPr="003D7FC2">
        <w:rPr>
          <w:rFonts w:ascii="Narkisim" w:hAnsi="Narkisim"/>
          <w:b/>
          <w:bCs/>
          <w:rtl/>
        </w:rPr>
        <w:t>תוי"ט</w:t>
      </w:r>
      <w:r w:rsidRPr="003D7FC2">
        <w:rPr>
          <w:rFonts w:ascii="Narkisim" w:hAnsi="Narkisim"/>
          <w:rtl/>
        </w:rPr>
        <w:t xml:space="preserve"> הק' איך ס"ד דייבם לכולהו, הא אמרי' (לעיל מד.) דעצה טובה שלא ייבם טפי מד', דנמטיא לכל א' עונה בחדש. ותי' דהוה רק עצה טובה.</w:t>
      </w:r>
    </w:p>
    <w:p w14:paraId="773467D9" w14:textId="77777777" w:rsidR="00683C37" w:rsidRPr="003D7FC2" w:rsidRDefault="00000000" w:rsidP="003D7FC2">
      <w:pPr>
        <w:pStyle w:val="aa"/>
        <w:bidi/>
        <w:rPr>
          <w:rFonts w:ascii="Narkisim" w:hAnsi="Narkisim"/>
        </w:rPr>
      </w:pPr>
      <w:r w:rsidRPr="003D7FC2">
        <w:rPr>
          <w:rFonts w:ascii="Narkisim" w:hAnsi="Narkisim"/>
          <w:rtl/>
        </w:rPr>
        <w:t>ויל"ד לס"ד זו דא' מייבם לכולהו, איזה מהיבמין יזכה במצווה</w:t>
      </w:r>
      <w:r w:rsidRPr="003D7FC2">
        <w:rPr>
          <w:rStyle w:val="ac"/>
          <w:rFonts w:ascii="Narkisim" w:hAnsi="Narkisim"/>
          <w:rtl/>
        </w:rPr>
        <w:footnoteReference w:id="127"/>
      </w:r>
      <w:r w:rsidRPr="003D7FC2">
        <w:rPr>
          <w:rFonts w:ascii="Narkisim" w:hAnsi="Narkisim"/>
          <w:rtl/>
        </w:rPr>
        <w:t>. ועד”ז הק' ב</w:t>
      </w:r>
      <w:r w:rsidRPr="003D7FC2">
        <w:rPr>
          <w:rFonts w:ascii="Narkisim" w:hAnsi="Narkisim"/>
          <w:b/>
          <w:bCs/>
          <w:rtl/>
        </w:rPr>
        <w:t>ס' נהור שרגא</w:t>
      </w:r>
      <w:r w:rsidRPr="003D7FC2">
        <w:rPr>
          <w:rStyle w:val="ac"/>
          <w:rFonts w:ascii="Narkisim" w:hAnsi="Narkisim"/>
          <w:rtl/>
        </w:rPr>
        <w:footnoteReference w:id="128"/>
      </w:r>
      <w:r w:rsidRPr="003D7FC2">
        <w:rPr>
          <w:rFonts w:ascii="Narkisim" w:hAnsi="Narkisim"/>
          <w:rtl/>
        </w:rPr>
        <w:t xml:space="preserve"> מה לו לכל א' מהיבמין במצוות יבם זה</w:t>
      </w:r>
      <w:r w:rsidRPr="003D7FC2">
        <w:rPr>
          <w:rStyle w:val="ac"/>
          <w:rFonts w:ascii="Narkisim" w:hAnsi="Narkisim"/>
          <w:rtl/>
        </w:rPr>
        <w:footnoteReference w:id="129"/>
      </w:r>
      <w:r w:rsidRPr="003D7FC2">
        <w:rPr>
          <w:rFonts w:ascii="Narkisim" w:hAnsi="Narkisim"/>
          <w:rtl/>
        </w:rPr>
        <w:t>. ואפשר דיטילו גורל.</w:t>
      </w:r>
    </w:p>
    <w:p w14:paraId="3080F804" w14:textId="77777777" w:rsidR="00683C37" w:rsidRPr="003D7FC2" w:rsidRDefault="00000000" w:rsidP="003D7FC2">
      <w:pPr>
        <w:bidi/>
        <w:rPr>
          <w:rFonts w:ascii="Narkisim" w:hAnsi="Narkisim" w:cs="Narkisim"/>
        </w:rPr>
      </w:pPr>
      <w:r w:rsidRPr="003D7FC2">
        <w:rPr>
          <w:rFonts w:ascii="Narkisim" w:hAnsi="Narkisim" w:cs="Narkisim"/>
          <w:u w:val="single"/>
          <w:rtl/>
        </w:rPr>
        <w:t>אלא כל חד וחד מייבם חדא, דילמא מתרמיא ליה דידיה</w:t>
      </w:r>
      <w:r w:rsidRPr="003D7FC2">
        <w:rPr>
          <w:rFonts w:ascii="Narkisim" w:hAnsi="Narkisim" w:cs="Narkisim"/>
          <w:rtl/>
        </w:rPr>
        <w:t>. [ו</w:t>
      </w:r>
      <w:r w:rsidRPr="003D7FC2">
        <w:rPr>
          <w:rFonts w:ascii="Narkisim" w:hAnsi="Narkisim" w:cs="Narkisim"/>
          <w:b/>
          <w:bCs/>
          <w:rtl/>
        </w:rPr>
        <w:t>רש"י</w:t>
      </w:r>
      <w:r w:rsidRPr="003D7FC2">
        <w:rPr>
          <w:rFonts w:ascii="Narkisim" w:hAnsi="Narkisim" w:cs="Narkisim"/>
          <w:rtl/>
        </w:rPr>
        <w:t xml:space="preserve"> במשנה הביא דברי הגמ', דהכי שפיר טפי דלמא מתרמי, ומקיים מצוות יבום</w:t>
      </w:r>
      <w:r w:rsidRPr="003D7FC2">
        <w:rPr>
          <w:rStyle w:val="ac"/>
          <w:rFonts w:ascii="Narkisim" w:hAnsi="Narkisim" w:cs="Narkisim"/>
          <w:rtl/>
        </w:rPr>
        <w:footnoteReference w:id="130"/>
      </w:r>
      <w:r w:rsidRPr="003D7FC2">
        <w:rPr>
          <w:rFonts w:ascii="Narkisim" w:hAnsi="Narkisim" w:cs="Narkisim"/>
          <w:rtl/>
        </w:rPr>
        <w:t>]. משמע דמסברא עדיף שיתכן דכולם יקיימו מצווה</w:t>
      </w:r>
      <w:r w:rsidRPr="003D7FC2">
        <w:rPr>
          <w:rStyle w:val="ac"/>
          <w:rFonts w:ascii="Narkisim" w:hAnsi="Narkisim" w:cs="Narkisim"/>
          <w:rtl/>
        </w:rPr>
        <w:footnoteReference w:id="131"/>
      </w:r>
      <w:r w:rsidRPr="003D7FC2">
        <w:rPr>
          <w:rFonts w:ascii="Narkisim" w:hAnsi="Narkisim" w:cs="Narkisim"/>
          <w:rtl/>
        </w:rPr>
        <w:t xml:space="preserve"> [ואף דרוב הסיכויים ששום א' לא איתרמי דידיה]. וצ"ב דנימא אדרבה עדיף דא' מייבם לכולהו, והוא ודאי יעשה מצווה</w:t>
      </w:r>
      <w:r w:rsidRPr="003D7FC2">
        <w:rPr>
          <w:rStyle w:val="ac"/>
          <w:rFonts w:ascii="Narkisim" w:hAnsi="Narkisim" w:cs="Narkisim"/>
          <w:rtl/>
        </w:rPr>
        <w:footnoteReference w:id="132"/>
      </w:r>
      <w:r w:rsidRPr="003D7FC2">
        <w:rPr>
          <w:rFonts w:ascii="Narkisim" w:hAnsi="Narkisim" w:cs="Narkisim"/>
          <w:rtl/>
        </w:rPr>
        <w:t>. ועד"ז כת' ה</w:t>
      </w:r>
      <w:r w:rsidRPr="003D7FC2">
        <w:rPr>
          <w:rFonts w:ascii="Narkisim" w:hAnsi="Narkisim" w:cs="Narkisim"/>
          <w:b/>
          <w:bCs/>
          <w:rtl/>
        </w:rPr>
        <w:t>יש”ש</w:t>
      </w:r>
      <w:r w:rsidRPr="003D7FC2">
        <w:rPr>
          <w:rFonts w:ascii="Narkisim" w:hAnsi="Narkisim" w:cs="Narkisim"/>
          <w:rtl/>
        </w:rPr>
        <w:t xml:space="preserve"> (ח) דלכאורה נראה דדוקא בכה"ג שהן ה', אבל אי הוה רק ב' תערובות, עדיף טפי שא' יחלוץ לשתיהן והשני מייבם את שתיהם, דעי"ז מקיים מצות יבום בודאי. ממה שיהא בספק, דשום א' לא יקיים. וצ"ב מ"ש ב' </w:t>
      </w:r>
      <w:r w:rsidRPr="003D7FC2">
        <w:rPr>
          <w:rFonts w:ascii="Narkisim" w:hAnsi="Narkisim" w:cs="Narkisim"/>
          <w:rtl/>
        </w:rPr>
        <w:lastRenderedPageBreak/>
        <w:t>יבמין או ה' יבמין [ע' ס' כוס ישועות]. וה</w:t>
      </w:r>
      <w:r w:rsidRPr="003D7FC2">
        <w:rPr>
          <w:rFonts w:ascii="Narkisim" w:hAnsi="Narkisim" w:cs="Narkisim"/>
          <w:b/>
          <w:bCs/>
          <w:rtl/>
        </w:rPr>
        <w:t>ערול"נ</w:t>
      </w:r>
      <w:r w:rsidRPr="003D7FC2">
        <w:rPr>
          <w:rFonts w:ascii="Narkisim" w:hAnsi="Narkisim" w:cs="Narkisim"/>
          <w:rtl/>
        </w:rPr>
        <w:t xml:space="preserve"> כת' דכוונתו דבה' יבמין לא ייבם ה' מטעם אחר, משום עונה בחודש. אבל בב' עדיף דודאי יתקיים המצווה. [וצ”ע מדברי הגמ'].</w:t>
      </w:r>
    </w:p>
    <w:p w14:paraId="5EB77D34" w14:textId="77777777" w:rsidR="00683C37" w:rsidRPr="003D7FC2" w:rsidRDefault="00000000" w:rsidP="003D7FC2">
      <w:pPr>
        <w:bidi/>
        <w:rPr>
          <w:rFonts w:ascii="Narkisim" w:hAnsi="Narkisim" w:cs="Narkisim"/>
        </w:rPr>
      </w:pPr>
      <w:r w:rsidRPr="003D7FC2">
        <w:rPr>
          <w:rFonts w:ascii="Narkisim" w:hAnsi="Narkisim" w:cs="Narkisim"/>
          <w:u w:val="single"/>
          <w:rtl/>
        </w:rPr>
        <w:t>מקצתן כהנים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דא"א להם לייבם, הואיל וחלצה וכו'. וחלוצה אסורה לכהונה. וה</w:t>
      </w:r>
      <w:r w:rsidRPr="003D7FC2">
        <w:rPr>
          <w:rFonts w:ascii="Narkisim" w:hAnsi="Narkisim" w:cs="Narkisim"/>
          <w:b/>
          <w:bCs/>
          <w:rtl/>
        </w:rPr>
        <w:t>רמב"ן</w:t>
      </w:r>
      <w:r w:rsidRPr="003D7FC2">
        <w:rPr>
          <w:rFonts w:ascii="Narkisim" w:hAnsi="Narkisim" w:cs="Narkisim"/>
          <w:rtl/>
        </w:rPr>
        <w:t xml:space="preserve"> (לעיל כד.) הביא דספק חלוצה אסורה לכהן, ואף דחלוצה דרבנן [לא אמרי' ספק דרבנן לקולא לתלות שנחלצה ממי שאינו היבם], דכיון דאיכא מעשה רבה שחלץ לה בבי"ד אין מתירין אותה. והערול"נ דחה דהכא איירי שנחלצה מד', ויש רוב שהיא חלוצה לפסולה.</w:t>
      </w:r>
    </w:p>
    <w:p w14:paraId="404B263B" w14:textId="77777777" w:rsidR="00683C37" w:rsidRPr="003D7FC2" w:rsidRDefault="00000000" w:rsidP="003D7FC2">
      <w:pPr>
        <w:pStyle w:val="3"/>
        <w:bidi/>
        <w:rPr>
          <w:rFonts w:ascii="Narkisim" w:hAnsi="Narkisim"/>
        </w:rPr>
      </w:pPr>
      <w:r w:rsidRPr="003D7FC2">
        <w:rPr>
          <w:rFonts w:ascii="Narkisim" w:hAnsi="Narkisim"/>
          <w:rtl/>
        </w:rPr>
        <w:t>דף צט.</w:t>
      </w:r>
    </w:p>
    <w:p w14:paraId="1E068651" w14:textId="77777777" w:rsidR="00683C37" w:rsidRPr="003D7FC2" w:rsidRDefault="00000000" w:rsidP="003D7FC2">
      <w:pPr>
        <w:bidi/>
        <w:rPr>
          <w:rFonts w:ascii="Narkisim" w:hAnsi="Narkisim" w:cs="Narkisim"/>
        </w:rPr>
      </w:pPr>
      <w:r w:rsidRPr="003D7FC2">
        <w:rPr>
          <w:rFonts w:ascii="Narkisim" w:hAnsi="Narkisim" w:cs="Narkisim"/>
          <w:u w:val="single"/>
          <w:rtl/>
        </w:rPr>
        <w:t>ת"ר יש חולץ לאמו מספק, לאחותו מספק וכו' כיצד וכו'</w:t>
      </w:r>
      <w:r w:rsidRPr="003D7FC2">
        <w:rPr>
          <w:rFonts w:ascii="Narkisim" w:hAnsi="Narkisim" w:cs="Narkisim"/>
          <w:rtl/>
        </w:rPr>
        <w:t xml:space="preserve">. </w:t>
      </w:r>
      <w:r w:rsidRPr="003D7FC2">
        <w:rPr>
          <w:rFonts w:ascii="Narkisim" w:hAnsi="Narkisim" w:cs="Narkisim"/>
          <w:b/>
          <w:bCs/>
          <w:rtl/>
        </w:rPr>
        <w:t>רש"י</w:t>
      </w:r>
      <w:r w:rsidRPr="003D7FC2">
        <w:rPr>
          <w:rFonts w:ascii="Narkisim" w:hAnsi="Narkisim" w:cs="Narkisim"/>
          <w:rtl/>
        </w:rPr>
        <w:t xml:space="preserve"> העמיד באופן שחולץ לתרוייהו, דממ"נ חולץ לאמו. והביא (בד"ה ה"ג לאחותו</w:t>
      </w:r>
      <w:r w:rsidRPr="003D7FC2">
        <w:rPr>
          <w:rStyle w:val="ac"/>
          <w:rFonts w:ascii="Narkisim" w:hAnsi="Narkisim" w:cs="Narkisim"/>
          <w:rtl/>
        </w:rPr>
        <w:footnoteReference w:id="133"/>
      </w:r>
      <w:r w:rsidRPr="003D7FC2">
        <w:rPr>
          <w:rFonts w:ascii="Narkisim" w:hAnsi="Narkisim" w:cs="Narkisim"/>
          <w:rtl/>
        </w:rPr>
        <w:t>) לישנא אחרינא דאיירי שחלץ רק לא' מהם, דהוה ספק אחותו. ו</w:t>
      </w:r>
      <w:r w:rsidRPr="003D7FC2">
        <w:rPr>
          <w:rFonts w:ascii="Narkisim" w:hAnsi="Narkisim" w:cs="Narkisim"/>
          <w:b/>
          <w:bCs/>
          <w:rtl/>
        </w:rPr>
        <w:t>רש"י</w:t>
      </w:r>
      <w:r w:rsidRPr="003D7FC2">
        <w:rPr>
          <w:rFonts w:ascii="Narkisim" w:hAnsi="Narkisim" w:cs="Narkisim"/>
          <w:rtl/>
        </w:rPr>
        <w:t xml:space="preserve"> דחה פי' זה מהגירסא בגמ'. וה</w:t>
      </w:r>
      <w:r w:rsidRPr="003D7FC2">
        <w:rPr>
          <w:rFonts w:ascii="Narkisim" w:hAnsi="Narkisim" w:cs="Narkisim"/>
          <w:b/>
          <w:bCs/>
          <w:rtl/>
        </w:rPr>
        <w:t>מאירי</w:t>
      </w:r>
      <w:r w:rsidRPr="003D7FC2">
        <w:rPr>
          <w:rFonts w:ascii="Narkisim" w:hAnsi="Narkisim" w:cs="Narkisim"/>
          <w:rtl/>
        </w:rPr>
        <w:t xml:space="preserve"> דחה עוד דאין זה רבותא בהא דהוה ספק ערוה. וצריכא לחלוץ שמא אינה ערוה. אבל לגירסא דידן הוה רבותא שבודאי חלץ לאמו מצד ספק שבידו. ועכ"פ הוא חולץ לערוה, שלא נתברר לו איזה מהן ערוה.</w:t>
      </w:r>
    </w:p>
    <w:p w14:paraId="7B5BA5F1"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ערול"נ</w:t>
      </w:r>
      <w:r w:rsidRPr="003D7FC2">
        <w:rPr>
          <w:rFonts w:ascii="Narkisim" w:hAnsi="Narkisim"/>
          <w:rtl/>
        </w:rPr>
        <w:t xml:space="preserve"> כת' די"ל דהחידוש של הברייתא דלא חיישינן שמא יטעו לומר שודאי אינם קרובים, וישאו קרובים</w:t>
      </w:r>
      <w:r w:rsidRPr="003D7FC2">
        <w:rPr>
          <w:rStyle w:val="ac"/>
          <w:rFonts w:ascii="Narkisim" w:hAnsi="Narkisim"/>
          <w:rtl/>
        </w:rPr>
        <w:footnoteReference w:id="134"/>
      </w:r>
      <w:r w:rsidRPr="003D7FC2">
        <w:rPr>
          <w:rFonts w:ascii="Narkisim" w:hAnsi="Narkisim"/>
          <w:rtl/>
        </w:rPr>
        <w:t>.</w:t>
      </w:r>
    </w:p>
    <w:p w14:paraId="05FA0A90" w14:textId="77777777" w:rsidR="00683C37" w:rsidRPr="003D7FC2" w:rsidRDefault="00000000" w:rsidP="003D7FC2">
      <w:pPr>
        <w:pStyle w:val="aa"/>
        <w:bidi/>
        <w:rPr>
          <w:rFonts w:ascii="Narkisim" w:hAnsi="Narkisim"/>
        </w:rPr>
      </w:pPr>
      <w:r w:rsidRPr="003D7FC2">
        <w:rPr>
          <w:rFonts w:ascii="Narkisim" w:hAnsi="Narkisim"/>
          <w:u w:val="single"/>
          <w:rtl/>
        </w:rPr>
        <w:t>לבתו מספק</w:t>
      </w:r>
      <w:r w:rsidRPr="003D7FC2">
        <w:rPr>
          <w:rFonts w:ascii="Narkisim" w:hAnsi="Narkisim"/>
          <w:rtl/>
        </w:rPr>
        <w:t>. ה</w:t>
      </w:r>
      <w:r w:rsidRPr="003D7FC2">
        <w:rPr>
          <w:rFonts w:ascii="Narkisim" w:hAnsi="Narkisim"/>
          <w:b/>
          <w:bCs/>
          <w:rtl/>
        </w:rPr>
        <w:t>ערול"נ</w:t>
      </w:r>
      <w:r w:rsidRPr="003D7FC2">
        <w:rPr>
          <w:rFonts w:ascii="Narkisim" w:hAnsi="Narkisim"/>
          <w:rtl/>
        </w:rPr>
        <w:t xml:space="preserve"> הק' דהוה זלזול בכיבוד אב שבתו יורקת לפניו. וכדאי' (סנהדרין יט:) דמלך לא חולץ, ופ</w:t>
      </w:r>
      <w:r w:rsidRPr="003D7FC2">
        <w:rPr>
          <w:rFonts w:ascii="Narkisim" w:hAnsi="Narkisim"/>
          <w:b/>
          <w:bCs/>
          <w:rtl/>
        </w:rPr>
        <w:t>רש"י</w:t>
      </w:r>
      <w:r w:rsidRPr="003D7FC2">
        <w:rPr>
          <w:rFonts w:ascii="Narkisim" w:hAnsi="Narkisim"/>
          <w:rtl/>
        </w:rPr>
        <w:t xml:space="preserve"> דגנאי הוא למלך לבא לבי"ד ותהא היבמה יורקת לפניו. אך הביא דמבואר (סנהדרין שם) דהטעם משום דמלך שמחל על כבודו אין כבודו מחול. משא”כ אב יכול למחול על כבודו (וציין לשו”ע יו"ד רמ יט). והוסיף די"ל דזהו עיקר חידוש הברייתא, ונקט אמו ואחותו אגב בתו.</w:t>
      </w:r>
    </w:p>
    <w:p w14:paraId="6473DB1A" w14:textId="77777777" w:rsidR="00683C37" w:rsidRPr="003D7FC2" w:rsidRDefault="00000000" w:rsidP="003D7FC2">
      <w:pPr>
        <w:pStyle w:val="aa"/>
        <w:bidi/>
        <w:rPr>
          <w:rFonts w:ascii="Narkisim" w:hAnsi="Narkisim"/>
        </w:rPr>
      </w:pPr>
      <w:r w:rsidRPr="003D7FC2">
        <w:rPr>
          <w:rFonts w:ascii="Narkisim" w:hAnsi="Narkisim"/>
          <w:u w:val="single"/>
          <w:rtl/>
        </w:rPr>
        <w:t>פעמים שמולידים ה' אומות וכו'</w:t>
      </w:r>
      <w:r w:rsidRPr="003D7FC2">
        <w:rPr>
          <w:rFonts w:ascii="Narkisim" w:hAnsi="Narkisim"/>
          <w:rtl/>
        </w:rPr>
        <w:t>. ה</w:t>
      </w:r>
      <w:r w:rsidRPr="003D7FC2">
        <w:rPr>
          <w:rFonts w:ascii="Narkisim" w:hAnsi="Narkisim"/>
          <w:b/>
          <w:bCs/>
          <w:rtl/>
        </w:rPr>
        <w:t>ערול”נ</w:t>
      </w:r>
      <w:r w:rsidRPr="003D7FC2">
        <w:rPr>
          <w:rFonts w:ascii="Narkisim" w:hAnsi="Narkisim"/>
          <w:rtl/>
        </w:rPr>
        <w:t xml:space="preserve"> הק' דנימא שהיה להן בן שנשתחרר חציו</w:t>
      </w:r>
      <w:r w:rsidRPr="003D7FC2">
        <w:rPr>
          <w:rStyle w:val="ac"/>
          <w:rFonts w:ascii="Narkisim" w:hAnsi="Narkisim"/>
          <w:rtl/>
        </w:rPr>
        <w:footnoteReference w:id="135"/>
      </w:r>
      <w:r w:rsidRPr="003D7FC2">
        <w:rPr>
          <w:rFonts w:ascii="Narkisim" w:hAnsi="Narkisim"/>
          <w:rtl/>
        </w:rPr>
        <w:t>, והוי חצי עבד וחצי בן חורין. ותי' דלא חשיב כאומה בפני עצמו. ועד"ז יל"ד היכא דמל ולא טבל, לדברי ה</w:t>
      </w:r>
      <w:r w:rsidRPr="003D7FC2">
        <w:rPr>
          <w:rFonts w:ascii="Narkisim" w:hAnsi="Narkisim"/>
          <w:b/>
          <w:bCs/>
          <w:rtl/>
        </w:rPr>
        <w:t>אחרונים</w:t>
      </w:r>
      <w:r w:rsidRPr="003D7FC2">
        <w:rPr>
          <w:rFonts w:ascii="Narkisim" w:hAnsi="Narkisim"/>
          <w:rtl/>
        </w:rPr>
        <w:t xml:space="preserve"> (הו' לעיל מו.) דהוה ישראל במקצת. וכן משוחרר שלא טבל, ע"פ דברי ה</w:t>
      </w:r>
      <w:r w:rsidRPr="003D7FC2">
        <w:rPr>
          <w:rFonts w:ascii="Narkisim" w:hAnsi="Narkisim"/>
          <w:b/>
          <w:bCs/>
          <w:rtl/>
        </w:rPr>
        <w:t>גר"ח</w:t>
      </w:r>
      <w:r w:rsidRPr="003D7FC2">
        <w:rPr>
          <w:rFonts w:ascii="Narkisim" w:hAnsi="Narkisim"/>
          <w:rtl/>
        </w:rPr>
        <w:t xml:space="preserve"> (איסו"ב יג יב, הו' לעיל מז:) דפקע ממנו עבדות, אבל חסר בקדושת ישראל.</w:t>
      </w:r>
    </w:p>
    <w:p w14:paraId="4BA95567" w14:textId="77777777" w:rsidR="00683C37" w:rsidRPr="003D7FC2" w:rsidRDefault="00000000" w:rsidP="003D7FC2">
      <w:pPr>
        <w:pStyle w:val="a8"/>
        <w:bidi/>
        <w:rPr>
          <w:rFonts w:ascii="Narkisim" w:hAnsi="Narkisim"/>
        </w:rPr>
      </w:pPr>
      <w:r w:rsidRPr="003D7FC2">
        <w:rPr>
          <w:rFonts w:ascii="Narkisim" w:hAnsi="Narkisim"/>
          <w:rtl/>
        </w:rPr>
        <w:t>ועוד דן ה</w:t>
      </w:r>
      <w:r w:rsidRPr="003D7FC2">
        <w:rPr>
          <w:rFonts w:ascii="Narkisim" w:hAnsi="Narkisim"/>
          <w:b/>
          <w:bCs/>
          <w:rtl/>
        </w:rPr>
        <w:t>ערול"נ</w:t>
      </w:r>
      <w:r w:rsidRPr="003D7FC2">
        <w:rPr>
          <w:rFonts w:ascii="Narkisim" w:hAnsi="Narkisim"/>
          <w:rtl/>
        </w:rPr>
        <w:t xml:space="preserve"> היכא דהבן מכר עצמו בעבד עברי</w:t>
      </w:r>
      <w:r w:rsidRPr="003D7FC2">
        <w:rPr>
          <w:rStyle w:val="ac"/>
          <w:rFonts w:ascii="Narkisim" w:hAnsi="Narkisim"/>
          <w:rtl/>
        </w:rPr>
        <w:footnoteReference w:id="136"/>
      </w:r>
      <w:r w:rsidRPr="003D7FC2">
        <w:rPr>
          <w:rFonts w:ascii="Narkisim" w:hAnsi="Narkisim"/>
          <w:rtl/>
        </w:rPr>
        <w:t>. וכת' דעבד עברי לא הוה אומה בפנ"ע.</w:t>
      </w:r>
    </w:p>
    <w:p w14:paraId="3A3E2BE8" w14:textId="77777777" w:rsidR="00683C37" w:rsidRPr="003D7FC2" w:rsidRDefault="00000000" w:rsidP="003D7FC2">
      <w:pPr>
        <w:pStyle w:val="aa"/>
        <w:bidi/>
        <w:rPr>
          <w:rFonts w:ascii="Narkisim" w:hAnsi="Narkisim"/>
        </w:rPr>
      </w:pPr>
      <w:r w:rsidRPr="003D7FC2">
        <w:rPr>
          <w:rFonts w:ascii="Narkisim" w:hAnsi="Narkisim"/>
          <w:u w:val="single"/>
          <w:rtl/>
        </w:rPr>
        <w:t>הטבילן לשם עבדות וכו' ועבד וכו'</w:t>
      </w:r>
      <w:r w:rsidRPr="003D7FC2">
        <w:rPr>
          <w:rFonts w:ascii="Narkisim" w:hAnsi="Narkisim"/>
          <w:rtl/>
        </w:rPr>
        <w:t>. צ"ב מאיזה טעם נקט דהטביל אף אותו, דלכאורה עכו"ם הבא על שפחה ולדה כמותה, והוה עבד. וכן כשנשתחררה, אף עכו"ם הבא על בת ישראל הולד ממזר להך מ"ד.</w:t>
      </w:r>
    </w:p>
    <w:p w14:paraId="7E2734CD" w14:textId="77777777" w:rsidR="00683C37" w:rsidRPr="003D7FC2" w:rsidRDefault="00000000" w:rsidP="003D7FC2">
      <w:pPr>
        <w:pStyle w:val="aa"/>
        <w:bidi/>
        <w:rPr>
          <w:rFonts w:ascii="Narkisim" w:hAnsi="Narkisim"/>
        </w:rPr>
      </w:pPr>
      <w:r w:rsidRPr="003D7FC2">
        <w:rPr>
          <w:rFonts w:ascii="Narkisim" w:hAnsi="Narkisim"/>
          <w:u w:val="single"/>
          <w:rtl/>
        </w:rPr>
        <w:t>שחרר את השפחה ובא עליה העבד וכו' וממזר וכו' עכו"ם ועבד הבא על בת ישראל הולד ממזר</w:t>
      </w:r>
      <w:r w:rsidRPr="003D7FC2">
        <w:rPr>
          <w:rFonts w:ascii="Narkisim" w:hAnsi="Narkisim"/>
          <w:rtl/>
        </w:rPr>
        <w:t xml:space="preserve">. ומבואר דאף עבד הבא על משוחררת הולד ממזר. וכמ"ש </w:t>
      </w:r>
      <w:r w:rsidRPr="003D7FC2">
        <w:rPr>
          <w:rFonts w:ascii="Narkisim" w:hAnsi="Narkisim"/>
          <w:b/>
          <w:bCs/>
          <w:rtl/>
        </w:rPr>
        <w:t>תוס'</w:t>
      </w:r>
      <w:r w:rsidRPr="003D7FC2">
        <w:rPr>
          <w:rFonts w:ascii="Narkisim" w:hAnsi="Narkisim"/>
          <w:rtl/>
        </w:rPr>
        <w:t xml:space="preserve"> (לעיל עט.) דאף למ"ד דקהל גרים לא איקרי קהל</w:t>
      </w:r>
      <w:r w:rsidRPr="003D7FC2">
        <w:rPr>
          <w:rStyle w:val="ac"/>
          <w:rFonts w:ascii="Narkisim" w:hAnsi="Narkisim"/>
          <w:rtl/>
        </w:rPr>
        <w:footnoteReference w:id="137"/>
      </w:r>
      <w:r w:rsidRPr="003D7FC2">
        <w:rPr>
          <w:rFonts w:ascii="Narkisim" w:hAnsi="Narkisim"/>
          <w:rtl/>
        </w:rPr>
        <w:t>, מ"מ משוחרר אסור בשפחה. וע"ע ערול"נ.</w:t>
      </w:r>
    </w:p>
    <w:p w14:paraId="41218E4A" w14:textId="77777777" w:rsidR="00683C37" w:rsidRPr="003D7FC2" w:rsidRDefault="00000000" w:rsidP="003D7FC2">
      <w:pPr>
        <w:pStyle w:val="aa"/>
        <w:bidi/>
        <w:rPr>
          <w:rFonts w:ascii="Narkisim" w:hAnsi="Narkisim"/>
        </w:rPr>
      </w:pPr>
      <w:r w:rsidRPr="003D7FC2">
        <w:rPr>
          <w:rFonts w:ascii="Narkisim" w:hAnsi="Narkisim"/>
          <w:rtl/>
        </w:rPr>
        <w:t>וה</w:t>
      </w:r>
      <w:r w:rsidRPr="003D7FC2">
        <w:rPr>
          <w:rFonts w:ascii="Narkisim" w:hAnsi="Narkisim"/>
          <w:b/>
          <w:bCs/>
          <w:rtl/>
        </w:rPr>
        <w:t>מאירי</w:t>
      </w:r>
      <w:r w:rsidRPr="003D7FC2">
        <w:rPr>
          <w:rFonts w:ascii="Narkisim" w:hAnsi="Narkisim"/>
          <w:rtl/>
        </w:rPr>
        <w:t xml:space="preserve"> כת' דכ"ז למ"ד הולד ממזר, אבל קי"ל דעכו"ם ועבד הבא על בת ישראל הולד כשר, ואין כאן אלא ד'. ויש שדנו למ"ד (לעיל מה.) דפגום מיהא הוי, א"כ יש כאן חמישי. [וצ"ל ד'פגום' לא הוה אומה בפנ"ע].</w:t>
      </w:r>
    </w:p>
    <w:p w14:paraId="3F5C836D" w14:textId="77777777" w:rsidR="00683C37" w:rsidRPr="003D7FC2" w:rsidRDefault="00000000" w:rsidP="003D7FC2">
      <w:pPr>
        <w:pStyle w:val="aa"/>
        <w:bidi/>
        <w:rPr>
          <w:rFonts w:ascii="Narkisim" w:hAnsi="Narkisim"/>
        </w:rPr>
      </w:pPr>
      <w:r w:rsidRPr="003D7FC2">
        <w:rPr>
          <w:rFonts w:ascii="Narkisim" w:hAnsi="Narkisim"/>
          <w:u w:val="single"/>
          <w:rtl/>
        </w:rPr>
        <w:t>ת"ר יש מוכר את אביו וכו' ועמד וכתב כל נכסיו לבנה וכו'</w:t>
      </w:r>
      <w:r w:rsidRPr="003D7FC2">
        <w:rPr>
          <w:rFonts w:ascii="Narkisim" w:hAnsi="Narkisim"/>
          <w:rtl/>
        </w:rPr>
        <w:t>. ולא נתפרש האם כתב לו בעודו נכרי או שהבן נתגייר. ו</w:t>
      </w:r>
      <w:r w:rsidRPr="003D7FC2">
        <w:rPr>
          <w:rFonts w:ascii="Narkisim" w:hAnsi="Narkisim"/>
          <w:b/>
          <w:bCs/>
          <w:rtl/>
        </w:rPr>
        <w:t>רש"י</w:t>
      </w:r>
      <w:r w:rsidRPr="003D7FC2">
        <w:rPr>
          <w:rFonts w:ascii="Narkisim" w:hAnsi="Narkisim"/>
          <w:rtl/>
        </w:rPr>
        <w:t xml:space="preserve"> כת' דלא קנה את הבן. וצ"ב כוונתו, דדין זה שייך אף אי קנאו לעבד ואח"כ שחררו. ועוד דאף אם הוא עבד, כשכתב נכסיו לעבדו זכה בעצמו ובנכסים. [וכה"ק הערול"נ].</w:t>
      </w:r>
    </w:p>
    <w:p w14:paraId="5B2ABE91"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ערול”נ</w:t>
      </w:r>
      <w:r w:rsidRPr="003D7FC2">
        <w:rPr>
          <w:rFonts w:ascii="Narkisim" w:hAnsi="Narkisim"/>
          <w:rtl/>
        </w:rPr>
        <w:t xml:space="preserve"> דן דכוונת רש"י דאילו הבן נמכר לעבד, א"כ בטל ייחוסו לאביו</w:t>
      </w:r>
      <w:r w:rsidRPr="003D7FC2">
        <w:rPr>
          <w:rStyle w:val="ac"/>
          <w:rFonts w:ascii="Narkisim" w:hAnsi="Narkisim"/>
          <w:rtl/>
        </w:rPr>
        <w:footnoteReference w:id="138"/>
      </w:r>
      <w:r w:rsidRPr="003D7FC2">
        <w:rPr>
          <w:rFonts w:ascii="Narkisim" w:hAnsi="Narkisim"/>
          <w:rtl/>
        </w:rPr>
        <w:t>, ולא מקרי בנו [כיון דעבד אין לו חייס, וכדאי' לעיל סב.]. ומש"ה נקט רש"י דהבן לא היה עבד מעולם, דאי הוה עבד לא נחשב מוכר את אביו.</w:t>
      </w:r>
    </w:p>
    <w:p w14:paraId="11DDB5F1"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ערול”נ</w:t>
      </w:r>
      <w:r w:rsidRPr="003D7FC2">
        <w:rPr>
          <w:rFonts w:ascii="Narkisim" w:hAnsi="Narkisim"/>
          <w:rtl/>
        </w:rPr>
        <w:t xml:space="preserve"> כת' דמ”מ במה שהאב נמכר לעבד יש סברא לומר דלא פקע החייס אחר אביו, כיון שהבן לא נשתנה להיות נקרא דומה לחמור. [ואין חסרון שיתייחס הבן לאביו עבד. ויש שדנו דתלי במח' האם יש לעבד קנין במה שהיה לו קודם שנעשה עבד. ע' קצות רמט].</w:t>
      </w:r>
    </w:p>
    <w:p w14:paraId="01999C4C" w14:textId="77777777" w:rsidR="00683C37" w:rsidRPr="003D7FC2" w:rsidRDefault="00000000" w:rsidP="003D7FC2">
      <w:pPr>
        <w:pStyle w:val="aa"/>
        <w:bidi/>
        <w:rPr>
          <w:rFonts w:ascii="Narkisim" w:hAnsi="Narkisim"/>
        </w:rPr>
      </w:pPr>
      <w:r w:rsidRPr="003D7FC2">
        <w:rPr>
          <w:rFonts w:ascii="Narkisim" w:hAnsi="Narkisim"/>
          <w:u w:val="single"/>
          <w:rtl/>
        </w:rPr>
        <w:t>נמצא זה מוכר את אביו להגבות לאמו וכו'</w:t>
      </w:r>
      <w:r w:rsidRPr="003D7FC2">
        <w:rPr>
          <w:rFonts w:ascii="Narkisim" w:hAnsi="Narkisim"/>
          <w:rtl/>
        </w:rPr>
        <w:t>. פ</w:t>
      </w:r>
      <w:r w:rsidRPr="003D7FC2">
        <w:rPr>
          <w:rFonts w:ascii="Narkisim" w:hAnsi="Narkisim"/>
          <w:b/>
          <w:bCs/>
          <w:rtl/>
        </w:rPr>
        <w:t>רש"י</w:t>
      </w:r>
      <w:r w:rsidRPr="003D7FC2">
        <w:rPr>
          <w:rFonts w:ascii="Narkisim" w:hAnsi="Narkisim"/>
          <w:rtl/>
        </w:rPr>
        <w:t xml:space="preserve"> דאמו תובעת כתובתה מהנכסים. ולכאורה היא תגבה את העבד, ואמאי הבן [מקבל המתנה] מוכר את שעבוד הנכסיםף להגבות ממעות.</w:t>
      </w:r>
    </w:p>
    <w:p w14:paraId="7D0DB67E" w14:textId="77777777" w:rsidR="00683C37" w:rsidRPr="003D7FC2" w:rsidRDefault="00000000" w:rsidP="003D7FC2">
      <w:pPr>
        <w:bidi/>
        <w:rPr>
          <w:rFonts w:ascii="Narkisim" w:hAnsi="Narkisim" w:cs="Narkisim"/>
        </w:rPr>
      </w:pPr>
      <w:r w:rsidRPr="003D7FC2">
        <w:rPr>
          <w:rFonts w:ascii="Narkisim" w:hAnsi="Narkisim" w:cs="Narkisim"/>
          <w:u w:val="single"/>
          <w:rtl/>
        </w:rPr>
        <w:lastRenderedPageBreak/>
        <w:t>ועבדא מטלטלי, ומטלטלי משתעבדי לכתובה, ואיבע"א הא קמ"ל דעבדא כמקרקעי דמי</w:t>
      </w:r>
      <w:r w:rsidRPr="003D7FC2">
        <w:rPr>
          <w:rFonts w:ascii="Narkisim" w:hAnsi="Narkisim" w:cs="Narkisim"/>
          <w:rtl/>
        </w:rPr>
        <w:t>. מבואר דנח' ב' הלשונות האם עבדים כמטלטלין או כקרקעות [לגביית כתובה]. וכן נח' (ב"ב קכח., ב”ק יא:) האם גובין מהעבדים.</w:t>
      </w:r>
    </w:p>
    <w:p w14:paraId="121F0A65" w14:textId="77777777" w:rsidR="00683C37" w:rsidRPr="003D7FC2" w:rsidRDefault="00000000" w:rsidP="003D7FC2">
      <w:pPr>
        <w:pStyle w:val="a7"/>
        <w:bidi/>
        <w:rPr>
          <w:rFonts w:ascii="Narkisim" w:hAnsi="Narkisim"/>
        </w:rPr>
      </w:pPr>
      <w:r w:rsidRPr="003D7FC2">
        <w:rPr>
          <w:rFonts w:ascii="Narkisim" w:hAnsi="Narkisim"/>
          <w:rtl/>
        </w:rPr>
        <w:t>ובפשוטו המח' האם אמרי' דעבדים הוקשו לקרקעות לכל מילי. ו</w:t>
      </w:r>
      <w:r w:rsidRPr="003D7FC2">
        <w:rPr>
          <w:rFonts w:ascii="Narkisim" w:hAnsi="Narkisim"/>
          <w:b/>
          <w:bCs/>
          <w:rtl/>
        </w:rPr>
        <w:t>תוס</w:t>
      </w:r>
      <w:r w:rsidRPr="003D7FC2">
        <w:rPr>
          <w:rFonts w:ascii="Narkisim" w:hAnsi="Narkisim"/>
          <w:rtl/>
        </w:rPr>
        <w:t xml:space="preserve">' (ב"ק יב.) כת' דהנידון האם עבדים כקרקעות במידי דרבנן, וה"נ גדרי תקנת שעבוד נכסים הוה מדרבנן. אבל </w:t>
      </w:r>
      <w:r w:rsidRPr="003D7FC2">
        <w:rPr>
          <w:rFonts w:ascii="Narkisim" w:hAnsi="Narkisim"/>
          <w:b/>
          <w:bCs/>
          <w:rtl/>
        </w:rPr>
        <w:t>תוס'</w:t>
      </w:r>
      <w:r w:rsidRPr="003D7FC2">
        <w:rPr>
          <w:rFonts w:ascii="Narkisim" w:hAnsi="Narkisim"/>
          <w:rtl/>
        </w:rPr>
        <w:t xml:space="preserve"> (כאן ד”ה מני) כת' דלכו"ע הוקשו לקרקעות, אלא דהנידון משום דלא סמכא דעתיה. וכ"כ </w:t>
      </w:r>
      <w:r w:rsidRPr="003D7FC2">
        <w:rPr>
          <w:rFonts w:ascii="Narkisim" w:hAnsi="Narkisim"/>
          <w:b/>
          <w:bCs/>
          <w:rtl/>
        </w:rPr>
        <w:t>רשב"ם</w:t>
      </w:r>
      <w:r w:rsidRPr="003D7FC2">
        <w:rPr>
          <w:rFonts w:ascii="Narkisim" w:hAnsi="Narkisim"/>
          <w:rtl/>
        </w:rPr>
        <w:t xml:space="preserve"> (ב"ב קכח.)</w:t>
      </w:r>
      <w:r w:rsidRPr="003D7FC2">
        <w:rPr>
          <w:rStyle w:val="ac"/>
          <w:rFonts w:ascii="Narkisim" w:hAnsi="Narkisim"/>
          <w:rtl/>
        </w:rPr>
        <w:footnoteReference w:id="139"/>
      </w:r>
      <w:r w:rsidRPr="003D7FC2">
        <w:rPr>
          <w:rFonts w:ascii="Narkisim" w:hAnsi="Narkisim"/>
          <w:rtl/>
        </w:rPr>
        <w:t>. [וה</w:t>
      </w:r>
      <w:r w:rsidRPr="003D7FC2">
        <w:rPr>
          <w:rFonts w:ascii="Narkisim" w:hAnsi="Narkisim"/>
          <w:b/>
          <w:bCs/>
          <w:rtl/>
        </w:rPr>
        <w:t>אחרונים</w:t>
      </w:r>
      <w:r w:rsidRPr="003D7FC2">
        <w:rPr>
          <w:rFonts w:ascii="Narkisim" w:hAnsi="Narkisim"/>
          <w:rtl/>
        </w:rPr>
        <w:t xml:space="preserve"> דנו מהסוגיה ב"ק שם, וכן מהסוגיה ב"ב קנ., ואכמ"ל].</w:t>
      </w:r>
    </w:p>
    <w:p w14:paraId="4BDE850E" w14:textId="77777777" w:rsidR="00683C37" w:rsidRPr="003D7FC2" w:rsidRDefault="00000000" w:rsidP="003D7FC2">
      <w:pPr>
        <w:bidi/>
        <w:rPr>
          <w:rFonts w:ascii="Narkisim" w:hAnsi="Narkisim" w:cs="Narkisim"/>
        </w:rPr>
      </w:pPr>
      <w:r w:rsidRPr="003D7FC2">
        <w:rPr>
          <w:rFonts w:ascii="Narkisim" w:hAnsi="Narkisim" w:cs="Narkisim"/>
          <w:u w:val="single"/>
          <w:rtl/>
        </w:rPr>
        <w:t>תוד"ה כתב</w:t>
      </w:r>
      <w:r w:rsidRPr="003D7FC2">
        <w:rPr>
          <w:rFonts w:ascii="Narkisim" w:hAnsi="Narkisim" w:cs="Narkisim"/>
          <w:rtl/>
        </w:rPr>
        <w:t>. תימה לר"ת דבכל דוכתא משמע דבמיניה פליגי וכו'. ודעת רבנן דאינו גובה ממטלטלין אפי' מיניה, דכתובה קיל משאר בע"ח</w:t>
      </w:r>
      <w:r w:rsidRPr="003D7FC2">
        <w:rPr>
          <w:rStyle w:val="ac"/>
          <w:rFonts w:ascii="Narkisim" w:hAnsi="Narkisim" w:cs="Narkisim"/>
          <w:rtl/>
        </w:rPr>
        <w:footnoteReference w:id="140"/>
      </w:r>
      <w:r w:rsidRPr="003D7FC2">
        <w:rPr>
          <w:rFonts w:ascii="Narkisim" w:hAnsi="Narkisim" w:cs="Narkisim"/>
          <w:rtl/>
        </w:rPr>
        <w:t>. אבל דעת ה</w:t>
      </w:r>
      <w:r w:rsidRPr="003D7FC2">
        <w:rPr>
          <w:rFonts w:ascii="Narkisim" w:hAnsi="Narkisim" w:cs="Narkisim"/>
          <w:b/>
          <w:bCs/>
          <w:rtl/>
        </w:rPr>
        <w:t>ראב"ד</w:t>
      </w:r>
      <w:r w:rsidRPr="003D7FC2">
        <w:rPr>
          <w:rFonts w:ascii="Narkisim" w:hAnsi="Narkisim" w:cs="Narkisim"/>
          <w:rtl/>
        </w:rPr>
        <w:t xml:space="preserve"> (קידושין סה:) דאף לרבנן גובה ממטלטלין מיניה</w:t>
      </w:r>
      <w:r w:rsidRPr="003D7FC2">
        <w:rPr>
          <w:rStyle w:val="ac"/>
          <w:rFonts w:ascii="Narkisim" w:hAnsi="Narkisim" w:cs="Narkisim"/>
          <w:rtl/>
        </w:rPr>
        <w:footnoteReference w:id="141"/>
      </w:r>
      <w:r w:rsidRPr="003D7FC2">
        <w:rPr>
          <w:rFonts w:ascii="Narkisim" w:hAnsi="Narkisim" w:cs="Narkisim"/>
          <w:rtl/>
        </w:rPr>
        <w:t>.</w:t>
      </w:r>
    </w:p>
    <w:p w14:paraId="32A3450D" w14:textId="77777777" w:rsidR="00683C37" w:rsidRPr="003D7FC2" w:rsidRDefault="00000000" w:rsidP="003D7FC2">
      <w:pPr>
        <w:pStyle w:val="aa"/>
        <w:bidi/>
        <w:rPr>
          <w:rFonts w:ascii="Narkisim" w:hAnsi="Narkisim"/>
        </w:rPr>
      </w:pPr>
      <w:r w:rsidRPr="003D7FC2">
        <w:rPr>
          <w:rFonts w:ascii="Narkisim" w:hAnsi="Narkisim"/>
          <w:u w:val="single"/>
          <w:rtl/>
        </w:rPr>
        <w:t>בא”ד ואור”ת דיבם במקום אחיו קאי, והוי כמיניה וכו'</w:t>
      </w:r>
      <w:r w:rsidRPr="003D7FC2">
        <w:rPr>
          <w:rFonts w:ascii="Narkisim" w:hAnsi="Narkisim"/>
          <w:rtl/>
        </w:rPr>
        <w:t xml:space="preserve">. כ”כ </w:t>
      </w:r>
      <w:r w:rsidRPr="003D7FC2">
        <w:rPr>
          <w:rFonts w:ascii="Narkisim" w:hAnsi="Narkisim"/>
          <w:b/>
          <w:bCs/>
          <w:rtl/>
        </w:rPr>
        <w:t>תוס'</w:t>
      </w:r>
      <w:r w:rsidRPr="003D7FC2">
        <w:rPr>
          <w:rFonts w:ascii="Narkisim" w:hAnsi="Narkisim"/>
          <w:rtl/>
        </w:rPr>
        <w:t xml:space="preserve"> (כתובות פא: ופד: ד”ה ולר' עקיבא, בכורות נא:). ובפשוטו גובה משום דיש שעבוד על המטלטלין, אלא דכתובה אינו גובה ממטלטלין שהגיעו ליד היתומים</w:t>
      </w:r>
      <w:r w:rsidRPr="003D7FC2">
        <w:rPr>
          <w:rStyle w:val="ac"/>
          <w:rFonts w:ascii="Narkisim" w:hAnsi="Narkisim"/>
          <w:rtl/>
        </w:rPr>
        <w:footnoteReference w:id="142"/>
      </w:r>
      <w:r w:rsidRPr="003D7FC2">
        <w:rPr>
          <w:rFonts w:ascii="Narkisim" w:hAnsi="Narkisim"/>
          <w:rtl/>
        </w:rPr>
        <w:t>. ועוד יל"פ דגובים מחמת חיובו של יבם</w:t>
      </w:r>
      <w:r w:rsidRPr="003D7FC2">
        <w:rPr>
          <w:rStyle w:val="ac"/>
          <w:rFonts w:ascii="Narkisim" w:hAnsi="Narkisim"/>
          <w:rtl/>
        </w:rPr>
        <w:footnoteReference w:id="143"/>
      </w:r>
      <w:r w:rsidRPr="003D7FC2">
        <w:rPr>
          <w:rFonts w:ascii="Narkisim" w:hAnsi="Narkisim"/>
          <w:rtl/>
        </w:rPr>
        <w:t>, דהיבם מתחייב להעמיד את כתובת הבעל.</w:t>
      </w:r>
    </w:p>
    <w:p w14:paraId="3C9CCAD5" w14:textId="77777777" w:rsidR="00683C37" w:rsidRPr="003D7FC2" w:rsidRDefault="00000000" w:rsidP="003D7FC2">
      <w:pPr>
        <w:bidi/>
        <w:rPr>
          <w:rFonts w:ascii="Narkisim" w:hAnsi="Narkisim" w:cs="Narkisim"/>
        </w:rPr>
      </w:pPr>
      <w:r w:rsidRPr="003D7FC2">
        <w:rPr>
          <w:rFonts w:ascii="Narkisim" w:hAnsi="Narkisim" w:cs="Narkisim"/>
          <w:u w:val="single"/>
          <w:rtl/>
        </w:rPr>
        <w:t>בא"ד אבל מיתמי אפי' ר' מאיר מודה דלא משתעבדי וכו'</w:t>
      </w:r>
      <w:r w:rsidRPr="003D7FC2">
        <w:rPr>
          <w:rFonts w:ascii="Narkisim" w:hAnsi="Narkisim" w:cs="Narkisim"/>
          <w:rtl/>
        </w:rPr>
        <w:t>. ור"י הוכיח דאי נימא דפליגי בתרתי, א"כ סברת ר"מ הפוכה מדרבנן, דלר"מ כתובה עדיפא דאפי' מטלטלי דיתמי משתעבדי וכו'. אבל ה</w:t>
      </w:r>
      <w:r w:rsidRPr="003D7FC2">
        <w:rPr>
          <w:rFonts w:ascii="Narkisim" w:hAnsi="Narkisim" w:cs="Narkisim"/>
          <w:b/>
          <w:bCs/>
          <w:rtl/>
        </w:rPr>
        <w:t>רמב"ן</w:t>
      </w:r>
      <w:r w:rsidRPr="003D7FC2">
        <w:rPr>
          <w:rFonts w:ascii="Narkisim" w:hAnsi="Narkisim" w:cs="Narkisim"/>
          <w:rtl/>
        </w:rPr>
        <w:t xml:space="preserve"> (קידושין סה: וכן שא"ר שם ובכ"מ, והר”ן נדרים סה:) דלר”מ כתובה גובה אפי' ממטלטלין דיתמי. ועדיף משאר בע"ח, ואה"נ דסברתם הפוכה.</w:t>
      </w:r>
    </w:p>
    <w:p w14:paraId="661E0F50" w14:textId="77777777" w:rsidR="00683C37" w:rsidRPr="003D7FC2" w:rsidRDefault="00000000" w:rsidP="003D7FC2">
      <w:pPr>
        <w:bidi/>
        <w:rPr>
          <w:rFonts w:ascii="Narkisim" w:hAnsi="Narkisim" w:cs="Narkisim"/>
        </w:rPr>
      </w:pPr>
      <w:r w:rsidRPr="003D7FC2">
        <w:rPr>
          <w:rFonts w:ascii="Narkisim" w:hAnsi="Narkisim" w:cs="Narkisim"/>
          <w:u w:val="single"/>
          <w:rtl/>
        </w:rPr>
        <w:t>בא"ד ומיהו קשה דהכא משמע דמטלטלי דמתנה משתעבדי לר"מ וכו'</w:t>
      </w:r>
      <w:r w:rsidRPr="003D7FC2">
        <w:rPr>
          <w:rFonts w:ascii="Narkisim" w:hAnsi="Narkisim" w:cs="Narkisim"/>
          <w:rtl/>
        </w:rPr>
        <w:t>. ותוס' הק' דמלוה ע"פ לא גבי ממקבל מתנה, א”כ כ”ש כתובה לדעת ר”ת [משמע דלולי דברי ר”ת אתי שפיר]. וה</w:t>
      </w:r>
      <w:r w:rsidRPr="003D7FC2">
        <w:rPr>
          <w:rFonts w:ascii="Narkisim" w:hAnsi="Narkisim" w:cs="Narkisim"/>
          <w:b/>
          <w:bCs/>
          <w:rtl/>
        </w:rPr>
        <w:t>ריטב"א</w:t>
      </w:r>
      <w:r w:rsidRPr="003D7FC2">
        <w:rPr>
          <w:rFonts w:ascii="Narkisim" w:hAnsi="Narkisim" w:cs="Narkisim"/>
          <w:rtl/>
        </w:rPr>
        <w:t xml:space="preserve"> ו</w:t>
      </w:r>
      <w:r w:rsidRPr="003D7FC2">
        <w:rPr>
          <w:rFonts w:ascii="Narkisim" w:hAnsi="Narkisim" w:cs="Narkisim"/>
          <w:b/>
          <w:bCs/>
          <w:rtl/>
        </w:rPr>
        <w:t>ר"א מן ההר</w:t>
      </w:r>
      <w:r w:rsidRPr="003D7FC2">
        <w:rPr>
          <w:rFonts w:ascii="Narkisim" w:hAnsi="Narkisim" w:cs="Narkisim"/>
          <w:rtl/>
        </w:rPr>
        <w:t xml:space="preserve"> הק' עוד דאף אי גובה ממטלטלין דיתמי, הא מקבל מתנה הוה משועבדים. וקי"ל (ב"ב מד:) דעשה שורו אפותיקי ומכרו אין בע"ח גובה ממנה משום תקנת השוק. וה"ה עבד היכא דלא עשאו אפותיקי</w:t>
      </w:r>
      <w:r w:rsidRPr="003D7FC2">
        <w:rPr>
          <w:rStyle w:val="ac"/>
          <w:rFonts w:ascii="Narkisim" w:hAnsi="Narkisim" w:cs="Narkisim"/>
          <w:rtl/>
        </w:rPr>
        <w:footnoteReference w:id="144"/>
      </w:r>
      <w:r w:rsidRPr="003D7FC2">
        <w:rPr>
          <w:rFonts w:ascii="Narkisim" w:hAnsi="Narkisim" w:cs="Narkisim"/>
          <w:rtl/>
        </w:rPr>
        <w:t>. [ור"א מן ההר האריך להוכיח דאף ר"מ מודה דאינו גובה ממטלטלין ביד לקוחות].</w:t>
      </w:r>
    </w:p>
    <w:p w14:paraId="2A3E6A46" w14:textId="77777777" w:rsidR="00683C37" w:rsidRPr="003D7FC2" w:rsidRDefault="00000000" w:rsidP="003D7FC2">
      <w:pPr>
        <w:pStyle w:val="a7"/>
        <w:bidi/>
        <w:rPr>
          <w:rFonts w:ascii="Narkisim" w:hAnsi="Narkisim"/>
        </w:rPr>
      </w:pPr>
      <w:r w:rsidRPr="003D7FC2">
        <w:rPr>
          <w:rFonts w:ascii="Narkisim" w:hAnsi="Narkisim"/>
          <w:rtl/>
        </w:rPr>
        <w:t>[ופשיט"ל לראשונים דה"ה מתנה מפקיע שעבוד</w:t>
      </w:r>
      <w:r w:rsidRPr="003D7FC2">
        <w:rPr>
          <w:rStyle w:val="ac"/>
          <w:rFonts w:ascii="Narkisim" w:hAnsi="Narkisim"/>
          <w:rtl/>
        </w:rPr>
        <w:footnoteReference w:id="145"/>
      </w:r>
      <w:r w:rsidRPr="003D7FC2">
        <w:rPr>
          <w:rFonts w:ascii="Narkisim" w:hAnsi="Narkisim"/>
          <w:rtl/>
        </w:rPr>
        <w:t>].</w:t>
      </w:r>
    </w:p>
    <w:p w14:paraId="377FBCB9" w14:textId="77777777" w:rsidR="00683C37" w:rsidRPr="003D7FC2" w:rsidRDefault="00000000" w:rsidP="003D7FC2">
      <w:pPr>
        <w:pStyle w:val="aa"/>
        <w:bidi/>
        <w:rPr>
          <w:rFonts w:ascii="Narkisim" w:hAnsi="Narkisim"/>
        </w:rPr>
      </w:pPr>
      <w:r w:rsidRPr="003D7FC2">
        <w:rPr>
          <w:rFonts w:ascii="Narkisim" w:hAnsi="Narkisim"/>
          <w:u w:val="single"/>
          <w:rtl/>
        </w:rPr>
        <w:t>בא"ד ואר"י דהכא במתנת שכ"מ איירי, דגרוע כגון ירושה וכו'</w:t>
      </w:r>
      <w:r w:rsidRPr="003D7FC2">
        <w:rPr>
          <w:rFonts w:ascii="Narkisim" w:hAnsi="Narkisim"/>
          <w:rtl/>
        </w:rPr>
        <w:t>. וה</w:t>
      </w:r>
      <w:r w:rsidRPr="003D7FC2">
        <w:rPr>
          <w:rFonts w:ascii="Narkisim" w:hAnsi="Narkisim"/>
          <w:b/>
          <w:bCs/>
          <w:rtl/>
        </w:rPr>
        <w:t>תורא”ש</w:t>
      </w:r>
      <w:r w:rsidRPr="003D7FC2">
        <w:rPr>
          <w:rFonts w:ascii="Narkisim" w:hAnsi="Narkisim"/>
          <w:rtl/>
        </w:rPr>
        <w:t xml:space="preserve"> כת' דלפ”ז הא דאי' בסוגיין 'כתב' לאו דוקא, וכוונתו נתן. דמתנת שכיב מרע שצווה לכתוב גרע, דחיישינן שמא לא גמר להקנותו אלא בשטר (כדאי' ב”ב קנב.). א"נ דאיירי במייפה את כוחה. א"נ דכתב לו בצווי השכי"מ מחיים, ודוקא היכא דאמר בע"פ כתבו ותנו גרע.</w:t>
      </w:r>
    </w:p>
    <w:p w14:paraId="3A77CF03" w14:textId="77777777" w:rsidR="00683C37" w:rsidRPr="003D7FC2" w:rsidRDefault="00000000" w:rsidP="003D7FC2">
      <w:pPr>
        <w:bidi/>
        <w:rPr>
          <w:rFonts w:ascii="Narkisim" w:hAnsi="Narkisim" w:cs="Narkisim"/>
        </w:rPr>
      </w:pPr>
      <w:r w:rsidRPr="003D7FC2">
        <w:rPr>
          <w:rFonts w:ascii="Narkisim" w:hAnsi="Narkisim" w:cs="Narkisim"/>
          <w:u w:val="single"/>
          <w:rtl/>
        </w:rPr>
        <w:t>בא"ד וכ"מ ביש נוחלין (ב"ב קלג.) דקאמר מה ירושה דאורייתא אלמנתו נזונת מנכסיו, מתנת שכי"מ דרבנן לא כ"ש וכו'</w:t>
      </w:r>
      <w:r w:rsidRPr="003D7FC2">
        <w:rPr>
          <w:rFonts w:ascii="Narkisim" w:hAnsi="Narkisim" w:cs="Narkisim"/>
          <w:rtl/>
        </w:rPr>
        <w:t xml:space="preserve">. דמתנה שכיב מרע לא נחשב 'משועבדים' כלפי מזונות </w:t>
      </w:r>
      <w:r w:rsidRPr="003D7FC2">
        <w:rPr>
          <w:rFonts w:ascii="Narkisim" w:hAnsi="Narkisim" w:cs="Narkisim"/>
          <w:rtl/>
        </w:rPr>
        <w:lastRenderedPageBreak/>
        <w:t>אלמנה</w:t>
      </w:r>
      <w:r w:rsidRPr="003D7FC2">
        <w:rPr>
          <w:rStyle w:val="ac"/>
          <w:rFonts w:ascii="Narkisim" w:hAnsi="Narkisim" w:cs="Narkisim"/>
          <w:rtl/>
        </w:rPr>
        <w:footnoteReference w:id="146"/>
      </w:r>
      <w:r w:rsidRPr="003D7FC2">
        <w:rPr>
          <w:rFonts w:ascii="Narkisim" w:hAnsi="Narkisim" w:cs="Narkisim"/>
          <w:rtl/>
        </w:rPr>
        <w:t>. וה</w:t>
      </w:r>
      <w:r w:rsidRPr="003D7FC2">
        <w:rPr>
          <w:rFonts w:ascii="Narkisim" w:hAnsi="Narkisim" w:cs="Narkisim"/>
          <w:b/>
          <w:bCs/>
          <w:rtl/>
        </w:rPr>
        <w:t>ר"י מגאש</w:t>
      </w:r>
      <w:r w:rsidRPr="003D7FC2">
        <w:rPr>
          <w:rFonts w:ascii="Narkisim" w:hAnsi="Narkisim" w:cs="Narkisim"/>
          <w:rtl/>
        </w:rPr>
        <w:t xml:space="preserve"> (שם) כת' דמלוה ע"פ גובה ממתנת שכיב מרע, דהא קי"ל דגובה מיורשין. [והראשונים שם האריכו בזה.</w:t>
      </w:r>
    </w:p>
    <w:p w14:paraId="214D7CB6"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ראב"ד</w:t>
      </w:r>
      <w:r w:rsidRPr="003D7FC2">
        <w:rPr>
          <w:rFonts w:ascii="Narkisim" w:hAnsi="Narkisim"/>
          <w:rtl/>
        </w:rPr>
        <w:t xml:space="preserve"> (השג' אישות יט יג, והו' בראשונים שם) חלק דבכמה מקומות בש"ס מבואר דמתנת שכיב מרע הוה משועבדים. וקאי התם דוקא במזון אלמנה דתפסה מחיים]. וכן ה</w:t>
      </w:r>
      <w:r w:rsidRPr="003D7FC2">
        <w:rPr>
          <w:rFonts w:ascii="Narkisim" w:hAnsi="Narkisim"/>
          <w:b/>
          <w:bCs/>
          <w:rtl/>
        </w:rPr>
        <w:t>ריטב"א</w:t>
      </w:r>
      <w:r w:rsidRPr="003D7FC2">
        <w:rPr>
          <w:rFonts w:ascii="Narkisim" w:hAnsi="Narkisim"/>
          <w:rtl/>
        </w:rPr>
        <w:t xml:space="preserve"> (כאן) הביא דדעת מורינו הר"ם דאפי' מתנת שכיב מרע דיינינן כנכסים משועבדים.</w:t>
      </w:r>
    </w:p>
    <w:p w14:paraId="34B604B2"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ריטב"א</w:t>
      </w:r>
      <w:r w:rsidRPr="003D7FC2">
        <w:rPr>
          <w:rFonts w:ascii="Narkisim" w:hAnsi="Narkisim"/>
          <w:rtl/>
        </w:rPr>
        <w:t xml:space="preserve"> (והמאירי בשם קצת גדולי הדור) תי' די"ל דהכא מיירי שנתן את הנכסים ע"מ שיהא קיים בהם שעבוד כתובת אמו. ולא תפסיד כלום מפני מתנה זו.</w:t>
      </w:r>
    </w:p>
    <w:p w14:paraId="45DEEB71" w14:textId="77777777" w:rsidR="00683C37" w:rsidRPr="003D7FC2" w:rsidRDefault="00000000" w:rsidP="003D7FC2">
      <w:pPr>
        <w:bidi/>
        <w:rPr>
          <w:rFonts w:ascii="Narkisim" w:hAnsi="Narkisim" w:cs="Narkisim"/>
        </w:rPr>
      </w:pPr>
      <w:r w:rsidRPr="003D7FC2">
        <w:rPr>
          <w:rFonts w:ascii="Narkisim" w:hAnsi="Narkisim" w:cs="Narkisim"/>
          <w:u w:val="single"/>
          <w:rtl/>
        </w:rPr>
        <w:t>בא"ד ולפי מה שתקנו [הגאונים, הו' ב</w:t>
      </w:r>
      <w:r w:rsidRPr="003D7FC2">
        <w:rPr>
          <w:rFonts w:ascii="Narkisim" w:hAnsi="Narkisim" w:cs="Narkisim"/>
          <w:b/>
          <w:bCs/>
          <w:u w:val="single"/>
          <w:rtl/>
        </w:rPr>
        <w:t>בה"ג</w:t>
      </w:r>
      <w:r w:rsidRPr="003D7FC2">
        <w:rPr>
          <w:rFonts w:ascii="Narkisim" w:hAnsi="Narkisim" w:cs="Narkisim"/>
          <w:u w:val="single"/>
          <w:rtl/>
        </w:rPr>
        <w:t xml:space="preserve"> שו)] וכו' ממטלטלי דיתמי, כ"ש דגביא ממטלטלין דמתנת שכ"מ</w:t>
      </w:r>
      <w:r w:rsidRPr="003D7FC2">
        <w:rPr>
          <w:rFonts w:ascii="Narkisim" w:hAnsi="Narkisim" w:cs="Narkisim"/>
          <w:rtl/>
        </w:rPr>
        <w:t xml:space="preserve">. כ"ג </w:t>
      </w:r>
      <w:r w:rsidRPr="003D7FC2">
        <w:rPr>
          <w:rFonts w:ascii="Narkisim" w:hAnsi="Narkisim" w:cs="Narkisim"/>
          <w:b/>
          <w:bCs/>
          <w:rtl/>
        </w:rPr>
        <w:t>תוס'</w:t>
      </w:r>
      <w:r w:rsidRPr="003D7FC2">
        <w:rPr>
          <w:rFonts w:ascii="Narkisim" w:hAnsi="Narkisim" w:cs="Narkisim"/>
          <w:rtl/>
        </w:rPr>
        <w:t xml:space="preserve"> (כתובות מט:), וכ"כ ב</w:t>
      </w:r>
      <w:r w:rsidRPr="003D7FC2">
        <w:rPr>
          <w:rFonts w:ascii="Narkisim" w:hAnsi="Narkisim" w:cs="Narkisim"/>
          <w:b/>
          <w:bCs/>
          <w:rtl/>
        </w:rPr>
        <w:t>תוס' חד מקמאי</w:t>
      </w:r>
      <w:r w:rsidRPr="003D7FC2">
        <w:rPr>
          <w:rFonts w:ascii="Narkisim" w:hAnsi="Narkisim" w:cs="Narkisim"/>
          <w:rtl/>
        </w:rPr>
        <w:t xml:space="preserve"> (עה"ג). ולא אמרי' דמתנת שכ"מ הוה משועבדים, וע"פ הגמ' (ב"ב הנ"ל). [אבל לדברי הראב"ד (הנ"ל) לא יגבה. וה</w:t>
      </w:r>
      <w:r w:rsidRPr="003D7FC2">
        <w:rPr>
          <w:rFonts w:ascii="Narkisim" w:hAnsi="Narkisim" w:cs="Narkisim"/>
          <w:b/>
          <w:bCs/>
          <w:rtl/>
        </w:rPr>
        <w:t>דרכ”מ</w:t>
      </w:r>
      <w:r w:rsidRPr="003D7FC2">
        <w:rPr>
          <w:rFonts w:ascii="Narkisim" w:hAnsi="Narkisim" w:cs="Narkisim"/>
          <w:rtl/>
        </w:rPr>
        <w:t xml:space="preserve"> (ק ז) הביא בזה מח'].</w:t>
      </w:r>
    </w:p>
    <w:p w14:paraId="13FB3288" w14:textId="77777777" w:rsidR="00683C37" w:rsidRPr="003D7FC2" w:rsidRDefault="00000000" w:rsidP="003D7FC2">
      <w:pPr>
        <w:pStyle w:val="aa"/>
        <w:bidi/>
        <w:rPr>
          <w:rFonts w:ascii="Narkisim" w:hAnsi="Narkisim"/>
        </w:rPr>
      </w:pPr>
      <w:r w:rsidRPr="003D7FC2">
        <w:rPr>
          <w:rFonts w:ascii="Narkisim" w:hAnsi="Narkisim"/>
          <w:u w:val="single"/>
          <w:rtl/>
        </w:rPr>
        <w:t>תוד"ה ספק</w:t>
      </w:r>
      <w:r w:rsidRPr="003D7FC2">
        <w:rPr>
          <w:rFonts w:ascii="Narkisim" w:hAnsi="Narkisim"/>
          <w:rtl/>
        </w:rPr>
        <w:t>. אמרי' בירושלמי זאת אומרת וכו' פי' אע"פ שיכול לבא לידי ביטול מצוות יבמין וכו'. ה</w:t>
      </w:r>
      <w:r w:rsidRPr="003D7FC2">
        <w:rPr>
          <w:rFonts w:ascii="Narkisim" w:hAnsi="Narkisim"/>
          <w:b/>
          <w:bCs/>
          <w:rtl/>
        </w:rPr>
        <w:t>ערול"נ</w:t>
      </w:r>
      <w:r w:rsidRPr="003D7FC2">
        <w:rPr>
          <w:rFonts w:ascii="Narkisim" w:hAnsi="Narkisim"/>
          <w:rtl/>
        </w:rPr>
        <w:t xml:space="preserve"> הק' דהכא נושאה מחמת ספק מצוות יבום. והאיך ס"ד לדחות מצוות יבום משום חשש ביטול מצוות יבמין. והוכיח דכיון דחולץ לא הוה עכשיו ביטול מצוות יבמין.</w:t>
      </w:r>
    </w:p>
    <w:p w14:paraId="26CE5523" w14:textId="77777777" w:rsidR="00683C37" w:rsidRPr="003D7FC2" w:rsidRDefault="00000000" w:rsidP="003D7FC2">
      <w:pPr>
        <w:pStyle w:val="aa"/>
        <w:bidi/>
        <w:rPr>
          <w:rFonts w:ascii="Narkisim" w:hAnsi="Narkisim"/>
        </w:rPr>
      </w:pPr>
      <w:r w:rsidRPr="003D7FC2">
        <w:rPr>
          <w:rFonts w:ascii="Narkisim" w:hAnsi="Narkisim"/>
          <w:u w:val="single"/>
          <w:rtl/>
        </w:rPr>
        <w:t>בא"ד מכאן יכול להיות ראיה לפריב"ן וכו' בת אחיו אין עושה כ"כ מצווה, דמבטל מצוות יבמין</w:t>
      </w:r>
      <w:r w:rsidRPr="003D7FC2">
        <w:rPr>
          <w:rFonts w:ascii="Narkisim" w:hAnsi="Narkisim"/>
          <w:rtl/>
        </w:rPr>
        <w:t>. מבואר דתוס' דייק כן מס"ד דהירושלמי, ואף למסקנא דמותר, מ"מ לא הוה מצווה כל כך. [ויל"ד בגדר זה].</w:t>
      </w:r>
    </w:p>
    <w:p w14:paraId="54A4EF5D" w14:textId="77777777" w:rsidR="00683C37" w:rsidRPr="003D7FC2" w:rsidRDefault="00000000" w:rsidP="003D7FC2">
      <w:pPr>
        <w:pStyle w:val="2"/>
        <w:bidi/>
        <w:rPr>
          <w:rFonts w:ascii="Narkisim" w:hAnsi="Narkisim"/>
        </w:rPr>
      </w:pPr>
      <w:r w:rsidRPr="003D7FC2">
        <w:rPr>
          <w:rFonts w:ascii="Narkisim" w:hAnsi="Narkisim"/>
          <w:rtl/>
        </w:rPr>
        <w:t>כהנת שנתערב ולדה</w:t>
      </w:r>
    </w:p>
    <w:p w14:paraId="567F9FD8" w14:textId="77777777" w:rsidR="00683C37" w:rsidRPr="003D7FC2" w:rsidRDefault="00000000" w:rsidP="003D7FC2">
      <w:pPr>
        <w:bidi/>
        <w:rPr>
          <w:rFonts w:ascii="Narkisim" w:hAnsi="Narkisim" w:cs="Narkisim"/>
        </w:rPr>
      </w:pPr>
      <w:r w:rsidRPr="003D7FC2">
        <w:rPr>
          <w:rFonts w:ascii="Narkisim" w:hAnsi="Narkisim" w:cs="Narkisim"/>
          <w:u w:val="single"/>
          <w:rtl/>
        </w:rPr>
        <w:t>הרי אלו אוכלים בתרומה</w:t>
      </w:r>
      <w:r w:rsidRPr="003D7FC2">
        <w:rPr>
          <w:rFonts w:ascii="Narkisim" w:hAnsi="Narkisim" w:cs="Narkisim"/>
          <w:rtl/>
        </w:rPr>
        <w:t>. [ואוכל ממ"נ דהוה כהן או עבד כהן]. והגמ' (גיטין מב:) מק' דכיון דהגדילו משחררין זה את זה, א”כ הוה מעוכב גט שחרור</w:t>
      </w:r>
      <w:r w:rsidRPr="003D7FC2">
        <w:rPr>
          <w:rStyle w:val="ac"/>
          <w:rFonts w:ascii="Narkisim" w:hAnsi="Narkisim" w:cs="Narkisim"/>
          <w:rtl/>
        </w:rPr>
        <w:footnoteReference w:id="147"/>
      </w:r>
      <w:r w:rsidRPr="003D7FC2">
        <w:rPr>
          <w:rFonts w:ascii="Narkisim" w:hAnsi="Narkisim" w:cs="Narkisim"/>
          <w:rtl/>
        </w:rPr>
        <w:t>. וש"מ דעבד מעוכב גט שחרור אוכל בתרומה, והוה ספק בגמ' שם. והגמ' דוחה דאם יבא אליהו</w:t>
      </w:r>
      <w:r w:rsidRPr="003D7FC2">
        <w:rPr>
          <w:rStyle w:val="ac"/>
          <w:rFonts w:ascii="Narkisim" w:hAnsi="Narkisim" w:cs="Narkisim"/>
          <w:rtl/>
        </w:rPr>
        <w:footnoteReference w:id="148"/>
      </w:r>
      <w:r w:rsidRPr="003D7FC2">
        <w:rPr>
          <w:rFonts w:ascii="Narkisim" w:hAnsi="Narkisim" w:cs="Narkisim"/>
          <w:rtl/>
        </w:rPr>
        <w:t xml:space="preserve"> ויאמר שהוא עבד לא ישחררנו. ומש”ה לא נחשב מעוכב גט שחרור</w:t>
      </w:r>
      <w:r w:rsidRPr="003D7FC2">
        <w:rPr>
          <w:rStyle w:val="ac"/>
          <w:rFonts w:ascii="Narkisim" w:hAnsi="Narkisim" w:cs="Narkisim"/>
          <w:rtl/>
        </w:rPr>
        <w:footnoteReference w:id="149"/>
      </w:r>
      <w:r w:rsidRPr="003D7FC2">
        <w:rPr>
          <w:rFonts w:ascii="Narkisim" w:hAnsi="Narkisim" w:cs="Narkisim"/>
          <w:rtl/>
        </w:rPr>
        <w:t>.</w:t>
      </w:r>
    </w:p>
    <w:p w14:paraId="7924123C" w14:textId="77777777" w:rsidR="00683C37" w:rsidRPr="003D7FC2" w:rsidRDefault="00000000" w:rsidP="003D7FC2">
      <w:pPr>
        <w:bidi/>
        <w:rPr>
          <w:rFonts w:ascii="Narkisim" w:hAnsi="Narkisim" w:cs="Narkisim"/>
        </w:rPr>
      </w:pPr>
      <w:r w:rsidRPr="003D7FC2">
        <w:rPr>
          <w:rFonts w:ascii="Narkisim" w:hAnsi="Narkisim" w:cs="Narkisim"/>
          <w:rtl/>
        </w:rPr>
        <w:t>וה</w:t>
      </w:r>
      <w:r w:rsidRPr="003D7FC2">
        <w:rPr>
          <w:rFonts w:ascii="Narkisim" w:hAnsi="Narkisim" w:cs="Narkisim"/>
          <w:b/>
          <w:bCs/>
          <w:rtl/>
        </w:rPr>
        <w:t>אחרונים</w:t>
      </w:r>
      <w:r w:rsidRPr="003D7FC2">
        <w:rPr>
          <w:rFonts w:ascii="Narkisim" w:hAnsi="Narkisim" w:cs="Narkisim"/>
          <w:rtl/>
        </w:rPr>
        <w:t xml:space="preserve"> (ס' המאיר לעולם א יד) הק' דמ"מ מחמת הספק אין לו עליו זכות ממון, שהרי דין המוציא מחבירו עליו הראיה הוא בתורת 'ודאי'. וכדאי' (ב"מ ו:) דספק בכור נכנסין לדיר להתעשר, ונחשב עשירי ודאי.</w:t>
      </w:r>
    </w:p>
    <w:p w14:paraId="77DC6FCB"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שער"י</w:t>
      </w:r>
      <w:r w:rsidRPr="003D7FC2">
        <w:rPr>
          <w:rFonts w:ascii="Narkisim" w:hAnsi="Narkisim"/>
          <w:rtl/>
        </w:rPr>
        <w:t xml:space="preserve"> (ה ח) תי' דגדר 'קנין כספו' לענין תרומה תלי בבעלות האמיתי, ולא בדיני המשפט. וה</w:t>
      </w:r>
      <w:r w:rsidRPr="003D7FC2">
        <w:rPr>
          <w:rFonts w:ascii="Narkisim" w:hAnsi="Narkisim"/>
          <w:b/>
          <w:bCs/>
          <w:rtl/>
        </w:rPr>
        <w:t>קובה"ע</w:t>
      </w:r>
      <w:r w:rsidRPr="003D7FC2">
        <w:rPr>
          <w:rFonts w:ascii="Narkisim" w:hAnsi="Narkisim"/>
          <w:rtl/>
        </w:rPr>
        <w:t xml:space="preserve"> (עא ז) כת' דסיבת הבעלות קיימת, ואם יבא אליהו נתברר שהוא שלו [ולא צריך לחזור ולעשות קנין]</w:t>
      </w:r>
      <w:r w:rsidRPr="003D7FC2">
        <w:rPr>
          <w:rStyle w:val="ac"/>
          <w:rFonts w:ascii="Narkisim" w:hAnsi="Narkisim"/>
          <w:rtl/>
        </w:rPr>
        <w:footnoteReference w:id="150"/>
      </w:r>
      <w:r w:rsidRPr="003D7FC2">
        <w:rPr>
          <w:rFonts w:ascii="Narkisim" w:hAnsi="Narkisim"/>
          <w:rtl/>
        </w:rPr>
        <w:t>. ועוד דן (שם ו) דבמקום שיש גדר ממ"נ לא נשתנה הדין [עי”ש].</w:t>
      </w:r>
    </w:p>
    <w:p w14:paraId="5EB9C371"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קה"י</w:t>
      </w:r>
      <w:r w:rsidRPr="003D7FC2">
        <w:rPr>
          <w:rFonts w:ascii="Narkisim" w:hAnsi="Narkisim"/>
          <w:rtl/>
        </w:rPr>
        <w:t xml:space="preserve"> (ב"מ יא ו) תי' עוד ע"פ דברי ה</w:t>
      </w:r>
      <w:r w:rsidRPr="003D7FC2">
        <w:rPr>
          <w:rFonts w:ascii="Narkisim" w:hAnsi="Narkisim"/>
          <w:b/>
          <w:bCs/>
          <w:rtl/>
        </w:rPr>
        <w:t>קצות</w:t>
      </w:r>
      <w:r w:rsidRPr="003D7FC2">
        <w:rPr>
          <w:rFonts w:ascii="Narkisim" w:hAnsi="Narkisim"/>
          <w:rtl/>
        </w:rPr>
        <w:t xml:space="preserve"> (פח ט) דאף במקום ספיקות עבד לא נחשב מוחזק בעצמו, כיון דיד עבד כיד רבו. ועל הצד שהוא עבד, האדון הוא המוחזק. [והעבד הוא רק 'תפוס' וספק מוחזק. אבל אינו מוחזק ממש].</w:t>
      </w:r>
    </w:p>
    <w:p w14:paraId="178BBA44" w14:textId="77777777" w:rsidR="00683C37" w:rsidRPr="003D7FC2" w:rsidRDefault="00000000" w:rsidP="003D7FC2">
      <w:pPr>
        <w:pStyle w:val="3"/>
        <w:bidi/>
        <w:rPr>
          <w:rFonts w:ascii="Narkisim" w:hAnsi="Narkisim"/>
        </w:rPr>
      </w:pPr>
      <w:r w:rsidRPr="003D7FC2">
        <w:rPr>
          <w:rFonts w:ascii="Narkisim" w:hAnsi="Narkisim"/>
          <w:rtl/>
        </w:rPr>
        <w:t>דף צט:</w:t>
      </w:r>
    </w:p>
    <w:p w14:paraId="667591FA" w14:textId="77777777" w:rsidR="00683C37" w:rsidRPr="003D7FC2" w:rsidRDefault="00000000" w:rsidP="003D7FC2">
      <w:pPr>
        <w:bidi/>
        <w:rPr>
          <w:rFonts w:ascii="Narkisim" w:hAnsi="Narkisim" w:cs="Narkisim"/>
        </w:rPr>
      </w:pPr>
      <w:r w:rsidRPr="003D7FC2">
        <w:rPr>
          <w:rFonts w:ascii="Narkisim" w:hAnsi="Narkisim" w:cs="Narkisim"/>
          <w:u w:val="single"/>
          <w:rtl/>
        </w:rPr>
        <w:t>ואינן מטמאין למתים</w:t>
      </w:r>
      <w:r w:rsidRPr="003D7FC2">
        <w:rPr>
          <w:rFonts w:ascii="Narkisim" w:hAnsi="Narkisim" w:cs="Narkisim"/>
          <w:rtl/>
        </w:rPr>
        <w:t>. ה</w:t>
      </w:r>
      <w:r w:rsidRPr="003D7FC2">
        <w:rPr>
          <w:rFonts w:ascii="Narkisim" w:hAnsi="Narkisim" w:cs="Narkisim"/>
          <w:b/>
          <w:bCs/>
          <w:rtl/>
        </w:rPr>
        <w:t>ערול"נ</w:t>
      </w:r>
      <w:r w:rsidRPr="003D7FC2">
        <w:rPr>
          <w:rFonts w:ascii="Narkisim" w:hAnsi="Narkisim" w:cs="Narkisim"/>
          <w:rtl/>
        </w:rPr>
        <w:t xml:space="preserve"> כת' דהיינו מתים דעלמא. אבל יש מתים שמותר להם לטמאות ממ"נ, כגון בעל הכהנת [שנתערב ולדה], וכן בניה ובנותיה הודאים</w:t>
      </w:r>
      <w:r w:rsidRPr="003D7FC2">
        <w:rPr>
          <w:rStyle w:val="ac"/>
          <w:rFonts w:ascii="Narkisim" w:hAnsi="Narkisim" w:cs="Narkisim"/>
          <w:rtl/>
        </w:rPr>
        <w:footnoteReference w:id="151"/>
      </w:r>
      <w:r w:rsidRPr="003D7FC2">
        <w:rPr>
          <w:rFonts w:ascii="Narkisim" w:hAnsi="Narkisim" w:cs="Narkisim"/>
          <w:rtl/>
        </w:rPr>
        <w:t xml:space="preserve">. דאי עבד הוא מותר לטמאות, ואי כהן הוא א"כ הוה קרובים שלו. [ולא אמרי' דכיון דלא נתברר הקורבא </w:t>
      </w:r>
      <w:r w:rsidRPr="003D7FC2">
        <w:rPr>
          <w:rFonts w:ascii="Narkisim" w:hAnsi="Narkisim" w:cs="Narkisim"/>
          <w:rtl/>
        </w:rPr>
        <w:lastRenderedPageBreak/>
        <w:t>קליש, ואינו מטמא להם].</w:t>
      </w:r>
    </w:p>
    <w:p w14:paraId="476E0467" w14:textId="77777777" w:rsidR="00683C37" w:rsidRPr="003D7FC2" w:rsidRDefault="00000000" w:rsidP="003D7FC2">
      <w:pPr>
        <w:pStyle w:val="aa"/>
        <w:bidi/>
        <w:rPr>
          <w:rFonts w:ascii="Narkisim" w:hAnsi="Narkisim"/>
        </w:rPr>
      </w:pPr>
      <w:r w:rsidRPr="003D7FC2">
        <w:rPr>
          <w:rFonts w:ascii="Narkisim" w:hAnsi="Narkisim"/>
          <w:u w:val="single"/>
          <w:rtl/>
        </w:rPr>
        <w:t>ואינן נושאין נשים וכו' בין פסולות וכו'</w:t>
      </w:r>
      <w:r w:rsidRPr="003D7FC2">
        <w:rPr>
          <w:rFonts w:ascii="Narkisim" w:hAnsi="Narkisim"/>
          <w:rtl/>
        </w:rPr>
        <w:t>. פ</w:t>
      </w:r>
      <w:r w:rsidRPr="003D7FC2">
        <w:rPr>
          <w:rFonts w:ascii="Narkisim" w:hAnsi="Narkisim"/>
          <w:b/>
          <w:bCs/>
          <w:rtl/>
        </w:rPr>
        <w:t>רש"י</w:t>
      </w:r>
      <w:r w:rsidRPr="003D7FC2">
        <w:rPr>
          <w:rFonts w:ascii="Narkisim" w:hAnsi="Narkisim"/>
          <w:rtl/>
        </w:rPr>
        <w:t xml:space="preserve"> כגון שפחה, ומשום כהן. וה</w:t>
      </w:r>
      <w:r w:rsidRPr="003D7FC2">
        <w:rPr>
          <w:rFonts w:ascii="Narkisim" w:hAnsi="Narkisim"/>
          <w:b/>
          <w:bCs/>
          <w:rtl/>
        </w:rPr>
        <w:t>אחרונים</w:t>
      </w:r>
      <w:r w:rsidRPr="003D7FC2">
        <w:rPr>
          <w:rFonts w:ascii="Narkisim" w:hAnsi="Narkisim"/>
          <w:rtl/>
        </w:rPr>
        <w:t xml:space="preserve"> כת' דלאו דוקא משום כהן [אלא משום דהמשנה איירי בכהן], דהא אף ישראל אסור בשפחה.</w:t>
      </w:r>
    </w:p>
    <w:p w14:paraId="62ABC26D"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רש"ש</w:t>
      </w:r>
      <w:r w:rsidRPr="003D7FC2">
        <w:rPr>
          <w:rFonts w:ascii="Narkisim" w:hAnsi="Narkisim"/>
          <w:rtl/>
        </w:rPr>
        <w:t xml:space="preserve"> (לקמן ק:) כת' די"ל דבישראל יש תקנה לשחרר שפחה בתנאי, ע"מ שהוא ישראל. וישאנה ממ"נ. [אבל כהן אסור במשוחררת].</w:t>
      </w:r>
    </w:p>
    <w:p w14:paraId="724EB5B9" w14:textId="77777777" w:rsidR="00683C37" w:rsidRPr="003D7FC2" w:rsidRDefault="00000000" w:rsidP="003D7FC2">
      <w:pPr>
        <w:pStyle w:val="aa"/>
        <w:bidi/>
        <w:rPr>
          <w:rFonts w:ascii="Narkisim" w:hAnsi="Narkisim"/>
        </w:rPr>
      </w:pPr>
      <w:r w:rsidRPr="003D7FC2">
        <w:rPr>
          <w:rFonts w:ascii="Narkisim" w:hAnsi="Narkisim"/>
          <w:u w:val="single"/>
          <w:rtl/>
        </w:rPr>
        <w:t>ושחררו זא"ז וכו'</w:t>
      </w:r>
      <w:r w:rsidRPr="003D7FC2">
        <w:rPr>
          <w:rFonts w:ascii="Narkisim" w:hAnsi="Narkisim"/>
          <w:rtl/>
        </w:rPr>
        <w:t>. היינו כשהאב מת, ואין יורש אחר</w:t>
      </w:r>
      <w:r w:rsidRPr="003D7FC2">
        <w:rPr>
          <w:rStyle w:val="ac"/>
          <w:rFonts w:ascii="Narkisim" w:hAnsi="Narkisim"/>
          <w:rtl/>
        </w:rPr>
        <w:footnoteReference w:id="152"/>
      </w:r>
      <w:r w:rsidRPr="003D7FC2">
        <w:rPr>
          <w:rFonts w:ascii="Narkisim" w:hAnsi="Narkisim"/>
          <w:rtl/>
        </w:rPr>
        <w:t xml:space="preserve"> [אבל אי האב קיים הוא ישחרר את שניהם]. וצ"ב האיך משחררין, הא אינו ברשותו מחמת הספק, </w:t>
      </w:r>
      <w:r w:rsidRPr="003D7FC2">
        <w:rPr>
          <w:rFonts w:ascii="Narkisim" w:eastAsia="Narkisim" w:hAnsi="Narkisim"/>
          <w:rtl/>
        </w:rPr>
        <w:t xml:space="preserve">ואינו יכול להוציאו בדיינים. ועד"ז הק' </w:t>
      </w:r>
      <w:r w:rsidRPr="003D7FC2">
        <w:rPr>
          <w:rFonts w:ascii="Narkisim" w:eastAsia="Narkisim" w:hAnsi="Narkisim"/>
          <w:b/>
          <w:bCs/>
          <w:rtl/>
        </w:rPr>
        <w:t>רע"א</w:t>
      </w:r>
      <w:r w:rsidRPr="003D7FC2">
        <w:rPr>
          <w:rFonts w:ascii="Narkisim" w:eastAsia="Narkisim" w:hAnsi="Narkisim"/>
          <w:rtl/>
        </w:rPr>
        <w:t xml:space="preserve"> (בגהש"ס גיטין לח.) דל"מ שחרור בעבד שאינו ברשותו. אך יש </w:t>
      </w:r>
      <w:r w:rsidRPr="003D7FC2">
        <w:rPr>
          <w:rFonts w:ascii="Narkisim" w:eastAsia="Narkisim" w:hAnsi="Narkisim"/>
          <w:b/>
          <w:bCs/>
          <w:rtl/>
        </w:rPr>
        <w:t>אחרונים</w:t>
      </w:r>
      <w:r w:rsidRPr="003D7FC2">
        <w:rPr>
          <w:rFonts w:ascii="Narkisim" w:eastAsia="Narkisim" w:hAnsi="Narkisim"/>
          <w:rtl/>
        </w:rPr>
        <w:t xml:space="preserve"> (או"ש גניבה ט ושער"י ה יג) שתי' דמהני שחרור עבד אף כשאינו ברשותו. [דשחרור אינו בגדר הקנאה, עי"ש] ניחא.</w:t>
      </w:r>
    </w:p>
    <w:p w14:paraId="509E6A26" w14:textId="77777777" w:rsidR="00683C37" w:rsidRPr="003D7FC2" w:rsidRDefault="00000000" w:rsidP="003D7FC2">
      <w:pPr>
        <w:pStyle w:val="a8"/>
        <w:bidi/>
        <w:rPr>
          <w:rFonts w:ascii="Narkisim" w:hAnsi="Narkisim"/>
        </w:rPr>
      </w:pPr>
      <w:r w:rsidRPr="003D7FC2">
        <w:rPr>
          <w:rFonts w:ascii="Narkisim" w:eastAsia="Narkisim" w:hAnsi="Narkisim"/>
          <w:rtl/>
        </w:rPr>
        <w:t>וה</w:t>
      </w:r>
      <w:r w:rsidRPr="003D7FC2">
        <w:rPr>
          <w:rFonts w:ascii="Narkisim" w:eastAsia="Narkisim" w:hAnsi="Narkisim"/>
          <w:b/>
          <w:bCs/>
          <w:rtl/>
        </w:rPr>
        <w:t xml:space="preserve">נחל יצחק </w:t>
      </w:r>
      <w:r w:rsidRPr="003D7FC2">
        <w:rPr>
          <w:rFonts w:ascii="Narkisim" w:eastAsia="Narkisim" w:hAnsi="Narkisim"/>
          <w:rtl/>
        </w:rPr>
        <w:t>(חו"מ עג יט) תי' דאפשר להקנות דבר שאינו ברשותו לגזלן עצמו, וה"נ אינו ברשותו מחמת העבד עצמו, ומש"ה מהני השחרור.</w:t>
      </w:r>
    </w:p>
    <w:p w14:paraId="685B1C07" w14:textId="77777777" w:rsidR="00683C37" w:rsidRPr="003D7FC2" w:rsidRDefault="00000000" w:rsidP="003D7FC2">
      <w:pPr>
        <w:bidi/>
        <w:rPr>
          <w:rFonts w:ascii="Narkisim" w:hAnsi="Narkisim" w:cs="Narkisim"/>
        </w:rPr>
      </w:pPr>
      <w:r w:rsidRPr="003D7FC2">
        <w:rPr>
          <w:rFonts w:ascii="Narkisim" w:hAnsi="Narkisim" w:cs="Narkisim"/>
          <w:u w:val="single"/>
          <w:rtl/>
        </w:rPr>
        <w:t>תוד”ה ואינן מטמאין</w:t>
      </w:r>
      <w:r w:rsidRPr="003D7FC2">
        <w:rPr>
          <w:rFonts w:ascii="Narkisim" w:hAnsi="Narkisim" w:cs="Narkisim"/>
          <w:rtl/>
        </w:rPr>
        <w:t>. תימה לר”י דאמאי לא קתני נמי [אם נטמאו] אינן סופגין את הארבעים, כדקתני סיפא. וה</w:t>
      </w:r>
      <w:r w:rsidRPr="003D7FC2">
        <w:rPr>
          <w:rFonts w:ascii="Narkisim" w:hAnsi="Narkisim" w:cs="Narkisim"/>
          <w:b/>
          <w:bCs/>
          <w:rtl/>
        </w:rPr>
        <w:t>מהרש"א</w:t>
      </w:r>
      <w:r w:rsidRPr="003D7FC2">
        <w:rPr>
          <w:rFonts w:ascii="Narkisim" w:hAnsi="Narkisim" w:cs="Narkisim"/>
          <w:rtl/>
        </w:rPr>
        <w:t xml:space="preserve"> תי' דברישא איירי שהם עדיין קטנים [דכשהגדילו חייבין לשחרר זה את זה</w:t>
      </w:r>
      <w:r w:rsidRPr="003D7FC2">
        <w:rPr>
          <w:rStyle w:val="ac"/>
          <w:rFonts w:ascii="Narkisim" w:hAnsi="Narkisim" w:cs="Narkisim"/>
          <w:rtl/>
        </w:rPr>
        <w:footnoteReference w:id="153"/>
      </w:r>
      <w:r w:rsidRPr="003D7FC2">
        <w:rPr>
          <w:rFonts w:ascii="Narkisim" w:hAnsi="Narkisim" w:cs="Narkisim"/>
          <w:rtl/>
        </w:rPr>
        <w:t>].</w:t>
      </w:r>
    </w:p>
    <w:p w14:paraId="0A4F2BC9"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רש"ש</w:t>
      </w:r>
      <w:r w:rsidRPr="003D7FC2">
        <w:rPr>
          <w:rFonts w:ascii="Narkisim" w:hAnsi="Narkisim"/>
          <w:rtl/>
        </w:rPr>
        <w:t xml:space="preserve"> יישב [לחומר התימה] דנקט הכי משום ר' יהודה (ב"ק פח.) דעבד לא מיקרי 'אח'. ומש"ה נתמעט ממלקות דגבי מלקות כתיב ונקלה אחיך. ואינו לוקה על שום עבירה. והא דתניא (מכות ח:) דעבד וכותי גולה ולוקה ע"י ישראל, הוה דלא כר' יהודה. [אך הק' דרש"י (ב"ק שם) העמיד דקו' הגמ' לר' יהודה ע"פ הך ברייתא. וע"כ דר' יהודה ס"ל דלוקה.</w:t>
      </w:r>
    </w:p>
    <w:p w14:paraId="1A4F7F6F" w14:textId="77777777" w:rsidR="00683C37" w:rsidRPr="003D7FC2" w:rsidRDefault="00000000" w:rsidP="003D7FC2">
      <w:pPr>
        <w:bidi/>
        <w:rPr>
          <w:rFonts w:ascii="Narkisim" w:hAnsi="Narkisim" w:cs="Narkisim"/>
        </w:rPr>
      </w:pPr>
      <w:r w:rsidRPr="003D7FC2">
        <w:rPr>
          <w:rFonts w:ascii="Narkisim" w:hAnsi="Narkisim" w:cs="Narkisim"/>
          <w:u w:val="single"/>
          <w:rtl/>
        </w:rPr>
        <w:t>תוד"ה ואם אכלו</w:t>
      </w:r>
      <w:r w:rsidRPr="003D7FC2">
        <w:rPr>
          <w:rFonts w:ascii="Narkisim" w:hAnsi="Narkisim" w:cs="Narkisim"/>
          <w:rtl/>
        </w:rPr>
        <w:t>. מ"מ צריכין להפריש משום כפרה. [ומפריש קרן וחומש לכפרה</w:t>
      </w:r>
      <w:r w:rsidRPr="003D7FC2">
        <w:rPr>
          <w:rStyle w:val="ac"/>
          <w:rFonts w:ascii="Narkisim" w:hAnsi="Narkisim" w:cs="Narkisim"/>
          <w:rtl/>
        </w:rPr>
        <w:footnoteReference w:id="154"/>
      </w:r>
      <w:r w:rsidRPr="003D7FC2">
        <w:rPr>
          <w:rFonts w:ascii="Narkisim" w:hAnsi="Narkisim" w:cs="Narkisim"/>
          <w:rtl/>
        </w:rPr>
        <w:t>, והתשלומין נעשין קודש. ומוכרו לכהן].</w:t>
      </w:r>
    </w:p>
    <w:p w14:paraId="76D88EC0" w14:textId="77777777" w:rsidR="00683C37" w:rsidRPr="003D7FC2" w:rsidRDefault="00000000" w:rsidP="003D7FC2">
      <w:pPr>
        <w:pStyle w:val="a7"/>
        <w:bidi/>
        <w:rPr>
          <w:rFonts w:ascii="Narkisim" w:hAnsi="Narkisim"/>
        </w:rPr>
      </w:pPr>
      <w:r w:rsidRPr="003D7FC2">
        <w:rPr>
          <w:rFonts w:ascii="Narkisim" w:hAnsi="Narkisim"/>
          <w:rtl/>
        </w:rPr>
        <w:t xml:space="preserve">וכן </w:t>
      </w:r>
      <w:r w:rsidRPr="003D7FC2">
        <w:rPr>
          <w:rFonts w:ascii="Narkisim" w:hAnsi="Narkisim"/>
          <w:b/>
          <w:bCs/>
          <w:rtl/>
        </w:rPr>
        <w:t>תוס</w:t>
      </w:r>
      <w:r w:rsidRPr="003D7FC2">
        <w:rPr>
          <w:rFonts w:ascii="Narkisim" w:hAnsi="Narkisim"/>
          <w:rtl/>
        </w:rPr>
        <w:t>' (לעיל צ., כתובות ל:, והתוס' רא"ש כאן) הביאו דתשלומי תרומה הוה כפרה, דהא אם רצה כהן ל"מ למחול. ומש"ה אינו פטור מדין קם ליה בדרבה מיניה [לר' נחוניא שם]. אבל ה</w:t>
      </w:r>
      <w:r w:rsidRPr="003D7FC2">
        <w:rPr>
          <w:rFonts w:ascii="Narkisim" w:hAnsi="Narkisim"/>
          <w:b/>
          <w:bCs/>
          <w:rtl/>
        </w:rPr>
        <w:t>ר"ש</w:t>
      </w:r>
      <w:r w:rsidRPr="003D7FC2">
        <w:rPr>
          <w:rFonts w:ascii="Narkisim" w:hAnsi="Narkisim"/>
          <w:rtl/>
        </w:rPr>
        <w:t xml:space="preserve"> (תרומות ז א) חלק דמנ"ל דתשלומי תרומה הוה כפרה</w:t>
      </w:r>
      <w:r w:rsidRPr="003D7FC2">
        <w:rPr>
          <w:rStyle w:val="ac"/>
          <w:rFonts w:ascii="Narkisim" w:hAnsi="Narkisim"/>
          <w:rtl/>
        </w:rPr>
        <w:footnoteReference w:id="155"/>
      </w:r>
      <w:r w:rsidRPr="003D7FC2">
        <w:rPr>
          <w:rFonts w:ascii="Narkisim" w:hAnsi="Narkisim"/>
          <w:rtl/>
        </w:rPr>
        <w:t>. [</w:t>
      </w:r>
      <w:r w:rsidRPr="003D7FC2">
        <w:rPr>
          <w:rFonts w:ascii="Narkisim" w:hAnsi="Narkisim"/>
          <w:szCs w:val="20"/>
          <w:rtl/>
        </w:rPr>
        <w:t>ואף דהאוכל תרומת עצמו ליכא תשלום לכהן מסויים, מ"מ הוה גדר תשלומין לשבט הכהונה</w:t>
      </w:r>
      <w:r w:rsidRPr="003D7FC2">
        <w:rPr>
          <w:rStyle w:val="ac"/>
          <w:rFonts w:ascii="Narkisim" w:hAnsi="Narkisim"/>
          <w:szCs w:val="20"/>
          <w:rtl/>
        </w:rPr>
        <w:footnoteReference w:id="156"/>
      </w:r>
      <w:r w:rsidRPr="003D7FC2">
        <w:rPr>
          <w:rFonts w:ascii="Narkisim" w:hAnsi="Narkisim"/>
          <w:szCs w:val="20"/>
          <w:rtl/>
        </w:rPr>
        <w:t>]</w:t>
      </w:r>
      <w:r w:rsidRPr="003D7FC2">
        <w:rPr>
          <w:rFonts w:ascii="Narkisim" w:hAnsi="Narkisim"/>
          <w:rtl/>
        </w:rPr>
        <w:t>.</w:t>
      </w:r>
    </w:p>
    <w:p w14:paraId="6CE95C40" w14:textId="77777777" w:rsidR="00683C37" w:rsidRPr="003D7FC2" w:rsidRDefault="00000000" w:rsidP="003D7FC2">
      <w:pPr>
        <w:bidi/>
        <w:rPr>
          <w:rFonts w:ascii="Narkisim" w:hAnsi="Narkisim" w:cs="Narkisim"/>
        </w:rPr>
      </w:pPr>
      <w:r w:rsidRPr="003D7FC2">
        <w:rPr>
          <w:rFonts w:ascii="Narkisim" w:hAnsi="Narkisim" w:cs="Narkisim"/>
          <w:u w:val="single"/>
          <w:rtl/>
        </w:rPr>
        <w:t>שם.</w:t>
      </w:r>
      <w:r w:rsidRPr="003D7FC2">
        <w:rPr>
          <w:rFonts w:ascii="Narkisim" w:hAnsi="Narkisim" w:cs="Narkisim"/>
          <w:rtl/>
        </w:rPr>
        <w:t xml:space="preserve"> לכאורה מבואר בתוס' דבכל הספיקות בדין תשלומי תרומה, צריך לעשות הפרשה לעצמו. אבל ה</w:t>
      </w:r>
      <w:r w:rsidRPr="003D7FC2">
        <w:rPr>
          <w:rFonts w:ascii="Narkisim" w:hAnsi="Narkisim" w:cs="Narkisim"/>
          <w:b/>
          <w:bCs/>
          <w:rtl/>
        </w:rPr>
        <w:t>רמב"ם</w:t>
      </w:r>
      <w:r w:rsidRPr="003D7FC2">
        <w:rPr>
          <w:rFonts w:ascii="Narkisim" w:hAnsi="Narkisim" w:cs="Narkisim"/>
          <w:rtl/>
        </w:rPr>
        <w:t xml:space="preserve"> (תרומות י יד) כת' דתרומה שנתערב, ואכל א' מהם פטור מהתשלומין, שהמוציא מחבירו עליו הראיה. וה</w:t>
      </w:r>
      <w:r w:rsidRPr="003D7FC2">
        <w:rPr>
          <w:rFonts w:ascii="Narkisim" w:hAnsi="Narkisim" w:cs="Narkisim"/>
          <w:b/>
          <w:bCs/>
          <w:rtl/>
        </w:rPr>
        <w:t>משנ"ל</w:t>
      </w:r>
      <w:r w:rsidRPr="003D7FC2">
        <w:rPr>
          <w:rFonts w:ascii="Narkisim" w:hAnsi="Narkisim" w:cs="Narkisim"/>
          <w:rtl/>
        </w:rPr>
        <w:t xml:space="preserve"> הביא דברי התוס'</w:t>
      </w:r>
      <w:r w:rsidRPr="003D7FC2">
        <w:rPr>
          <w:rStyle w:val="ac"/>
          <w:rFonts w:ascii="Narkisim" w:hAnsi="Narkisim" w:cs="Narkisim"/>
          <w:rtl/>
        </w:rPr>
        <w:footnoteReference w:id="157"/>
      </w:r>
      <w:r w:rsidRPr="003D7FC2">
        <w:rPr>
          <w:rFonts w:ascii="Narkisim" w:hAnsi="Narkisim" w:cs="Narkisim"/>
          <w:rtl/>
        </w:rPr>
        <w:t>. וה</w:t>
      </w:r>
      <w:r w:rsidRPr="003D7FC2">
        <w:rPr>
          <w:rFonts w:ascii="Narkisim" w:hAnsi="Narkisim" w:cs="Narkisim"/>
          <w:b/>
          <w:bCs/>
          <w:rtl/>
        </w:rPr>
        <w:t>אחרונים</w:t>
      </w:r>
      <w:r w:rsidRPr="003D7FC2">
        <w:rPr>
          <w:rFonts w:ascii="Narkisim" w:hAnsi="Narkisim" w:cs="Narkisim"/>
          <w:rtl/>
        </w:rPr>
        <w:t xml:space="preserve"> דייקו דברמב”ם משמע דאי"צ להפריש מספק, וצ”ב הטעם</w:t>
      </w:r>
      <w:r w:rsidRPr="003D7FC2">
        <w:rPr>
          <w:rStyle w:val="ac"/>
          <w:rFonts w:ascii="Narkisim" w:hAnsi="Narkisim" w:cs="Narkisim"/>
          <w:rtl/>
        </w:rPr>
        <w:footnoteReference w:id="158"/>
      </w:r>
      <w:r w:rsidRPr="003D7FC2">
        <w:rPr>
          <w:rFonts w:ascii="Narkisim" w:hAnsi="Narkisim" w:cs="Narkisim"/>
          <w:rtl/>
        </w:rPr>
        <w:t xml:space="preserve">. </w:t>
      </w:r>
      <w:r w:rsidRPr="003D7FC2">
        <w:rPr>
          <w:rFonts w:ascii="Narkisim" w:hAnsi="Narkisim" w:cs="Narkisim"/>
          <w:szCs w:val="20"/>
          <w:rtl/>
        </w:rPr>
        <w:t xml:space="preserve">ולדברי הר"ש (הנ"ל) ניחא דהוה גדר חיוב ממון, ומספק אינו חייב. ויש </w:t>
      </w:r>
      <w:r w:rsidRPr="003D7FC2">
        <w:rPr>
          <w:rFonts w:ascii="Narkisim" w:hAnsi="Narkisim" w:cs="Narkisim"/>
          <w:b/>
          <w:bCs/>
          <w:szCs w:val="20"/>
          <w:rtl/>
        </w:rPr>
        <w:t>אחרונים</w:t>
      </w:r>
      <w:r w:rsidRPr="003D7FC2">
        <w:rPr>
          <w:rFonts w:ascii="Narkisim" w:hAnsi="Narkisim" w:cs="Narkisim"/>
          <w:szCs w:val="20"/>
          <w:rtl/>
        </w:rPr>
        <w:t xml:space="preserve"> שדנו דאף לצד דהוה כפרה, מ"מ שורש החיוב בגדר 'תשלומין'. וכיון דהשורש הוה ספק ממון לא חל חיוב, ואף כלפי האיסור</w:t>
      </w:r>
      <w:r w:rsidRPr="003D7FC2">
        <w:rPr>
          <w:rStyle w:val="ac"/>
          <w:rFonts w:ascii="Narkisim" w:hAnsi="Narkisim" w:cs="Narkisim"/>
          <w:szCs w:val="20"/>
          <w:rtl/>
        </w:rPr>
        <w:footnoteReference w:id="159"/>
      </w:r>
      <w:r w:rsidRPr="003D7FC2">
        <w:rPr>
          <w:rFonts w:ascii="Narkisim" w:hAnsi="Narkisim" w:cs="Narkisim"/>
          <w:rtl/>
        </w:rPr>
        <w:t>.</w:t>
      </w:r>
    </w:p>
    <w:p w14:paraId="4F84F0DF" w14:textId="77777777" w:rsidR="00683C37" w:rsidRPr="003D7FC2" w:rsidRDefault="00000000" w:rsidP="003D7FC2">
      <w:pPr>
        <w:bidi/>
        <w:rPr>
          <w:rFonts w:ascii="Narkisim" w:hAnsi="Narkisim" w:cs="Narkisim"/>
        </w:rPr>
      </w:pPr>
      <w:r w:rsidRPr="003D7FC2">
        <w:rPr>
          <w:rFonts w:ascii="Narkisim" w:hAnsi="Narkisim" w:cs="Narkisim"/>
          <w:rtl/>
        </w:rPr>
        <w:lastRenderedPageBreak/>
        <w:t>ובמשנה (חלה ג ו) אי' דספק חלה</w:t>
      </w:r>
      <w:r w:rsidRPr="003D7FC2">
        <w:rPr>
          <w:rStyle w:val="ac"/>
          <w:rFonts w:ascii="Narkisim" w:hAnsi="Narkisim" w:cs="Narkisim"/>
          <w:rtl/>
        </w:rPr>
        <w:footnoteReference w:id="160"/>
      </w:r>
      <w:r w:rsidRPr="003D7FC2">
        <w:rPr>
          <w:rFonts w:ascii="Narkisim" w:hAnsi="Narkisim" w:cs="Narkisim"/>
          <w:rtl/>
        </w:rPr>
        <w:t xml:space="preserve"> אין חייבין עליו חומש. ובפשוטו התם נמי אין חייבין קרן וחומש, כדאי' במשנה (כאן)</w:t>
      </w:r>
      <w:r w:rsidRPr="003D7FC2">
        <w:rPr>
          <w:rStyle w:val="ac"/>
          <w:rFonts w:ascii="Narkisim" w:hAnsi="Narkisim" w:cs="Narkisim"/>
          <w:rtl/>
        </w:rPr>
        <w:footnoteReference w:id="161"/>
      </w:r>
      <w:r w:rsidRPr="003D7FC2">
        <w:rPr>
          <w:rFonts w:ascii="Narkisim" w:hAnsi="Narkisim" w:cs="Narkisim"/>
          <w:rtl/>
        </w:rPr>
        <w:t>. אבל ה</w:t>
      </w:r>
      <w:r w:rsidRPr="003D7FC2">
        <w:rPr>
          <w:rFonts w:ascii="Narkisim" w:hAnsi="Narkisim" w:cs="Narkisim"/>
          <w:b/>
          <w:bCs/>
          <w:rtl/>
        </w:rPr>
        <w:t>רא"ש</w:t>
      </w:r>
      <w:r w:rsidRPr="003D7FC2">
        <w:rPr>
          <w:rFonts w:ascii="Narkisim" w:hAnsi="Narkisim" w:cs="Narkisim"/>
          <w:rtl/>
        </w:rPr>
        <w:t xml:space="preserve"> (חלה שם, וכן רע”ב שם) כת' דהקרן משלם, דתשלומי תרומה כפרה נינהו. הלכך מפריש תשלומין ונעשים תרומה מספק ומוכרן לכהן. [ורק חומש אינו מעכב].</w:t>
      </w:r>
    </w:p>
    <w:p w14:paraId="3A196AF6"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אחרונים</w:t>
      </w:r>
      <w:r w:rsidRPr="003D7FC2">
        <w:rPr>
          <w:rFonts w:ascii="Narkisim" w:hAnsi="Narkisim"/>
          <w:rtl/>
        </w:rPr>
        <w:t xml:space="preserve"> הק' דלדברי ה</w:t>
      </w:r>
      <w:r w:rsidRPr="003D7FC2">
        <w:rPr>
          <w:rFonts w:ascii="Narkisim" w:hAnsi="Narkisim"/>
          <w:b/>
          <w:bCs/>
          <w:rtl/>
        </w:rPr>
        <w:t>תוס</w:t>
      </w:r>
      <w:r w:rsidRPr="003D7FC2">
        <w:rPr>
          <w:rFonts w:ascii="Narkisim" w:hAnsi="Narkisim"/>
          <w:rtl/>
        </w:rPr>
        <w:t>' ו</w:t>
      </w:r>
      <w:r w:rsidRPr="003D7FC2">
        <w:rPr>
          <w:rFonts w:ascii="Narkisim" w:hAnsi="Narkisim"/>
          <w:b/>
          <w:bCs/>
          <w:rtl/>
        </w:rPr>
        <w:t>תוס' רא"ש</w:t>
      </w:r>
      <w:r w:rsidRPr="003D7FC2">
        <w:rPr>
          <w:rFonts w:ascii="Narkisim" w:hAnsi="Narkisim"/>
          <w:rtl/>
        </w:rPr>
        <w:t xml:space="preserve"> (כאן) מפריש קרן וחומש</w:t>
      </w:r>
      <w:r w:rsidRPr="003D7FC2">
        <w:rPr>
          <w:rStyle w:val="ac"/>
          <w:rFonts w:ascii="Narkisim" w:hAnsi="Narkisim"/>
          <w:rtl/>
        </w:rPr>
        <w:footnoteReference w:id="162"/>
      </w:r>
      <w:r w:rsidRPr="003D7FC2">
        <w:rPr>
          <w:rFonts w:ascii="Narkisim" w:hAnsi="Narkisim"/>
          <w:rtl/>
        </w:rPr>
        <w:t xml:space="preserve"> [לעצמו ומוכרו לכהן] משום ספק כפרה</w:t>
      </w:r>
      <w:r w:rsidRPr="003D7FC2">
        <w:rPr>
          <w:rStyle w:val="ac"/>
          <w:rFonts w:ascii="Narkisim" w:hAnsi="Narkisim"/>
          <w:rtl/>
        </w:rPr>
        <w:footnoteReference w:id="163"/>
      </w:r>
      <w:r w:rsidRPr="003D7FC2">
        <w:rPr>
          <w:rFonts w:ascii="Narkisim" w:hAnsi="Narkisim"/>
          <w:rtl/>
        </w:rPr>
        <w:t>. ומ"ש התם דליכא חיוב חומש.</w:t>
      </w:r>
    </w:p>
    <w:p w14:paraId="7C2931EF" w14:textId="77777777" w:rsidR="00683C37" w:rsidRPr="003D7FC2" w:rsidRDefault="00000000" w:rsidP="003D7FC2">
      <w:pPr>
        <w:pStyle w:val="a8"/>
        <w:bidi/>
        <w:rPr>
          <w:rFonts w:ascii="Narkisim" w:hAnsi="Narkisim"/>
        </w:rPr>
      </w:pPr>
      <w:r w:rsidRPr="003D7FC2">
        <w:rPr>
          <w:rFonts w:ascii="Narkisim" w:hAnsi="Narkisim"/>
          <w:rtl/>
        </w:rPr>
        <w:t>אבל ה</w:t>
      </w:r>
      <w:r w:rsidRPr="003D7FC2">
        <w:rPr>
          <w:rFonts w:ascii="Narkisim" w:hAnsi="Narkisim"/>
          <w:b/>
          <w:bCs/>
          <w:rtl/>
        </w:rPr>
        <w:t>מאירי</w:t>
      </w:r>
      <w:r w:rsidRPr="003D7FC2">
        <w:rPr>
          <w:rFonts w:ascii="Narkisim" w:hAnsi="Narkisim"/>
          <w:rtl/>
        </w:rPr>
        <w:t xml:space="preserve"> הביא צד דכוונת המשנה (כאן) דאין משלמין קרן וחומש פי' חומש</w:t>
      </w:r>
      <w:r w:rsidRPr="003D7FC2">
        <w:rPr>
          <w:rStyle w:val="ac"/>
          <w:rFonts w:ascii="Narkisim" w:hAnsi="Narkisim"/>
          <w:rtl/>
        </w:rPr>
        <w:footnoteReference w:id="164"/>
      </w:r>
      <w:r w:rsidRPr="003D7FC2">
        <w:rPr>
          <w:rFonts w:ascii="Narkisim" w:hAnsi="Narkisim"/>
          <w:rtl/>
        </w:rPr>
        <w:t>, שכל א' אומר כהן אני ואיני בדין זרות לשלם חומש</w:t>
      </w:r>
      <w:r w:rsidRPr="003D7FC2">
        <w:rPr>
          <w:rStyle w:val="ac"/>
          <w:rFonts w:ascii="Narkisim" w:hAnsi="Narkisim"/>
          <w:rtl/>
        </w:rPr>
        <w:footnoteReference w:id="165"/>
      </w:r>
      <w:r w:rsidRPr="003D7FC2">
        <w:rPr>
          <w:rFonts w:ascii="Narkisim" w:hAnsi="Narkisim"/>
          <w:rtl/>
        </w:rPr>
        <w:t>. אלא שמשלם קרן לבד, אפי' אכל תרומה מיד בעלים ישראל, קודם שנתנה לכהן</w:t>
      </w:r>
      <w:r w:rsidRPr="003D7FC2">
        <w:rPr>
          <w:rStyle w:val="ac"/>
          <w:rFonts w:ascii="Narkisim" w:hAnsi="Narkisim"/>
          <w:rtl/>
        </w:rPr>
        <w:footnoteReference w:id="166"/>
      </w:r>
      <w:r w:rsidRPr="003D7FC2">
        <w:rPr>
          <w:rFonts w:ascii="Narkisim" w:hAnsi="Narkisim"/>
          <w:rtl/>
        </w:rPr>
        <w:t>. וצ"ב דאי הוה כהן אי"צ לשלם ע"ז, א"כ יפטר מספק. ולכאורה כוונתו דבקרן דתשלומי תרומה אמרי' ספיקו לחומרא. ודוקא בחומש ספיקו להקל, וכדברי הרא”ש.</w:t>
      </w:r>
    </w:p>
    <w:p w14:paraId="536DA478" w14:textId="77777777" w:rsidR="00683C37" w:rsidRPr="003D7FC2" w:rsidRDefault="00000000" w:rsidP="003D7FC2">
      <w:pPr>
        <w:pStyle w:val="a7"/>
        <w:bidi/>
        <w:rPr>
          <w:rFonts w:ascii="Narkisim" w:hAnsi="Narkisim"/>
        </w:rPr>
      </w:pPr>
      <w:r w:rsidRPr="003D7FC2">
        <w:rPr>
          <w:rFonts w:ascii="Narkisim" w:hAnsi="Narkisim"/>
          <w:rtl/>
        </w:rPr>
        <w:t>ו</w:t>
      </w:r>
      <w:r w:rsidRPr="003D7FC2">
        <w:rPr>
          <w:rFonts w:ascii="Narkisim" w:hAnsi="Narkisim"/>
          <w:b/>
          <w:bCs/>
          <w:rtl/>
        </w:rPr>
        <w:t>רע"א</w:t>
      </w:r>
      <w:r w:rsidRPr="003D7FC2">
        <w:rPr>
          <w:rFonts w:ascii="Narkisim" w:hAnsi="Narkisim"/>
          <w:rtl/>
        </w:rPr>
        <w:t xml:space="preserve"> (חלה שם, ועד”ז מהרי"ט אלגאזי חלה יא ב כט: בדה”ס) הק' על הרא"ש מ"ש קרן מחומש, דאי חייב קרן משום כפרה, א"כ אף חומש מחויב משום כפרה</w:t>
      </w:r>
      <w:r w:rsidRPr="003D7FC2">
        <w:rPr>
          <w:rStyle w:val="ac"/>
          <w:rFonts w:ascii="Narkisim" w:hAnsi="Narkisim"/>
          <w:rtl/>
        </w:rPr>
        <w:footnoteReference w:id="167"/>
      </w:r>
      <w:r w:rsidRPr="003D7FC2">
        <w:rPr>
          <w:rFonts w:ascii="Narkisim" w:hAnsi="Narkisim"/>
          <w:rtl/>
        </w:rPr>
        <w:t>. [וכדמשמע בתוס' דידן, דאף חומש צריך להפריש משום כפרה</w:t>
      </w:r>
      <w:r w:rsidRPr="003D7FC2">
        <w:rPr>
          <w:rStyle w:val="ac"/>
          <w:rFonts w:ascii="Narkisim" w:hAnsi="Narkisim"/>
          <w:rtl/>
        </w:rPr>
        <w:footnoteReference w:id="168"/>
      </w:r>
      <w:r w:rsidRPr="003D7FC2">
        <w:rPr>
          <w:rFonts w:ascii="Narkisim" w:hAnsi="Narkisim"/>
          <w:rtl/>
        </w:rPr>
        <w:t>].</w:t>
      </w:r>
    </w:p>
    <w:p w14:paraId="304B792B" w14:textId="77777777" w:rsidR="00683C37" w:rsidRPr="003D7FC2" w:rsidRDefault="00000000" w:rsidP="003D7FC2">
      <w:pPr>
        <w:pStyle w:val="a8"/>
        <w:bidi/>
        <w:rPr>
          <w:rFonts w:ascii="Narkisim" w:hAnsi="Narkisim"/>
        </w:rPr>
      </w:pPr>
      <w:r w:rsidRPr="003D7FC2">
        <w:rPr>
          <w:rFonts w:ascii="Narkisim" w:hAnsi="Narkisim"/>
          <w:rtl/>
        </w:rPr>
        <w:t>ורע"א דן די"ל דנקט חומש לרבותא, דיש מקום לדון דיתחייב ליתן חומש זו לכהן. וכדין ישראל שאכל תרומה שלו</w:t>
      </w:r>
      <w:r w:rsidRPr="003D7FC2">
        <w:rPr>
          <w:rStyle w:val="ac"/>
          <w:rFonts w:ascii="Narkisim" w:hAnsi="Narkisim"/>
          <w:rtl/>
        </w:rPr>
        <w:footnoteReference w:id="169"/>
      </w:r>
      <w:r w:rsidRPr="003D7FC2">
        <w:rPr>
          <w:rFonts w:ascii="Narkisim" w:hAnsi="Narkisim"/>
          <w:rtl/>
        </w:rPr>
        <w:t xml:space="preserve"> (ע' רמב”ם תרומות י כב). קמ"ל דאף החומש סגי בהפרשה בעלמא, ורשאי למכור לכהן, כיון דהוה ספק בעלמא.</w:t>
      </w:r>
    </w:p>
    <w:p w14:paraId="5A743DD6" w14:textId="77777777" w:rsidR="00683C37" w:rsidRPr="003D7FC2" w:rsidRDefault="00000000" w:rsidP="003D7FC2">
      <w:pPr>
        <w:bidi/>
        <w:rPr>
          <w:rFonts w:ascii="Narkisim" w:hAnsi="Narkisim" w:cs="Narkisim"/>
        </w:rPr>
      </w:pPr>
      <w:r w:rsidRPr="003D7FC2">
        <w:rPr>
          <w:rFonts w:ascii="Narkisim" w:hAnsi="Narkisim" w:cs="Narkisim"/>
          <w:u w:val="single"/>
          <w:rtl/>
        </w:rPr>
        <w:t>ומוכרין את התרומה והדמים שלהם</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דמצי אמר לכהן אייתי ראיה דלאו כהן אנא ושקול. וה</w:t>
      </w:r>
      <w:r w:rsidRPr="003D7FC2">
        <w:rPr>
          <w:rFonts w:ascii="Narkisim" w:hAnsi="Narkisim" w:cs="Narkisim"/>
          <w:b/>
          <w:bCs/>
          <w:rtl/>
        </w:rPr>
        <w:t>ריטב"א</w:t>
      </w:r>
      <w:r w:rsidRPr="003D7FC2">
        <w:rPr>
          <w:rFonts w:ascii="Narkisim" w:hAnsi="Narkisim" w:cs="Narkisim"/>
          <w:rtl/>
        </w:rPr>
        <w:t xml:space="preserve"> הביא יש מקשים כיון דספיקא דאורייתא הוא, היאך רשאי למוכרו, ולגזול את השבט ולבטל מצות נתינה. ותי' דמצוות נתינה חייבה הכתוב דוקא בישראל ודאי, ודוקא היכא שיודע בודאי שהוא חייב בנתינת התרומה. דהוה משום גזל</w:t>
      </w:r>
      <w:r w:rsidRPr="003D7FC2">
        <w:rPr>
          <w:rStyle w:val="ac"/>
          <w:rFonts w:ascii="Narkisim" w:hAnsi="Narkisim" w:cs="Narkisim"/>
          <w:rtl/>
        </w:rPr>
        <w:footnoteReference w:id="170"/>
      </w:r>
      <w:r w:rsidRPr="003D7FC2">
        <w:rPr>
          <w:rFonts w:ascii="Narkisim" w:hAnsi="Narkisim" w:cs="Narkisim"/>
          <w:rtl/>
        </w:rPr>
        <w:t>.</w:t>
      </w:r>
      <w:r w:rsidRPr="003D7FC2">
        <w:rPr>
          <w:rFonts w:ascii="Narkisim" w:hAnsi="Narkisim" w:cs="Narkisim"/>
          <w:szCs w:val="20"/>
          <w:rtl/>
        </w:rPr>
        <w:t xml:space="preserve"> [וה</w:t>
      </w:r>
      <w:r w:rsidRPr="003D7FC2">
        <w:rPr>
          <w:rFonts w:ascii="Narkisim" w:hAnsi="Narkisim" w:cs="Narkisim"/>
          <w:b/>
          <w:bCs/>
          <w:szCs w:val="20"/>
          <w:rtl/>
        </w:rPr>
        <w:t>אחרונים</w:t>
      </w:r>
      <w:r w:rsidRPr="003D7FC2">
        <w:rPr>
          <w:rFonts w:ascii="Narkisim" w:hAnsi="Narkisim" w:cs="Narkisim"/>
          <w:szCs w:val="20"/>
          <w:rtl/>
        </w:rPr>
        <w:t xml:space="preserve"> האריכו עד"ז דאף במתנת כהונה אמרי' דספק ממון לקולא, ומש"ה אינו מצווה בנתינה</w:t>
      </w:r>
      <w:r w:rsidRPr="003D7FC2">
        <w:rPr>
          <w:rStyle w:val="ac"/>
          <w:rFonts w:ascii="Narkisim" w:hAnsi="Narkisim" w:cs="Narkisim"/>
          <w:szCs w:val="20"/>
          <w:rtl/>
        </w:rPr>
        <w:footnoteReference w:id="171"/>
      </w:r>
      <w:r w:rsidRPr="003D7FC2">
        <w:rPr>
          <w:rFonts w:ascii="Narkisim" w:hAnsi="Narkisim" w:cs="Narkisim"/>
          <w:szCs w:val="20"/>
          <w:rtl/>
        </w:rPr>
        <w:t xml:space="preserve">. וכדתנן (טהרות ד יב, הו' ב"מ ו:) </w:t>
      </w:r>
      <w:r w:rsidRPr="003D7FC2">
        <w:rPr>
          <w:rFonts w:ascii="Narkisim" w:hAnsi="Narkisim" w:cs="Narkisim"/>
          <w:szCs w:val="20"/>
          <w:rtl/>
        </w:rPr>
        <w:lastRenderedPageBreak/>
        <w:t>דספק בכור הממע"ה. וע”ע חולין קלד. וכמה סוגיות</w:t>
      </w:r>
      <w:r w:rsidRPr="003D7FC2">
        <w:rPr>
          <w:rStyle w:val="ac"/>
          <w:rFonts w:ascii="Narkisim" w:hAnsi="Narkisim" w:cs="Narkisim"/>
          <w:szCs w:val="20"/>
          <w:rtl/>
        </w:rPr>
        <w:footnoteReference w:id="172"/>
      </w:r>
      <w:r w:rsidRPr="003D7FC2">
        <w:rPr>
          <w:rFonts w:ascii="Narkisim" w:hAnsi="Narkisim" w:cs="Narkisim"/>
          <w:rtl/>
        </w:rPr>
        <w:t>].</w:t>
      </w:r>
    </w:p>
    <w:p w14:paraId="38752511"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ריטב”א</w:t>
      </w:r>
      <w:r w:rsidRPr="003D7FC2">
        <w:rPr>
          <w:rFonts w:ascii="Narkisim" w:hAnsi="Narkisim"/>
          <w:rtl/>
        </w:rPr>
        <w:t xml:space="preserve"> הביא </w:t>
      </w:r>
      <w:r w:rsidRPr="003D7FC2">
        <w:rPr>
          <w:rFonts w:ascii="Narkisim" w:hAnsi="Narkisim"/>
          <w:b/>
          <w:bCs/>
          <w:rtl/>
        </w:rPr>
        <w:t>י"ג</w:t>
      </w:r>
      <w:r w:rsidRPr="003D7FC2">
        <w:rPr>
          <w:rFonts w:ascii="Narkisim" w:hAnsi="Narkisim"/>
          <w:rtl/>
        </w:rPr>
        <w:t xml:space="preserve"> דאין מוכרים את התרומה, ואם מכרו הדמים שלהם</w:t>
      </w:r>
      <w:r w:rsidRPr="003D7FC2">
        <w:rPr>
          <w:rStyle w:val="ac"/>
          <w:rFonts w:ascii="Narkisim" w:hAnsi="Narkisim"/>
          <w:rtl/>
        </w:rPr>
        <w:footnoteReference w:id="173"/>
      </w:r>
      <w:r w:rsidRPr="003D7FC2">
        <w:rPr>
          <w:rFonts w:ascii="Narkisim" w:hAnsi="Narkisim"/>
          <w:rtl/>
        </w:rPr>
        <w:t>.</w:t>
      </w:r>
    </w:p>
    <w:p w14:paraId="011BCD5A" w14:textId="77777777" w:rsidR="00683C37" w:rsidRPr="003D7FC2" w:rsidRDefault="00000000" w:rsidP="003D7FC2">
      <w:pPr>
        <w:pStyle w:val="a8"/>
        <w:bidi/>
        <w:rPr>
          <w:rFonts w:ascii="Narkisim" w:hAnsi="Narkisim"/>
        </w:rPr>
      </w:pPr>
      <w:r w:rsidRPr="003D7FC2">
        <w:rPr>
          <w:rFonts w:ascii="Narkisim" w:hAnsi="Narkisim"/>
          <w:rtl/>
        </w:rPr>
        <w:t>דס"ל דלכתחילה אינו רשאי למכור את התרומה</w:t>
      </w:r>
      <w:r w:rsidRPr="003D7FC2">
        <w:rPr>
          <w:rStyle w:val="ac"/>
          <w:rFonts w:ascii="Narkisim" w:hAnsi="Narkisim"/>
          <w:rtl/>
        </w:rPr>
        <w:footnoteReference w:id="174"/>
      </w:r>
      <w:r w:rsidRPr="003D7FC2">
        <w:rPr>
          <w:rFonts w:ascii="Narkisim" w:hAnsi="Narkisim"/>
          <w:rtl/>
        </w:rPr>
        <w:t>. ומבואר דדעת הי"מ דאינו רשאי למכור לכהן, אך בדיעבד הדמים שלו. וה</w:t>
      </w:r>
      <w:r w:rsidRPr="003D7FC2">
        <w:rPr>
          <w:rFonts w:ascii="Narkisim" w:hAnsi="Narkisim"/>
          <w:b/>
          <w:bCs/>
          <w:rtl/>
        </w:rPr>
        <w:t>אחרונים</w:t>
      </w:r>
      <w:r w:rsidRPr="003D7FC2">
        <w:rPr>
          <w:rFonts w:ascii="Narkisim" w:hAnsi="Narkisim"/>
          <w:rtl/>
        </w:rPr>
        <w:t xml:space="preserve"> הק' מ"ש לכתחילה ובדיעבד, דסוף סוף המעות דמשתרשי לו מהתרומה הם תחת ידו. וה</w:t>
      </w:r>
      <w:r w:rsidRPr="003D7FC2">
        <w:rPr>
          <w:rFonts w:ascii="Narkisim" w:hAnsi="Narkisim"/>
          <w:b/>
          <w:bCs/>
          <w:rtl/>
        </w:rPr>
        <w:t>שער"י</w:t>
      </w:r>
      <w:r w:rsidRPr="003D7FC2">
        <w:rPr>
          <w:rFonts w:ascii="Narkisim" w:hAnsi="Narkisim"/>
          <w:rtl/>
        </w:rPr>
        <w:t xml:space="preserve"> (ה ז בסופו) ביאר ד'מצוות נתינה' על התרומה בעין לא תלי בגדרי הממון, ומש”ה מחוייב ליתן לכהן מספק. אבל לאחר שמכרו והדמים בידו הוה דין ספק ממון. ועוד </w:t>
      </w:r>
      <w:r w:rsidRPr="003D7FC2">
        <w:rPr>
          <w:rFonts w:ascii="Narkisim" w:hAnsi="Narkisim"/>
          <w:b/>
          <w:bCs/>
          <w:rtl/>
        </w:rPr>
        <w:t>יש שפי'</w:t>
      </w:r>
      <w:r w:rsidRPr="003D7FC2">
        <w:rPr>
          <w:rFonts w:ascii="Narkisim" w:hAnsi="Narkisim"/>
          <w:rtl/>
        </w:rPr>
        <w:t xml:space="preserve"> דהי"מ מודו דמספק אין מצווה ליתן לכהן, וכמו בכל ספק מתנת עניים אין חיוב נתינה</w:t>
      </w:r>
      <w:r w:rsidRPr="003D7FC2">
        <w:rPr>
          <w:rStyle w:val="ac"/>
          <w:rFonts w:ascii="Narkisim" w:hAnsi="Narkisim"/>
          <w:rtl/>
        </w:rPr>
        <w:footnoteReference w:id="175"/>
      </w:r>
      <w:r w:rsidRPr="003D7FC2">
        <w:rPr>
          <w:rFonts w:ascii="Narkisim" w:hAnsi="Narkisim"/>
          <w:rtl/>
        </w:rPr>
        <w:t>, אלא דמ”מ אינו רשאי למוכרו לכהן, ולהוציא ממון מהכהן. אלא דאם כבר הוציא, המעות הוה שלו מספק.</w:t>
      </w:r>
    </w:p>
    <w:p w14:paraId="22A1B6CF" w14:textId="77777777" w:rsidR="00683C37" w:rsidRPr="003D7FC2" w:rsidRDefault="00000000" w:rsidP="003D7FC2">
      <w:pPr>
        <w:pStyle w:val="aa"/>
        <w:bidi/>
        <w:rPr>
          <w:rFonts w:ascii="Narkisim" w:hAnsi="Narkisim"/>
        </w:rPr>
      </w:pPr>
      <w:r w:rsidRPr="003D7FC2">
        <w:rPr>
          <w:rFonts w:ascii="Narkisim" w:hAnsi="Narkisim"/>
          <w:u w:val="single"/>
          <w:rtl/>
        </w:rPr>
        <w:t>ואינן חולקים בקדשי המקדש וכו'</w:t>
      </w:r>
      <w:r w:rsidRPr="003D7FC2">
        <w:rPr>
          <w:rFonts w:ascii="Narkisim" w:hAnsi="Narkisim"/>
          <w:rtl/>
        </w:rPr>
        <w:t>. פ</w:t>
      </w:r>
      <w:r w:rsidRPr="003D7FC2">
        <w:rPr>
          <w:rFonts w:ascii="Narkisim" w:hAnsi="Narkisim"/>
          <w:b/>
          <w:bCs/>
          <w:rtl/>
        </w:rPr>
        <w:t>רש"י</w:t>
      </w:r>
      <w:r w:rsidRPr="003D7FC2">
        <w:rPr>
          <w:rFonts w:ascii="Narkisim" w:hAnsi="Narkisim"/>
          <w:rtl/>
        </w:rPr>
        <w:t xml:space="preserve"> כגון עורות קדשים. ואף דבעל מום מאנשי משמר חולק (כדאי' קדושין נג. וכ”מ), הספיקות האלו אינם חולקים [ולא אמרי' שיטלו חלק א' לשניהם]. וה</w:t>
      </w:r>
      <w:r w:rsidRPr="003D7FC2">
        <w:rPr>
          <w:rFonts w:ascii="Narkisim" w:hAnsi="Narkisim"/>
          <w:b/>
          <w:bCs/>
          <w:rtl/>
        </w:rPr>
        <w:t>רש"ש</w:t>
      </w:r>
      <w:r w:rsidRPr="003D7FC2">
        <w:rPr>
          <w:rFonts w:ascii="Narkisim" w:hAnsi="Narkisim"/>
          <w:rtl/>
        </w:rPr>
        <w:t xml:space="preserve"> כת' דהוה גזירה שמא יחלקו להם קדשים, ויבא לתקלה.</w:t>
      </w:r>
    </w:p>
    <w:p w14:paraId="30EEF71F" w14:textId="77777777" w:rsidR="00683C37" w:rsidRPr="003D7FC2" w:rsidRDefault="00000000" w:rsidP="003D7FC2">
      <w:pPr>
        <w:pStyle w:val="aa"/>
        <w:bidi/>
        <w:rPr>
          <w:rFonts w:ascii="Narkisim" w:hAnsi="Narkisim"/>
        </w:rPr>
      </w:pPr>
      <w:r w:rsidRPr="003D7FC2">
        <w:rPr>
          <w:rFonts w:ascii="Narkisim" w:hAnsi="Narkisim"/>
          <w:rtl/>
        </w:rPr>
        <w:t>וה</w:t>
      </w:r>
      <w:r w:rsidRPr="003D7FC2">
        <w:rPr>
          <w:rFonts w:ascii="Narkisim" w:hAnsi="Narkisim"/>
          <w:b/>
          <w:bCs/>
          <w:rtl/>
        </w:rPr>
        <w:t>תוי"ט</w:t>
      </w:r>
      <w:r w:rsidRPr="003D7FC2">
        <w:rPr>
          <w:rFonts w:ascii="Narkisim" w:hAnsi="Narkisim"/>
          <w:rtl/>
        </w:rPr>
        <w:t xml:space="preserve"> הק' דהו"ל למיתני אף ברישא דאין חולקין בקדשי המקדש [קודם שנשתחרר]. וכת' דלא חשש למיתני ברישא כיון דאיתא בסיפא [ע' תוד"ה ואינן מטמאין]. וה</w:t>
      </w:r>
      <w:r w:rsidRPr="003D7FC2">
        <w:rPr>
          <w:rFonts w:ascii="Narkisim" w:hAnsi="Narkisim"/>
          <w:b/>
          <w:bCs/>
          <w:rtl/>
        </w:rPr>
        <w:t>רש”ש</w:t>
      </w:r>
      <w:r w:rsidRPr="003D7FC2">
        <w:rPr>
          <w:rFonts w:ascii="Narkisim" w:hAnsi="Narkisim"/>
          <w:rtl/>
        </w:rPr>
        <w:t xml:space="preserve"> חלק דברישא ודאי הדין שחולקין להם חלק א' בחזה ושוק ודומיהן שנאכלים לעבדי כהנים</w:t>
      </w:r>
      <w:r w:rsidRPr="003D7FC2">
        <w:rPr>
          <w:rStyle w:val="ac"/>
          <w:rFonts w:ascii="Narkisim" w:hAnsi="Narkisim"/>
          <w:rtl/>
        </w:rPr>
        <w:footnoteReference w:id="176"/>
      </w:r>
      <w:r w:rsidRPr="003D7FC2">
        <w:rPr>
          <w:rFonts w:ascii="Narkisim" w:hAnsi="Narkisim"/>
          <w:rtl/>
        </w:rPr>
        <w:t>, ומש”ה ל”ש גזירה על עורות. אך כת' דאף קודם שחרור איכא למגזר חזה ושוק אטו קדשי קדשים.</w:t>
      </w:r>
    </w:p>
    <w:p w14:paraId="5A8B3006" w14:textId="77777777" w:rsidR="00683C37" w:rsidRPr="003D7FC2" w:rsidRDefault="00000000" w:rsidP="003D7FC2">
      <w:pPr>
        <w:bidi/>
        <w:rPr>
          <w:rFonts w:ascii="Narkisim" w:hAnsi="Narkisim" w:cs="Narkisim"/>
        </w:rPr>
      </w:pPr>
      <w:r w:rsidRPr="003D7FC2">
        <w:rPr>
          <w:rFonts w:ascii="Narkisim" w:hAnsi="Narkisim" w:cs="Narkisim"/>
          <w:u w:val="single"/>
          <w:rtl/>
        </w:rPr>
        <w:t>ואין מוציאין שלהם מידיהם</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(בלשון הא') דהבי"ד יקריבו קרבנותיהן, ויחזרו להם הבשר והעור. או הללו יעשו שליח כל כהן שירצו, או ישהו קרבנם וכו'. דזר מחוייב ליתן קרבנו לאנשי משמר, והם יקריבו, והבשר והעור של כהנים. ואילו כהן [הראוי להקרבה] רשאי לעשות שליח להקריב, והבשר והעור שלו [של משלח].</w:t>
      </w:r>
    </w:p>
    <w:p w14:paraId="28BE2A83" w14:textId="77777777" w:rsidR="00683C37" w:rsidRPr="003D7FC2" w:rsidRDefault="00000000" w:rsidP="003D7FC2">
      <w:pPr>
        <w:pStyle w:val="a7"/>
        <w:bidi/>
        <w:rPr>
          <w:rFonts w:ascii="Narkisim" w:hAnsi="Narkisim"/>
        </w:rPr>
      </w:pPr>
      <w:r w:rsidRPr="003D7FC2">
        <w:rPr>
          <w:rFonts w:ascii="Narkisim" w:hAnsi="Narkisim"/>
          <w:rtl/>
        </w:rPr>
        <w:t>וה"נ גבי ספיקות הם מוחזקים בקרבנות שלהם, ורשאי למסור לשליח</w:t>
      </w:r>
      <w:r w:rsidRPr="003D7FC2">
        <w:rPr>
          <w:rStyle w:val="ac"/>
          <w:rFonts w:ascii="Narkisim" w:hAnsi="Narkisim"/>
          <w:rtl/>
        </w:rPr>
        <w:footnoteReference w:id="177"/>
      </w:r>
      <w:r w:rsidRPr="003D7FC2">
        <w:rPr>
          <w:rFonts w:ascii="Narkisim" w:hAnsi="Narkisim"/>
          <w:rtl/>
        </w:rPr>
        <w:t xml:space="preserve"> ע"ד שהבשר והעור שלו. [ונחשב שהוא מוחזק בקרבן, ונותנו ע"ד כן. ולא אמרי' דאנשי המשמר והבי"ד הם מוחזקים בעבודת המזבח, לעכב שלא יקריב אלא מי שידוע שהוא כהן. ומבואר דאנשי משמר אינם רשאין לעכב על השליח מספק].</w:t>
      </w:r>
    </w:p>
    <w:p w14:paraId="2271BAF5" w14:textId="77777777" w:rsidR="00683C37" w:rsidRPr="003D7FC2" w:rsidRDefault="00000000" w:rsidP="003D7FC2">
      <w:pPr>
        <w:pStyle w:val="aa"/>
        <w:bidi/>
        <w:rPr>
          <w:rFonts w:ascii="Narkisim" w:hAnsi="Narkisim"/>
        </w:rPr>
      </w:pPr>
      <w:r w:rsidRPr="003D7FC2">
        <w:rPr>
          <w:rFonts w:ascii="Narkisim" w:hAnsi="Narkisim"/>
          <w:u w:val="single"/>
          <w:rtl/>
        </w:rPr>
        <w:t>רש"י ד"ה ואין מוציאין</w:t>
      </w:r>
      <w:r w:rsidRPr="003D7FC2">
        <w:rPr>
          <w:rFonts w:ascii="Narkisim" w:hAnsi="Narkisim"/>
          <w:rtl/>
        </w:rPr>
        <w:t>. אין בי"ד יכולין להוציא לידן בע"כ</w:t>
      </w:r>
      <w:r w:rsidRPr="003D7FC2">
        <w:rPr>
          <w:rStyle w:val="ac"/>
          <w:rFonts w:ascii="Narkisim" w:hAnsi="Narkisim"/>
          <w:rtl/>
        </w:rPr>
        <w:footnoteReference w:id="178"/>
      </w:r>
      <w:r w:rsidRPr="003D7FC2">
        <w:rPr>
          <w:rFonts w:ascii="Narkisim" w:hAnsi="Narkisim"/>
          <w:rtl/>
        </w:rPr>
        <w:t xml:space="preserve"> וכו' אלא יקריבו קרבנותיהם ויחזרו להן הבשר והעור. יל"ד דכהנים זכו משלחן גבוה, ורק משעת שחיטה וזריקה. ובשעה זו אנשי המשמר הוה מוחזקים, א"כ מ"ט יחזירו לבעלים הראשונים. ואפשר דהבעלים מסרו להם להקריב על תנאי זו. א"נ נחשב שהבי"ד הקריבו [דאין לכהן מסויים זכות, אלא כל המשמר], והבי”ד מוחזקים עבור הבעלים.</w:t>
      </w:r>
    </w:p>
    <w:p w14:paraId="001E1AE8" w14:textId="77777777" w:rsidR="00683C37" w:rsidRPr="003D7FC2" w:rsidRDefault="00000000" w:rsidP="003D7FC2">
      <w:pPr>
        <w:bidi/>
        <w:rPr>
          <w:rFonts w:ascii="Narkisim" w:hAnsi="Narkisim" w:cs="Narkisim"/>
        </w:rPr>
      </w:pPr>
      <w:r w:rsidRPr="003D7FC2">
        <w:rPr>
          <w:rFonts w:ascii="Narkisim" w:hAnsi="Narkisim" w:cs="Narkisim"/>
          <w:u w:val="single"/>
          <w:rtl/>
        </w:rPr>
        <w:t>תוד"ה ואין</w:t>
      </w:r>
      <w:r w:rsidRPr="003D7FC2">
        <w:rPr>
          <w:rFonts w:ascii="Narkisim" w:hAnsi="Narkisim" w:cs="Narkisim"/>
          <w:rtl/>
        </w:rPr>
        <w:t xml:space="preserve">. והק' ע"ז בקו' דהא אמרי' (ב”ק קי.) דהיכא דלא מצי עביד עבודה שליח ל"מ משוי, ואר”י דשאני הכא אם יבא אליהו ויאמר שהוא כהן היה ראוי לעבוד וכו'. ור”י דימה לזקן וחולה דראוי ע”י הדחק, וה”נ ספיקות ראוי ע”י שיתברר ספיקם. ודעת רש"י דאינו </w:t>
      </w:r>
      <w:r w:rsidRPr="003D7FC2">
        <w:rPr>
          <w:rFonts w:ascii="Narkisim" w:hAnsi="Narkisim" w:cs="Narkisim"/>
          <w:rtl/>
        </w:rPr>
        <w:lastRenderedPageBreak/>
        <w:t>ראוי מחמת הספק נחשב אינו ראוי</w:t>
      </w:r>
      <w:r w:rsidRPr="003D7FC2">
        <w:rPr>
          <w:rStyle w:val="ac"/>
          <w:rFonts w:ascii="Narkisim" w:hAnsi="Narkisim" w:cs="Narkisim"/>
          <w:rtl/>
        </w:rPr>
        <w:footnoteReference w:id="179"/>
      </w:r>
      <w:r w:rsidRPr="003D7FC2">
        <w:rPr>
          <w:rFonts w:ascii="Narkisim" w:hAnsi="Narkisim" w:cs="Narkisim"/>
          <w:rtl/>
        </w:rPr>
        <w:t>.</w:t>
      </w:r>
    </w:p>
    <w:p w14:paraId="1DFAD7DA" w14:textId="77777777" w:rsidR="00683C37" w:rsidRPr="003D7FC2" w:rsidRDefault="00000000" w:rsidP="003D7FC2">
      <w:pPr>
        <w:pStyle w:val="a7"/>
        <w:bidi/>
        <w:rPr>
          <w:rFonts w:ascii="Narkisim" w:hAnsi="Narkisim"/>
        </w:rPr>
      </w:pPr>
      <w:r w:rsidRPr="003D7FC2">
        <w:rPr>
          <w:rFonts w:ascii="Narkisim" w:hAnsi="Narkisim"/>
          <w:rtl/>
        </w:rPr>
        <w:t>ולכאורה כוונת התוס' להביא מהגמ' (לעיל מא:) דספיקות לא נחשב שאינו עולה ליבום, דאם יבא אליהו</w:t>
      </w:r>
      <w:r w:rsidRPr="003D7FC2">
        <w:rPr>
          <w:rStyle w:val="ac"/>
          <w:rFonts w:ascii="Narkisim" w:hAnsi="Narkisim"/>
          <w:rtl/>
        </w:rPr>
        <w:footnoteReference w:id="180"/>
      </w:r>
      <w:r w:rsidRPr="003D7FC2">
        <w:rPr>
          <w:rFonts w:ascii="Narkisim" w:hAnsi="Narkisim"/>
          <w:rtl/>
        </w:rPr>
        <w:t xml:space="preserve"> וכו'. וה</w:t>
      </w:r>
      <w:r w:rsidRPr="003D7FC2">
        <w:rPr>
          <w:rFonts w:ascii="Narkisim" w:hAnsi="Narkisim"/>
          <w:b/>
          <w:bCs/>
          <w:rtl/>
        </w:rPr>
        <w:t>אחרונים</w:t>
      </w:r>
      <w:r w:rsidRPr="003D7FC2">
        <w:rPr>
          <w:rFonts w:ascii="Narkisim" w:hAnsi="Narkisim"/>
          <w:rtl/>
        </w:rPr>
        <w:t xml:space="preserve"> דנו האם כוונת הגמ' דסגי דמבורר כלפי שמיא (וכ”כ הבית מאיר צלעות הבית א). או משום דעומד להתברר לאחר זמן [ומשום שראוי להתברר בעתיד נחשב מעכשיו עולה ליבום] (וכ”כ הקובה”ע ה טו)</w:t>
      </w:r>
      <w:r w:rsidRPr="003D7FC2">
        <w:rPr>
          <w:rStyle w:val="ac"/>
          <w:rFonts w:ascii="Narkisim" w:hAnsi="Narkisim"/>
          <w:rtl/>
        </w:rPr>
        <w:footnoteReference w:id="181"/>
      </w:r>
      <w:r w:rsidRPr="003D7FC2">
        <w:rPr>
          <w:rFonts w:ascii="Narkisim" w:hAnsi="Narkisim"/>
          <w:rtl/>
        </w:rPr>
        <w:t>.</w:t>
      </w:r>
    </w:p>
    <w:p w14:paraId="3B37880F"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ערול"נ</w:t>
      </w:r>
      <w:r w:rsidRPr="003D7FC2">
        <w:rPr>
          <w:rFonts w:ascii="Narkisim" w:hAnsi="Narkisim"/>
          <w:rtl/>
        </w:rPr>
        <w:t xml:space="preserve"> תמה על תוס' מה מהני שיתברר לבסוף, הא עכשיו אין יכול להקריב. א"כ עכשיו לא יוכל לעשות שליח. דבעינן שיכול להקריב בשעה שעושה שליח.</w:t>
      </w:r>
    </w:p>
    <w:p w14:paraId="5C6B82B6"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משנ"ל</w:t>
      </w:r>
      <w:r w:rsidRPr="003D7FC2">
        <w:rPr>
          <w:rFonts w:ascii="Narkisim" w:hAnsi="Narkisim"/>
          <w:rtl/>
        </w:rPr>
        <w:t xml:space="preserve"> (אישות ט ו) נסתפק בהא דל"מ למנות שליח לקדש אשה קודם שנתגרשה (כדאי' נזיר יב.) משום דאיהו לא מצי עבד. מה הדין היכא דהוה ספק אשת איש, דמצי עבד מספק.</w:t>
      </w:r>
    </w:p>
    <w:p w14:paraId="23826319" w14:textId="77777777" w:rsidR="00683C37" w:rsidRPr="003D7FC2" w:rsidRDefault="00000000" w:rsidP="003D7FC2">
      <w:pPr>
        <w:pStyle w:val="a8"/>
        <w:bidi/>
        <w:rPr>
          <w:rFonts w:ascii="Narkisim" w:hAnsi="Narkisim"/>
        </w:rPr>
      </w:pPr>
      <w:r w:rsidRPr="003D7FC2">
        <w:rPr>
          <w:rFonts w:ascii="Narkisim" w:hAnsi="Narkisim"/>
          <w:rtl/>
        </w:rPr>
        <w:t>וכת' דלכאורה נראה דשליחות זה הוי ספק</w:t>
      </w:r>
      <w:r w:rsidRPr="003D7FC2">
        <w:rPr>
          <w:rStyle w:val="ac"/>
          <w:rFonts w:ascii="Narkisim" w:hAnsi="Narkisim"/>
          <w:rtl/>
        </w:rPr>
        <w:footnoteReference w:id="182"/>
      </w:r>
      <w:r w:rsidRPr="003D7FC2">
        <w:rPr>
          <w:rFonts w:ascii="Narkisim" w:hAnsi="Narkisim"/>
          <w:rtl/>
        </w:rPr>
        <w:t>. והביא דתלי במח' רש"י ותוס' (כאן) דלרש"י סוף סוף לא מצי עבד</w:t>
      </w:r>
      <w:r w:rsidRPr="003D7FC2">
        <w:rPr>
          <w:rStyle w:val="ac"/>
          <w:rFonts w:ascii="Narkisim" w:hAnsi="Narkisim"/>
          <w:rtl/>
        </w:rPr>
        <w:footnoteReference w:id="183"/>
      </w:r>
      <w:r w:rsidRPr="003D7FC2">
        <w:rPr>
          <w:rFonts w:ascii="Narkisim" w:hAnsi="Narkisim"/>
          <w:rtl/>
        </w:rPr>
        <w:t>, ולתוס' נחשב מצי עבד, כיון דאם יבא אליהו</w:t>
      </w:r>
      <w:r w:rsidRPr="003D7FC2">
        <w:rPr>
          <w:rStyle w:val="ac"/>
          <w:rFonts w:ascii="Narkisim" w:hAnsi="Narkisim"/>
          <w:rtl/>
        </w:rPr>
        <w:footnoteReference w:id="184"/>
      </w:r>
      <w:r w:rsidRPr="003D7FC2">
        <w:rPr>
          <w:rFonts w:ascii="Narkisim" w:hAnsi="Narkisim"/>
          <w:rtl/>
        </w:rPr>
        <w:t>. וה</w:t>
      </w:r>
      <w:r w:rsidRPr="003D7FC2">
        <w:rPr>
          <w:rFonts w:ascii="Narkisim" w:hAnsi="Narkisim"/>
          <w:b/>
          <w:bCs/>
          <w:rtl/>
        </w:rPr>
        <w:t>אבנ"מ</w:t>
      </w:r>
      <w:r w:rsidRPr="003D7FC2">
        <w:rPr>
          <w:rFonts w:ascii="Narkisim" w:hAnsi="Narkisim"/>
          <w:rtl/>
        </w:rPr>
        <w:t xml:space="preserve"> (לה יד) תמה דאף לתוס' הוה רק ספק, על הצד שהוא כהן נחשב מצי עבד. ומש"ה אינו יכול להוציאו מידו מספק. אך השליח אינו יכול להיות יותר ממנו. ואף רש"י פליג משום דלא מצי עבד עבודה [משום ספק זרות], אבל התם אף המשלח יוכל לקדש מעכשיו ולאחר שתתגרש</w:t>
      </w:r>
      <w:r w:rsidRPr="003D7FC2">
        <w:rPr>
          <w:rStyle w:val="ac"/>
          <w:rFonts w:ascii="Narkisim" w:hAnsi="Narkisim"/>
          <w:rtl/>
        </w:rPr>
        <w:footnoteReference w:id="185"/>
      </w:r>
      <w:r w:rsidRPr="003D7FC2">
        <w:rPr>
          <w:rFonts w:ascii="Narkisim" w:hAnsi="Narkisim"/>
          <w:rtl/>
        </w:rPr>
        <w:t>.</w:t>
      </w:r>
    </w:p>
    <w:p w14:paraId="5C208DE6"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קובה"ע</w:t>
      </w:r>
      <w:r w:rsidRPr="003D7FC2">
        <w:rPr>
          <w:rFonts w:ascii="Narkisim" w:hAnsi="Narkisim"/>
          <w:rtl/>
        </w:rPr>
        <w:t xml:space="preserve"> (עב ב) כת' דהגמ' (בב"ק) דמצי עבד עבודה ל"מ שליח הוה סברא דאין לו זכות לאכול לעצמו, ומש"ה אינו יכול ליתן רשות לאחר. ולא הוה חסרון מדיני השליחות</w:t>
      </w:r>
      <w:r w:rsidRPr="003D7FC2">
        <w:rPr>
          <w:rStyle w:val="ac"/>
          <w:rFonts w:ascii="Narkisim" w:hAnsi="Narkisim"/>
          <w:rtl/>
        </w:rPr>
        <w:footnoteReference w:id="186"/>
      </w:r>
      <w:r w:rsidRPr="003D7FC2">
        <w:rPr>
          <w:rFonts w:ascii="Narkisim" w:hAnsi="Narkisim"/>
          <w:rtl/>
        </w:rPr>
        <w:t>, ול"ש לגמ' (נזיר יב., הו' לעיל נב:)</w:t>
      </w:r>
      <w:r w:rsidRPr="003D7FC2">
        <w:rPr>
          <w:rStyle w:val="ac"/>
          <w:rFonts w:ascii="Narkisim" w:hAnsi="Narkisim"/>
          <w:rtl/>
        </w:rPr>
        <w:footnoteReference w:id="187"/>
      </w:r>
      <w:r w:rsidRPr="003D7FC2">
        <w:rPr>
          <w:rFonts w:ascii="Narkisim" w:hAnsi="Narkisim"/>
          <w:rtl/>
        </w:rPr>
        <w:t xml:space="preserve"> דל"מ מינוי שליחות בדבר ד'איהו לא מצי עבד'</w:t>
      </w:r>
      <w:r w:rsidRPr="003D7FC2">
        <w:rPr>
          <w:rStyle w:val="ac"/>
          <w:rFonts w:ascii="Narkisim" w:hAnsi="Narkisim"/>
          <w:rtl/>
        </w:rPr>
        <w:footnoteReference w:id="188"/>
      </w:r>
      <w:r w:rsidRPr="003D7FC2">
        <w:rPr>
          <w:rFonts w:ascii="Narkisim" w:hAnsi="Narkisim"/>
          <w:rtl/>
        </w:rPr>
        <w:t>. ועפ"ז מבואר כסברת רש"י דה"נ בפועל לא מצי עבד מחמת הספק, ול"מ שיבא אליהו</w:t>
      </w:r>
      <w:r w:rsidRPr="003D7FC2">
        <w:rPr>
          <w:rStyle w:val="ac"/>
          <w:rFonts w:ascii="Narkisim" w:hAnsi="Narkisim"/>
          <w:rtl/>
        </w:rPr>
        <w:footnoteReference w:id="189"/>
      </w:r>
      <w:r w:rsidRPr="003D7FC2">
        <w:rPr>
          <w:rFonts w:ascii="Narkisim" w:hAnsi="Narkisim"/>
          <w:rtl/>
        </w:rPr>
        <w:t>. [אך תוס' חילקו בין זקן וחולה לספיקות, דספק נחשב 'ראוי' משום דאם יבא אליהו].</w:t>
      </w:r>
    </w:p>
    <w:p w14:paraId="67F085E5" w14:textId="77777777" w:rsidR="00683C37" w:rsidRPr="003D7FC2" w:rsidRDefault="00000000" w:rsidP="003D7FC2">
      <w:pPr>
        <w:pStyle w:val="aa"/>
        <w:bidi/>
        <w:rPr>
          <w:rFonts w:ascii="Narkisim" w:hAnsi="Narkisim"/>
        </w:rPr>
      </w:pPr>
      <w:r w:rsidRPr="003D7FC2">
        <w:rPr>
          <w:rFonts w:ascii="Narkisim" w:hAnsi="Narkisim"/>
          <w:u w:val="single"/>
          <w:rtl/>
        </w:rPr>
        <w:t>בא"ד משבאו ליד כהן הרי הן חולין וכו' ואר”י שיתנו זה לזה ויתנו ביניהם</w:t>
      </w:r>
      <w:r w:rsidRPr="003D7FC2">
        <w:rPr>
          <w:rFonts w:ascii="Narkisim" w:hAnsi="Narkisim"/>
          <w:rtl/>
        </w:rPr>
        <w:t>. בפשוטו ה”מ בספק כהן, אבל כהנים ודאין אין מחרימין, כיון דהחרם שלהם. אבל ה</w:t>
      </w:r>
      <w:r w:rsidRPr="003D7FC2">
        <w:rPr>
          <w:rFonts w:ascii="Narkisim" w:hAnsi="Narkisim"/>
          <w:b/>
          <w:bCs/>
          <w:rtl/>
        </w:rPr>
        <w:t>שיטמ"ק</w:t>
      </w:r>
      <w:r w:rsidRPr="003D7FC2">
        <w:rPr>
          <w:rFonts w:ascii="Narkisim" w:hAnsi="Narkisim"/>
          <w:rtl/>
        </w:rPr>
        <w:t xml:space="preserve"> (ערכין כח. בשם הרא"ש) כת' דדוקא כשאומר רוצה אני לזכות בו. אבל קודם שאומר רוצה אני יש מעילה אף בחרמי כהנים.</w:t>
      </w:r>
    </w:p>
    <w:p w14:paraId="114D9E20" w14:textId="77777777" w:rsidR="00683C37" w:rsidRPr="003D7FC2" w:rsidRDefault="00000000" w:rsidP="003D7FC2">
      <w:pPr>
        <w:pStyle w:val="aa"/>
        <w:bidi/>
        <w:rPr>
          <w:rFonts w:ascii="Narkisim" w:hAnsi="Narkisim"/>
        </w:rPr>
      </w:pPr>
      <w:r w:rsidRPr="003D7FC2">
        <w:rPr>
          <w:rFonts w:ascii="Narkisim" w:hAnsi="Narkisim"/>
          <w:u w:val="single"/>
          <w:rtl/>
        </w:rPr>
        <w:t>ופטורין מן הזרוע ומן הלחיים ומן הקיבה</w:t>
      </w:r>
      <w:r w:rsidRPr="003D7FC2">
        <w:rPr>
          <w:rFonts w:ascii="Narkisim" w:hAnsi="Narkisim"/>
          <w:rtl/>
        </w:rPr>
        <w:t>. דמספק אי"צ ליתן [ואף לגירסת הי”מ הנ”ל פטורין מנתינת זרוע ולחיים]. וה</w:t>
      </w:r>
      <w:r w:rsidRPr="003D7FC2">
        <w:rPr>
          <w:rFonts w:ascii="Narkisim" w:hAnsi="Narkisim"/>
          <w:b/>
          <w:bCs/>
          <w:rtl/>
        </w:rPr>
        <w:t>אחרונים</w:t>
      </w:r>
      <w:r w:rsidRPr="003D7FC2">
        <w:rPr>
          <w:rFonts w:ascii="Narkisim" w:hAnsi="Narkisim"/>
          <w:rtl/>
        </w:rPr>
        <w:t xml:space="preserve"> דנו דנימא דמחוייבין משום דין 'צדק משלך' (וכדאי' חולין קלד., עי”ש במרדכי ובר”ן נדרים </w:t>
      </w:r>
      <w:r w:rsidRPr="003D7FC2">
        <w:rPr>
          <w:rFonts w:ascii="Narkisim" w:hAnsi="Narkisim"/>
          <w:rtl/>
        </w:rPr>
        <w:lastRenderedPageBreak/>
        <w:t>ז.</w:t>
      </w:r>
      <w:r w:rsidRPr="003D7FC2">
        <w:rPr>
          <w:rStyle w:val="ac"/>
          <w:rFonts w:ascii="Narkisim" w:hAnsi="Narkisim"/>
          <w:rtl/>
        </w:rPr>
        <w:footnoteReference w:id="190"/>
      </w:r>
      <w:r w:rsidRPr="003D7FC2">
        <w:rPr>
          <w:rFonts w:ascii="Narkisim" w:hAnsi="Narkisim"/>
          <w:rtl/>
        </w:rPr>
        <w:t>). וה</w:t>
      </w:r>
      <w:r w:rsidRPr="003D7FC2">
        <w:rPr>
          <w:rFonts w:ascii="Narkisim" w:hAnsi="Narkisim"/>
          <w:b/>
          <w:bCs/>
          <w:rtl/>
        </w:rPr>
        <w:t>חת"ס</w:t>
      </w:r>
      <w:r w:rsidRPr="003D7FC2">
        <w:rPr>
          <w:rFonts w:ascii="Narkisim" w:hAnsi="Narkisim"/>
          <w:rtl/>
        </w:rPr>
        <w:t xml:space="preserve"> (יו"ד שט, חו”מ קעג) הביא מסוגיין דכל ספק במתנות פטור דהממע”ה, אף דליכא חזקת פטור. ודוקא היכא דיש חזקה אחרת כנגד נאמר דין 'צדק'</w:t>
      </w:r>
      <w:r w:rsidRPr="003D7FC2">
        <w:rPr>
          <w:rStyle w:val="ac"/>
          <w:rFonts w:ascii="Narkisim" w:hAnsi="Narkisim"/>
          <w:rtl/>
        </w:rPr>
        <w:footnoteReference w:id="191"/>
      </w:r>
      <w:r w:rsidRPr="003D7FC2">
        <w:rPr>
          <w:rFonts w:ascii="Narkisim" w:hAnsi="Narkisim"/>
          <w:rtl/>
        </w:rPr>
        <w:t>. ועוד כת' (חת"ס נדרים ז.) דהכא בספק כהן זה גופא הספק, האם מוטל עליו לצדק את הכהן, או שהשני מוטל עליו לצדק אותי. ויש ספק בעיקר הדין 'וצדק'</w:t>
      </w:r>
      <w:r w:rsidRPr="003D7FC2">
        <w:rPr>
          <w:rStyle w:val="ac"/>
          <w:rFonts w:ascii="Narkisim" w:hAnsi="Narkisim"/>
          <w:rtl/>
        </w:rPr>
        <w:footnoteReference w:id="192"/>
      </w:r>
      <w:r w:rsidRPr="003D7FC2">
        <w:rPr>
          <w:rFonts w:ascii="Narkisim" w:hAnsi="Narkisim"/>
          <w:rtl/>
        </w:rPr>
        <w:t>.</w:t>
      </w:r>
    </w:p>
    <w:p w14:paraId="69B7F5BC" w14:textId="77777777" w:rsidR="00683C37" w:rsidRPr="003D7FC2" w:rsidRDefault="00000000" w:rsidP="003D7FC2">
      <w:pPr>
        <w:bidi/>
        <w:rPr>
          <w:rFonts w:ascii="Narkisim" w:hAnsi="Narkisim" w:cs="Narkisim"/>
        </w:rPr>
      </w:pPr>
      <w:r w:rsidRPr="003D7FC2">
        <w:rPr>
          <w:rFonts w:ascii="Narkisim" w:hAnsi="Narkisim" w:cs="Narkisim"/>
          <w:u w:val="single"/>
          <w:rtl/>
        </w:rPr>
        <w:t>ובכורו יהא רועה עד שיסתאב</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אפי' בזמן הבית, דא"א לכופו ליתנו לכהן להקריב ולאכול</w:t>
      </w:r>
      <w:r w:rsidRPr="003D7FC2">
        <w:rPr>
          <w:rStyle w:val="ac"/>
          <w:rFonts w:ascii="Narkisim" w:hAnsi="Narkisim" w:cs="Narkisim"/>
          <w:rtl/>
        </w:rPr>
        <w:footnoteReference w:id="193"/>
      </w:r>
      <w:r w:rsidRPr="003D7FC2">
        <w:rPr>
          <w:rFonts w:ascii="Narkisim" w:hAnsi="Narkisim" w:cs="Narkisim"/>
          <w:rtl/>
        </w:rPr>
        <w:t>, הילכך ירעה עד שיסתאב. והגמ' (תמורה ח.) דנה בזה אי איירי בזמן הזה או בזמן הבית. והגמ' מק' הניחא לצד דיש לכהן זכייה בבכור מחיים (ע' בסוגיה שם וב”ק יב.), מש"ה הכהן יכול לעכבו [מספק]. אבל אי לית ליה זכייה האיך מעכב.</w:t>
      </w:r>
    </w:p>
    <w:p w14:paraId="515B0B68"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שיטמ"ק</w:t>
      </w:r>
      <w:r w:rsidRPr="003D7FC2">
        <w:rPr>
          <w:rFonts w:ascii="Narkisim" w:hAnsi="Narkisim"/>
          <w:rtl/>
        </w:rPr>
        <w:t xml:space="preserve"> (בהשמטות שם) ביאר דאי יש לכהן זכייה יכול לעכב להקריבו מתי שירצה. אבל אי ל"ל זכייה, א"כ הגזבר ממשכנו להקריב, דהגזבר אומר שהקרבן יקרב כדינו. ואי מצית תאכל את, ואם לא יאכלו שאר כהנים.</w:t>
      </w:r>
    </w:p>
    <w:p w14:paraId="2CD17404" w14:textId="77777777" w:rsidR="00683C37" w:rsidRPr="003D7FC2" w:rsidRDefault="00000000" w:rsidP="003D7FC2">
      <w:pPr>
        <w:pStyle w:val="a7"/>
        <w:bidi/>
        <w:rPr>
          <w:rFonts w:ascii="Narkisim" w:hAnsi="Narkisim"/>
        </w:rPr>
      </w:pPr>
      <w:r w:rsidRPr="003D7FC2">
        <w:rPr>
          <w:rFonts w:ascii="Narkisim" w:hAnsi="Narkisim"/>
          <w:rtl/>
        </w:rPr>
        <w:t>והגמ' דוחה דאיירי בזה"ז</w:t>
      </w:r>
      <w:r w:rsidRPr="003D7FC2">
        <w:rPr>
          <w:rStyle w:val="ac"/>
          <w:rFonts w:ascii="Narkisim" w:hAnsi="Narkisim"/>
          <w:rtl/>
        </w:rPr>
        <w:footnoteReference w:id="194"/>
      </w:r>
      <w:r w:rsidRPr="003D7FC2">
        <w:rPr>
          <w:rFonts w:ascii="Narkisim" w:hAnsi="Narkisim"/>
          <w:rtl/>
        </w:rPr>
        <w:t>, ושאר בכורות ניתנם לכהן במומם. והנך ספיקות מעכבים לעצמן מספק.</w:t>
      </w:r>
    </w:p>
    <w:p w14:paraId="7A5C921E" w14:textId="77777777" w:rsidR="00683C37" w:rsidRPr="003D7FC2" w:rsidRDefault="00000000" w:rsidP="003D7FC2">
      <w:pPr>
        <w:bidi/>
        <w:rPr>
          <w:rFonts w:ascii="Narkisim" w:hAnsi="Narkisim" w:cs="Narkisim"/>
        </w:rPr>
      </w:pPr>
      <w:r w:rsidRPr="003D7FC2">
        <w:rPr>
          <w:rFonts w:ascii="Narkisim" w:hAnsi="Narkisim" w:cs="Narkisim"/>
          <w:u w:val="single"/>
          <w:rtl/>
        </w:rPr>
        <w:t>שם. יהא רועה</w:t>
      </w:r>
      <w:r w:rsidRPr="003D7FC2">
        <w:rPr>
          <w:rFonts w:ascii="Narkisim" w:hAnsi="Narkisim" w:cs="Narkisim"/>
          <w:rtl/>
        </w:rPr>
        <w:t>. ה</w:t>
      </w:r>
      <w:r w:rsidRPr="003D7FC2">
        <w:rPr>
          <w:rFonts w:ascii="Narkisim" w:hAnsi="Narkisim" w:cs="Narkisim"/>
          <w:b/>
          <w:bCs/>
          <w:rtl/>
        </w:rPr>
        <w:t>שיירי קרבן</w:t>
      </w:r>
      <w:r w:rsidRPr="003D7FC2">
        <w:rPr>
          <w:rFonts w:ascii="Narkisim" w:hAnsi="Narkisim" w:cs="Narkisim"/>
          <w:rtl/>
        </w:rPr>
        <w:t xml:space="preserve"> (לירושלמי, הו' רע”א במשנה) תמה דחייב להקריב בכור תוך שנתו</w:t>
      </w:r>
      <w:r w:rsidRPr="003D7FC2">
        <w:rPr>
          <w:rStyle w:val="ac"/>
          <w:rFonts w:ascii="Narkisim" w:hAnsi="Narkisim" w:cs="Narkisim"/>
          <w:rtl/>
        </w:rPr>
        <w:footnoteReference w:id="195"/>
      </w:r>
      <w:r w:rsidRPr="003D7FC2">
        <w:rPr>
          <w:rFonts w:ascii="Narkisim" w:hAnsi="Narkisim" w:cs="Narkisim"/>
          <w:rtl/>
        </w:rPr>
        <w:t xml:space="preserve"> [לצד דאיירי בזמן הבית], כדכתיב תאכלנו שנה בשנה</w:t>
      </w:r>
      <w:r w:rsidRPr="003D7FC2">
        <w:rPr>
          <w:rStyle w:val="ac"/>
          <w:rFonts w:ascii="Narkisim" w:hAnsi="Narkisim" w:cs="Narkisim"/>
          <w:rtl/>
        </w:rPr>
        <w:footnoteReference w:id="196"/>
      </w:r>
      <w:r w:rsidRPr="003D7FC2">
        <w:rPr>
          <w:rFonts w:ascii="Narkisim" w:hAnsi="Narkisim" w:cs="Narkisim"/>
          <w:rtl/>
        </w:rPr>
        <w:t>, וכי בשביל הנאתן יעברו על לאו דבל תאחר</w:t>
      </w:r>
      <w:r w:rsidRPr="003D7FC2">
        <w:rPr>
          <w:rStyle w:val="ac"/>
          <w:rFonts w:ascii="Narkisim" w:hAnsi="Narkisim" w:cs="Narkisim"/>
          <w:rtl/>
        </w:rPr>
        <w:footnoteReference w:id="197"/>
      </w:r>
      <w:r w:rsidRPr="003D7FC2">
        <w:rPr>
          <w:rFonts w:ascii="Narkisim" w:hAnsi="Narkisim" w:cs="Narkisim"/>
          <w:rtl/>
        </w:rPr>
        <w:t>.</w:t>
      </w:r>
    </w:p>
    <w:p w14:paraId="4C5E92D7"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שיטמ"ק</w:t>
      </w:r>
      <w:r w:rsidRPr="003D7FC2">
        <w:rPr>
          <w:rFonts w:ascii="Narkisim" w:hAnsi="Narkisim"/>
          <w:rtl/>
        </w:rPr>
        <w:t xml:space="preserve"> (תמורה שם עה"ג ו בשם גליון) עמד בזה וכת' דה"מ תוך שנה, אבל לאחר שנה יש בל תאחר [ואינו רשאי להמתין]. והביא </w:t>
      </w:r>
      <w:r w:rsidRPr="003D7FC2">
        <w:rPr>
          <w:rFonts w:ascii="Narkisim" w:hAnsi="Narkisim"/>
          <w:b/>
          <w:bCs/>
          <w:rtl/>
        </w:rPr>
        <w:t>י"מ</w:t>
      </w:r>
      <w:r w:rsidRPr="003D7FC2">
        <w:rPr>
          <w:rFonts w:ascii="Narkisim" w:hAnsi="Narkisim"/>
          <w:rtl/>
        </w:rPr>
        <w:t xml:space="preserve"> דבבכור דתערובת ליכא בל תאחר אם ממתין עד שיאכל בעצמו. [אך צ"ב האיך רשאי לעכבו].</w:t>
      </w:r>
    </w:p>
    <w:p w14:paraId="63342B61" w14:textId="77777777" w:rsidR="00683C37" w:rsidRPr="003D7FC2" w:rsidRDefault="00000000" w:rsidP="003D7FC2">
      <w:pPr>
        <w:pStyle w:val="aa"/>
        <w:bidi/>
        <w:rPr>
          <w:rFonts w:ascii="Narkisim" w:hAnsi="Narkisim"/>
        </w:rPr>
      </w:pPr>
      <w:r w:rsidRPr="003D7FC2">
        <w:rPr>
          <w:rFonts w:ascii="Narkisim" w:hAnsi="Narkisim"/>
          <w:rtl/>
        </w:rPr>
        <w:t>וה</w:t>
      </w:r>
      <w:r w:rsidRPr="003D7FC2">
        <w:rPr>
          <w:rFonts w:ascii="Narkisim" w:hAnsi="Narkisim"/>
          <w:b/>
          <w:bCs/>
          <w:rtl/>
        </w:rPr>
        <w:t>אחרונים</w:t>
      </w:r>
      <w:r w:rsidRPr="003D7FC2">
        <w:rPr>
          <w:rFonts w:ascii="Narkisim" w:hAnsi="Narkisim"/>
          <w:rtl/>
        </w:rPr>
        <w:t xml:space="preserve"> (שער"י ה יט ועוד) הביאו דבמקום שיש ספק בעיקר החיוב ליכא בל תאחר. וכמ"ש ה</w:t>
      </w:r>
      <w:r w:rsidRPr="003D7FC2">
        <w:rPr>
          <w:rFonts w:ascii="Narkisim" w:hAnsi="Narkisim"/>
          <w:b/>
          <w:bCs/>
          <w:rtl/>
        </w:rPr>
        <w:t>מהרי"ט</w:t>
      </w:r>
      <w:r w:rsidRPr="003D7FC2">
        <w:rPr>
          <w:rFonts w:ascii="Narkisim" w:hAnsi="Narkisim"/>
          <w:rtl/>
        </w:rPr>
        <w:t xml:space="preserve"> (ב חו"מ קכד) דבספיקות כיון דמדינא פטור לא שייך בה בל תאחר. וביארו דדין בל תאחר תלי בדין חיוב, וכיון דהדין המוציא מחבירו עליו הראיה אינו מחוייב להקריבו, ומש"ה ליכא חיוב בל תאחר</w:t>
      </w:r>
      <w:r w:rsidRPr="003D7FC2">
        <w:rPr>
          <w:rStyle w:val="ac"/>
          <w:rFonts w:ascii="Narkisim" w:hAnsi="Narkisim"/>
          <w:rtl/>
        </w:rPr>
        <w:footnoteReference w:id="198"/>
      </w:r>
      <w:r w:rsidRPr="003D7FC2">
        <w:rPr>
          <w:rFonts w:ascii="Narkisim" w:hAnsi="Narkisim"/>
          <w:rtl/>
        </w:rPr>
        <w:t>.</w:t>
      </w:r>
    </w:p>
    <w:p w14:paraId="637109F1" w14:textId="77777777" w:rsidR="00683C37" w:rsidRPr="003D7FC2" w:rsidRDefault="00000000" w:rsidP="003D7FC2">
      <w:pPr>
        <w:pStyle w:val="a8"/>
        <w:bidi/>
        <w:rPr>
          <w:rFonts w:ascii="Narkisim" w:hAnsi="Narkisim"/>
        </w:rPr>
      </w:pPr>
      <w:r w:rsidRPr="003D7FC2">
        <w:rPr>
          <w:rFonts w:ascii="Narkisim" w:hAnsi="Narkisim"/>
          <w:rtl/>
        </w:rPr>
        <w:t>אך בסוגיין ממ"נ יש חיוב להקריבו תוך שנה, ואף לצד שהוא כהן. ואמאי רשאי לעכבו ולא יקריב</w:t>
      </w:r>
      <w:r w:rsidRPr="003D7FC2">
        <w:rPr>
          <w:rStyle w:val="ac"/>
          <w:rFonts w:ascii="Narkisim" w:hAnsi="Narkisim"/>
          <w:rtl/>
        </w:rPr>
        <w:footnoteReference w:id="199"/>
      </w:r>
      <w:r w:rsidRPr="003D7FC2">
        <w:rPr>
          <w:rFonts w:ascii="Narkisim" w:hAnsi="Narkisim"/>
          <w:rtl/>
        </w:rPr>
        <w:t xml:space="preserve">. ויש שתי' </w:t>
      </w:r>
      <w:r w:rsidRPr="003D7FC2">
        <w:rPr>
          <w:rFonts w:ascii="Narkisim" w:hAnsi="Narkisim"/>
          <w:rtl/>
        </w:rPr>
        <w:lastRenderedPageBreak/>
        <w:t>דגבי בכור יש ב' גדרי בל תאחר, דישראל מחוייב ליתנו לכהן, והכהן מחוייב להקריבו</w:t>
      </w:r>
      <w:r w:rsidRPr="003D7FC2">
        <w:rPr>
          <w:rStyle w:val="ac"/>
          <w:rFonts w:ascii="Narkisim" w:hAnsi="Narkisim"/>
          <w:rtl/>
        </w:rPr>
        <w:footnoteReference w:id="200"/>
      </w:r>
      <w:r w:rsidRPr="003D7FC2">
        <w:rPr>
          <w:rFonts w:ascii="Narkisim" w:hAnsi="Narkisim"/>
          <w:rtl/>
        </w:rPr>
        <w:t>. וכאן שהוא ספק יש פטור על כל א' מחמת הספק.</w:t>
      </w:r>
    </w:p>
    <w:p w14:paraId="02975D5D" w14:textId="77777777" w:rsidR="00683C37" w:rsidRPr="003D7FC2" w:rsidRDefault="00000000" w:rsidP="003D7FC2">
      <w:pPr>
        <w:pStyle w:val="aa"/>
        <w:bidi/>
        <w:rPr>
          <w:rFonts w:ascii="Narkisim" w:hAnsi="Narkisim"/>
        </w:rPr>
      </w:pPr>
      <w:r w:rsidRPr="003D7FC2">
        <w:rPr>
          <w:rFonts w:ascii="Narkisim" w:hAnsi="Narkisim"/>
          <w:u w:val="single"/>
          <w:rtl/>
        </w:rPr>
        <w:t>רש"י ד"ה אין סופגין</w:t>
      </w:r>
      <w:r w:rsidRPr="003D7FC2">
        <w:rPr>
          <w:rFonts w:ascii="Narkisim" w:hAnsi="Narkisim"/>
          <w:rtl/>
        </w:rPr>
        <w:t>. (והתראת ספק הוא). בספרים אחרים נמחק, דהא אינו ספק רק בהתראה, אלא הוה איסור ספק [ולא נתברר האיסור]. והאיך ילקה מספק. וה</w:t>
      </w:r>
      <w:r w:rsidRPr="003D7FC2">
        <w:rPr>
          <w:rFonts w:ascii="Narkisim" w:hAnsi="Narkisim"/>
          <w:b/>
          <w:bCs/>
          <w:rtl/>
        </w:rPr>
        <w:t>ערול"נ</w:t>
      </w:r>
      <w:r w:rsidRPr="003D7FC2">
        <w:rPr>
          <w:rFonts w:ascii="Narkisim" w:hAnsi="Narkisim"/>
          <w:rtl/>
        </w:rPr>
        <w:t xml:space="preserve"> ציין דמצאנו כעין לשון זה ב</w:t>
      </w:r>
      <w:r w:rsidRPr="003D7FC2">
        <w:rPr>
          <w:rFonts w:ascii="Narkisim" w:hAnsi="Narkisim"/>
          <w:b/>
          <w:bCs/>
          <w:rtl/>
        </w:rPr>
        <w:t>רש"י</w:t>
      </w:r>
      <w:r w:rsidRPr="003D7FC2">
        <w:rPr>
          <w:rFonts w:ascii="Narkisim" w:hAnsi="Narkisim"/>
          <w:rtl/>
        </w:rPr>
        <w:t xml:space="preserve"> (חולין פו. וכ”מ</w:t>
      </w:r>
      <w:r w:rsidRPr="003D7FC2">
        <w:rPr>
          <w:rStyle w:val="ac"/>
          <w:rFonts w:ascii="Narkisim" w:hAnsi="Narkisim"/>
          <w:rtl/>
        </w:rPr>
        <w:footnoteReference w:id="201"/>
      </w:r>
      <w:r w:rsidRPr="003D7FC2">
        <w:rPr>
          <w:rFonts w:ascii="Narkisim" w:hAnsi="Narkisim"/>
          <w:rtl/>
        </w:rPr>
        <w:t>) דהוה איסור ספק.</w:t>
      </w:r>
    </w:p>
    <w:p w14:paraId="03E5611A" w14:textId="77777777" w:rsidR="00683C37" w:rsidRPr="003D7FC2" w:rsidRDefault="00000000" w:rsidP="003D7FC2">
      <w:pPr>
        <w:pStyle w:val="a8"/>
        <w:bidi/>
        <w:rPr>
          <w:rFonts w:ascii="Narkisim" w:hAnsi="Narkisim"/>
        </w:rPr>
      </w:pPr>
      <w:r w:rsidRPr="003D7FC2">
        <w:rPr>
          <w:rFonts w:ascii="Narkisim" w:hAnsi="Narkisim"/>
          <w:rtl/>
        </w:rPr>
        <w:t>וכת' עוד דיש נפק"מ היכא דנדר בנזיר על הצד שאינו כהן, דממ"נ אסור משום כהן או נזיר. ופטור משום התראת ספק, דאינו ידוע מאיזה לאו מתרינן בו.</w:t>
      </w:r>
    </w:p>
    <w:p w14:paraId="11CACB49" w14:textId="77777777" w:rsidR="00683C37" w:rsidRPr="003D7FC2" w:rsidRDefault="00000000" w:rsidP="003D7FC2">
      <w:pPr>
        <w:bidi/>
        <w:rPr>
          <w:rFonts w:ascii="Narkisim" w:hAnsi="Narkisim" w:cs="Narkisim"/>
        </w:rPr>
      </w:pPr>
      <w:r w:rsidRPr="003D7FC2">
        <w:rPr>
          <w:rFonts w:ascii="Narkisim" w:hAnsi="Narkisim" w:cs="Narkisim"/>
          <w:u w:val="single"/>
          <w:rtl/>
        </w:rPr>
        <w:t>ר' יוסי אומר וכו' ואם עבד כהן אני, תנו לי בשביל רבי</w:t>
      </w:r>
      <w:r w:rsidRPr="003D7FC2">
        <w:rPr>
          <w:rFonts w:ascii="Narkisim" w:hAnsi="Narkisim" w:cs="Narkisim"/>
          <w:rtl/>
        </w:rPr>
        <w:t>. דס"ל דחולקין תרומה לעבד אע"פ שאין רבו עמו. ובפשוטו נחשב נתינה לאדון, מדין מה שקנה עבד קנה רבו. [ואף דעבד כהן אוכל בתרומה משום שהוא קנין כספו של כהן (וע' מש”כ לעיל סו. הגדר בזה), מ"מ דין נתינה הוה לכהן].</w:t>
      </w:r>
    </w:p>
    <w:p w14:paraId="2BE579C4" w14:textId="77777777" w:rsidR="00683C37" w:rsidRPr="003D7FC2" w:rsidRDefault="00000000" w:rsidP="003D7FC2">
      <w:pPr>
        <w:pStyle w:val="a8"/>
        <w:bidi/>
        <w:rPr>
          <w:rFonts w:ascii="Narkisim" w:hAnsi="Narkisim"/>
        </w:rPr>
      </w:pPr>
      <w:r w:rsidRPr="003D7FC2">
        <w:rPr>
          <w:rFonts w:ascii="Narkisim" w:hAnsi="Narkisim"/>
          <w:rtl/>
        </w:rPr>
        <w:t>ויל"ד דבספק עבד (בסוגיין) האדון אינו רשאי לשעבד בו מספק, ואינו זוכה במציאתו וכדו'</w:t>
      </w:r>
      <w:r w:rsidRPr="003D7FC2">
        <w:rPr>
          <w:rStyle w:val="ac"/>
          <w:rFonts w:ascii="Narkisim" w:hAnsi="Narkisim"/>
          <w:rtl/>
        </w:rPr>
        <w:footnoteReference w:id="202"/>
      </w:r>
      <w:r w:rsidRPr="003D7FC2">
        <w:rPr>
          <w:rFonts w:ascii="Narkisim" w:hAnsi="Narkisim"/>
          <w:rtl/>
        </w:rPr>
        <w:t>. א"כ אמאי חשיב נתינה לכהן. אך הביאו דכעי”ז משמע ב</w:t>
      </w:r>
      <w:r w:rsidRPr="003D7FC2">
        <w:rPr>
          <w:rFonts w:ascii="Narkisim" w:hAnsi="Narkisim"/>
          <w:b/>
          <w:bCs/>
          <w:rtl/>
        </w:rPr>
        <w:t>תוס'</w:t>
      </w:r>
      <w:r w:rsidRPr="003D7FC2">
        <w:rPr>
          <w:rFonts w:ascii="Narkisim" w:hAnsi="Narkisim"/>
          <w:rtl/>
        </w:rPr>
        <w:t xml:space="preserve"> (גיטין יב:) דאף עבד שברח מרבו חולקין לו תרומה על הגורן לר' יוסי.</w:t>
      </w:r>
    </w:p>
    <w:p w14:paraId="1D7D1F05" w14:textId="77777777" w:rsidR="00683C37" w:rsidRPr="003D7FC2" w:rsidRDefault="00000000" w:rsidP="003D7FC2">
      <w:pPr>
        <w:bidi/>
        <w:rPr>
          <w:rFonts w:ascii="Narkisim" w:hAnsi="Narkisim" w:cs="Narkisim"/>
        </w:rPr>
      </w:pPr>
      <w:r w:rsidRPr="003D7FC2">
        <w:rPr>
          <w:rFonts w:ascii="Narkisim" w:hAnsi="Narkisim" w:cs="Narkisim"/>
          <w:u w:val="single"/>
          <w:rtl/>
        </w:rPr>
        <w:t>במקומו של ר' יהודה היו מעלין מתרומה ליוחסין</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הילכך אין חולקין, דלא ליתי ליוחסין. משמע דמדינא מודה דראוי לחלק לעבד, אלא דתקנו משום מעלת יוחסין.</w:t>
      </w:r>
    </w:p>
    <w:p w14:paraId="641BD799" w14:textId="77777777" w:rsidR="00683C37" w:rsidRPr="003D7FC2" w:rsidRDefault="00000000" w:rsidP="003D7FC2">
      <w:pPr>
        <w:pStyle w:val="a8"/>
        <w:bidi/>
        <w:rPr>
          <w:rFonts w:ascii="Narkisim" w:hAnsi="Narkisim"/>
        </w:rPr>
      </w:pPr>
      <w:r w:rsidRPr="003D7FC2">
        <w:rPr>
          <w:rFonts w:ascii="Narkisim" w:hAnsi="Narkisim"/>
          <w:rtl/>
        </w:rPr>
        <w:t>ובמקומו של ר' יוסי לא היו מעלין מתרומה ליוחסין, ומש"ה נותנים אף לעבדים תרומה. וה</w:t>
      </w:r>
      <w:r w:rsidRPr="003D7FC2">
        <w:rPr>
          <w:rFonts w:ascii="Narkisim" w:hAnsi="Narkisim"/>
          <w:b/>
          <w:bCs/>
          <w:rtl/>
        </w:rPr>
        <w:t>תו"י</w:t>
      </w:r>
      <w:r w:rsidRPr="003D7FC2">
        <w:rPr>
          <w:rFonts w:ascii="Narkisim" w:hAnsi="Narkisim"/>
          <w:rtl/>
        </w:rPr>
        <w:t xml:space="preserve"> (כתובות כה.) כת' דלר' יוסי אין מעלין מתרומה ליוחסין אף באופן דליכא חשש עבדות. דשורש הסברא דס"ל דאין מעלין [משום חששות אחרות], ומש"ה חולקין לעבד תרומה.</w:t>
      </w:r>
    </w:p>
    <w:p w14:paraId="1B2AE36F" w14:textId="77777777" w:rsidR="00683C37" w:rsidRPr="003D7FC2" w:rsidRDefault="00000000" w:rsidP="003D7FC2">
      <w:pPr>
        <w:pStyle w:val="a8"/>
        <w:bidi/>
        <w:rPr>
          <w:rFonts w:ascii="Narkisim" w:hAnsi="Narkisim"/>
        </w:rPr>
      </w:pPr>
      <w:r w:rsidRPr="003D7FC2">
        <w:rPr>
          <w:rFonts w:ascii="Narkisim" w:hAnsi="Narkisim"/>
          <w:rtl/>
        </w:rPr>
        <w:t>ולמ"ד מעליו מתרומה ליוחסין מבואר בסוגיות (כתובות כד:) דאין מעלין לתרומה ע"פ עד א', שמא יעלו ליוחסין</w:t>
      </w:r>
      <w:r w:rsidRPr="003D7FC2">
        <w:rPr>
          <w:rStyle w:val="ac"/>
          <w:rFonts w:ascii="Narkisim" w:hAnsi="Narkisim"/>
          <w:rtl/>
        </w:rPr>
        <w:footnoteReference w:id="203"/>
      </w:r>
      <w:r w:rsidRPr="003D7FC2">
        <w:rPr>
          <w:rFonts w:ascii="Narkisim" w:hAnsi="Narkisim"/>
          <w:rtl/>
        </w:rPr>
        <w:t>.</w:t>
      </w:r>
    </w:p>
    <w:p w14:paraId="5763E932" w14:textId="77777777" w:rsidR="00683C37" w:rsidRPr="003D7FC2" w:rsidRDefault="00000000" w:rsidP="003D7FC2">
      <w:pPr>
        <w:pStyle w:val="aa"/>
        <w:bidi/>
        <w:rPr>
          <w:rFonts w:ascii="Narkisim" w:hAnsi="Narkisim"/>
        </w:rPr>
      </w:pPr>
      <w:r w:rsidRPr="003D7FC2">
        <w:rPr>
          <w:rFonts w:ascii="Narkisim" w:hAnsi="Narkisim"/>
          <w:u w:val="single"/>
          <w:rtl/>
        </w:rPr>
        <w:t>תוד"ה ואם</w:t>
      </w:r>
      <w:r w:rsidRPr="003D7FC2">
        <w:rPr>
          <w:rFonts w:ascii="Narkisim" w:hAnsi="Narkisim"/>
          <w:rtl/>
        </w:rPr>
        <w:t>. שמא ישאל לאחר שנשתחרר</w:t>
      </w:r>
      <w:r w:rsidRPr="003D7FC2">
        <w:rPr>
          <w:rStyle w:val="ac"/>
          <w:rFonts w:ascii="Narkisim" w:hAnsi="Narkisim"/>
          <w:rtl/>
        </w:rPr>
        <w:footnoteReference w:id="204"/>
      </w:r>
      <w:r w:rsidRPr="003D7FC2">
        <w:rPr>
          <w:rFonts w:ascii="Narkisim" w:hAnsi="Narkisim"/>
          <w:rtl/>
        </w:rPr>
        <w:t xml:space="preserve"> וכו' והא נמי לא חיישי' שמא ימכרנו רבו לישראל וישאל וכו' אך קשה דמסקינן (גיטין יב.) שיכול הרב לומר לעבד וכו' ושמא הא לא שכיח. וכ”כ </w:t>
      </w:r>
      <w:r w:rsidRPr="003D7FC2">
        <w:rPr>
          <w:rFonts w:ascii="Narkisim" w:hAnsi="Narkisim"/>
          <w:b/>
          <w:bCs/>
          <w:rtl/>
        </w:rPr>
        <w:t>תוס'</w:t>
      </w:r>
      <w:r w:rsidRPr="003D7FC2">
        <w:rPr>
          <w:rFonts w:ascii="Narkisim" w:hAnsi="Narkisim"/>
          <w:rtl/>
        </w:rPr>
        <w:t xml:space="preserve"> (כתובות כח.) דכולי האי לא חיישינן שמא יאמר לו רבו ישראל צאי מעשה ידיך במזונותיך.</w:t>
      </w:r>
    </w:p>
    <w:p w14:paraId="2EF61522" w14:textId="77777777" w:rsidR="00683C37" w:rsidRPr="003D7FC2" w:rsidRDefault="00000000" w:rsidP="003D7FC2">
      <w:pPr>
        <w:pStyle w:val="aa"/>
        <w:bidi/>
        <w:rPr>
          <w:rFonts w:ascii="Narkisim" w:hAnsi="Narkisim"/>
        </w:rPr>
      </w:pPr>
      <w:r w:rsidRPr="003D7FC2">
        <w:rPr>
          <w:rFonts w:ascii="Narkisim" w:hAnsi="Narkisim"/>
          <w:u w:val="single"/>
          <w:rtl/>
        </w:rPr>
        <w:t>תוד"ה ס"ד השתא</w:t>
      </w:r>
      <w:r w:rsidRPr="003D7FC2">
        <w:rPr>
          <w:rFonts w:ascii="Narkisim" w:hAnsi="Narkisim"/>
          <w:rtl/>
        </w:rPr>
        <w:t>. נר' דל"ג ליה, דל”ש הך פירכא אלא במקום שהחכם עצמו נכשל באכילת איסור וכו'. כ”כ תוס' בכ"מ. ו</w:t>
      </w:r>
      <w:r w:rsidRPr="003D7FC2">
        <w:rPr>
          <w:rFonts w:ascii="Narkisim" w:hAnsi="Narkisim"/>
          <w:b/>
          <w:bCs/>
          <w:rtl/>
        </w:rPr>
        <w:t>תוס</w:t>
      </w:r>
      <w:r w:rsidRPr="003D7FC2">
        <w:rPr>
          <w:rFonts w:ascii="Narkisim" w:hAnsi="Narkisim"/>
          <w:rtl/>
        </w:rPr>
        <w:t>' (חולין ה:) תי' גירסא זו, דה"נ אתי לידי תקלה דאכילה, שמאכיל בת ישראל שנשאת לו בתרומה</w:t>
      </w:r>
      <w:r w:rsidRPr="003D7FC2">
        <w:rPr>
          <w:rStyle w:val="ac"/>
          <w:rFonts w:ascii="Narkisim" w:hAnsi="Narkisim"/>
          <w:rtl/>
        </w:rPr>
        <w:footnoteReference w:id="205"/>
      </w:r>
      <w:r w:rsidRPr="003D7FC2">
        <w:rPr>
          <w:rFonts w:ascii="Narkisim" w:hAnsi="Narkisim"/>
          <w:rtl/>
        </w:rPr>
        <w:t>. אך הביאו דברוב ספרים (כאן) לא גרסי' לה. דדוקא היכא דהצדיק עצמו אוכל איסור.</w:t>
      </w:r>
    </w:p>
    <w:p w14:paraId="31957765"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רמב"ן</w:t>
      </w:r>
      <w:r w:rsidRPr="003D7FC2">
        <w:rPr>
          <w:rFonts w:ascii="Narkisim" w:hAnsi="Narkisim"/>
          <w:rtl/>
        </w:rPr>
        <w:t xml:space="preserve"> (חולין ז.) חלק דאף במידי דלאו אכילה נחשב תקלה</w:t>
      </w:r>
      <w:r w:rsidRPr="003D7FC2">
        <w:rPr>
          <w:rStyle w:val="ac"/>
          <w:rFonts w:ascii="Narkisim" w:hAnsi="Narkisim"/>
          <w:rtl/>
        </w:rPr>
        <w:footnoteReference w:id="206"/>
      </w:r>
      <w:r w:rsidRPr="003D7FC2">
        <w:rPr>
          <w:rFonts w:ascii="Narkisim" w:hAnsi="Narkisim"/>
          <w:rtl/>
        </w:rPr>
        <w:t>.</w:t>
      </w:r>
    </w:p>
    <w:p w14:paraId="4E122074" w14:textId="77777777" w:rsidR="00683C37" w:rsidRPr="003D7FC2" w:rsidRDefault="00000000" w:rsidP="003D7FC2">
      <w:pPr>
        <w:bidi/>
        <w:rPr>
          <w:rFonts w:ascii="Narkisim" w:hAnsi="Narkisim" w:cs="Narkisim"/>
        </w:rPr>
      </w:pPr>
      <w:r w:rsidRPr="003D7FC2">
        <w:rPr>
          <w:rFonts w:ascii="Narkisim" w:hAnsi="Narkisim" w:cs="Narkisim"/>
          <w:u w:val="single"/>
          <w:rtl/>
        </w:rPr>
        <w:t>בשלמא חרש שוטה וקטן, לאו בני דעה נינהו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וזילותא דתרומה לחלק להן וכו'. ו</w:t>
      </w:r>
      <w:r w:rsidRPr="003D7FC2">
        <w:rPr>
          <w:rFonts w:ascii="Narkisim" w:hAnsi="Narkisim" w:cs="Narkisim"/>
          <w:b/>
          <w:bCs/>
          <w:rtl/>
        </w:rPr>
        <w:t>רש"י</w:t>
      </w:r>
      <w:r w:rsidRPr="003D7FC2">
        <w:rPr>
          <w:rFonts w:ascii="Narkisim" w:hAnsi="Narkisim" w:cs="Narkisim"/>
          <w:rtl/>
        </w:rPr>
        <w:t xml:space="preserve"> (סוכה מב.) ביאר דהוה בזיון תרומה, שאין כל רואיו יודעים בו שהוא בקי לשומרה. אבל הבקיאים ומכירין בהם משגרין לביתן.</w:t>
      </w:r>
    </w:p>
    <w:p w14:paraId="2873D5EA" w14:textId="77777777" w:rsidR="00683C37" w:rsidRPr="003D7FC2" w:rsidRDefault="00000000" w:rsidP="003D7FC2">
      <w:pPr>
        <w:pStyle w:val="a7"/>
        <w:bidi/>
        <w:rPr>
          <w:rFonts w:ascii="Narkisim" w:hAnsi="Narkisim"/>
        </w:rPr>
      </w:pPr>
      <w:r w:rsidRPr="003D7FC2">
        <w:rPr>
          <w:rFonts w:ascii="Narkisim" w:hAnsi="Narkisim"/>
          <w:rtl/>
        </w:rPr>
        <w:t>ו</w:t>
      </w:r>
      <w:r w:rsidRPr="003D7FC2">
        <w:rPr>
          <w:rFonts w:ascii="Narkisim" w:hAnsi="Narkisim"/>
          <w:b/>
          <w:bCs/>
          <w:rtl/>
        </w:rPr>
        <w:t>ר"ח</w:t>
      </w:r>
      <w:r w:rsidRPr="003D7FC2">
        <w:rPr>
          <w:rFonts w:ascii="Narkisim" w:hAnsi="Narkisim"/>
          <w:rtl/>
        </w:rPr>
        <w:t xml:space="preserve"> (הו' ברשב"א וריטב”א) כת' הטעם דילמא מטמאי לה או יתנו לזר</w:t>
      </w:r>
      <w:r w:rsidRPr="003D7FC2">
        <w:rPr>
          <w:rStyle w:val="ac"/>
          <w:rFonts w:ascii="Narkisim" w:hAnsi="Narkisim"/>
          <w:rtl/>
        </w:rPr>
        <w:footnoteReference w:id="207"/>
      </w:r>
      <w:r w:rsidRPr="003D7FC2">
        <w:rPr>
          <w:rFonts w:ascii="Narkisim" w:hAnsi="Narkisim"/>
          <w:rtl/>
        </w:rPr>
        <w:t>. ו</w:t>
      </w:r>
      <w:r w:rsidRPr="003D7FC2">
        <w:rPr>
          <w:rFonts w:ascii="Narkisim" w:hAnsi="Narkisim"/>
          <w:b/>
          <w:bCs/>
          <w:rtl/>
        </w:rPr>
        <w:t>תוס</w:t>
      </w:r>
      <w:r w:rsidRPr="003D7FC2">
        <w:rPr>
          <w:rFonts w:ascii="Narkisim" w:hAnsi="Narkisim"/>
          <w:rtl/>
        </w:rPr>
        <w:t xml:space="preserve">' כת' דהטעם </w:t>
      </w:r>
      <w:r w:rsidRPr="003D7FC2">
        <w:rPr>
          <w:rFonts w:ascii="Narkisim" w:hAnsi="Narkisim"/>
          <w:rtl/>
        </w:rPr>
        <w:lastRenderedPageBreak/>
        <w:t>משום חשש שיחלקו להם אף כשאין להם אפוטרופוס, ולא ישמרנו בטהרה</w:t>
      </w:r>
      <w:r w:rsidRPr="003D7FC2">
        <w:rPr>
          <w:rStyle w:val="ac"/>
          <w:rFonts w:ascii="Narkisim" w:hAnsi="Narkisim"/>
          <w:rtl/>
        </w:rPr>
        <w:footnoteReference w:id="208"/>
      </w:r>
      <w:r w:rsidRPr="003D7FC2">
        <w:rPr>
          <w:rFonts w:ascii="Narkisim" w:hAnsi="Narkisim"/>
          <w:rtl/>
        </w:rPr>
        <w:t>.</w:t>
      </w:r>
    </w:p>
    <w:p w14:paraId="7EE22854" w14:textId="77777777" w:rsidR="00683C37" w:rsidRPr="003D7FC2" w:rsidRDefault="00000000" w:rsidP="003D7FC2">
      <w:pPr>
        <w:bidi/>
        <w:rPr>
          <w:rFonts w:ascii="Narkisim" w:hAnsi="Narkisim" w:cs="Narkisim"/>
        </w:rPr>
      </w:pPr>
      <w:r w:rsidRPr="003D7FC2">
        <w:rPr>
          <w:rFonts w:ascii="Narkisim" w:hAnsi="Narkisim" w:cs="Narkisim"/>
          <w:u w:val="single"/>
          <w:rtl/>
        </w:rPr>
        <w:t>שם</w:t>
      </w:r>
      <w:r w:rsidRPr="003D7FC2">
        <w:rPr>
          <w:rFonts w:ascii="Narkisim" w:hAnsi="Narkisim" w:cs="Narkisim"/>
          <w:rtl/>
        </w:rPr>
        <w:t>. מבואר בברייתא דמשגרין לקטן תרומה לביתו, ומתקיים בזה מצווה נתינה. וב</w:t>
      </w:r>
      <w:r w:rsidRPr="003D7FC2">
        <w:rPr>
          <w:rFonts w:ascii="Narkisim" w:hAnsi="Narkisim" w:cs="Narkisim"/>
          <w:b/>
          <w:bCs/>
          <w:rtl/>
        </w:rPr>
        <w:t>שו"ת מים חיים</w:t>
      </w:r>
      <w:r w:rsidRPr="003D7FC2">
        <w:rPr>
          <w:rFonts w:ascii="Narkisim" w:hAnsi="Narkisim" w:cs="Narkisim"/>
          <w:rtl/>
        </w:rPr>
        <w:t xml:space="preserve"> (ד, לפר”ח) ביאר דהקטן זוכה משום דעת אחרת מקנה. וה</w:t>
      </w:r>
      <w:r w:rsidRPr="003D7FC2">
        <w:rPr>
          <w:rFonts w:ascii="Narkisim" w:hAnsi="Narkisim" w:cs="Narkisim"/>
          <w:b/>
          <w:bCs/>
          <w:rtl/>
        </w:rPr>
        <w:t>קצות</w:t>
      </w:r>
      <w:r w:rsidRPr="003D7FC2">
        <w:rPr>
          <w:rFonts w:ascii="Narkisim" w:hAnsi="Narkisim" w:cs="Narkisim"/>
          <w:rtl/>
        </w:rPr>
        <w:t xml:space="preserve"> (רמג ד) חלק דקי"ל דטובת הנאה אינו ממון, א"כ אינו בעלים להקנות לכהן, ולא נחשב דעת אחרת מקנה. והכהן צריך לזכות לעצמו, דאין כאן מקנה</w:t>
      </w:r>
      <w:r w:rsidRPr="003D7FC2">
        <w:rPr>
          <w:rStyle w:val="ac"/>
          <w:rFonts w:ascii="Narkisim" w:hAnsi="Narkisim" w:cs="Narkisim"/>
          <w:rtl/>
        </w:rPr>
        <w:footnoteReference w:id="209"/>
      </w:r>
      <w:r w:rsidRPr="003D7FC2">
        <w:rPr>
          <w:rFonts w:ascii="Narkisim" w:hAnsi="Narkisim" w:cs="Narkisim"/>
          <w:rtl/>
        </w:rPr>
        <w:t>. והביא דכ"כ בתשו' מיימוני (נזיקין ה, והמרדכי ב”מ רמא)</w:t>
      </w:r>
      <w:r w:rsidRPr="003D7FC2">
        <w:rPr>
          <w:rStyle w:val="ac"/>
          <w:rFonts w:ascii="Narkisim" w:hAnsi="Narkisim" w:cs="Narkisim"/>
          <w:rtl/>
        </w:rPr>
        <w:footnoteReference w:id="210"/>
      </w:r>
      <w:r w:rsidRPr="003D7FC2">
        <w:rPr>
          <w:rFonts w:ascii="Narkisim" w:hAnsi="Narkisim" w:cs="Narkisim"/>
          <w:rtl/>
        </w:rPr>
        <w:t>.</w:t>
      </w:r>
    </w:p>
    <w:p w14:paraId="453212CE" w14:textId="77777777" w:rsidR="00683C37" w:rsidRPr="003D7FC2" w:rsidRDefault="00000000" w:rsidP="003D7FC2">
      <w:pPr>
        <w:pStyle w:val="a7"/>
        <w:bidi/>
        <w:rPr>
          <w:rFonts w:ascii="Narkisim" w:hAnsi="Narkisim"/>
        </w:rPr>
      </w:pPr>
      <w:r w:rsidRPr="003D7FC2">
        <w:rPr>
          <w:rFonts w:ascii="Narkisim" w:hAnsi="Narkisim"/>
          <w:rtl/>
        </w:rPr>
        <w:t>ועוד דן הקצות דבסוגיין מבואר דנותנים אף לשוטה, ואף למש"כ ה</w:t>
      </w:r>
      <w:r w:rsidRPr="003D7FC2">
        <w:rPr>
          <w:rFonts w:ascii="Narkisim" w:hAnsi="Narkisim"/>
          <w:b/>
          <w:bCs/>
          <w:rtl/>
        </w:rPr>
        <w:t>רמב"ם</w:t>
      </w:r>
      <w:r w:rsidRPr="003D7FC2">
        <w:rPr>
          <w:rFonts w:ascii="Narkisim" w:hAnsi="Narkisim"/>
          <w:rtl/>
        </w:rPr>
        <w:t xml:space="preserve"> (מכירה כט ד, ושו”ע רלה כ) דשוטה אינו קונה לעצמו, אפי' ע"י דעת אחרת מקנה.</w:t>
      </w:r>
    </w:p>
    <w:p w14:paraId="2D083F14" w14:textId="77777777" w:rsidR="00683C37" w:rsidRPr="003D7FC2" w:rsidRDefault="00000000" w:rsidP="003D7FC2">
      <w:pPr>
        <w:pStyle w:val="a7"/>
        <w:bidi/>
        <w:rPr>
          <w:rFonts w:ascii="Narkisim" w:hAnsi="Narkisim"/>
        </w:rPr>
      </w:pPr>
      <w:r w:rsidRPr="003D7FC2">
        <w:rPr>
          <w:rFonts w:ascii="Narkisim" w:hAnsi="Narkisim"/>
          <w:rtl/>
        </w:rPr>
        <w:t>והקצות חילק דבצדקה וכדו', כל זמן שלא הפריש המעות הוה ממון דידיה ממש, ועדיין לא הוי של עניים כלל</w:t>
      </w:r>
      <w:r w:rsidRPr="003D7FC2">
        <w:rPr>
          <w:rStyle w:val="ac"/>
          <w:rFonts w:ascii="Narkisim" w:hAnsi="Narkisim"/>
          <w:rtl/>
        </w:rPr>
        <w:footnoteReference w:id="211"/>
      </w:r>
      <w:r w:rsidRPr="003D7FC2">
        <w:rPr>
          <w:rFonts w:ascii="Narkisim" w:hAnsi="Narkisim"/>
          <w:rtl/>
        </w:rPr>
        <w:t>. אבל משעה שהפריש צדקה או מעשר עני הוה כבר ממון עניים, ואינו בעלים להקנות</w:t>
      </w:r>
      <w:r w:rsidRPr="003D7FC2">
        <w:rPr>
          <w:rStyle w:val="ac"/>
          <w:rFonts w:ascii="Narkisim" w:hAnsi="Narkisim"/>
          <w:rtl/>
        </w:rPr>
        <w:footnoteReference w:id="212"/>
      </w:r>
      <w:r w:rsidRPr="003D7FC2">
        <w:rPr>
          <w:rFonts w:ascii="Narkisim" w:hAnsi="Narkisim"/>
          <w:rtl/>
        </w:rPr>
        <w:t>.</w:t>
      </w:r>
    </w:p>
    <w:p w14:paraId="3068BEBA" w14:textId="77777777" w:rsidR="00683C37" w:rsidRPr="003D7FC2" w:rsidRDefault="00000000" w:rsidP="003D7FC2">
      <w:pPr>
        <w:bidi/>
        <w:rPr>
          <w:rFonts w:ascii="Narkisim" w:hAnsi="Narkisim" w:cs="Narkisim"/>
        </w:rPr>
      </w:pPr>
      <w:r w:rsidRPr="003D7FC2">
        <w:rPr>
          <w:rFonts w:ascii="Narkisim" w:hAnsi="Narkisim" w:cs="Narkisim"/>
          <w:rtl/>
        </w:rPr>
        <w:t>והקצות כת' דהטעם דמהני נתינה לכהן קטן, כיון דכבר הוה ממון כהונה, וכבר זכתה בהם התורה לכהנים, ומש"ה מהני להקנות אפי' לכהן קטן. וכי קא זכו מדידהו קא זכו, ומהני כמו הא דאית להו ירושה.</w:t>
      </w:r>
    </w:p>
    <w:p w14:paraId="3D69C4F4" w14:textId="77777777" w:rsidR="00683C37" w:rsidRPr="003D7FC2" w:rsidRDefault="00000000" w:rsidP="003D7FC2">
      <w:pPr>
        <w:pStyle w:val="a8"/>
        <w:bidi/>
        <w:rPr>
          <w:rFonts w:ascii="Narkisim" w:hAnsi="Narkisim"/>
        </w:rPr>
      </w:pPr>
      <w:r w:rsidRPr="003D7FC2">
        <w:rPr>
          <w:rFonts w:ascii="Narkisim" w:hAnsi="Narkisim"/>
          <w:rtl/>
        </w:rPr>
        <w:t>והקצות חילק דל"מ במתנות עניים, דכתיב לעני ולגר תעזוב אותם וא"כ אינו אלא עזיבה שיזכו בו בעצמם, ומש"ה כל שאין לו יד לזכות לא זכה. אבל במתנות כהנים הו"ל ממון כהנים ממש, ומש"ה שוטה נמי זוכה בדבר שיש לו.</w:t>
      </w:r>
    </w:p>
    <w:p w14:paraId="1DB5A740" w14:textId="77777777" w:rsidR="00683C37" w:rsidRPr="003D7FC2" w:rsidRDefault="00000000" w:rsidP="003D7FC2">
      <w:pPr>
        <w:bidi/>
        <w:rPr>
          <w:rFonts w:ascii="Narkisim" w:hAnsi="Narkisim" w:cs="Narkisim"/>
        </w:rPr>
      </w:pPr>
      <w:r w:rsidRPr="003D7FC2">
        <w:rPr>
          <w:rFonts w:ascii="Narkisim" w:hAnsi="Narkisim" w:cs="Narkisim"/>
          <w:rtl/>
        </w:rPr>
        <w:t>וה</w:t>
      </w:r>
      <w:r w:rsidRPr="003D7FC2">
        <w:rPr>
          <w:rFonts w:ascii="Narkisim" w:hAnsi="Narkisim" w:cs="Narkisim"/>
          <w:b/>
          <w:bCs/>
          <w:rtl/>
        </w:rPr>
        <w:t>קצות</w:t>
      </w:r>
      <w:r w:rsidRPr="003D7FC2">
        <w:rPr>
          <w:rFonts w:ascii="Narkisim" w:hAnsi="Narkisim" w:cs="Narkisim"/>
          <w:rtl/>
        </w:rPr>
        <w:t xml:space="preserve"> הוסיף דמתנות כהונה הוה כעין שכירות לכהנים חלף עבודה, ואף דיש זכיה גם לכהנים שפסולין לעבודה</w:t>
      </w:r>
      <w:r w:rsidRPr="003D7FC2">
        <w:rPr>
          <w:rStyle w:val="ac"/>
          <w:rFonts w:ascii="Narkisim" w:hAnsi="Narkisim" w:cs="Narkisim"/>
          <w:rtl/>
        </w:rPr>
        <w:footnoteReference w:id="213"/>
      </w:r>
      <w:r w:rsidRPr="003D7FC2">
        <w:rPr>
          <w:rFonts w:ascii="Narkisim" w:hAnsi="Narkisim" w:cs="Narkisim"/>
          <w:rtl/>
        </w:rPr>
        <w:t>, והביא ד</w:t>
      </w:r>
      <w:r w:rsidRPr="003D7FC2">
        <w:rPr>
          <w:rFonts w:ascii="Narkisim" w:hAnsi="Narkisim" w:cs="Narkisim"/>
          <w:b/>
          <w:bCs/>
          <w:rtl/>
        </w:rPr>
        <w:t>תוס'</w:t>
      </w:r>
      <w:r w:rsidRPr="003D7FC2">
        <w:rPr>
          <w:rFonts w:ascii="Narkisim" w:hAnsi="Narkisim" w:cs="Narkisim"/>
          <w:rtl/>
        </w:rPr>
        <w:t xml:space="preserve"> (סנהדרין סח:) כת' דיש לקטן זכיה בתשלום שכירות, וכיון דמגיע לו עבור החוב זוכה במה שנותן לו בעה"ב. וה"נ זוכה חש"ו במתנות כהנים שלהם</w:t>
      </w:r>
      <w:r w:rsidRPr="003D7FC2">
        <w:rPr>
          <w:rStyle w:val="ac"/>
          <w:rFonts w:ascii="Narkisim" w:hAnsi="Narkisim" w:cs="Narkisim"/>
          <w:rtl/>
        </w:rPr>
        <w:footnoteReference w:id="214"/>
      </w:r>
      <w:r w:rsidRPr="003D7FC2">
        <w:rPr>
          <w:rFonts w:ascii="Narkisim" w:hAnsi="Narkisim" w:cs="Narkisim"/>
          <w:rtl/>
        </w:rPr>
        <w:t>. ועוד כת' הקצות דמהני בפדיון הבן משום דקי"ל פרעון בע"כ שמיה פרעון</w:t>
      </w:r>
      <w:r w:rsidRPr="003D7FC2">
        <w:rPr>
          <w:rStyle w:val="ac"/>
          <w:rFonts w:ascii="Narkisim" w:hAnsi="Narkisim" w:cs="Narkisim"/>
          <w:rtl/>
        </w:rPr>
        <w:footnoteReference w:id="215"/>
      </w:r>
      <w:r w:rsidRPr="003D7FC2">
        <w:rPr>
          <w:rFonts w:ascii="Narkisim" w:hAnsi="Narkisim" w:cs="Narkisim"/>
          <w:rtl/>
        </w:rPr>
        <w:t>, מש"ה מהני נתינה לקטן בע"כ</w:t>
      </w:r>
      <w:r w:rsidRPr="003D7FC2">
        <w:rPr>
          <w:rStyle w:val="ac"/>
          <w:rFonts w:ascii="Narkisim" w:hAnsi="Narkisim" w:cs="Narkisim"/>
          <w:rtl/>
        </w:rPr>
        <w:footnoteReference w:id="216"/>
      </w:r>
      <w:r w:rsidRPr="003D7FC2">
        <w:rPr>
          <w:rFonts w:ascii="Narkisim" w:hAnsi="Narkisim" w:cs="Narkisim"/>
          <w:rtl/>
        </w:rPr>
        <w:t>.</w:t>
      </w:r>
    </w:p>
    <w:p w14:paraId="5CDDF739"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נתיבות</w:t>
      </w:r>
      <w:r w:rsidRPr="003D7FC2">
        <w:rPr>
          <w:rFonts w:ascii="Narkisim" w:hAnsi="Narkisim"/>
          <w:rtl/>
        </w:rPr>
        <w:t xml:space="preserve"> (שם ח) תי' דכיון דכתיב 'ונתן' במתנות כהונה, התורה זיכתה לישראל שיתן לאיזה כהן שירצה, אך יכול להפקיר דין נתינה [את הטובת הנאה]. ועי"ז רשאי</w:t>
      </w:r>
      <w:r w:rsidRPr="003D7FC2">
        <w:rPr>
          <w:rStyle w:val="ac"/>
          <w:rFonts w:ascii="Narkisim" w:hAnsi="Narkisim"/>
          <w:rtl/>
        </w:rPr>
        <w:footnoteReference w:id="217"/>
      </w:r>
      <w:r w:rsidRPr="003D7FC2">
        <w:rPr>
          <w:rFonts w:ascii="Narkisim" w:hAnsi="Narkisim"/>
          <w:rtl/>
        </w:rPr>
        <w:t xml:space="preserve"> ליתן אף לחרש שוטה וקטן, ואף שאינם זוכים במתנות</w:t>
      </w:r>
      <w:r w:rsidRPr="003D7FC2">
        <w:rPr>
          <w:rStyle w:val="ac"/>
          <w:rFonts w:ascii="Narkisim" w:hAnsi="Narkisim"/>
          <w:rtl/>
        </w:rPr>
        <w:footnoteReference w:id="218"/>
      </w:r>
      <w:r w:rsidRPr="003D7FC2">
        <w:rPr>
          <w:rFonts w:ascii="Narkisim" w:hAnsi="Narkisim"/>
          <w:rtl/>
        </w:rPr>
        <w:t>.</w:t>
      </w:r>
    </w:p>
    <w:p w14:paraId="4A622FA8" w14:textId="77777777" w:rsidR="00683C37" w:rsidRPr="003D7FC2" w:rsidRDefault="00000000" w:rsidP="003D7FC2">
      <w:pPr>
        <w:bidi/>
        <w:rPr>
          <w:rFonts w:ascii="Narkisim" w:hAnsi="Narkisim" w:cs="Narkisim"/>
        </w:rPr>
      </w:pPr>
      <w:r w:rsidRPr="003D7FC2">
        <w:rPr>
          <w:rFonts w:ascii="Narkisim" w:hAnsi="Narkisim" w:cs="Narkisim"/>
          <w:u w:val="single"/>
          <w:rtl/>
        </w:rPr>
        <w:t>תוד"ה ואלו</w:t>
      </w:r>
      <w:r w:rsidRPr="003D7FC2">
        <w:rPr>
          <w:rFonts w:ascii="Narkisim" w:hAnsi="Narkisim" w:cs="Narkisim"/>
          <w:rtl/>
        </w:rPr>
        <w:t>. היינו דוקא קטן שאינו יודע לישא כפיו. וה</w:t>
      </w:r>
      <w:r w:rsidRPr="003D7FC2">
        <w:rPr>
          <w:rFonts w:ascii="Narkisim" w:hAnsi="Narkisim" w:cs="Narkisim"/>
          <w:b/>
          <w:bCs/>
          <w:rtl/>
        </w:rPr>
        <w:t>רמב"ם</w:t>
      </w:r>
      <w:r w:rsidRPr="003D7FC2">
        <w:rPr>
          <w:rFonts w:ascii="Narkisim" w:hAnsi="Narkisim" w:cs="Narkisim"/>
          <w:rtl/>
        </w:rPr>
        <w:t xml:space="preserve"> (תרומות יב כב) קטן שאין </w:t>
      </w:r>
      <w:r w:rsidRPr="003D7FC2">
        <w:rPr>
          <w:rFonts w:ascii="Narkisim" w:hAnsi="Narkisim" w:cs="Narkisim"/>
          <w:rtl/>
        </w:rPr>
        <w:lastRenderedPageBreak/>
        <w:t>בו דעת</w:t>
      </w:r>
      <w:r w:rsidRPr="003D7FC2">
        <w:rPr>
          <w:rStyle w:val="ac"/>
          <w:rFonts w:ascii="Narkisim" w:hAnsi="Narkisim" w:cs="Narkisim"/>
          <w:rtl/>
        </w:rPr>
        <w:footnoteReference w:id="219"/>
      </w:r>
      <w:r w:rsidRPr="003D7FC2">
        <w:rPr>
          <w:rFonts w:ascii="Narkisim" w:hAnsi="Narkisim" w:cs="Narkisim"/>
          <w:rtl/>
        </w:rPr>
        <w:t xml:space="preserve"> לפרוש חוקו</w:t>
      </w:r>
      <w:r w:rsidRPr="003D7FC2">
        <w:rPr>
          <w:rStyle w:val="ac"/>
          <w:rFonts w:ascii="Narkisim" w:hAnsi="Narkisim" w:cs="Narkisim"/>
          <w:rtl/>
        </w:rPr>
        <w:footnoteReference w:id="220"/>
      </w:r>
      <w:r w:rsidRPr="003D7FC2">
        <w:rPr>
          <w:rFonts w:ascii="Narkisim" w:hAnsi="Narkisim" w:cs="Narkisim"/>
          <w:rtl/>
        </w:rPr>
        <w:t>. וה</w:t>
      </w:r>
      <w:r w:rsidRPr="003D7FC2">
        <w:rPr>
          <w:rFonts w:ascii="Narkisim" w:hAnsi="Narkisim" w:cs="Narkisim"/>
          <w:b/>
          <w:bCs/>
          <w:rtl/>
        </w:rPr>
        <w:t>כס”מ</w:t>
      </w:r>
      <w:r w:rsidRPr="003D7FC2">
        <w:rPr>
          <w:rFonts w:ascii="Narkisim" w:hAnsi="Narkisim" w:cs="Narkisim"/>
          <w:rtl/>
        </w:rPr>
        <w:t xml:space="preserve"> הביא דכ”ה ב</w:t>
      </w:r>
      <w:r w:rsidRPr="003D7FC2">
        <w:rPr>
          <w:rFonts w:ascii="Narkisim" w:hAnsi="Narkisim" w:cs="Narkisim"/>
          <w:b/>
          <w:bCs/>
          <w:rtl/>
        </w:rPr>
        <w:t xml:space="preserve">תוספתא </w:t>
      </w:r>
      <w:r w:rsidRPr="003D7FC2">
        <w:rPr>
          <w:rFonts w:ascii="Narkisim" w:hAnsi="Narkisim" w:cs="Narkisim"/>
          <w:rtl/>
        </w:rPr>
        <w:t>(חגיגה א). וה</w:t>
      </w:r>
      <w:r w:rsidRPr="003D7FC2">
        <w:rPr>
          <w:rFonts w:ascii="Narkisim" w:hAnsi="Narkisim" w:cs="Narkisim"/>
          <w:b/>
          <w:bCs/>
          <w:rtl/>
        </w:rPr>
        <w:t>מהר"י קורקוס</w:t>
      </w:r>
      <w:r w:rsidRPr="003D7FC2">
        <w:rPr>
          <w:rFonts w:ascii="Narkisim" w:hAnsi="Narkisim" w:cs="Narkisim"/>
          <w:rtl/>
        </w:rPr>
        <w:t xml:space="preserve"> ו</w:t>
      </w:r>
      <w:r w:rsidRPr="003D7FC2">
        <w:rPr>
          <w:rFonts w:ascii="Narkisim" w:hAnsi="Narkisim" w:cs="Narkisim"/>
          <w:b/>
          <w:bCs/>
          <w:rtl/>
        </w:rPr>
        <w:t>כס"מ</w:t>
      </w:r>
      <w:r w:rsidRPr="003D7FC2">
        <w:rPr>
          <w:rFonts w:ascii="Narkisim" w:hAnsi="Narkisim" w:cs="Narkisim"/>
          <w:rtl/>
        </w:rPr>
        <w:t xml:space="preserve"> דנו אי קאי אברכת כהנים.</w:t>
      </w:r>
    </w:p>
    <w:p w14:paraId="33CB13BA" w14:textId="77777777" w:rsidR="00683C37" w:rsidRPr="003D7FC2" w:rsidRDefault="00000000" w:rsidP="003D7FC2">
      <w:pPr>
        <w:bidi/>
        <w:rPr>
          <w:rFonts w:ascii="Narkisim" w:hAnsi="Narkisim" w:cs="Narkisim"/>
        </w:rPr>
      </w:pPr>
      <w:r w:rsidRPr="003D7FC2">
        <w:rPr>
          <w:rFonts w:ascii="Narkisim" w:hAnsi="Narkisim" w:cs="Narkisim"/>
          <w:u w:val="single"/>
          <w:rtl/>
        </w:rPr>
        <w:t>בא"ד ואקטן קאי התם וכו'</w:t>
      </w:r>
      <w:r w:rsidRPr="003D7FC2">
        <w:rPr>
          <w:rFonts w:ascii="Narkisim" w:hAnsi="Narkisim" w:cs="Narkisim"/>
          <w:rtl/>
        </w:rPr>
        <w:t>. ודלא כ</w:t>
      </w:r>
      <w:r w:rsidRPr="003D7FC2">
        <w:rPr>
          <w:rFonts w:ascii="Narkisim" w:hAnsi="Narkisim" w:cs="Narkisim"/>
          <w:b/>
          <w:bCs/>
          <w:rtl/>
        </w:rPr>
        <w:t>רש"י</w:t>
      </w:r>
      <w:r w:rsidRPr="003D7FC2">
        <w:rPr>
          <w:rFonts w:ascii="Narkisim" w:hAnsi="Narkisim" w:cs="Narkisim"/>
          <w:rtl/>
        </w:rPr>
        <w:t xml:space="preserve"> (סוכה מב.) שפי' דקאי שהביא ב' שערות. דמשעה שפורס בציבור הכל יודעים שהביא ב' שערות</w:t>
      </w:r>
      <w:r w:rsidRPr="003D7FC2">
        <w:rPr>
          <w:rStyle w:val="ac"/>
          <w:rFonts w:ascii="Narkisim" w:hAnsi="Narkisim" w:cs="Narkisim"/>
          <w:rtl/>
        </w:rPr>
        <w:footnoteReference w:id="221"/>
      </w:r>
      <w:r w:rsidRPr="003D7FC2">
        <w:rPr>
          <w:rFonts w:ascii="Narkisim" w:hAnsi="Narkisim" w:cs="Narkisim"/>
          <w:rtl/>
        </w:rPr>
        <w:t>, שאין קטן פורס כפיו (כדאמרי' מגילה כד.). ו</w:t>
      </w:r>
      <w:r w:rsidRPr="003D7FC2">
        <w:rPr>
          <w:rFonts w:ascii="Narkisim" w:hAnsi="Narkisim" w:cs="Narkisim"/>
          <w:b/>
          <w:bCs/>
          <w:rtl/>
        </w:rPr>
        <w:t>תוס</w:t>
      </w:r>
      <w:r w:rsidRPr="003D7FC2">
        <w:rPr>
          <w:rFonts w:ascii="Narkisim" w:hAnsi="Narkisim" w:cs="Narkisim"/>
          <w:rtl/>
        </w:rPr>
        <w:t>' (סוכה) חלקו דמשמע דקאי בקטן ממש, דומיא דהיודע לדבר אביו מלמדו תורה והיודע לשחוט וכן כולהו אחריני שם.</w:t>
      </w:r>
    </w:p>
    <w:p w14:paraId="10C09C4B" w14:textId="77777777" w:rsidR="00683C37" w:rsidRPr="003D7FC2" w:rsidRDefault="00000000" w:rsidP="003D7FC2">
      <w:pPr>
        <w:bidi/>
        <w:rPr>
          <w:rFonts w:ascii="Narkisim" w:hAnsi="Narkisim" w:cs="Narkisim"/>
        </w:rPr>
      </w:pPr>
      <w:r w:rsidRPr="003D7FC2">
        <w:rPr>
          <w:rFonts w:ascii="Narkisim" w:hAnsi="Narkisim" w:cs="Narkisim"/>
          <w:u w:val="single"/>
          <w:rtl/>
        </w:rPr>
        <w:t>בא"ד לישא את כפיו עם הגדולים</w:t>
      </w:r>
      <w:r w:rsidRPr="003D7FC2">
        <w:rPr>
          <w:rStyle w:val="ac"/>
          <w:rFonts w:ascii="Narkisim" w:hAnsi="Narkisim" w:cs="Narkisim"/>
          <w:u w:val="single"/>
          <w:rtl/>
        </w:rPr>
        <w:footnoteReference w:id="222"/>
      </w:r>
      <w:r w:rsidRPr="003D7FC2">
        <w:rPr>
          <w:rFonts w:ascii="Narkisim" w:hAnsi="Narkisim" w:cs="Narkisim"/>
          <w:u w:val="single"/>
          <w:rtl/>
        </w:rPr>
        <w:t>, אבל בפנ"ע לא</w:t>
      </w:r>
      <w:r w:rsidRPr="003D7FC2">
        <w:rPr>
          <w:rFonts w:ascii="Narkisim" w:hAnsi="Narkisim" w:cs="Narkisim"/>
          <w:rtl/>
        </w:rPr>
        <w:t>. וכ"כ תוס' בכ"מ. וה</w:t>
      </w:r>
      <w:r w:rsidRPr="003D7FC2">
        <w:rPr>
          <w:rFonts w:ascii="Narkisim" w:hAnsi="Narkisim" w:cs="Narkisim"/>
          <w:b/>
          <w:bCs/>
          <w:rtl/>
        </w:rPr>
        <w:t>ריטב"א</w:t>
      </w:r>
      <w:r w:rsidRPr="003D7FC2">
        <w:rPr>
          <w:rFonts w:ascii="Narkisim" w:hAnsi="Narkisim" w:cs="Narkisim"/>
          <w:rtl/>
        </w:rPr>
        <w:t xml:space="preserve"> (סוכה שם, והרמב"ן ורשב"א חולין כד:) פי' דהיינו לבסם את הקול, וכמו שעולין לשיר עם הלויים</w:t>
      </w:r>
      <w:r w:rsidRPr="003D7FC2">
        <w:rPr>
          <w:rStyle w:val="ac"/>
          <w:rFonts w:ascii="Narkisim" w:hAnsi="Narkisim" w:cs="Narkisim"/>
          <w:rtl/>
        </w:rPr>
        <w:footnoteReference w:id="223"/>
      </w:r>
      <w:r w:rsidRPr="003D7FC2">
        <w:rPr>
          <w:rFonts w:ascii="Narkisim" w:hAnsi="Narkisim" w:cs="Narkisim"/>
          <w:rtl/>
        </w:rPr>
        <w:t>. אך ה</w:t>
      </w:r>
      <w:r w:rsidRPr="003D7FC2">
        <w:rPr>
          <w:rFonts w:ascii="Narkisim" w:hAnsi="Narkisim" w:cs="Narkisim"/>
          <w:b/>
          <w:bCs/>
          <w:rtl/>
        </w:rPr>
        <w:t>לח"מ</w:t>
      </w:r>
      <w:r w:rsidRPr="003D7FC2">
        <w:rPr>
          <w:rFonts w:ascii="Narkisim" w:hAnsi="Narkisim" w:cs="Narkisim"/>
          <w:rtl/>
        </w:rPr>
        <w:t xml:space="preserve"> (תפילה טו ד) הביא דהרמב"ם לא הזכיר חילוק זה, ונקט דדעת הרמב"ם דקטן אינו נושא את כפיו כלל</w:t>
      </w:r>
      <w:r w:rsidRPr="003D7FC2">
        <w:rPr>
          <w:rStyle w:val="ac"/>
          <w:rFonts w:ascii="Narkisim" w:hAnsi="Narkisim" w:cs="Narkisim"/>
          <w:rtl/>
        </w:rPr>
        <w:footnoteReference w:id="224"/>
      </w:r>
      <w:r w:rsidRPr="003D7FC2">
        <w:rPr>
          <w:rFonts w:ascii="Narkisim" w:hAnsi="Narkisim" w:cs="Narkisim"/>
          <w:rtl/>
        </w:rPr>
        <w:t>. ונדחק דבסוגיין היינו שיודע לישא כפיו, אף דאינו נושא בפועל.</w:t>
      </w:r>
    </w:p>
    <w:p w14:paraId="483894EE" w14:textId="77777777" w:rsidR="00683C37" w:rsidRPr="003D7FC2" w:rsidRDefault="00000000" w:rsidP="003D7FC2">
      <w:pPr>
        <w:pStyle w:val="aa"/>
        <w:bidi/>
        <w:rPr>
          <w:rFonts w:ascii="Narkisim" w:hAnsi="Narkisim"/>
        </w:rPr>
      </w:pPr>
      <w:r w:rsidRPr="003D7FC2">
        <w:rPr>
          <w:rFonts w:ascii="Narkisim" w:hAnsi="Narkisim"/>
          <w:u w:val="single"/>
          <w:rtl/>
        </w:rPr>
        <w:t>חש”ו דלאו בני דעה נינהו</w:t>
      </w:r>
      <w:r w:rsidRPr="003D7FC2">
        <w:rPr>
          <w:rFonts w:ascii="Narkisim" w:hAnsi="Narkisim"/>
          <w:rtl/>
        </w:rPr>
        <w:t>. פ</w:t>
      </w:r>
      <w:r w:rsidRPr="003D7FC2">
        <w:rPr>
          <w:rFonts w:ascii="Narkisim" w:hAnsi="Narkisim"/>
          <w:b/>
          <w:bCs/>
          <w:rtl/>
        </w:rPr>
        <w:t>רש”י</w:t>
      </w:r>
      <w:r w:rsidRPr="003D7FC2">
        <w:rPr>
          <w:rFonts w:ascii="Narkisim" w:hAnsi="Narkisim"/>
          <w:rtl/>
        </w:rPr>
        <w:t xml:space="preserve"> דהוה זילותא דתרומה לחלק בגורן</w:t>
      </w:r>
      <w:r w:rsidRPr="003D7FC2">
        <w:rPr>
          <w:rStyle w:val="ac"/>
          <w:rFonts w:ascii="Narkisim" w:hAnsi="Narkisim"/>
          <w:rtl/>
        </w:rPr>
        <w:footnoteReference w:id="225"/>
      </w:r>
      <w:r w:rsidRPr="003D7FC2">
        <w:rPr>
          <w:rFonts w:ascii="Narkisim" w:hAnsi="Narkisim"/>
          <w:rtl/>
        </w:rPr>
        <w:t xml:space="preserve">. אבל </w:t>
      </w:r>
      <w:r w:rsidRPr="003D7FC2">
        <w:rPr>
          <w:rFonts w:ascii="Narkisim" w:hAnsi="Narkisim"/>
          <w:b/>
          <w:bCs/>
          <w:rtl/>
        </w:rPr>
        <w:t>תוס</w:t>
      </w:r>
      <w:r w:rsidRPr="003D7FC2">
        <w:rPr>
          <w:rFonts w:ascii="Narkisim" w:hAnsi="Narkisim"/>
          <w:rtl/>
        </w:rPr>
        <w:t xml:space="preserve">' כת' הטעם פן יבאו לחלק להם בלא אפוטרופוס. וכן </w:t>
      </w:r>
      <w:r w:rsidRPr="003D7FC2">
        <w:rPr>
          <w:rFonts w:ascii="Narkisim" w:hAnsi="Narkisim"/>
          <w:b/>
          <w:bCs/>
          <w:rtl/>
        </w:rPr>
        <w:t>ר"ח</w:t>
      </w:r>
      <w:r w:rsidRPr="003D7FC2">
        <w:rPr>
          <w:rFonts w:ascii="Narkisim" w:hAnsi="Narkisim"/>
          <w:rtl/>
        </w:rPr>
        <w:t xml:space="preserve"> (ברשב"א וריטב"א) כת' דהטעם דאין חולקין לקטן, דלמא יטמאנו או יתן לזר</w:t>
      </w:r>
      <w:r w:rsidRPr="003D7FC2">
        <w:rPr>
          <w:rStyle w:val="ac"/>
          <w:rFonts w:ascii="Narkisim" w:hAnsi="Narkisim"/>
          <w:rtl/>
        </w:rPr>
        <w:footnoteReference w:id="226"/>
      </w:r>
      <w:r w:rsidRPr="003D7FC2">
        <w:rPr>
          <w:rFonts w:ascii="Narkisim" w:hAnsi="Narkisim"/>
          <w:rtl/>
        </w:rPr>
        <w:t>.</w:t>
      </w:r>
    </w:p>
    <w:p w14:paraId="3DB64454" w14:textId="77777777" w:rsidR="00683C37" w:rsidRPr="003D7FC2" w:rsidRDefault="00000000" w:rsidP="003D7FC2">
      <w:pPr>
        <w:pStyle w:val="3"/>
        <w:bidi/>
        <w:rPr>
          <w:rFonts w:ascii="Narkisim" w:hAnsi="Narkisim"/>
        </w:rPr>
      </w:pPr>
      <w:r w:rsidRPr="003D7FC2">
        <w:rPr>
          <w:rFonts w:ascii="Narkisim" w:hAnsi="Narkisim"/>
          <w:rtl/>
        </w:rPr>
        <w:t>דף ק.</w:t>
      </w:r>
    </w:p>
    <w:p w14:paraId="14682A80" w14:textId="77777777" w:rsidR="00683C37" w:rsidRPr="003D7FC2" w:rsidRDefault="00000000" w:rsidP="003D7FC2">
      <w:pPr>
        <w:bidi/>
        <w:rPr>
          <w:rFonts w:ascii="Narkisim" w:hAnsi="Narkisim" w:cs="Narkisim"/>
        </w:rPr>
      </w:pPr>
      <w:r w:rsidRPr="003D7FC2">
        <w:rPr>
          <w:rFonts w:ascii="Narkisim" w:hAnsi="Narkisim" w:cs="Narkisim"/>
          <w:u w:val="single"/>
          <w:rtl/>
        </w:rPr>
        <w:t>בריה בפני עצמו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דהויא זילותא דקדשים. ובפשוטו קאי אף אטומטום, וה</w:t>
      </w:r>
      <w:r w:rsidRPr="003D7FC2">
        <w:rPr>
          <w:rFonts w:ascii="Narkisim" w:hAnsi="Narkisim" w:cs="Narkisim"/>
          <w:b/>
          <w:bCs/>
          <w:rtl/>
        </w:rPr>
        <w:t>אחרונים</w:t>
      </w:r>
      <w:r w:rsidRPr="003D7FC2">
        <w:rPr>
          <w:rFonts w:ascii="Narkisim" w:hAnsi="Narkisim" w:cs="Narkisim"/>
          <w:rtl/>
        </w:rPr>
        <w:t xml:space="preserve"> הק' דטומטום הוה ספק זכר, ול”מ מ"ד דהוה בריה בפנ”ע. ויש שתי' (בנין ציון חדשות צד) דאף דהוה ספק או זכר או נקיבה, מ”מ המצד הזה הוא בריה משונה</w:t>
      </w:r>
      <w:r w:rsidRPr="003D7FC2">
        <w:rPr>
          <w:rStyle w:val="ac"/>
          <w:rFonts w:ascii="Narkisim" w:hAnsi="Narkisim" w:cs="Narkisim"/>
          <w:rtl/>
        </w:rPr>
        <w:footnoteReference w:id="227"/>
      </w:r>
      <w:r w:rsidRPr="003D7FC2">
        <w:rPr>
          <w:rFonts w:ascii="Narkisim" w:hAnsi="Narkisim" w:cs="Narkisim"/>
          <w:rtl/>
        </w:rPr>
        <w:t>. ואף ספק הוה משונה וזילותא.</w:t>
      </w:r>
    </w:p>
    <w:p w14:paraId="7B333E1F" w14:textId="77777777" w:rsidR="00683C37" w:rsidRPr="003D7FC2" w:rsidRDefault="00000000" w:rsidP="003D7FC2">
      <w:pPr>
        <w:pStyle w:val="aa"/>
        <w:bidi/>
        <w:rPr>
          <w:rFonts w:ascii="Narkisim" w:hAnsi="Narkisim"/>
        </w:rPr>
      </w:pPr>
      <w:r w:rsidRPr="003D7FC2">
        <w:rPr>
          <w:rFonts w:ascii="Narkisim" w:hAnsi="Narkisim"/>
          <w:rtl/>
        </w:rPr>
        <w:t>וה</w:t>
      </w:r>
      <w:r w:rsidRPr="003D7FC2">
        <w:rPr>
          <w:rFonts w:ascii="Narkisim" w:hAnsi="Narkisim"/>
          <w:b/>
          <w:bCs/>
          <w:rtl/>
        </w:rPr>
        <w:t>אחרונים</w:t>
      </w:r>
      <w:r w:rsidRPr="003D7FC2">
        <w:rPr>
          <w:rFonts w:ascii="Narkisim" w:hAnsi="Narkisim"/>
          <w:rtl/>
        </w:rPr>
        <w:t xml:space="preserve"> דנו תיפו"ל דטומטום הוה ספק אשה, ואין חולקין לאשה [כדאי' בסמוך]</w:t>
      </w:r>
      <w:r w:rsidRPr="003D7FC2">
        <w:rPr>
          <w:rStyle w:val="ac"/>
          <w:rFonts w:ascii="Narkisim" w:hAnsi="Narkisim"/>
          <w:rtl/>
        </w:rPr>
        <w:footnoteReference w:id="228"/>
      </w:r>
      <w:r w:rsidRPr="003D7FC2">
        <w:rPr>
          <w:rFonts w:ascii="Narkisim" w:hAnsi="Narkisim"/>
          <w:rtl/>
        </w:rPr>
        <w:t>. ותי' דלמ"ד שאין מאכילים לאשה שמא תתגרש ותתקדש, טומטום אינו עומד לקידושין. וכן למ"ד משום יחוד, הרמב"ם (איסו"ב כב יא) פסק דמותר להתייחד עם טומטום ואנדרוגינוס</w:t>
      </w:r>
      <w:r w:rsidRPr="003D7FC2">
        <w:rPr>
          <w:rStyle w:val="ac"/>
          <w:rFonts w:ascii="Narkisim" w:hAnsi="Narkisim"/>
          <w:rtl/>
        </w:rPr>
        <w:footnoteReference w:id="229"/>
      </w:r>
      <w:r w:rsidRPr="003D7FC2">
        <w:rPr>
          <w:rFonts w:ascii="Narkisim" w:hAnsi="Narkisim"/>
          <w:rtl/>
        </w:rPr>
        <w:t>.</w:t>
      </w:r>
    </w:p>
    <w:p w14:paraId="77E3325B" w14:textId="77777777" w:rsidR="00683C37" w:rsidRPr="003D7FC2" w:rsidRDefault="00000000" w:rsidP="003D7FC2">
      <w:pPr>
        <w:bidi/>
        <w:rPr>
          <w:rFonts w:ascii="Narkisim" w:hAnsi="Narkisim" w:cs="Narkisim"/>
        </w:rPr>
      </w:pPr>
      <w:r w:rsidRPr="003D7FC2">
        <w:rPr>
          <w:rFonts w:ascii="Narkisim" w:hAnsi="Narkisim" w:cs="Narkisim"/>
          <w:u w:val="single"/>
          <w:rtl/>
        </w:rPr>
        <w:t>ערל וטמא משום דמאיסי</w:t>
      </w:r>
      <w:r w:rsidRPr="003D7FC2">
        <w:rPr>
          <w:rFonts w:ascii="Narkisim" w:hAnsi="Narkisim" w:cs="Narkisim"/>
          <w:rtl/>
        </w:rPr>
        <w:t>. ה</w:t>
      </w:r>
      <w:r w:rsidRPr="003D7FC2">
        <w:rPr>
          <w:rFonts w:ascii="Narkisim" w:hAnsi="Narkisim" w:cs="Narkisim"/>
          <w:b/>
          <w:bCs/>
          <w:rtl/>
        </w:rPr>
        <w:t>אחרונים</w:t>
      </w:r>
      <w:r w:rsidRPr="003D7FC2">
        <w:rPr>
          <w:rFonts w:ascii="Narkisim" w:hAnsi="Narkisim" w:cs="Narkisim"/>
          <w:rtl/>
        </w:rPr>
        <w:t xml:space="preserve"> (מל"ה) הק' תיפו"ל משום חשש תקלה, כיון דאינו רשאי לאוכלו אין חולקין לו בגורן. ומדברי המאירי מבואר דהנידון משום שלוקח להאכיל לבני ביתו [אשתו ובניו ועבדיו], והם רשאין לאכול.</w:t>
      </w:r>
    </w:p>
    <w:p w14:paraId="620FBA14" w14:textId="77777777" w:rsidR="00683C37" w:rsidRPr="003D7FC2" w:rsidRDefault="00000000" w:rsidP="003D7FC2">
      <w:pPr>
        <w:bidi/>
        <w:rPr>
          <w:rFonts w:ascii="Narkisim" w:hAnsi="Narkisim" w:cs="Narkisim"/>
        </w:rPr>
      </w:pPr>
      <w:r w:rsidRPr="003D7FC2">
        <w:rPr>
          <w:rFonts w:ascii="Narkisim" w:hAnsi="Narkisim" w:cs="Narkisim"/>
          <w:u w:val="single"/>
          <w:rtl/>
        </w:rPr>
        <w:t>חד אמר משום גרושה</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שמא פלגי לה לאחר שתתגרש, והיא זרה</w:t>
      </w:r>
      <w:r w:rsidRPr="003D7FC2">
        <w:rPr>
          <w:rStyle w:val="ac"/>
          <w:rFonts w:ascii="Narkisim" w:hAnsi="Narkisim" w:cs="Narkisim"/>
          <w:rtl/>
        </w:rPr>
        <w:footnoteReference w:id="230"/>
      </w:r>
      <w:r w:rsidRPr="003D7FC2">
        <w:rPr>
          <w:rFonts w:ascii="Narkisim" w:hAnsi="Narkisim" w:cs="Narkisim"/>
          <w:rtl/>
        </w:rPr>
        <w:t>. וב</w:t>
      </w:r>
      <w:r w:rsidRPr="003D7FC2">
        <w:rPr>
          <w:rFonts w:ascii="Narkisim" w:hAnsi="Narkisim" w:cs="Narkisim"/>
          <w:b/>
          <w:bCs/>
          <w:rtl/>
        </w:rPr>
        <w:t xml:space="preserve">חי' ר"א מן </w:t>
      </w:r>
      <w:r w:rsidRPr="003D7FC2">
        <w:rPr>
          <w:rFonts w:ascii="Narkisim" w:hAnsi="Narkisim" w:cs="Narkisim"/>
          <w:b/>
          <w:bCs/>
          <w:rtl/>
        </w:rPr>
        <w:lastRenderedPageBreak/>
        <w:t>ההר</w:t>
      </w:r>
      <w:r w:rsidRPr="003D7FC2">
        <w:rPr>
          <w:rFonts w:ascii="Narkisim" w:hAnsi="Narkisim" w:cs="Narkisim"/>
          <w:rtl/>
        </w:rPr>
        <w:t xml:space="preserve"> כת' דגזרו בכל אשה ואפי' בת כהן. ובבת כהן יש לחוש שמא תנשא לישראל</w:t>
      </w:r>
      <w:r w:rsidRPr="003D7FC2">
        <w:rPr>
          <w:rStyle w:val="ac"/>
          <w:rFonts w:ascii="Narkisim" w:hAnsi="Narkisim" w:cs="Narkisim"/>
          <w:rtl/>
        </w:rPr>
        <w:footnoteReference w:id="231"/>
      </w:r>
      <w:r w:rsidRPr="003D7FC2">
        <w:rPr>
          <w:rFonts w:ascii="Narkisim" w:hAnsi="Narkisim" w:cs="Narkisim"/>
          <w:rtl/>
        </w:rPr>
        <w:t>.</w:t>
      </w:r>
    </w:p>
    <w:p w14:paraId="10627632" w14:textId="77777777" w:rsidR="00683C37" w:rsidRPr="003D7FC2" w:rsidRDefault="00000000" w:rsidP="003D7FC2">
      <w:pPr>
        <w:bidi/>
        <w:rPr>
          <w:rFonts w:ascii="Narkisim" w:hAnsi="Narkisim" w:cs="Narkisim"/>
        </w:rPr>
      </w:pPr>
      <w:r w:rsidRPr="003D7FC2">
        <w:rPr>
          <w:rFonts w:ascii="Narkisim" w:hAnsi="Narkisim" w:cs="Narkisim"/>
          <w:u w:val="single"/>
          <w:rtl/>
        </w:rPr>
        <w:t>וחד אמר משום יחוד, מאי בינייהו וכו'</w:t>
      </w:r>
      <w:r w:rsidRPr="003D7FC2">
        <w:rPr>
          <w:rFonts w:ascii="Narkisim" w:hAnsi="Narkisim" w:cs="Narkisim"/>
          <w:rtl/>
        </w:rPr>
        <w:t>. בפשוטו משמע דהנך מ"ד פליגי באופנים אלו [וכ"מ בגמ' לעיל פו. דהוה מח']. אבל ה</w:t>
      </w:r>
      <w:r w:rsidRPr="003D7FC2">
        <w:rPr>
          <w:rFonts w:ascii="Narkisim" w:hAnsi="Narkisim" w:cs="Narkisim"/>
          <w:b/>
          <w:bCs/>
          <w:rtl/>
        </w:rPr>
        <w:t>רמב"ם</w:t>
      </w:r>
      <w:r w:rsidRPr="003D7FC2">
        <w:rPr>
          <w:rFonts w:ascii="Narkisim" w:hAnsi="Narkisim" w:cs="Narkisim"/>
          <w:rtl/>
        </w:rPr>
        <w:t xml:space="preserve"> (תרומות יב כב) כת' ב' הטעמים, דאין חולקין לאשה שמא תתגרש ומפני היחוד. וה</w:t>
      </w:r>
      <w:r w:rsidRPr="003D7FC2">
        <w:rPr>
          <w:rFonts w:ascii="Narkisim" w:hAnsi="Narkisim" w:cs="Narkisim"/>
          <w:b/>
          <w:bCs/>
          <w:rtl/>
        </w:rPr>
        <w:t>משנ"ל</w:t>
      </w:r>
      <w:r w:rsidRPr="003D7FC2">
        <w:rPr>
          <w:rFonts w:ascii="Narkisim" w:hAnsi="Narkisim" w:cs="Narkisim"/>
          <w:rtl/>
        </w:rPr>
        <w:t xml:space="preserve"> כת' דפסק גם כרב פפא וגם כרב הונא בדר"י, וחוששין לתרוייהו</w:t>
      </w:r>
      <w:r w:rsidRPr="003D7FC2">
        <w:rPr>
          <w:rStyle w:val="ac"/>
          <w:rFonts w:ascii="Narkisim" w:hAnsi="Narkisim" w:cs="Narkisim"/>
          <w:rtl/>
        </w:rPr>
        <w:footnoteReference w:id="232"/>
      </w:r>
      <w:r w:rsidRPr="003D7FC2">
        <w:rPr>
          <w:rFonts w:ascii="Narkisim" w:hAnsi="Narkisim" w:cs="Narkisim"/>
          <w:rtl/>
        </w:rPr>
        <w:t>. אבל ה</w:t>
      </w:r>
      <w:r w:rsidRPr="003D7FC2">
        <w:rPr>
          <w:rFonts w:ascii="Narkisim" w:hAnsi="Narkisim" w:cs="Narkisim"/>
          <w:b/>
          <w:bCs/>
          <w:rtl/>
        </w:rPr>
        <w:t xml:space="preserve">מהר"י קורקוס </w:t>
      </w:r>
      <w:r w:rsidRPr="003D7FC2">
        <w:rPr>
          <w:rFonts w:ascii="Narkisim" w:hAnsi="Narkisim" w:cs="Narkisim"/>
          <w:rtl/>
        </w:rPr>
        <w:t>נקט דכוונת הרמב"ם דהוה ספק כמאן הילכתא, ולחוש לשניהם. וכת' דאפשר דבתרומה דרבנן הולכין להקל שלא לאסור עד דאיכא תרוייהו.</w:t>
      </w:r>
    </w:p>
    <w:p w14:paraId="2C5D2957" w14:textId="77777777" w:rsidR="00683C37" w:rsidRPr="003D7FC2" w:rsidRDefault="00000000" w:rsidP="003D7FC2">
      <w:pPr>
        <w:pStyle w:val="aa"/>
        <w:bidi/>
        <w:rPr>
          <w:rFonts w:ascii="Narkisim" w:hAnsi="Narkisim"/>
        </w:rPr>
      </w:pPr>
      <w:r w:rsidRPr="003D7FC2">
        <w:rPr>
          <w:rFonts w:ascii="Narkisim" w:hAnsi="Narkisim"/>
          <w:u w:val="single"/>
          <w:rtl/>
        </w:rPr>
        <w:t>חוץ מטמא</w:t>
      </w:r>
      <w:r w:rsidRPr="003D7FC2">
        <w:rPr>
          <w:rFonts w:ascii="Narkisim" w:hAnsi="Narkisim"/>
          <w:rtl/>
        </w:rPr>
        <w:t>. [דאין משגרין לו]. פ</w:t>
      </w:r>
      <w:r w:rsidRPr="003D7FC2">
        <w:rPr>
          <w:rFonts w:ascii="Narkisim" w:hAnsi="Narkisim"/>
          <w:b/>
          <w:bCs/>
          <w:rtl/>
        </w:rPr>
        <w:t>רש"י</w:t>
      </w:r>
      <w:r w:rsidRPr="003D7FC2">
        <w:rPr>
          <w:rFonts w:ascii="Narkisim" w:hAnsi="Narkisim"/>
          <w:rtl/>
        </w:rPr>
        <w:t xml:space="preserve"> משום קנס דלא אזדהר מטומאה</w:t>
      </w:r>
      <w:r w:rsidRPr="003D7FC2">
        <w:rPr>
          <w:rStyle w:val="ac"/>
          <w:rFonts w:ascii="Narkisim" w:hAnsi="Narkisim"/>
          <w:rtl/>
        </w:rPr>
        <w:footnoteReference w:id="233"/>
      </w:r>
      <w:r w:rsidRPr="003D7FC2">
        <w:rPr>
          <w:rFonts w:ascii="Narkisim" w:hAnsi="Narkisim"/>
          <w:rtl/>
        </w:rPr>
        <w:t>. והדרך אמונה (שם קצו) נסתפק האם משגרין לטמא תרומה טמאה להסקה.</w:t>
      </w:r>
    </w:p>
    <w:p w14:paraId="0D07CBE5" w14:textId="77777777" w:rsidR="00683C37" w:rsidRPr="003D7FC2" w:rsidRDefault="00000000" w:rsidP="003D7FC2">
      <w:pPr>
        <w:bidi/>
        <w:rPr>
          <w:rFonts w:ascii="Narkisim" w:hAnsi="Narkisim" w:cs="Narkisim"/>
        </w:rPr>
      </w:pPr>
      <w:r w:rsidRPr="003D7FC2">
        <w:rPr>
          <w:rFonts w:ascii="Narkisim" w:hAnsi="Narkisim" w:cs="Narkisim"/>
          <w:u w:val="single"/>
          <w:rtl/>
        </w:rPr>
        <w:t>אבל ערל משגרינן ליה, מ"ט משום דאנוס וכו' נפיש אונסיה</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דמתו אחיו מחמת מילה. [וה</w:t>
      </w:r>
      <w:r w:rsidRPr="003D7FC2">
        <w:rPr>
          <w:rFonts w:ascii="Narkisim" w:hAnsi="Narkisim" w:cs="Narkisim"/>
          <w:b/>
          <w:bCs/>
          <w:rtl/>
        </w:rPr>
        <w:t>מאירי</w:t>
      </w:r>
      <w:r w:rsidRPr="003D7FC2">
        <w:rPr>
          <w:rFonts w:ascii="Narkisim" w:hAnsi="Narkisim" w:cs="Narkisim"/>
          <w:rtl/>
        </w:rPr>
        <w:t xml:space="preserve"> כת' דערל שאפשר לו למול פשייטא דאין משגרין לו</w:t>
      </w:r>
      <w:r w:rsidRPr="003D7FC2">
        <w:rPr>
          <w:rStyle w:val="ac"/>
          <w:rFonts w:ascii="Narkisim" w:hAnsi="Narkisim" w:cs="Narkisim"/>
          <w:rtl/>
        </w:rPr>
        <w:footnoteReference w:id="234"/>
      </w:r>
      <w:r w:rsidRPr="003D7FC2">
        <w:rPr>
          <w:rFonts w:ascii="Narkisim" w:hAnsi="Narkisim" w:cs="Narkisim"/>
          <w:rtl/>
        </w:rPr>
        <w:t>]. ולפ"ז מבואר (כאן) דאף מתו אחיו מחמת מילה נחשב ערל ואינו אוכל בתרומה. ודלא כ</w:t>
      </w:r>
      <w:r w:rsidRPr="003D7FC2">
        <w:rPr>
          <w:rFonts w:ascii="Narkisim" w:hAnsi="Narkisim" w:cs="Narkisim"/>
          <w:b/>
          <w:bCs/>
          <w:rtl/>
        </w:rPr>
        <w:t>ר"ת</w:t>
      </w:r>
      <w:r w:rsidRPr="003D7FC2">
        <w:rPr>
          <w:rFonts w:ascii="Narkisim" w:hAnsi="Narkisim" w:cs="Narkisim"/>
          <w:rtl/>
        </w:rPr>
        <w:t xml:space="preserve"> (בראשונים לעיל ע.) דמשום הסכנה אין מצווה למולו, והוה ספק, וכמו ערלה שלא בזמנו. [וה</w:t>
      </w:r>
      <w:r w:rsidRPr="003D7FC2">
        <w:rPr>
          <w:rFonts w:ascii="Narkisim" w:hAnsi="Narkisim" w:cs="Narkisim"/>
          <w:b/>
          <w:bCs/>
          <w:rtl/>
        </w:rPr>
        <w:t>רמב"ן</w:t>
      </w:r>
      <w:r w:rsidRPr="003D7FC2">
        <w:rPr>
          <w:rFonts w:ascii="Narkisim" w:hAnsi="Narkisim" w:cs="Narkisim"/>
          <w:rtl/>
        </w:rPr>
        <w:t xml:space="preserve"> שם הביא מסוגיין].</w:t>
      </w:r>
    </w:p>
    <w:p w14:paraId="7F25C922" w14:textId="77777777" w:rsidR="00683C37" w:rsidRPr="003D7FC2" w:rsidRDefault="00000000" w:rsidP="003D7FC2">
      <w:pPr>
        <w:pStyle w:val="aa"/>
        <w:bidi/>
        <w:rPr>
          <w:rFonts w:ascii="Narkisim" w:hAnsi="Narkisim"/>
        </w:rPr>
      </w:pPr>
      <w:r w:rsidRPr="003D7FC2">
        <w:rPr>
          <w:rFonts w:ascii="Narkisim" w:hAnsi="Narkisim"/>
          <w:rtl/>
        </w:rPr>
        <w:t>אבל ה</w:t>
      </w:r>
      <w:r w:rsidRPr="003D7FC2">
        <w:rPr>
          <w:rFonts w:ascii="Narkisim" w:hAnsi="Narkisim"/>
          <w:b/>
          <w:bCs/>
          <w:rtl/>
        </w:rPr>
        <w:t>רמב"ם</w:t>
      </w:r>
      <w:r w:rsidRPr="003D7FC2">
        <w:rPr>
          <w:rFonts w:ascii="Narkisim" w:hAnsi="Narkisim"/>
          <w:rtl/>
        </w:rPr>
        <w:t xml:space="preserve"> (תרומות יב כב) כת' דאף ערל אין משגרין לביתו. וה</w:t>
      </w:r>
      <w:r w:rsidRPr="003D7FC2">
        <w:rPr>
          <w:rFonts w:ascii="Narkisim" w:hAnsi="Narkisim"/>
          <w:b/>
          <w:bCs/>
          <w:rtl/>
        </w:rPr>
        <w:t>כס"מ</w:t>
      </w:r>
      <w:r w:rsidRPr="003D7FC2">
        <w:rPr>
          <w:rFonts w:ascii="Narkisim" w:hAnsi="Narkisim"/>
          <w:rtl/>
        </w:rPr>
        <w:t xml:space="preserve"> כת' דצ"ל שהיתה לו גירסא אחרת</w:t>
      </w:r>
      <w:r w:rsidRPr="003D7FC2">
        <w:rPr>
          <w:rStyle w:val="ac"/>
          <w:rFonts w:ascii="Narkisim" w:hAnsi="Narkisim"/>
          <w:rtl/>
        </w:rPr>
        <w:footnoteReference w:id="235"/>
      </w:r>
      <w:r w:rsidRPr="003D7FC2">
        <w:rPr>
          <w:rFonts w:ascii="Narkisim" w:hAnsi="Narkisim"/>
          <w:rtl/>
        </w:rPr>
        <w:t>.</w:t>
      </w:r>
    </w:p>
    <w:p w14:paraId="67A21F5A" w14:textId="77777777" w:rsidR="00683C37" w:rsidRPr="003D7FC2" w:rsidRDefault="00000000" w:rsidP="003D7FC2">
      <w:pPr>
        <w:pStyle w:val="aa"/>
        <w:bidi/>
        <w:rPr>
          <w:rFonts w:ascii="Narkisim" w:hAnsi="Narkisim"/>
        </w:rPr>
      </w:pPr>
      <w:r w:rsidRPr="003D7FC2">
        <w:rPr>
          <w:rFonts w:ascii="Narkisim" w:hAnsi="Narkisim"/>
          <w:u w:val="single"/>
          <w:rtl/>
        </w:rPr>
        <w:t>ונושא אשה שאינה הוגנת לו וכו'</w:t>
      </w:r>
      <w:r w:rsidRPr="003D7FC2">
        <w:rPr>
          <w:rFonts w:ascii="Narkisim" w:hAnsi="Narkisim"/>
          <w:rtl/>
        </w:rPr>
        <w:t>. בפשוטו הוזכר רק דקנסו שלא לשגר לביתו, אבל רשאי לאכול תרומה</w:t>
      </w:r>
      <w:r w:rsidRPr="003D7FC2">
        <w:rPr>
          <w:rStyle w:val="ac"/>
          <w:rFonts w:ascii="Narkisim" w:hAnsi="Narkisim"/>
          <w:rtl/>
        </w:rPr>
        <w:footnoteReference w:id="236"/>
      </w:r>
      <w:r w:rsidRPr="003D7FC2">
        <w:rPr>
          <w:rFonts w:ascii="Narkisim" w:hAnsi="Narkisim"/>
          <w:rtl/>
        </w:rPr>
        <w:t>. והא דאי' (בכורות מה:, הו' ב</w:t>
      </w:r>
      <w:r w:rsidRPr="003D7FC2">
        <w:rPr>
          <w:rFonts w:ascii="Narkisim" w:hAnsi="Narkisim"/>
          <w:b/>
          <w:bCs/>
          <w:rtl/>
        </w:rPr>
        <w:t>רש”י</w:t>
      </w:r>
      <w:r w:rsidRPr="003D7FC2">
        <w:rPr>
          <w:rFonts w:ascii="Narkisim" w:hAnsi="Narkisim"/>
          <w:rtl/>
        </w:rPr>
        <w:t xml:space="preserve"> לעיל פה.) דהנושא נשים בעבירה פסול מעבודה, הוה דוקא מעבודה [עבודת מזבח]. אבל ה</w:t>
      </w:r>
      <w:r w:rsidRPr="003D7FC2">
        <w:rPr>
          <w:rFonts w:ascii="Narkisim" w:hAnsi="Narkisim"/>
          <w:b/>
          <w:bCs/>
          <w:rtl/>
        </w:rPr>
        <w:t>ב”י</w:t>
      </w:r>
      <w:r w:rsidRPr="003D7FC2">
        <w:rPr>
          <w:rFonts w:ascii="Narkisim" w:hAnsi="Narkisim"/>
          <w:rtl/>
        </w:rPr>
        <w:t xml:space="preserve"> (או”ח קכח מ, והשו”ע שם) הביא</w:t>
      </w:r>
      <w:r w:rsidRPr="003D7FC2">
        <w:rPr>
          <w:rStyle w:val="ac"/>
          <w:rFonts w:ascii="Narkisim" w:hAnsi="Narkisim"/>
          <w:rtl/>
        </w:rPr>
        <w:footnoteReference w:id="237"/>
      </w:r>
      <w:r w:rsidRPr="003D7FC2">
        <w:rPr>
          <w:rFonts w:ascii="Narkisim" w:hAnsi="Narkisim"/>
          <w:rtl/>
        </w:rPr>
        <w:t xml:space="preserve"> דאין נוהגין בו שום קדושה, ואינו נושא כפיו. [ולכאורה ה”ה דאינו אוכל בתרומה].</w:t>
      </w:r>
    </w:p>
    <w:p w14:paraId="51999F3A" w14:textId="77777777" w:rsidR="00683C37" w:rsidRPr="003D7FC2" w:rsidRDefault="00000000" w:rsidP="003D7FC2">
      <w:pPr>
        <w:bidi/>
        <w:rPr>
          <w:rFonts w:ascii="Narkisim" w:hAnsi="Narkisim" w:cs="Narkisim"/>
        </w:rPr>
      </w:pPr>
      <w:r w:rsidRPr="003D7FC2">
        <w:rPr>
          <w:rFonts w:ascii="Narkisim" w:hAnsi="Narkisim" w:cs="Narkisim"/>
          <w:u w:val="single"/>
          <w:rtl/>
        </w:rPr>
        <w:t>תוד"ה מעשר</w:t>
      </w:r>
      <w:r w:rsidRPr="003D7FC2">
        <w:rPr>
          <w:rFonts w:ascii="Narkisim" w:hAnsi="Narkisim" w:cs="Narkisim"/>
          <w:rtl/>
        </w:rPr>
        <w:t>. ואר"ת דתרי גווני מעשר וכו' ומפסח שהוא זמן ביעור היה מניחו בגורן והיה הפקר, ולא היה בו דין חלוקה. ומוציאו מביתו משום ביעור. ו</w:t>
      </w:r>
      <w:r w:rsidRPr="003D7FC2">
        <w:rPr>
          <w:rFonts w:ascii="Narkisim" w:hAnsi="Narkisim" w:cs="Narkisim"/>
          <w:b/>
          <w:bCs/>
          <w:rtl/>
        </w:rPr>
        <w:t>תוס'</w:t>
      </w:r>
      <w:r w:rsidRPr="003D7FC2">
        <w:rPr>
          <w:rFonts w:ascii="Narkisim" w:hAnsi="Narkisim" w:cs="Narkisim"/>
          <w:rtl/>
        </w:rPr>
        <w:t xml:space="preserve"> (חולין קלא., והרמב”ן כאן) פי' [באופ"א קצת] דדרשי' ב' דיני מעשר, דעד הפסח מחלקו בתוך הבית, כיון שהוא זמן גשמים ואם מניחו בחוץ נפסד. וזה מעשר עני המתחלק בתוך הבית. מכאן ואילך, שהוא ימי הקיץ מניחו בחוץ בגרנות, ועניים באים ונוטלין אותו. [משמע דכל היכא דאפשר מניחו בחוץ, ולא משום דין ביעור].</w:t>
      </w:r>
    </w:p>
    <w:p w14:paraId="0D7E649E"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ר"ן</w:t>
      </w:r>
      <w:r w:rsidRPr="003D7FC2">
        <w:rPr>
          <w:rFonts w:ascii="Narkisim" w:hAnsi="Narkisim"/>
          <w:rtl/>
        </w:rPr>
        <w:t xml:space="preserve"> (נדרים פד:) הביא ד</w:t>
      </w:r>
      <w:r w:rsidRPr="003D7FC2">
        <w:rPr>
          <w:rFonts w:ascii="Narkisim" w:hAnsi="Narkisim"/>
          <w:b/>
          <w:bCs/>
          <w:rtl/>
        </w:rPr>
        <w:t>י"מ</w:t>
      </w:r>
      <w:r w:rsidRPr="003D7FC2">
        <w:rPr>
          <w:rFonts w:ascii="Narkisim" w:hAnsi="Narkisim"/>
          <w:rtl/>
        </w:rPr>
        <w:t xml:space="preserve"> [להיפך] דבימות החמה מניחו בגורן וכל הרוצה ליטול, ומה שנשאר עד ימות הגשמים מכניס לביתו</w:t>
      </w:r>
      <w:r w:rsidRPr="003D7FC2">
        <w:rPr>
          <w:rStyle w:val="ac"/>
          <w:rFonts w:ascii="Narkisim" w:hAnsi="Narkisim"/>
          <w:rtl/>
        </w:rPr>
        <w:footnoteReference w:id="238"/>
      </w:r>
      <w:r w:rsidRPr="003D7FC2">
        <w:rPr>
          <w:rFonts w:ascii="Narkisim" w:hAnsi="Narkisim"/>
          <w:rtl/>
        </w:rPr>
        <w:t xml:space="preserve">. [מחוייב להכניס לביתו]. ועד"ז כת' </w:t>
      </w:r>
      <w:r w:rsidRPr="003D7FC2">
        <w:rPr>
          <w:rFonts w:ascii="Narkisim" w:hAnsi="Narkisim"/>
          <w:b/>
          <w:bCs/>
          <w:rtl/>
        </w:rPr>
        <w:t>התוס'</w:t>
      </w:r>
      <w:r w:rsidRPr="003D7FC2">
        <w:rPr>
          <w:rFonts w:ascii="Narkisim" w:hAnsi="Narkisim"/>
          <w:rtl/>
        </w:rPr>
        <w:t xml:space="preserve"> וה</w:t>
      </w:r>
      <w:r w:rsidRPr="003D7FC2">
        <w:rPr>
          <w:rFonts w:ascii="Narkisim" w:hAnsi="Narkisim"/>
          <w:b/>
          <w:bCs/>
          <w:rtl/>
        </w:rPr>
        <w:t>רא"ש</w:t>
      </w:r>
      <w:r w:rsidRPr="003D7FC2">
        <w:rPr>
          <w:rFonts w:ascii="Narkisim" w:hAnsi="Narkisim"/>
          <w:rtl/>
        </w:rPr>
        <w:t xml:space="preserve"> (נדרים שם). ומדברי ה</w:t>
      </w:r>
      <w:r w:rsidRPr="003D7FC2">
        <w:rPr>
          <w:rFonts w:ascii="Narkisim" w:hAnsi="Narkisim"/>
          <w:b/>
          <w:bCs/>
          <w:rtl/>
        </w:rPr>
        <w:t>רמב"ם</w:t>
      </w:r>
      <w:r w:rsidRPr="003D7FC2">
        <w:rPr>
          <w:rFonts w:ascii="Narkisim" w:hAnsi="Narkisim"/>
          <w:rtl/>
        </w:rPr>
        <w:t xml:space="preserve"> (מתנ"ע ו י, והמאירי חולין קלא:) משמע דתלי היכן נמצא המעשר, ולא בזמן.</w:t>
      </w:r>
    </w:p>
    <w:p w14:paraId="44E6AE21" w14:textId="77777777" w:rsidR="00683C37" w:rsidRPr="003D7FC2" w:rsidRDefault="00000000" w:rsidP="003D7FC2">
      <w:pPr>
        <w:bidi/>
        <w:rPr>
          <w:rFonts w:ascii="Narkisim" w:hAnsi="Narkisim" w:cs="Narkisim"/>
        </w:rPr>
      </w:pPr>
      <w:r w:rsidRPr="003D7FC2">
        <w:rPr>
          <w:rFonts w:ascii="Narkisim" w:hAnsi="Narkisim" w:cs="Narkisim"/>
          <w:rtl/>
        </w:rPr>
        <w:t xml:space="preserve">אבל </w:t>
      </w:r>
      <w:r w:rsidRPr="003D7FC2">
        <w:rPr>
          <w:rFonts w:ascii="Narkisim" w:hAnsi="Narkisim" w:cs="Narkisim"/>
          <w:b/>
          <w:bCs/>
          <w:rtl/>
        </w:rPr>
        <w:t>רש"י</w:t>
      </w:r>
      <w:r w:rsidRPr="003D7FC2">
        <w:rPr>
          <w:rFonts w:ascii="Narkisim" w:hAnsi="Narkisim" w:cs="Narkisim"/>
          <w:rtl/>
        </w:rPr>
        <w:t xml:space="preserve"> (כאן) כת' דמעשר עני מתחלק בבית, ומשמע דנקט דכל מעשר עני מתחלק בבית ויש טובת הנאה. וה</w:t>
      </w:r>
      <w:r w:rsidRPr="003D7FC2">
        <w:rPr>
          <w:rFonts w:ascii="Narkisim" w:hAnsi="Narkisim" w:cs="Narkisim"/>
          <w:b/>
          <w:bCs/>
          <w:rtl/>
        </w:rPr>
        <w:t>ריטב"א</w:t>
      </w:r>
      <w:r w:rsidRPr="003D7FC2">
        <w:rPr>
          <w:rFonts w:ascii="Narkisim" w:hAnsi="Narkisim" w:cs="Narkisim"/>
          <w:rtl/>
        </w:rPr>
        <w:t xml:space="preserve"> חלק ע”פ הספרי [אך ברייתא זו אינו בספרי לפנינו].</w:t>
      </w:r>
    </w:p>
    <w:p w14:paraId="60B312AF" w14:textId="77777777" w:rsidR="00683C37" w:rsidRPr="003D7FC2" w:rsidRDefault="00000000" w:rsidP="003D7FC2">
      <w:pPr>
        <w:pStyle w:val="aa"/>
        <w:bidi/>
        <w:rPr>
          <w:rFonts w:ascii="Narkisim" w:hAnsi="Narkisim"/>
        </w:rPr>
      </w:pPr>
      <w:r w:rsidRPr="003D7FC2">
        <w:rPr>
          <w:rFonts w:ascii="Narkisim" w:hAnsi="Narkisim"/>
          <w:u w:val="single"/>
          <w:rtl/>
        </w:rPr>
        <w:t>שיחררו, אי בעי אין וכו'</w:t>
      </w:r>
      <w:r w:rsidRPr="003D7FC2">
        <w:rPr>
          <w:rFonts w:ascii="Narkisim" w:hAnsi="Narkisim"/>
          <w:rtl/>
        </w:rPr>
        <w:t>. משמע דלס"ד הוה רשות לשחרר. וה</w:t>
      </w:r>
      <w:r w:rsidRPr="003D7FC2">
        <w:rPr>
          <w:rFonts w:ascii="Narkisim" w:hAnsi="Narkisim"/>
          <w:b/>
          <w:bCs/>
          <w:rtl/>
        </w:rPr>
        <w:t>ירושלמי</w:t>
      </w:r>
      <w:r w:rsidRPr="003D7FC2">
        <w:rPr>
          <w:rFonts w:ascii="Narkisim" w:hAnsi="Narkisim"/>
          <w:rtl/>
        </w:rPr>
        <w:t xml:space="preserve"> מק' למ”ד דהמשחרר עבדו עובר בעשה. ותי' דהכא משום תקנת הולד. [וע"ד הא דאי' גיטין לח: מצווה שאני]. אבל ה</w:t>
      </w:r>
      <w:r w:rsidRPr="003D7FC2">
        <w:rPr>
          <w:rFonts w:ascii="Narkisim" w:hAnsi="Narkisim"/>
          <w:b/>
          <w:bCs/>
          <w:rtl/>
        </w:rPr>
        <w:t>אחרונים</w:t>
      </w:r>
      <w:r w:rsidRPr="003D7FC2">
        <w:rPr>
          <w:rFonts w:ascii="Narkisim" w:hAnsi="Narkisim"/>
          <w:rtl/>
        </w:rPr>
        <w:t xml:space="preserve"> דנו דבסוגיין אינו </w:t>
      </w:r>
      <w:r w:rsidRPr="003D7FC2">
        <w:rPr>
          <w:rFonts w:ascii="Narkisim" w:hAnsi="Narkisim"/>
          <w:rtl/>
        </w:rPr>
        <w:lastRenderedPageBreak/>
        <w:t>רשאי לשעבד בו כלל מחמת הספק</w:t>
      </w:r>
      <w:r w:rsidRPr="003D7FC2">
        <w:rPr>
          <w:rStyle w:val="ac"/>
          <w:rFonts w:ascii="Narkisim" w:hAnsi="Narkisim"/>
          <w:rtl/>
        </w:rPr>
        <w:footnoteReference w:id="239"/>
      </w:r>
      <w:r w:rsidRPr="003D7FC2">
        <w:rPr>
          <w:rFonts w:ascii="Narkisim" w:hAnsi="Narkisim"/>
          <w:rtl/>
        </w:rPr>
        <w:t>, ו</w:t>
      </w:r>
      <w:r w:rsidRPr="003D7FC2">
        <w:rPr>
          <w:rFonts w:ascii="Narkisim" w:hAnsi="Narkisim"/>
          <w:b/>
          <w:bCs/>
          <w:rtl/>
        </w:rPr>
        <w:t>תוס'</w:t>
      </w:r>
      <w:r w:rsidRPr="003D7FC2">
        <w:rPr>
          <w:rFonts w:ascii="Narkisim" w:hAnsi="Narkisim"/>
          <w:rtl/>
        </w:rPr>
        <w:t xml:space="preserve"> (גיטין לח.) כת' דהיכא דאינו רשאי לשעבד בו אינו בכלל מצוות לעולם בהם תעבודו.</w:t>
      </w:r>
    </w:p>
    <w:p w14:paraId="50E0B697" w14:textId="77777777" w:rsidR="00683C37" w:rsidRPr="003D7FC2" w:rsidRDefault="00000000" w:rsidP="003D7FC2">
      <w:pPr>
        <w:bidi/>
        <w:rPr>
          <w:rFonts w:ascii="Narkisim" w:hAnsi="Narkisim" w:cs="Narkisim"/>
        </w:rPr>
      </w:pPr>
      <w:r w:rsidRPr="003D7FC2">
        <w:rPr>
          <w:rFonts w:ascii="Narkisim" w:hAnsi="Narkisim" w:cs="Narkisim"/>
          <w:u w:val="single"/>
          <w:rtl/>
        </w:rPr>
        <w:t>ואמאי לישא שפחה אינו יכול וכו'</w:t>
      </w:r>
      <w:r w:rsidRPr="003D7FC2">
        <w:rPr>
          <w:rFonts w:ascii="Narkisim" w:hAnsi="Narkisim" w:cs="Narkisim"/>
          <w:rtl/>
        </w:rPr>
        <w:t>. ה</w:t>
      </w:r>
      <w:r w:rsidRPr="003D7FC2">
        <w:rPr>
          <w:rFonts w:ascii="Narkisim" w:hAnsi="Narkisim" w:cs="Narkisim"/>
          <w:b/>
          <w:bCs/>
          <w:rtl/>
        </w:rPr>
        <w:t>טור"א</w:t>
      </w:r>
      <w:r w:rsidRPr="003D7FC2">
        <w:rPr>
          <w:rFonts w:ascii="Narkisim" w:hAnsi="Narkisim" w:cs="Narkisim"/>
          <w:rtl/>
        </w:rPr>
        <w:t xml:space="preserve"> (חגיגה ב:, צו' בגהש"ס) הביא ד</w:t>
      </w:r>
      <w:r w:rsidRPr="003D7FC2">
        <w:rPr>
          <w:rFonts w:ascii="Narkisim" w:hAnsi="Narkisim" w:cs="Narkisim"/>
          <w:b/>
          <w:bCs/>
          <w:rtl/>
        </w:rPr>
        <w:t>תוס</w:t>
      </w:r>
      <w:r w:rsidRPr="003D7FC2">
        <w:rPr>
          <w:rFonts w:ascii="Narkisim" w:hAnsi="Narkisim" w:cs="Narkisim"/>
          <w:rtl/>
        </w:rPr>
        <w:t>' (גיטין מא. וכ"מ) הק' בחצי עבד ימכור עצמו בעבד עברי [לר”א דמוכר עצמו</w:t>
      </w:r>
      <w:r w:rsidRPr="003D7FC2">
        <w:rPr>
          <w:rStyle w:val="ac"/>
          <w:rFonts w:ascii="Narkisim" w:hAnsi="Narkisim" w:cs="Narkisim"/>
          <w:rtl/>
        </w:rPr>
        <w:footnoteReference w:id="240"/>
      </w:r>
      <w:r w:rsidRPr="003D7FC2">
        <w:rPr>
          <w:rFonts w:ascii="Narkisim" w:hAnsi="Narkisim" w:cs="Narkisim"/>
          <w:rtl/>
        </w:rPr>
        <w:t xml:space="preserve"> מותר בשפחה</w:t>
      </w:r>
      <w:r w:rsidRPr="003D7FC2">
        <w:rPr>
          <w:rStyle w:val="ac"/>
          <w:rFonts w:ascii="Narkisim" w:hAnsi="Narkisim" w:cs="Narkisim"/>
          <w:rtl/>
        </w:rPr>
        <w:footnoteReference w:id="241"/>
      </w:r>
      <w:r w:rsidRPr="003D7FC2">
        <w:rPr>
          <w:rFonts w:ascii="Narkisim" w:hAnsi="Narkisim" w:cs="Narkisim"/>
          <w:rtl/>
        </w:rPr>
        <w:t>], ועי”ז מותר בשפחה ממ”נ [ויקיים 'שבת']. ותי' דגר ומשוחרר אינו נמכר בעבד (כדאי' ב"מ עא.)</w:t>
      </w:r>
      <w:r w:rsidRPr="003D7FC2">
        <w:rPr>
          <w:rStyle w:val="ac"/>
          <w:rFonts w:ascii="Narkisim" w:hAnsi="Narkisim" w:cs="Narkisim"/>
          <w:rtl/>
        </w:rPr>
        <w:footnoteReference w:id="242"/>
      </w:r>
      <w:r w:rsidRPr="003D7FC2">
        <w:rPr>
          <w:rFonts w:ascii="Narkisim" w:hAnsi="Narkisim" w:cs="Narkisim"/>
          <w:rtl/>
        </w:rPr>
        <w:t>. והטור"א הק' דבסוגיין לא איירי במשוחרר, והדרא קו' דיכול למכור עצמו. ותי' דהכא ודאי כופין משום מצוות פריה ורביה, דאם ישא שפחה אין בנו מתייחס אחריו ולא קיים פר"ו [אלא שבת כל דהו]</w:t>
      </w:r>
      <w:r w:rsidRPr="003D7FC2">
        <w:rPr>
          <w:rStyle w:val="ac"/>
          <w:rFonts w:ascii="Narkisim" w:hAnsi="Narkisim" w:cs="Narkisim"/>
          <w:rtl/>
        </w:rPr>
        <w:footnoteReference w:id="243"/>
      </w:r>
      <w:r w:rsidRPr="003D7FC2">
        <w:rPr>
          <w:rFonts w:ascii="Narkisim" w:hAnsi="Narkisim" w:cs="Narkisim"/>
          <w:rtl/>
        </w:rPr>
        <w:t>. וכ"כ ה</w:t>
      </w:r>
      <w:r w:rsidRPr="003D7FC2">
        <w:rPr>
          <w:rFonts w:ascii="Narkisim" w:hAnsi="Narkisim" w:cs="Narkisim"/>
          <w:b/>
          <w:bCs/>
          <w:rtl/>
        </w:rPr>
        <w:t>אבנ"מ</w:t>
      </w:r>
      <w:r w:rsidRPr="003D7FC2">
        <w:rPr>
          <w:rFonts w:ascii="Narkisim" w:hAnsi="Narkisim" w:cs="Narkisim"/>
          <w:rtl/>
        </w:rPr>
        <w:t xml:space="preserve"> (א ג בסופו).</w:t>
      </w:r>
    </w:p>
    <w:p w14:paraId="57C991BA" w14:textId="77777777" w:rsidR="00683C37" w:rsidRPr="003D7FC2" w:rsidRDefault="00000000" w:rsidP="003D7FC2">
      <w:pPr>
        <w:pStyle w:val="a8"/>
        <w:bidi/>
        <w:rPr>
          <w:rFonts w:ascii="Narkisim" w:hAnsi="Narkisim"/>
        </w:rPr>
      </w:pPr>
      <w:r w:rsidRPr="003D7FC2">
        <w:rPr>
          <w:rFonts w:ascii="Narkisim" w:hAnsi="Narkisim"/>
          <w:rtl/>
        </w:rPr>
        <w:t>וב</w:t>
      </w:r>
      <w:r w:rsidRPr="003D7FC2">
        <w:rPr>
          <w:rFonts w:ascii="Narkisim" w:hAnsi="Narkisim"/>
          <w:b/>
          <w:bCs/>
          <w:rtl/>
        </w:rPr>
        <w:t>הג' ברוך טעם</w:t>
      </w:r>
      <w:r w:rsidRPr="003D7FC2">
        <w:rPr>
          <w:rFonts w:ascii="Narkisim" w:hAnsi="Narkisim"/>
          <w:rtl/>
        </w:rPr>
        <w:t xml:space="preserve"> כת' דהכא אף האדון מצווה בפריה ורביה [דכל א' ספק אדון, ומעוכב במצוות פריה ורביה]. ומש"ה כופין טפי. ועוד דהכא אינם רשאים להשתעבד זב"ז מחמת הספק, ומש"ה כייפינן [דאין להם הפסד בשחרור].</w:t>
      </w:r>
    </w:p>
    <w:p w14:paraId="6AE8625C" w14:textId="77777777" w:rsidR="00683C37" w:rsidRPr="003D7FC2" w:rsidRDefault="00000000" w:rsidP="003D7FC2">
      <w:pPr>
        <w:bidi/>
        <w:rPr>
          <w:rFonts w:ascii="Narkisim" w:hAnsi="Narkisim" w:cs="Narkisim"/>
        </w:rPr>
      </w:pPr>
      <w:r w:rsidRPr="003D7FC2">
        <w:rPr>
          <w:rFonts w:ascii="Narkisim" w:hAnsi="Narkisim" w:cs="Narkisim"/>
          <w:u w:val="single"/>
          <w:rtl/>
        </w:rPr>
        <w:t>אמר רבא אימא כופין וכו'</w:t>
      </w:r>
      <w:r w:rsidRPr="003D7FC2">
        <w:rPr>
          <w:rFonts w:ascii="Narkisim" w:hAnsi="Narkisim" w:cs="Narkisim"/>
          <w:rtl/>
        </w:rPr>
        <w:t>. מדברי ה</w:t>
      </w:r>
      <w:r w:rsidRPr="003D7FC2">
        <w:rPr>
          <w:rFonts w:ascii="Narkisim" w:hAnsi="Narkisim" w:cs="Narkisim"/>
          <w:b/>
          <w:bCs/>
          <w:rtl/>
        </w:rPr>
        <w:t>מהרש"א</w:t>
      </w:r>
      <w:r w:rsidRPr="003D7FC2">
        <w:rPr>
          <w:rFonts w:ascii="Narkisim" w:hAnsi="Narkisim" w:cs="Narkisim"/>
          <w:rtl/>
        </w:rPr>
        <w:t xml:space="preserve"> (לעיל) מבואר דמיד כשגדלו כופין לשחרר. וה</w:t>
      </w:r>
      <w:r w:rsidRPr="003D7FC2">
        <w:rPr>
          <w:rFonts w:ascii="Narkisim" w:hAnsi="Narkisim" w:cs="Narkisim"/>
          <w:b/>
          <w:bCs/>
          <w:rtl/>
        </w:rPr>
        <w:t>רש"ש</w:t>
      </w:r>
      <w:r w:rsidRPr="003D7FC2">
        <w:rPr>
          <w:rFonts w:ascii="Narkisim" w:hAnsi="Narkisim" w:cs="Narkisim"/>
          <w:rtl/>
        </w:rPr>
        <w:t xml:space="preserve"> חלק דאין כופין עד שיהיו בני כ'</w:t>
      </w:r>
      <w:r w:rsidRPr="003D7FC2">
        <w:rPr>
          <w:rStyle w:val="ac"/>
          <w:rFonts w:ascii="Narkisim" w:hAnsi="Narkisim" w:cs="Narkisim"/>
          <w:rtl/>
        </w:rPr>
        <w:footnoteReference w:id="244"/>
      </w:r>
      <w:r w:rsidRPr="003D7FC2">
        <w:rPr>
          <w:rFonts w:ascii="Narkisim" w:hAnsi="Narkisim" w:cs="Narkisim"/>
          <w:rtl/>
        </w:rPr>
        <w:t>, כדאי' (שו"ע אה"ע א ג) דמגיל כ' כופין לישא אשה</w:t>
      </w:r>
      <w:r w:rsidRPr="003D7FC2">
        <w:rPr>
          <w:rStyle w:val="ac"/>
          <w:rFonts w:ascii="Narkisim" w:hAnsi="Narkisim" w:cs="Narkisim"/>
          <w:rtl/>
        </w:rPr>
        <w:footnoteReference w:id="245"/>
      </w:r>
      <w:r w:rsidRPr="003D7FC2">
        <w:rPr>
          <w:rFonts w:ascii="Narkisim" w:hAnsi="Narkisim" w:cs="Narkisim"/>
          <w:rtl/>
        </w:rPr>
        <w:t>.</w:t>
      </w:r>
    </w:p>
    <w:p w14:paraId="701262CC" w14:textId="77777777" w:rsidR="00683C37" w:rsidRPr="003D7FC2" w:rsidRDefault="00000000" w:rsidP="003D7FC2">
      <w:pPr>
        <w:pStyle w:val="a8"/>
        <w:bidi/>
        <w:rPr>
          <w:rFonts w:ascii="Narkisim" w:hAnsi="Narkisim"/>
        </w:rPr>
      </w:pPr>
      <w:r w:rsidRPr="003D7FC2">
        <w:rPr>
          <w:rFonts w:ascii="Narkisim" w:hAnsi="Narkisim"/>
          <w:rtl/>
        </w:rPr>
        <w:t>אך ה</w:t>
      </w:r>
      <w:r w:rsidRPr="003D7FC2">
        <w:rPr>
          <w:rFonts w:ascii="Narkisim" w:hAnsi="Narkisim"/>
          <w:b/>
          <w:bCs/>
          <w:rtl/>
        </w:rPr>
        <w:t>רש"ש</w:t>
      </w:r>
      <w:r w:rsidRPr="003D7FC2">
        <w:rPr>
          <w:rFonts w:ascii="Narkisim" w:hAnsi="Narkisim"/>
          <w:rtl/>
        </w:rPr>
        <w:t xml:space="preserve"> הק' דא"כ מה מק' הגמ' (כאן) כופין, נימא דשחררו כשעדיין לא הגיעו לכ'. ותי' דפחות מבן כ' אינו מוכר בנכסי אביו (כדאי' ב"ב קנו). וי"ל דאף עבדים כקרקעות לענין זה. וא"כ דוקא הגדילו לבן כ' יכולים לשחרר. אך הק' דלמסקנא (ב"ב שם) ה"מ מכר, אבל מהני מתנה.</w:t>
      </w:r>
    </w:p>
    <w:p w14:paraId="0C652439" w14:textId="77777777" w:rsidR="00683C37" w:rsidRPr="003D7FC2" w:rsidRDefault="00000000" w:rsidP="003D7FC2">
      <w:pPr>
        <w:pStyle w:val="aa"/>
        <w:bidi/>
        <w:rPr>
          <w:rFonts w:ascii="Narkisim" w:hAnsi="Narkisim"/>
        </w:rPr>
      </w:pPr>
      <w:r w:rsidRPr="003D7FC2">
        <w:rPr>
          <w:rFonts w:ascii="Narkisim" w:hAnsi="Narkisim"/>
          <w:u w:val="single"/>
          <w:rtl/>
        </w:rPr>
        <w:t>דמסיק להו לשום עצים וכר"א, דתניא ר”א אומר וכו' אבל אתה מעלה לשום עצים</w:t>
      </w:r>
      <w:r w:rsidRPr="003D7FC2">
        <w:rPr>
          <w:rStyle w:val="ac"/>
          <w:rFonts w:ascii="Narkisim" w:hAnsi="Narkisim"/>
          <w:u w:val="single"/>
          <w:rtl/>
        </w:rPr>
        <w:footnoteReference w:id="246"/>
      </w:r>
      <w:r w:rsidRPr="003D7FC2">
        <w:rPr>
          <w:rFonts w:ascii="Narkisim" w:hAnsi="Narkisim"/>
          <w:u w:val="single"/>
          <w:rtl/>
        </w:rPr>
        <w:t xml:space="preserve"> וכו</w:t>
      </w:r>
      <w:r w:rsidRPr="003D7FC2">
        <w:rPr>
          <w:rFonts w:ascii="Narkisim" w:hAnsi="Narkisim"/>
          <w:rtl/>
        </w:rPr>
        <w:t>'. בפשוטו עושה תנאי, דאם כהן הוא ודינו בהקטרה מתכוון להקטרה. ואם זר הוא, הוה לשם עצים. [וכה"ג מצאנו בכ"מ במצוות דמתכוין שיועיל באופן המועיל. עכ”פ בתנאי לשעבר]. אך יש לדחות דאיירי בלא תנאי, ואף דמתכוין לשם עצים אינו פוסל את ההקרבה. [וה</w:t>
      </w:r>
      <w:r w:rsidRPr="003D7FC2">
        <w:rPr>
          <w:rFonts w:ascii="Narkisim" w:hAnsi="Narkisim"/>
          <w:b/>
          <w:bCs/>
          <w:rtl/>
        </w:rPr>
        <w:t>גרי”ז</w:t>
      </w:r>
      <w:r w:rsidRPr="003D7FC2">
        <w:rPr>
          <w:rFonts w:ascii="Narkisim" w:hAnsi="Narkisim"/>
          <w:rtl/>
        </w:rPr>
        <w:t xml:space="preserve"> (זבחים עז.) דן האם לשם עצים פוסל להקרבה</w:t>
      </w:r>
      <w:r w:rsidRPr="003D7FC2">
        <w:rPr>
          <w:rStyle w:val="ac"/>
          <w:rFonts w:ascii="Narkisim" w:hAnsi="Narkisim"/>
          <w:rtl/>
        </w:rPr>
        <w:footnoteReference w:id="247"/>
      </w:r>
      <w:r w:rsidRPr="003D7FC2">
        <w:rPr>
          <w:rFonts w:ascii="Narkisim" w:hAnsi="Narkisim"/>
          <w:rtl/>
        </w:rPr>
        <w:t>].</w:t>
      </w:r>
    </w:p>
    <w:p w14:paraId="1F2B58C7" w14:textId="77777777" w:rsidR="00683C37" w:rsidRPr="003D7FC2" w:rsidRDefault="00000000" w:rsidP="003D7FC2">
      <w:pPr>
        <w:pStyle w:val="a8"/>
        <w:bidi/>
        <w:rPr>
          <w:rFonts w:ascii="Narkisim" w:hAnsi="Narkisim"/>
        </w:rPr>
      </w:pPr>
      <w:r w:rsidRPr="003D7FC2">
        <w:rPr>
          <w:rFonts w:ascii="Narkisim" w:hAnsi="Narkisim"/>
          <w:rtl/>
        </w:rPr>
        <w:t>ו</w:t>
      </w:r>
      <w:r w:rsidRPr="003D7FC2">
        <w:rPr>
          <w:rFonts w:ascii="Narkisim" w:hAnsi="Narkisim"/>
          <w:b/>
          <w:bCs/>
          <w:rtl/>
        </w:rPr>
        <w:t>רש"י</w:t>
      </w:r>
      <w:r w:rsidRPr="003D7FC2">
        <w:rPr>
          <w:rFonts w:ascii="Narkisim" w:hAnsi="Narkisim"/>
          <w:rtl/>
        </w:rPr>
        <w:t xml:space="preserve"> הוסיף דמותר לעשות כן משום תקנת עולה. ומבואר דלולי תקנת קרבן לא הותר להקריב לשם עצים. ולכאורה הוה איסור דרבנן</w:t>
      </w:r>
      <w:r w:rsidRPr="003D7FC2">
        <w:rPr>
          <w:rStyle w:val="ac"/>
          <w:rFonts w:ascii="Narkisim" w:hAnsi="Narkisim"/>
          <w:rtl/>
        </w:rPr>
        <w:footnoteReference w:id="248"/>
      </w:r>
      <w:r w:rsidRPr="003D7FC2">
        <w:rPr>
          <w:rFonts w:ascii="Narkisim" w:hAnsi="Narkisim"/>
          <w:rtl/>
        </w:rPr>
        <w:t>.</w:t>
      </w:r>
    </w:p>
    <w:p w14:paraId="5CF99B5D" w14:textId="77777777" w:rsidR="00683C37" w:rsidRPr="003D7FC2" w:rsidRDefault="00000000" w:rsidP="003D7FC2">
      <w:pPr>
        <w:pStyle w:val="aa"/>
        <w:bidi/>
        <w:rPr>
          <w:rFonts w:ascii="Narkisim" w:hAnsi="Narkisim"/>
        </w:rPr>
      </w:pPr>
      <w:r w:rsidRPr="003D7FC2">
        <w:rPr>
          <w:rFonts w:ascii="Narkisim" w:hAnsi="Narkisim"/>
          <w:u w:val="single"/>
          <w:rtl/>
        </w:rPr>
        <w:t>דתניא ר"א בר' שמעון אומר הקומץ קרב לעצמו, והשירים מתפזרין על בית הדשן</w:t>
      </w:r>
      <w:r w:rsidRPr="003D7FC2">
        <w:rPr>
          <w:rFonts w:ascii="Narkisim" w:hAnsi="Narkisim"/>
          <w:rtl/>
        </w:rPr>
        <w:t>. ה</w:t>
      </w:r>
      <w:r w:rsidRPr="003D7FC2">
        <w:rPr>
          <w:rFonts w:ascii="Narkisim" w:hAnsi="Narkisim"/>
          <w:b/>
          <w:bCs/>
          <w:rtl/>
        </w:rPr>
        <w:t>שיטמ"ק</w:t>
      </w:r>
      <w:r w:rsidRPr="003D7FC2">
        <w:rPr>
          <w:rFonts w:ascii="Narkisim" w:hAnsi="Narkisim"/>
          <w:rtl/>
        </w:rPr>
        <w:t xml:space="preserve"> (מנחות עד. ה) תמה מה תקנה היא זו, דהא אי הוה מנחת כהן צריך הקטרה, ואי מפזר בבית הדשן הוה מנחה שחסרה, ופסול</w:t>
      </w:r>
      <w:r w:rsidRPr="003D7FC2">
        <w:rPr>
          <w:rStyle w:val="ac"/>
          <w:rFonts w:ascii="Narkisim" w:hAnsi="Narkisim"/>
          <w:rtl/>
        </w:rPr>
        <w:footnoteReference w:id="249"/>
      </w:r>
      <w:r w:rsidRPr="003D7FC2">
        <w:rPr>
          <w:rFonts w:ascii="Narkisim" w:hAnsi="Narkisim"/>
          <w:rtl/>
        </w:rPr>
        <w:t>. ותי' דמקטיר את הקומץ, ואין תקנה לקיום דין כליל תקטר דשאר המנחה.</w:t>
      </w:r>
    </w:p>
    <w:p w14:paraId="6ECA2D27" w14:textId="77777777" w:rsidR="00683C37" w:rsidRPr="003D7FC2" w:rsidRDefault="00000000" w:rsidP="003D7FC2">
      <w:pPr>
        <w:pStyle w:val="a8"/>
        <w:bidi/>
        <w:rPr>
          <w:rFonts w:ascii="Narkisim" w:hAnsi="Narkisim"/>
        </w:rPr>
      </w:pPr>
      <w:r w:rsidRPr="003D7FC2">
        <w:rPr>
          <w:rFonts w:ascii="Narkisim" w:hAnsi="Narkisim"/>
          <w:rtl/>
        </w:rPr>
        <w:t>אך צ"ב דאי הוה מנחת כהן א"כ אין לו דין קמיצה, והוה כמי שלא עשה כלום. ולא הקריב כלל. ולכאורה מבואר דאף במנחת כהן שייך עבודת קמיצה אם ירצה, אלא דאח”כ מחוייב לחזור ולהקטיר משום דין כליל.</w:t>
      </w:r>
    </w:p>
    <w:p w14:paraId="5D33205C" w14:textId="77777777" w:rsidR="00683C37" w:rsidRPr="003D7FC2" w:rsidRDefault="00000000" w:rsidP="003D7FC2">
      <w:pPr>
        <w:pStyle w:val="a8"/>
        <w:bidi/>
        <w:rPr>
          <w:rFonts w:ascii="Narkisim" w:hAnsi="Narkisim"/>
        </w:rPr>
      </w:pPr>
      <w:r w:rsidRPr="003D7FC2">
        <w:rPr>
          <w:rFonts w:ascii="Narkisim" w:hAnsi="Narkisim"/>
          <w:rtl/>
        </w:rPr>
        <w:t>אבל ה</w:t>
      </w:r>
      <w:r w:rsidRPr="003D7FC2">
        <w:rPr>
          <w:rFonts w:ascii="Narkisim" w:hAnsi="Narkisim"/>
          <w:b/>
          <w:bCs/>
          <w:rtl/>
        </w:rPr>
        <w:t>ערול"נ</w:t>
      </w:r>
      <w:r w:rsidRPr="003D7FC2">
        <w:rPr>
          <w:rFonts w:ascii="Narkisim" w:hAnsi="Narkisim"/>
          <w:rtl/>
        </w:rPr>
        <w:t xml:space="preserve"> כת' דפיזור בבית הדשן הוה קצת קיום לדין כליל תקטר.</w:t>
      </w:r>
    </w:p>
    <w:p w14:paraId="0D6D588B" w14:textId="77777777" w:rsidR="00683C37" w:rsidRPr="003D7FC2" w:rsidRDefault="00000000" w:rsidP="003D7FC2">
      <w:pPr>
        <w:pStyle w:val="aa"/>
        <w:bidi/>
        <w:rPr>
          <w:rFonts w:ascii="Narkisim" w:hAnsi="Narkisim"/>
        </w:rPr>
      </w:pPr>
      <w:r w:rsidRPr="003D7FC2">
        <w:rPr>
          <w:rFonts w:ascii="Narkisim" w:hAnsi="Narkisim"/>
          <w:rtl/>
        </w:rPr>
        <w:lastRenderedPageBreak/>
        <w:t>וב</w:t>
      </w:r>
      <w:r w:rsidRPr="003D7FC2">
        <w:rPr>
          <w:rFonts w:ascii="Narkisim" w:hAnsi="Narkisim"/>
          <w:b/>
          <w:bCs/>
          <w:rtl/>
        </w:rPr>
        <w:t>ירושלמי</w:t>
      </w:r>
      <w:r w:rsidRPr="003D7FC2">
        <w:rPr>
          <w:rFonts w:ascii="Narkisim" w:hAnsi="Narkisim"/>
          <w:rtl/>
        </w:rPr>
        <w:t xml:space="preserve"> אי' דאם א' נתנדב מנחה יש תקנה דאף השני ידור כנגדו ויקריבו בין שניהם בתנאי, וא' יעשו כדין מנחת כהן וא' כמנחת ישראל</w:t>
      </w:r>
      <w:r w:rsidRPr="003D7FC2">
        <w:rPr>
          <w:rStyle w:val="ac"/>
          <w:rFonts w:ascii="Narkisim" w:hAnsi="Narkisim"/>
          <w:rtl/>
        </w:rPr>
        <w:footnoteReference w:id="250"/>
      </w:r>
      <w:r w:rsidRPr="003D7FC2">
        <w:rPr>
          <w:rFonts w:ascii="Narkisim" w:hAnsi="Narkisim"/>
          <w:rtl/>
        </w:rPr>
        <w:t>. [אך לכאורה חבירו אינו חייב לידור כנגדו. ועוד יל"ד דהיכא דא' כבר הקדיש המנחה ליכא תקנה. וכן במנחת חוטא ליכא תקנה].</w:t>
      </w:r>
    </w:p>
    <w:p w14:paraId="36EA8E49" w14:textId="77777777" w:rsidR="00683C37" w:rsidRPr="003D7FC2" w:rsidRDefault="00000000" w:rsidP="003D7FC2">
      <w:pPr>
        <w:pStyle w:val="aa"/>
        <w:bidi/>
        <w:rPr>
          <w:rFonts w:ascii="Narkisim" w:hAnsi="Narkisim"/>
        </w:rPr>
      </w:pPr>
      <w:r w:rsidRPr="003D7FC2">
        <w:rPr>
          <w:rFonts w:ascii="Narkisim" w:hAnsi="Narkisim"/>
          <w:u w:val="single"/>
          <w:rtl/>
        </w:rPr>
        <w:t>מי שלא שהתה וכו' ואין ידוע אם בן ט' לראשון וכו'</w:t>
      </w:r>
      <w:r w:rsidRPr="003D7FC2">
        <w:rPr>
          <w:rFonts w:ascii="Narkisim" w:hAnsi="Narkisim"/>
          <w:rtl/>
        </w:rPr>
        <w:t>. הגמ' (לעיל לז.) מק' [אמתני' דהתם] דרוב נשים לט' ילדין. ודוחה דיש ריעותא דלא הוכר עוברה. וה</w:t>
      </w:r>
      <w:r w:rsidRPr="003D7FC2">
        <w:rPr>
          <w:rFonts w:ascii="Narkisim" w:hAnsi="Narkisim"/>
          <w:b/>
          <w:bCs/>
          <w:rtl/>
        </w:rPr>
        <w:t>פתח"ת</w:t>
      </w:r>
      <w:r w:rsidRPr="003D7FC2">
        <w:rPr>
          <w:rFonts w:ascii="Narkisim" w:hAnsi="Narkisim"/>
          <w:rtl/>
        </w:rPr>
        <w:t xml:space="preserve"> (יו”ד שעד י, בשם שו"ת השיב רבי אליעזר ז לב) כת' דלפ”ז הך משנה נמי איירי דהיתה לפנינו בסוף ג' ולא הוכר עוברה. דאיתרע רובא. אבל היכא דלא היתה בפנינו עד אחר ג' חדשים דשני תלינן דנתעברה מהראשון, דרוב לט', ולענין איסורין הולכין אחר הרוב. ורק לענין ירושה ל"מ דאין הולכין בממון אחר הרוב.</w:t>
      </w:r>
    </w:p>
    <w:p w14:paraId="5F614C6D" w14:textId="77777777" w:rsidR="00683C37" w:rsidRPr="003D7FC2" w:rsidRDefault="00000000" w:rsidP="003D7FC2">
      <w:pPr>
        <w:pStyle w:val="3"/>
        <w:bidi/>
        <w:rPr>
          <w:rFonts w:ascii="Narkisim" w:hAnsi="Narkisim"/>
        </w:rPr>
      </w:pPr>
      <w:r w:rsidRPr="003D7FC2">
        <w:rPr>
          <w:rFonts w:ascii="Narkisim" w:hAnsi="Narkisim"/>
          <w:rtl/>
        </w:rPr>
        <w:t>דף ק:</w:t>
      </w:r>
    </w:p>
    <w:p w14:paraId="32BDDD7F" w14:textId="77777777" w:rsidR="00683C37" w:rsidRPr="003D7FC2" w:rsidRDefault="00000000" w:rsidP="003D7FC2">
      <w:pPr>
        <w:bidi/>
        <w:rPr>
          <w:rFonts w:ascii="Narkisim" w:hAnsi="Narkisim" w:cs="Narkisim"/>
        </w:rPr>
      </w:pPr>
      <w:r w:rsidRPr="003D7FC2">
        <w:rPr>
          <w:rFonts w:ascii="Narkisim" w:hAnsi="Narkisim" w:cs="Narkisim"/>
          <w:u w:val="single"/>
          <w:rtl/>
        </w:rPr>
        <w:t>הוא אונן עליהם, והם אוננים עליו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דאסור לאכול בקדשים לחומרא. דאנינות דאורייתא. ובפשוטו משמע דשאר דיני אבילות אינם נוהגין. אבל </w:t>
      </w:r>
      <w:r w:rsidRPr="003D7FC2">
        <w:rPr>
          <w:rFonts w:ascii="Narkisim" w:hAnsi="Narkisim" w:cs="Narkisim"/>
          <w:b/>
          <w:bCs/>
          <w:rtl/>
        </w:rPr>
        <w:t>תוס'</w:t>
      </w:r>
      <w:r w:rsidRPr="003D7FC2">
        <w:rPr>
          <w:rFonts w:ascii="Narkisim" w:hAnsi="Narkisim" w:cs="Narkisim"/>
          <w:rtl/>
        </w:rPr>
        <w:t xml:space="preserve"> (לעיל לו: ד”ה הא, והרמ”א יו"ד שעד ח) כת' דמתאבלים</w:t>
      </w:r>
      <w:r w:rsidRPr="003D7FC2">
        <w:rPr>
          <w:rStyle w:val="ac"/>
          <w:rFonts w:ascii="Narkisim" w:hAnsi="Narkisim" w:cs="Narkisim"/>
          <w:rtl/>
        </w:rPr>
        <w:footnoteReference w:id="251"/>
      </w:r>
      <w:r w:rsidRPr="003D7FC2">
        <w:rPr>
          <w:rFonts w:ascii="Narkisim" w:hAnsi="Narkisim" w:cs="Narkisim"/>
          <w:rtl/>
        </w:rPr>
        <w:t>, דגנאי הדבר ששניהם לא יתאבלו, מאחר שודאי קרוב לא'</w:t>
      </w:r>
      <w:r w:rsidRPr="003D7FC2">
        <w:rPr>
          <w:rStyle w:val="ac"/>
          <w:rFonts w:ascii="Narkisim" w:hAnsi="Narkisim" w:cs="Narkisim"/>
          <w:rtl/>
        </w:rPr>
        <w:footnoteReference w:id="252"/>
      </w:r>
      <w:r w:rsidRPr="003D7FC2">
        <w:rPr>
          <w:rFonts w:ascii="Narkisim" w:hAnsi="Narkisim" w:cs="Narkisim"/>
          <w:rtl/>
        </w:rPr>
        <w:t>.</w:t>
      </w:r>
    </w:p>
    <w:p w14:paraId="38E71A31"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פתח"ת</w:t>
      </w:r>
      <w:r w:rsidRPr="003D7FC2">
        <w:rPr>
          <w:rFonts w:ascii="Narkisim" w:hAnsi="Narkisim"/>
          <w:rtl/>
        </w:rPr>
        <w:t xml:space="preserve"> (שעד יא) הביא דבס' תבת גמא כת' דכ"ז כששניהם קיימים, אבל אם מת א' אין השני חייב להתאבל, דתו ל"ש גנאי, דתולין שהיה של השני ובמידי דרבנן ספיקא לקולא.</w:t>
      </w:r>
    </w:p>
    <w:p w14:paraId="14E4A777" w14:textId="77777777" w:rsidR="00683C37" w:rsidRPr="003D7FC2" w:rsidRDefault="00000000" w:rsidP="003D7FC2">
      <w:pPr>
        <w:bidi/>
        <w:rPr>
          <w:rFonts w:ascii="Narkisim" w:hAnsi="Narkisim" w:cs="Narkisim"/>
        </w:rPr>
      </w:pPr>
      <w:r w:rsidRPr="003D7FC2">
        <w:rPr>
          <w:rFonts w:ascii="Narkisim" w:hAnsi="Narkisim" w:cs="Narkisim"/>
          <w:u w:val="single"/>
          <w:rtl/>
        </w:rPr>
        <w:t>הוא אינו יורש אותן</w:t>
      </w:r>
      <w:r w:rsidRPr="003D7FC2">
        <w:rPr>
          <w:rStyle w:val="ac"/>
          <w:rFonts w:ascii="Narkisim" w:hAnsi="Narkisim" w:cs="Narkisim"/>
          <w:u w:val="single"/>
          <w:rtl/>
        </w:rPr>
        <w:footnoteReference w:id="253"/>
      </w:r>
      <w:r w:rsidRPr="003D7FC2">
        <w:rPr>
          <w:rFonts w:ascii="Narkisim" w:hAnsi="Narkisim" w:cs="Narkisim"/>
          <w:u w:val="single"/>
          <w:rtl/>
        </w:rPr>
        <w:t xml:space="preserve">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דיורשין מדחין אותו. והגמ' (לעיל לז:) מביאה משנה זו דאמרי' אין ספק מוציא מידי ודאי. [ונתברר באריכות שם]. וה</w:t>
      </w:r>
      <w:r w:rsidRPr="003D7FC2">
        <w:rPr>
          <w:rFonts w:ascii="Narkisim" w:hAnsi="Narkisim" w:cs="Narkisim"/>
          <w:b/>
          <w:bCs/>
          <w:rtl/>
        </w:rPr>
        <w:t>רא”ש</w:t>
      </w:r>
      <w:r w:rsidRPr="003D7FC2">
        <w:rPr>
          <w:rFonts w:ascii="Narkisim" w:hAnsi="Narkisim" w:cs="Narkisim"/>
          <w:rtl/>
        </w:rPr>
        <w:t xml:space="preserve"> (שם ד ח) הוסיף דהוחזקה נחלה באותו שבט.</w:t>
      </w:r>
    </w:p>
    <w:p w14:paraId="22F935A8" w14:textId="77777777" w:rsidR="00683C37" w:rsidRPr="003D7FC2" w:rsidRDefault="00000000" w:rsidP="003D7FC2">
      <w:pPr>
        <w:pStyle w:val="aa"/>
        <w:bidi/>
        <w:rPr>
          <w:rFonts w:ascii="Narkisim" w:hAnsi="Narkisim"/>
        </w:rPr>
      </w:pPr>
      <w:r w:rsidRPr="003D7FC2">
        <w:rPr>
          <w:rFonts w:ascii="Narkisim" w:hAnsi="Narkisim"/>
          <w:rtl/>
        </w:rPr>
        <w:t>וה</w:t>
      </w:r>
      <w:r w:rsidRPr="003D7FC2">
        <w:rPr>
          <w:rFonts w:ascii="Narkisim" w:hAnsi="Narkisim"/>
          <w:b/>
          <w:bCs/>
          <w:rtl/>
        </w:rPr>
        <w:t>ריטב"א</w:t>
      </w:r>
      <w:r w:rsidRPr="003D7FC2">
        <w:rPr>
          <w:rFonts w:ascii="Narkisim" w:hAnsi="Narkisim"/>
          <w:rtl/>
        </w:rPr>
        <w:t xml:space="preserve"> (לעיל לז:, בשם הר”מ) כת' דה"מ היכא דיש בן אחר ודאי, אבל במקום שאר יורשים [כשאין בנים אחרים] הוה ספק וספק. דיורש מאוחר אינו יורש במקום בן. והכא דהוה ספק בן יחלוקו</w:t>
      </w:r>
      <w:r w:rsidRPr="003D7FC2">
        <w:rPr>
          <w:rStyle w:val="ac"/>
          <w:rFonts w:ascii="Narkisim" w:hAnsi="Narkisim"/>
          <w:rtl/>
        </w:rPr>
        <w:footnoteReference w:id="254"/>
      </w:r>
      <w:r w:rsidRPr="003D7FC2">
        <w:rPr>
          <w:rFonts w:ascii="Narkisim" w:hAnsi="Narkisim"/>
          <w:rtl/>
        </w:rPr>
        <w:t>.</w:t>
      </w:r>
    </w:p>
    <w:p w14:paraId="4D8C3510" w14:textId="77777777" w:rsidR="00683C37" w:rsidRPr="003D7FC2" w:rsidRDefault="00000000" w:rsidP="003D7FC2">
      <w:pPr>
        <w:pStyle w:val="a8"/>
        <w:bidi/>
        <w:rPr>
          <w:rFonts w:ascii="Narkisim" w:hAnsi="Narkisim"/>
        </w:rPr>
      </w:pPr>
      <w:r w:rsidRPr="003D7FC2">
        <w:rPr>
          <w:rFonts w:ascii="Narkisim" w:hAnsi="Narkisim"/>
          <w:rtl/>
        </w:rPr>
        <w:t>אבל ה</w:t>
      </w:r>
      <w:r w:rsidRPr="003D7FC2">
        <w:rPr>
          <w:rFonts w:ascii="Narkisim" w:hAnsi="Narkisim"/>
          <w:b/>
          <w:bCs/>
          <w:rtl/>
        </w:rPr>
        <w:t>רמב”ן</w:t>
      </w:r>
      <w:r w:rsidRPr="003D7FC2">
        <w:rPr>
          <w:rFonts w:ascii="Narkisim" w:hAnsi="Narkisim"/>
          <w:rtl/>
        </w:rPr>
        <w:t xml:space="preserve"> (שם) הביא דהמשנה נקטה מילתא פסיקא, אפי' היו למת אחים. ואף דאין האחים יורשים במקום בן, לא אמרי' דשמא הוה בנו ויחלוקו, ואפ"ה אמרי' הוא לא יורש אותן, מפני שהוחזקו נכסים לבני משפחה וזה בחזקת רחוק לגמרי. ואין ספק מוציא מידי ודאי.</w:t>
      </w:r>
    </w:p>
    <w:p w14:paraId="16DC8826"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קובה"ע</w:t>
      </w:r>
      <w:r w:rsidRPr="003D7FC2">
        <w:rPr>
          <w:rFonts w:ascii="Narkisim" w:hAnsi="Narkisim"/>
          <w:rtl/>
        </w:rPr>
        <w:t xml:space="preserve"> (מ ח) הביא דנח' האם יש ליורש המאוחר 'דין יורש' במקום יורש המוקדם [עי"ש שהאריך].</w:t>
      </w:r>
    </w:p>
    <w:p w14:paraId="255FCB69" w14:textId="77777777" w:rsidR="00683C37" w:rsidRPr="003D7FC2" w:rsidRDefault="00000000" w:rsidP="003D7FC2">
      <w:pPr>
        <w:pStyle w:val="aa"/>
        <w:bidi/>
        <w:rPr>
          <w:rFonts w:ascii="Narkisim" w:hAnsi="Narkisim"/>
        </w:rPr>
      </w:pPr>
      <w:r w:rsidRPr="003D7FC2">
        <w:rPr>
          <w:rFonts w:ascii="Narkisim" w:hAnsi="Narkisim"/>
          <w:u w:val="single"/>
          <w:rtl/>
        </w:rPr>
        <w:t>אילימא שמשתקין אותו מנכסי אביו, פשיטא מי ידעינן אבוה מנו</w:t>
      </w:r>
      <w:r w:rsidRPr="003D7FC2">
        <w:rPr>
          <w:rFonts w:ascii="Narkisim" w:hAnsi="Narkisim"/>
          <w:rtl/>
        </w:rPr>
        <w:t>. ו</w:t>
      </w:r>
      <w:r w:rsidRPr="003D7FC2">
        <w:rPr>
          <w:rFonts w:ascii="Narkisim" w:hAnsi="Narkisim"/>
          <w:b/>
          <w:bCs/>
          <w:rtl/>
        </w:rPr>
        <w:t>תוס'</w:t>
      </w:r>
      <w:r w:rsidRPr="003D7FC2">
        <w:rPr>
          <w:rFonts w:ascii="Narkisim" w:hAnsi="Narkisim"/>
          <w:rtl/>
        </w:rPr>
        <w:t xml:space="preserve"> (כתובות יג:) כת' דפשיטא דאפי' תפס ל"מ, ול"ד להא דאי' (קידושין עה.) גבי ארוס וארוסתו דיש רגליים לדבר שמארוס, ומש”ה ס”ד דמהני תפיסה בירושה.</w:t>
      </w:r>
    </w:p>
    <w:p w14:paraId="670B380F" w14:textId="77777777" w:rsidR="00683C37" w:rsidRPr="003D7FC2" w:rsidRDefault="00000000" w:rsidP="003D7FC2">
      <w:pPr>
        <w:pStyle w:val="aa"/>
        <w:bidi/>
        <w:rPr>
          <w:rFonts w:ascii="Narkisim" w:hAnsi="Narkisim"/>
        </w:rPr>
      </w:pPr>
      <w:r w:rsidRPr="003D7FC2">
        <w:rPr>
          <w:rFonts w:ascii="Narkisim" w:hAnsi="Narkisim"/>
          <w:u w:val="single"/>
          <w:rtl/>
        </w:rPr>
        <w:t>אלא שמשתקין אותו מדין כהונה וכו'</w:t>
      </w:r>
      <w:r w:rsidRPr="003D7FC2">
        <w:rPr>
          <w:rFonts w:ascii="Narkisim" w:hAnsi="Narkisim"/>
          <w:rtl/>
        </w:rPr>
        <w:t>. פ</w:t>
      </w:r>
      <w:r w:rsidRPr="003D7FC2">
        <w:rPr>
          <w:rFonts w:ascii="Narkisim" w:hAnsi="Narkisim"/>
          <w:b/>
          <w:bCs/>
          <w:rtl/>
        </w:rPr>
        <w:t>רש”י</w:t>
      </w:r>
      <w:r w:rsidRPr="003D7FC2">
        <w:rPr>
          <w:rFonts w:ascii="Narkisim" w:hAnsi="Narkisim"/>
          <w:rtl/>
        </w:rPr>
        <w:t xml:space="preserve"> מלעבוד עבודה. ו</w:t>
      </w:r>
      <w:r w:rsidRPr="003D7FC2">
        <w:rPr>
          <w:rFonts w:ascii="Narkisim" w:hAnsi="Narkisim"/>
          <w:b/>
          <w:bCs/>
          <w:rtl/>
        </w:rPr>
        <w:t>רש”י</w:t>
      </w:r>
      <w:r w:rsidRPr="003D7FC2">
        <w:rPr>
          <w:rFonts w:ascii="Narkisim" w:hAnsi="Narkisim"/>
          <w:rtl/>
        </w:rPr>
        <w:t xml:space="preserve"> (כתובות יג:) הוסיף דלא יאכל בתרומה. וה</w:t>
      </w:r>
      <w:r w:rsidRPr="003D7FC2">
        <w:rPr>
          <w:rFonts w:ascii="Narkisim" w:hAnsi="Narkisim"/>
          <w:b/>
          <w:bCs/>
          <w:rtl/>
        </w:rPr>
        <w:t>ריטב”א</w:t>
      </w:r>
      <w:r w:rsidRPr="003D7FC2">
        <w:rPr>
          <w:rFonts w:ascii="Narkisim" w:hAnsi="Narkisim"/>
          <w:rtl/>
        </w:rPr>
        <w:t xml:space="preserve"> (שם) חלק דדוקא עבודה ממש. אבל אוכל תרומה, דסוף סוף הוא בן כהן כשר</w:t>
      </w:r>
      <w:r w:rsidRPr="003D7FC2">
        <w:rPr>
          <w:rStyle w:val="ac"/>
          <w:rFonts w:ascii="Narkisim" w:hAnsi="Narkisim"/>
          <w:rtl/>
        </w:rPr>
        <w:footnoteReference w:id="255"/>
      </w:r>
      <w:r w:rsidRPr="003D7FC2">
        <w:rPr>
          <w:rFonts w:ascii="Narkisim" w:hAnsi="Narkisim"/>
          <w:rtl/>
        </w:rPr>
        <w:t>.</w:t>
      </w:r>
    </w:p>
    <w:p w14:paraId="34728B24" w14:textId="77777777" w:rsidR="00683C37" w:rsidRPr="003D7FC2" w:rsidRDefault="00000000" w:rsidP="003D7FC2">
      <w:pPr>
        <w:bidi/>
        <w:rPr>
          <w:rFonts w:ascii="Narkisim" w:hAnsi="Narkisim" w:cs="Narkisim"/>
        </w:rPr>
      </w:pPr>
      <w:r w:rsidRPr="003D7FC2">
        <w:rPr>
          <w:rFonts w:ascii="Narkisim" w:hAnsi="Narkisim" w:cs="Narkisim"/>
          <w:u w:val="single"/>
          <w:rtl/>
        </w:rPr>
        <w:t>אלא מעתה גבי אברהם דכתיב וכו' ולזרעך אחריך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דגבי אברהם לא קאי כלפי כהונה, ול"ש פסול. וי' ישראלים שפירש א' ובעל, הולד ישראל כשר. [דאין סברא דצריך 'יחוס </w:t>
      </w:r>
      <w:r w:rsidRPr="003D7FC2">
        <w:rPr>
          <w:rFonts w:ascii="Narkisim" w:hAnsi="Narkisim" w:cs="Narkisim"/>
          <w:rtl/>
        </w:rPr>
        <w:lastRenderedPageBreak/>
        <w:t>ישראל', שנדע מי אביו</w:t>
      </w:r>
      <w:r w:rsidRPr="003D7FC2">
        <w:rPr>
          <w:rStyle w:val="ac"/>
          <w:rFonts w:ascii="Narkisim" w:hAnsi="Narkisim" w:cs="Narkisim"/>
          <w:rtl/>
        </w:rPr>
        <w:footnoteReference w:id="256"/>
      </w:r>
      <w:r w:rsidRPr="003D7FC2">
        <w:rPr>
          <w:rFonts w:ascii="Narkisim" w:hAnsi="Narkisim" w:cs="Narkisim"/>
          <w:rtl/>
        </w:rPr>
        <w:t>].</w:t>
      </w:r>
    </w:p>
    <w:p w14:paraId="2950A8F0" w14:textId="77777777" w:rsidR="00683C37" w:rsidRPr="003D7FC2" w:rsidRDefault="00000000" w:rsidP="003D7FC2">
      <w:pPr>
        <w:bidi/>
        <w:rPr>
          <w:rFonts w:ascii="Narkisim" w:hAnsi="Narkisim" w:cs="Narkisim"/>
        </w:rPr>
      </w:pPr>
      <w:r w:rsidRPr="003D7FC2">
        <w:rPr>
          <w:rFonts w:ascii="Narkisim" w:hAnsi="Narkisim" w:cs="Narkisim"/>
          <w:rtl/>
        </w:rPr>
        <w:t>ובגמ' (לעיל מב.) שמואל דרש דצריך הבחנה [מדאורייתא], דכתיב להיות לך וכו' ולזרעך אחריך, להבחין בין זרעו של ראשון לזרעו של שני</w:t>
      </w:r>
      <w:r w:rsidRPr="003D7FC2">
        <w:rPr>
          <w:rStyle w:val="ac"/>
          <w:rFonts w:ascii="Narkisim" w:hAnsi="Narkisim" w:cs="Narkisim"/>
          <w:rtl/>
        </w:rPr>
        <w:footnoteReference w:id="257"/>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שאין השכינה שורה אלא על הוודאים, שזרעו מיוחס אחריו.</w:t>
      </w:r>
    </w:p>
    <w:p w14:paraId="166DD642" w14:textId="77777777" w:rsidR="00683C37" w:rsidRPr="003D7FC2" w:rsidRDefault="00000000" w:rsidP="003D7FC2">
      <w:pPr>
        <w:pStyle w:val="a8"/>
        <w:bidi/>
        <w:rPr>
          <w:rFonts w:ascii="Narkisim" w:hAnsi="Narkisim"/>
        </w:rPr>
      </w:pPr>
      <w:r w:rsidRPr="003D7FC2">
        <w:rPr>
          <w:rFonts w:ascii="Narkisim" w:hAnsi="Narkisim"/>
          <w:rtl/>
        </w:rPr>
        <w:t>וה</w:t>
      </w:r>
      <w:r w:rsidRPr="003D7FC2">
        <w:rPr>
          <w:rFonts w:ascii="Narkisim" w:hAnsi="Narkisim"/>
          <w:b/>
          <w:bCs/>
          <w:rtl/>
        </w:rPr>
        <w:t>ריטב"א</w:t>
      </w:r>
      <w:r w:rsidRPr="003D7FC2">
        <w:rPr>
          <w:rFonts w:ascii="Narkisim" w:hAnsi="Narkisim"/>
          <w:rtl/>
        </w:rPr>
        <w:t xml:space="preserve"> הק' דהו"ל לגמ' (כאן) לומר עד"ז, לא לינסוב אתתא בתוך ג' חדשים לבעלה כדי להבחין הזרע. ותי' דלמסקנא (לעיל מב.) ל"צ</w:t>
      </w:r>
      <w:r w:rsidRPr="003D7FC2">
        <w:rPr>
          <w:rStyle w:val="ac"/>
          <w:rFonts w:ascii="Narkisim" w:hAnsi="Narkisim"/>
          <w:rtl/>
        </w:rPr>
        <w:footnoteReference w:id="258"/>
      </w:r>
      <w:r w:rsidRPr="003D7FC2">
        <w:rPr>
          <w:rFonts w:ascii="Narkisim" w:hAnsi="Narkisim"/>
          <w:rtl/>
        </w:rPr>
        <w:t xml:space="preserve"> האי דרשא.</w:t>
      </w:r>
    </w:p>
    <w:p w14:paraId="0EC15801" w14:textId="77777777" w:rsidR="00683C37" w:rsidRPr="003D7FC2" w:rsidRDefault="00000000" w:rsidP="003D7FC2">
      <w:pPr>
        <w:bidi/>
        <w:rPr>
          <w:rFonts w:ascii="Narkisim" w:hAnsi="Narkisim" w:cs="Narkisim"/>
        </w:rPr>
      </w:pPr>
      <w:r w:rsidRPr="003D7FC2">
        <w:rPr>
          <w:rFonts w:ascii="Narkisim" w:hAnsi="Narkisim" w:cs="Narkisim"/>
          <w:u w:val="single"/>
          <w:rtl/>
        </w:rPr>
        <w:t>לא תנסב עכו"ם ושפחה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דישראל הבא על נכרית ושפחה וולדה כמוה. לכאורה מבואר דקודם מתן תורה היה להם דין 'ישראל', דאילו ישא נכרית [בלא לגייר אותה] הולד הולך אחריה. דאילו יש להם דין בין נח א"כ נימא דבאומות הולד הולך אחר הזכר (כדאי' לעיל עח:).</w:t>
      </w:r>
    </w:p>
    <w:p w14:paraId="2A59D06B" w14:textId="77777777" w:rsidR="00683C37" w:rsidRPr="003D7FC2" w:rsidRDefault="00000000" w:rsidP="003D7FC2">
      <w:pPr>
        <w:pStyle w:val="aa"/>
        <w:bidi/>
        <w:rPr>
          <w:rFonts w:ascii="Narkisim" w:hAnsi="Narkisim"/>
        </w:rPr>
      </w:pPr>
      <w:r w:rsidRPr="003D7FC2">
        <w:rPr>
          <w:rFonts w:ascii="Narkisim" w:hAnsi="Narkisim"/>
          <w:rtl/>
        </w:rPr>
        <w:t>וה</w:t>
      </w:r>
      <w:r w:rsidRPr="003D7FC2">
        <w:rPr>
          <w:rFonts w:ascii="Narkisim" w:hAnsi="Narkisim"/>
          <w:b/>
          <w:bCs/>
          <w:rtl/>
        </w:rPr>
        <w:t>מהרש"א ח"א</w:t>
      </w:r>
      <w:r w:rsidRPr="003D7FC2">
        <w:rPr>
          <w:rFonts w:ascii="Narkisim" w:hAnsi="Narkisim"/>
          <w:rtl/>
        </w:rPr>
        <w:t xml:space="preserve"> כת' דלפ"ז צ"ל דהא דאברהם נשא את הגר שפחת שרה</w:t>
      </w:r>
      <w:r w:rsidRPr="003D7FC2">
        <w:rPr>
          <w:rStyle w:val="ac"/>
          <w:rFonts w:ascii="Narkisim" w:hAnsi="Narkisim"/>
          <w:rtl/>
        </w:rPr>
        <w:footnoteReference w:id="259"/>
      </w:r>
      <w:r w:rsidRPr="003D7FC2">
        <w:rPr>
          <w:rFonts w:ascii="Narkisim" w:hAnsi="Narkisim"/>
          <w:rtl/>
        </w:rPr>
        <w:t>, משום דשחררה</w:t>
      </w:r>
      <w:r w:rsidRPr="003D7FC2">
        <w:rPr>
          <w:rStyle w:val="ac"/>
          <w:rFonts w:ascii="Narkisim" w:hAnsi="Narkisim"/>
          <w:rtl/>
        </w:rPr>
        <w:footnoteReference w:id="260"/>
      </w:r>
      <w:r w:rsidRPr="003D7FC2">
        <w:rPr>
          <w:rFonts w:ascii="Narkisim" w:hAnsi="Narkisim"/>
          <w:rtl/>
        </w:rPr>
        <w:t>. וכן צ"ל גבי יעקב שנשא שפחת רחל ולאה. והמהרש"א הק' דאי הגר נתגיירה א"כ היתה מצרית ראשונה, ואמרי' דאברהם קיים כל התורה. ותי' דקודם שנימול לא קיים כל התורה</w:t>
      </w:r>
      <w:r w:rsidRPr="003D7FC2">
        <w:rPr>
          <w:rStyle w:val="ac"/>
          <w:rFonts w:ascii="Narkisim" w:hAnsi="Narkisim"/>
          <w:rtl/>
        </w:rPr>
        <w:footnoteReference w:id="261"/>
      </w:r>
      <w:r w:rsidRPr="003D7FC2">
        <w:rPr>
          <w:rFonts w:ascii="Narkisim" w:hAnsi="Narkisim"/>
          <w:rtl/>
        </w:rPr>
        <w:t>. וכיון שכבר נשאה בהיתר שוב אי"צ לגרשה אף לאחר שנימול</w:t>
      </w:r>
      <w:r w:rsidRPr="003D7FC2">
        <w:rPr>
          <w:rStyle w:val="ac"/>
          <w:rFonts w:ascii="Narkisim" w:hAnsi="Narkisim"/>
          <w:rtl/>
        </w:rPr>
        <w:footnoteReference w:id="262"/>
      </w:r>
      <w:r w:rsidRPr="003D7FC2">
        <w:rPr>
          <w:rFonts w:ascii="Narkisim" w:hAnsi="Narkisim"/>
          <w:rtl/>
        </w:rPr>
        <w:t>.</w:t>
      </w:r>
    </w:p>
    <w:p w14:paraId="529D593C" w14:textId="77777777" w:rsidR="00683C37" w:rsidRPr="003D7FC2" w:rsidRDefault="00000000" w:rsidP="003D7FC2">
      <w:pPr>
        <w:pStyle w:val="aa"/>
        <w:bidi/>
        <w:rPr>
          <w:rFonts w:ascii="Narkisim" w:hAnsi="Narkisim"/>
        </w:rPr>
      </w:pPr>
      <w:r w:rsidRPr="003D7FC2">
        <w:rPr>
          <w:rFonts w:ascii="Narkisim" w:hAnsi="Narkisim"/>
          <w:u w:val="single"/>
          <w:rtl/>
        </w:rPr>
        <w:t>זרעו מיוחס אחריו דרבנן וכו' וכי גזור רבנן בזנות</w:t>
      </w:r>
      <w:r w:rsidRPr="003D7FC2">
        <w:rPr>
          <w:rFonts w:ascii="Narkisim" w:hAnsi="Narkisim"/>
          <w:rtl/>
        </w:rPr>
        <w:t>. ב</w:t>
      </w:r>
      <w:r w:rsidRPr="003D7FC2">
        <w:rPr>
          <w:rFonts w:ascii="Narkisim" w:hAnsi="Narkisim"/>
          <w:b/>
          <w:bCs/>
          <w:rtl/>
        </w:rPr>
        <w:t>שו"ת הרא"ש</w:t>
      </w:r>
      <w:r w:rsidRPr="003D7FC2">
        <w:rPr>
          <w:rFonts w:ascii="Narkisim" w:hAnsi="Narkisim"/>
          <w:rtl/>
        </w:rPr>
        <w:t xml:space="preserve"> (לב טז הו' ברמ"א ג ט) כת' דדוקא כשאין ידוע מי, אבל פנויה שזינתה, והבועל לפנינו נחשב זרעו מיוחס. דלא קי"ל כאביי (לעיל סט.) דאמרי' מדאפקרה נפשה.</w:t>
      </w:r>
    </w:p>
    <w:p w14:paraId="79752DC2" w14:textId="77777777" w:rsidR="00683C37" w:rsidRPr="003D7FC2" w:rsidRDefault="00000000" w:rsidP="003D7FC2">
      <w:pPr>
        <w:pStyle w:val="aa"/>
        <w:bidi/>
        <w:rPr>
          <w:rFonts w:ascii="Narkisim" w:hAnsi="Narkisim"/>
        </w:rPr>
      </w:pPr>
      <w:r w:rsidRPr="003D7FC2">
        <w:rPr>
          <w:rFonts w:ascii="Narkisim" w:hAnsi="Narkisim"/>
          <w:rtl/>
        </w:rPr>
        <w:t>וה</w:t>
      </w:r>
      <w:r w:rsidRPr="003D7FC2">
        <w:rPr>
          <w:rFonts w:ascii="Narkisim" w:hAnsi="Narkisim"/>
          <w:b/>
          <w:bCs/>
          <w:rtl/>
        </w:rPr>
        <w:t>דרישה</w:t>
      </w:r>
      <w:r w:rsidRPr="003D7FC2">
        <w:rPr>
          <w:rFonts w:ascii="Narkisim" w:hAnsi="Narkisim"/>
          <w:rtl/>
        </w:rPr>
        <w:t xml:space="preserve"> (ג י) כת' דאף כשנולדו בזנות ואח"כ נתערבו משתקין מדין כהונה. וה</w:t>
      </w:r>
      <w:r w:rsidRPr="003D7FC2">
        <w:rPr>
          <w:rFonts w:ascii="Narkisim" w:hAnsi="Narkisim"/>
          <w:b/>
          <w:bCs/>
          <w:rtl/>
        </w:rPr>
        <w:t>ט"ז</w:t>
      </w:r>
      <w:r w:rsidRPr="003D7FC2">
        <w:rPr>
          <w:rFonts w:ascii="Narkisim" w:hAnsi="Narkisim"/>
          <w:rtl/>
        </w:rPr>
        <w:t xml:space="preserve"> (שם י, הו' ב</w:t>
      </w:r>
      <w:r w:rsidRPr="003D7FC2">
        <w:rPr>
          <w:rFonts w:ascii="Narkisim" w:hAnsi="Narkisim"/>
          <w:b/>
          <w:bCs/>
          <w:rtl/>
        </w:rPr>
        <w:t>בי”ש</w:t>
      </w:r>
      <w:r w:rsidRPr="003D7FC2">
        <w:rPr>
          <w:rFonts w:ascii="Narkisim" w:hAnsi="Narkisim"/>
          <w:rtl/>
        </w:rPr>
        <w:t xml:space="preserve"> טז) חלק דהתם הוה מיוחס בשעת לידה, ומה יזיק דאח"כ נתערבו</w:t>
      </w:r>
      <w:r w:rsidRPr="003D7FC2">
        <w:rPr>
          <w:rStyle w:val="ac"/>
          <w:rFonts w:ascii="Narkisim" w:hAnsi="Narkisim"/>
          <w:rtl/>
        </w:rPr>
        <w:footnoteReference w:id="263"/>
      </w:r>
      <w:r w:rsidRPr="003D7FC2">
        <w:rPr>
          <w:rFonts w:ascii="Narkisim" w:hAnsi="Narkisim"/>
          <w:rtl/>
        </w:rPr>
        <w:t>. ודוקא ספק בן ט' לראשון או שלא ידעינן מי בעל לא קרינן 'ולזרעו אחריו'.</w:t>
      </w:r>
    </w:p>
    <w:p w14:paraId="1F6958F3" w14:textId="77777777" w:rsidR="00683C37" w:rsidRPr="003D7FC2" w:rsidRDefault="00000000" w:rsidP="003D7FC2">
      <w:pPr>
        <w:pStyle w:val="aa"/>
        <w:bidi/>
        <w:rPr>
          <w:rFonts w:ascii="Narkisim" w:hAnsi="Narkisim"/>
        </w:rPr>
      </w:pPr>
      <w:r w:rsidRPr="003D7FC2">
        <w:rPr>
          <w:rFonts w:ascii="Narkisim" w:hAnsi="Narkisim"/>
          <w:u w:val="single"/>
          <w:rtl/>
        </w:rPr>
        <w:t>אימא סיפא הוא אין מטמא וכו'</w:t>
      </w:r>
      <w:r w:rsidRPr="003D7FC2">
        <w:rPr>
          <w:rFonts w:ascii="Narkisim" w:hAnsi="Narkisim"/>
          <w:rtl/>
        </w:rPr>
        <w:t>. מבואר דפשיט"ל לגמ' דקאי אטומאת כהנים. וה</w:t>
      </w:r>
      <w:r w:rsidRPr="003D7FC2">
        <w:rPr>
          <w:rFonts w:ascii="Narkisim" w:hAnsi="Narkisim"/>
          <w:b/>
          <w:bCs/>
          <w:rtl/>
        </w:rPr>
        <w:t xml:space="preserve">רש"ש </w:t>
      </w:r>
      <w:r w:rsidRPr="003D7FC2">
        <w:rPr>
          <w:rFonts w:ascii="Narkisim" w:hAnsi="Narkisim"/>
          <w:rtl/>
        </w:rPr>
        <w:t>הק' דנימא דקאי ברגל דאף ישראל</w:t>
      </w:r>
      <w:r w:rsidRPr="003D7FC2">
        <w:rPr>
          <w:rStyle w:val="ac"/>
          <w:rFonts w:ascii="Narkisim" w:hAnsi="Narkisim"/>
          <w:rtl/>
        </w:rPr>
        <w:footnoteReference w:id="264"/>
      </w:r>
      <w:r w:rsidRPr="003D7FC2">
        <w:rPr>
          <w:rFonts w:ascii="Narkisim" w:hAnsi="Narkisim"/>
          <w:rtl/>
        </w:rPr>
        <w:t xml:space="preserve"> מוזהרין מהטומאה, וכמ"ש </w:t>
      </w:r>
      <w:r w:rsidRPr="003D7FC2">
        <w:rPr>
          <w:rFonts w:ascii="Narkisim" w:hAnsi="Narkisim"/>
          <w:b/>
          <w:bCs/>
          <w:rtl/>
        </w:rPr>
        <w:t>תוס</w:t>
      </w:r>
      <w:r w:rsidRPr="003D7FC2">
        <w:rPr>
          <w:rFonts w:ascii="Narkisim" w:hAnsi="Narkisim"/>
          <w:rtl/>
        </w:rPr>
        <w:t>' (לעיל כט:). וכת' די"ל דקו' הגמ' סמך אעולה במשמרתו של זה.</w:t>
      </w:r>
    </w:p>
    <w:p w14:paraId="2786244A" w14:textId="77777777" w:rsidR="00683C37" w:rsidRPr="003D7FC2" w:rsidRDefault="00000000" w:rsidP="003D7FC2">
      <w:pPr>
        <w:bidi/>
        <w:rPr>
          <w:rFonts w:ascii="Narkisim" w:hAnsi="Narkisim" w:cs="Narkisim"/>
        </w:rPr>
      </w:pPr>
      <w:r w:rsidRPr="003D7FC2">
        <w:rPr>
          <w:rFonts w:ascii="Narkisim" w:hAnsi="Narkisim" w:cs="Narkisim"/>
          <w:u w:val="single"/>
          <w:rtl/>
        </w:rPr>
        <w:t>בשלמא לשני לא ליטמי ליה</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שמא בן הראשון הוא וכהן כשר הוא. ה</w:t>
      </w:r>
      <w:r w:rsidRPr="003D7FC2">
        <w:rPr>
          <w:rFonts w:ascii="Narkisim" w:hAnsi="Narkisim" w:cs="Narkisim"/>
          <w:b/>
          <w:bCs/>
          <w:rtl/>
        </w:rPr>
        <w:t>קובה"ע</w:t>
      </w:r>
      <w:r w:rsidRPr="003D7FC2">
        <w:rPr>
          <w:rFonts w:ascii="Narkisim" w:hAnsi="Narkisim" w:cs="Narkisim"/>
          <w:rtl/>
        </w:rPr>
        <w:t xml:space="preserve"> (עב ה) העיר דמ"מ אמו אח"כ נעשית חללה בעודה מעוברת. [שלאחר שנתגרשה נשאת לכהן שני]. וכ"כ ה</w:t>
      </w:r>
      <w:r w:rsidRPr="003D7FC2">
        <w:rPr>
          <w:rFonts w:ascii="Narkisim" w:hAnsi="Narkisim" w:cs="Narkisim"/>
          <w:b/>
          <w:bCs/>
          <w:rtl/>
        </w:rPr>
        <w:t>רמב"ם</w:t>
      </w:r>
      <w:r w:rsidRPr="003D7FC2">
        <w:rPr>
          <w:rFonts w:ascii="Narkisim" w:hAnsi="Narkisim" w:cs="Narkisim"/>
          <w:rtl/>
        </w:rPr>
        <w:t xml:space="preserve"> (איסו"ב יט ז) דאף דהיא נתחללה, העובר שבמעיה לא נפסל, שהרי לא בא מטיפת עבירה</w:t>
      </w:r>
      <w:r w:rsidRPr="003D7FC2">
        <w:rPr>
          <w:rStyle w:val="ac"/>
          <w:rFonts w:ascii="Narkisim" w:hAnsi="Narkisim" w:cs="Narkisim"/>
          <w:rtl/>
        </w:rPr>
        <w:footnoteReference w:id="265"/>
      </w:r>
      <w:r w:rsidRPr="003D7FC2">
        <w:rPr>
          <w:rFonts w:ascii="Narkisim" w:hAnsi="Narkisim" w:cs="Narkisim"/>
          <w:rtl/>
        </w:rPr>
        <w:t>. והאו"ש וקובה"ע הביאו דיש מקור מסוגיין.</w:t>
      </w:r>
    </w:p>
    <w:p w14:paraId="602B05B2" w14:textId="77777777" w:rsidR="00683C37" w:rsidRPr="003D7FC2" w:rsidRDefault="00000000" w:rsidP="003D7FC2">
      <w:pPr>
        <w:bidi/>
        <w:rPr>
          <w:rFonts w:ascii="Narkisim" w:hAnsi="Narkisim" w:cs="Narkisim"/>
        </w:rPr>
      </w:pPr>
      <w:r w:rsidRPr="003D7FC2">
        <w:rPr>
          <w:rFonts w:ascii="Narkisim" w:hAnsi="Narkisim" w:cs="Narkisim"/>
          <w:u w:val="single"/>
          <w:rtl/>
        </w:rPr>
        <w:t>אלא לראשון ליטמי ליה ממ"נ וכו' ואי בר בתרא הוא וכו' דחלל הוא</w:t>
      </w:r>
      <w:r w:rsidRPr="003D7FC2">
        <w:rPr>
          <w:rFonts w:ascii="Narkisim" w:hAnsi="Narkisim" w:cs="Narkisim"/>
          <w:rtl/>
        </w:rPr>
        <w:t>. ה</w:t>
      </w:r>
      <w:r w:rsidRPr="003D7FC2">
        <w:rPr>
          <w:rFonts w:ascii="Narkisim" w:hAnsi="Narkisim" w:cs="Narkisim"/>
          <w:b/>
          <w:bCs/>
          <w:rtl/>
        </w:rPr>
        <w:t>קובה"ע</w:t>
      </w:r>
      <w:r w:rsidRPr="003D7FC2">
        <w:rPr>
          <w:rFonts w:ascii="Narkisim" w:hAnsi="Narkisim" w:cs="Narkisim"/>
          <w:rtl/>
        </w:rPr>
        <w:t xml:space="preserve"> (עב ו) הק' דב</w:t>
      </w:r>
      <w:r w:rsidRPr="003D7FC2">
        <w:rPr>
          <w:rFonts w:ascii="Narkisim" w:hAnsi="Narkisim" w:cs="Narkisim"/>
          <w:b/>
          <w:bCs/>
          <w:rtl/>
        </w:rPr>
        <w:t>תו"כ</w:t>
      </w:r>
      <w:r w:rsidRPr="003D7FC2">
        <w:rPr>
          <w:rFonts w:ascii="Narkisim" w:hAnsi="Narkisim" w:cs="Narkisim"/>
          <w:rtl/>
        </w:rPr>
        <w:t xml:space="preserve"> (אמור א יג) נתמעט דאינו מטמא על הספק. א"כ ה"נ ל"ש ממ"נ, דאף על הצד שהוא </w:t>
      </w:r>
      <w:r w:rsidRPr="003D7FC2">
        <w:rPr>
          <w:rFonts w:ascii="Narkisim" w:hAnsi="Narkisim" w:cs="Narkisim"/>
          <w:rtl/>
        </w:rPr>
        <w:lastRenderedPageBreak/>
        <w:t>כהן אינו רשאי לטמאות בתורת ודאי, כיון דאינו קורבא ודאית. אך הביא דה</w:t>
      </w:r>
      <w:r w:rsidRPr="003D7FC2">
        <w:rPr>
          <w:rFonts w:ascii="Narkisim" w:hAnsi="Narkisim" w:cs="Narkisim"/>
          <w:b/>
          <w:bCs/>
          <w:rtl/>
        </w:rPr>
        <w:t>רמב"ן</w:t>
      </w:r>
      <w:r w:rsidRPr="003D7FC2">
        <w:rPr>
          <w:rFonts w:ascii="Narkisim" w:hAnsi="Narkisim" w:cs="Narkisim"/>
          <w:rtl/>
        </w:rPr>
        <w:t xml:space="preserve"> (תוה"א) כת' דהוה אסמכתא בעלמא, ולא איצטריך למעט ספק</w:t>
      </w:r>
      <w:r w:rsidRPr="003D7FC2">
        <w:rPr>
          <w:rStyle w:val="ac"/>
          <w:rFonts w:ascii="Narkisim" w:hAnsi="Narkisim" w:cs="Narkisim"/>
          <w:rtl/>
        </w:rPr>
        <w:footnoteReference w:id="266"/>
      </w:r>
      <w:r w:rsidRPr="003D7FC2">
        <w:rPr>
          <w:rFonts w:ascii="Narkisim" w:hAnsi="Narkisim" w:cs="Narkisim"/>
          <w:rtl/>
        </w:rPr>
        <w:t>.</w:t>
      </w:r>
    </w:p>
    <w:p w14:paraId="6D865D32" w14:textId="77777777" w:rsidR="00683C37" w:rsidRPr="003D7FC2" w:rsidRDefault="00000000" w:rsidP="003D7FC2">
      <w:pPr>
        <w:bidi/>
        <w:rPr>
          <w:rFonts w:ascii="Narkisim" w:hAnsi="Narkisim" w:cs="Narkisim"/>
        </w:rPr>
      </w:pPr>
      <w:r w:rsidRPr="003D7FC2">
        <w:rPr>
          <w:rFonts w:ascii="Narkisim" w:hAnsi="Narkisim" w:cs="Narkisim"/>
          <w:u w:val="single"/>
          <w:rtl/>
        </w:rPr>
        <w:t>אלא לאו בזנות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ששניהם באו עליה בזנות וכו'. ה</w:t>
      </w:r>
      <w:r w:rsidRPr="003D7FC2">
        <w:rPr>
          <w:rFonts w:ascii="Narkisim" w:hAnsi="Narkisim" w:cs="Narkisim"/>
          <w:b/>
          <w:bCs/>
          <w:rtl/>
        </w:rPr>
        <w:t>מהרש"א</w:t>
      </w:r>
      <w:r w:rsidRPr="003D7FC2">
        <w:rPr>
          <w:rFonts w:ascii="Narkisim" w:hAnsi="Narkisim" w:cs="Narkisim"/>
          <w:rtl/>
        </w:rPr>
        <w:t xml:space="preserve"> כת' דלאו דוקא, די"ל דלאחר הזנות נשאת לשני</w:t>
      </w:r>
      <w:r w:rsidRPr="003D7FC2">
        <w:rPr>
          <w:rStyle w:val="ac"/>
          <w:rFonts w:ascii="Narkisim" w:hAnsi="Narkisim" w:cs="Narkisim"/>
          <w:rtl/>
        </w:rPr>
        <w:footnoteReference w:id="267"/>
      </w:r>
      <w:r w:rsidRPr="003D7FC2">
        <w:rPr>
          <w:rFonts w:ascii="Narkisim" w:hAnsi="Narkisim" w:cs="Narkisim"/>
          <w:rtl/>
        </w:rPr>
        <w:t>. אבל ה</w:t>
      </w:r>
      <w:r w:rsidRPr="003D7FC2">
        <w:rPr>
          <w:rFonts w:ascii="Narkisim" w:hAnsi="Narkisim" w:cs="Narkisim"/>
          <w:b/>
          <w:bCs/>
          <w:rtl/>
        </w:rPr>
        <w:t>חלק"מ</w:t>
      </w:r>
      <w:r w:rsidRPr="003D7FC2">
        <w:rPr>
          <w:rFonts w:ascii="Narkisim" w:hAnsi="Narkisim" w:cs="Narkisim"/>
          <w:rtl/>
        </w:rPr>
        <w:t xml:space="preserve"> (ג יב) דייק מדברי </w:t>
      </w:r>
      <w:r w:rsidRPr="003D7FC2">
        <w:rPr>
          <w:rFonts w:ascii="Narkisim" w:hAnsi="Narkisim" w:cs="Narkisim"/>
          <w:b/>
          <w:bCs/>
          <w:rtl/>
        </w:rPr>
        <w:t>רש"י</w:t>
      </w:r>
      <w:r w:rsidRPr="003D7FC2">
        <w:rPr>
          <w:rFonts w:ascii="Narkisim" w:hAnsi="Narkisim" w:cs="Narkisim"/>
          <w:rtl/>
        </w:rPr>
        <w:t xml:space="preserve"> דהיכא דזינתה ואח"כ נשאת, תלינן את הולד בבעל. דרוב בעילות אחר הבעל, ואף היכא דידוע שזינתה תחתיו תולים בבעל</w:t>
      </w:r>
      <w:r w:rsidRPr="003D7FC2">
        <w:rPr>
          <w:rStyle w:val="ac"/>
          <w:rFonts w:ascii="Narkisim" w:hAnsi="Narkisim" w:cs="Narkisim"/>
          <w:rtl/>
        </w:rPr>
        <w:footnoteReference w:id="268"/>
      </w:r>
      <w:r w:rsidRPr="003D7FC2">
        <w:rPr>
          <w:rFonts w:ascii="Narkisim" w:hAnsi="Narkisim" w:cs="Narkisim"/>
          <w:rtl/>
        </w:rPr>
        <w:t>. ודלא כ</w:t>
      </w:r>
      <w:r w:rsidRPr="003D7FC2">
        <w:rPr>
          <w:rFonts w:ascii="Narkisim" w:hAnsi="Narkisim" w:cs="Narkisim"/>
          <w:b/>
          <w:bCs/>
          <w:rtl/>
        </w:rPr>
        <w:t>רמ"א</w:t>
      </w:r>
      <w:r w:rsidRPr="003D7FC2">
        <w:rPr>
          <w:rFonts w:ascii="Narkisim" w:hAnsi="Narkisim" w:cs="Narkisim"/>
          <w:rtl/>
        </w:rPr>
        <w:t xml:space="preserve"> (שם)</w:t>
      </w:r>
      <w:r w:rsidRPr="003D7FC2">
        <w:rPr>
          <w:rStyle w:val="ac"/>
          <w:rFonts w:ascii="Narkisim" w:hAnsi="Narkisim" w:cs="Narkisim"/>
          <w:rtl/>
        </w:rPr>
        <w:footnoteReference w:id="269"/>
      </w:r>
      <w:r w:rsidRPr="003D7FC2">
        <w:rPr>
          <w:rFonts w:ascii="Narkisim" w:hAnsi="Narkisim" w:cs="Narkisim"/>
          <w:rtl/>
        </w:rPr>
        <w:t>.</w:t>
      </w:r>
    </w:p>
    <w:p w14:paraId="56B237B5" w14:textId="77777777" w:rsidR="00683C37" w:rsidRPr="003D7FC2" w:rsidRDefault="00000000" w:rsidP="003D7FC2">
      <w:pPr>
        <w:pStyle w:val="a7"/>
        <w:bidi/>
        <w:rPr>
          <w:rFonts w:ascii="Narkisim" w:hAnsi="Narkisim"/>
        </w:rPr>
      </w:pPr>
      <w:r w:rsidRPr="003D7FC2">
        <w:rPr>
          <w:rFonts w:ascii="Narkisim" w:hAnsi="Narkisim"/>
          <w:rtl/>
        </w:rPr>
        <w:t>וה</w:t>
      </w:r>
      <w:r w:rsidRPr="003D7FC2">
        <w:rPr>
          <w:rFonts w:ascii="Narkisim" w:hAnsi="Narkisim"/>
          <w:b/>
          <w:bCs/>
          <w:rtl/>
        </w:rPr>
        <w:t>בי"ש</w:t>
      </w:r>
      <w:r w:rsidRPr="003D7FC2">
        <w:rPr>
          <w:rFonts w:ascii="Narkisim" w:hAnsi="Narkisim"/>
          <w:rtl/>
        </w:rPr>
        <w:t xml:space="preserve"> (ג טז, והו' באבנ"מ ג ט) חלק דדוקא זינתה תחת בעלה אמרי' רוב בעילות, דהבעל מצוי לה. אבל אם זינתה קודם הנשואין י"ל דכבר היתה מעוברת. וכת' דאת"ל דרש"י נקט בדוקא תרוייהו בזנות, יל"פ דנקט כן בדברי המקשן, דמנ"ל דשמואל ס”ל דאף היכא דא' זנות דנחשב אינו מיוחס. אך למסקנא אפי' א' מהם זנות נחשב אינו מיוחס</w:t>
      </w:r>
      <w:r w:rsidRPr="003D7FC2">
        <w:rPr>
          <w:rStyle w:val="ac"/>
          <w:rFonts w:ascii="Narkisim" w:hAnsi="Narkisim"/>
          <w:rtl/>
        </w:rPr>
        <w:footnoteReference w:id="270"/>
      </w:r>
      <w:r w:rsidRPr="003D7FC2">
        <w:rPr>
          <w:rFonts w:ascii="Narkisim" w:hAnsi="Narkisim"/>
          <w:rtl/>
        </w:rPr>
        <w:t>.</w:t>
      </w:r>
    </w:p>
    <w:p w14:paraId="0E0FEE01" w14:textId="77777777" w:rsidR="00683C37" w:rsidRPr="003D7FC2" w:rsidRDefault="00000000" w:rsidP="003D7FC2">
      <w:pPr>
        <w:pStyle w:val="a8"/>
        <w:bidi/>
        <w:rPr>
          <w:rFonts w:ascii="Narkisim" w:hAnsi="Narkisim"/>
        </w:rPr>
      </w:pPr>
      <w:r w:rsidRPr="003D7FC2">
        <w:rPr>
          <w:rFonts w:ascii="Narkisim" w:hAnsi="Narkisim"/>
          <w:rtl/>
        </w:rPr>
        <w:t>והאבנ"מ הביא דקאי אמתני' דעולה במשמר של זה, ומבואר דנחשב מיוחס לעבודה. והיכא דראשון זנות האיך עולה למשמר של ראשון, דממ"נ אינו ראוי.</w:t>
      </w:r>
    </w:p>
    <w:p w14:paraId="142A4846" w14:textId="77777777" w:rsidR="00683C37" w:rsidRPr="003D7FC2" w:rsidRDefault="00000000" w:rsidP="003D7FC2">
      <w:pPr>
        <w:pStyle w:val="aa"/>
        <w:bidi/>
        <w:rPr>
          <w:rFonts w:ascii="Narkisim" w:hAnsi="Narkisim"/>
        </w:rPr>
      </w:pPr>
      <w:r w:rsidRPr="003D7FC2">
        <w:rPr>
          <w:rFonts w:ascii="Narkisim" w:hAnsi="Narkisim"/>
          <w:u w:val="single"/>
          <w:rtl/>
        </w:rPr>
        <w:t>משכחת לה בממאנת</w:t>
      </w:r>
      <w:r w:rsidRPr="003D7FC2">
        <w:rPr>
          <w:rFonts w:ascii="Narkisim" w:hAnsi="Narkisim"/>
          <w:rtl/>
        </w:rPr>
        <w:t>. ה</w:t>
      </w:r>
      <w:r w:rsidRPr="003D7FC2">
        <w:rPr>
          <w:rFonts w:ascii="Narkisim" w:hAnsi="Narkisim"/>
          <w:b/>
          <w:bCs/>
          <w:rtl/>
        </w:rPr>
        <w:t xml:space="preserve">ריטב"א </w:t>
      </w:r>
      <w:r w:rsidRPr="003D7FC2">
        <w:rPr>
          <w:rFonts w:ascii="Narkisim" w:hAnsi="Narkisim"/>
          <w:rtl/>
        </w:rPr>
        <w:t>כת' פי' ואע"ג דעקרתינהו לנשואי קמאי, כיון דבדרך נשואין הוה לא גזרו בה רבנן. [מבואר דהקשה דהמיאון עוקר למפרע, א”כ הוה זנות, ואין זרעו מיוחס אחריו. ובזה תי' הריטב”א דמ”מ הוה 'דרך נישואין'. וע”ע לקמן קח. בגדר עקירת מיאון].</w:t>
      </w:r>
    </w:p>
    <w:p w14:paraId="352369D7" w14:textId="77777777" w:rsidR="00683C37" w:rsidRPr="003D7FC2" w:rsidRDefault="00000000" w:rsidP="003D7FC2">
      <w:pPr>
        <w:bidi/>
        <w:rPr>
          <w:rFonts w:ascii="Narkisim" w:hAnsi="Narkisim" w:cs="Narkisim"/>
        </w:rPr>
      </w:pPr>
      <w:r w:rsidRPr="003D7FC2">
        <w:rPr>
          <w:rFonts w:ascii="Narkisim" w:hAnsi="Narkisim" w:cs="Narkisim"/>
          <w:u w:val="single"/>
          <w:rtl/>
        </w:rPr>
        <w:t>ממאנת מי קא ילדה, והתני רב ביבי וכו' קטנה שמא תתעבר ותמות וכו'</w:t>
      </w:r>
      <w:r w:rsidRPr="003D7FC2">
        <w:rPr>
          <w:rFonts w:ascii="Narkisim" w:hAnsi="Narkisim" w:cs="Narkisim"/>
          <w:rtl/>
        </w:rPr>
        <w:t>. משמע דודאי תמות. וכ"ה בחד לישנא בגמ' (לעיל יב:) [והביאו דכ”ד רבה בר ליואי], אבל לאידך לישנא (שם) [לס"ד, וכן דתני רבה בר שמואל] שמא תתעבר ושמא תמות. דאיכא קטנה שיולדת, והא דלא משכח"ל חמותו ממאנת משום שכבר ילדה, והגמ' (שם) פי' דבנים כסימנים [וא"ד עדיפי מסימנים]. ולרב זביד אין בנים בלא סימנים.</w:t>
      </w:r>
    </w:p>
    <w:p w14:paraId="2AA030BA" w14:textId="77777777" w:rsidR="00683C37" w:rsidRPr="003D7FC2" w:rsidRDefault="00000000" w:rsidP="003D7FC2">
      <w:pPr>
        <w:bidi/>
        <w:rPr>
          <w:rFonts w:ascii="Narkisim" w:hAnsi="Narkisim" w:cs="Narkisim"/>
        </w:rPr>
      </w:pPr>
      <w:r w:rsidRPr="003D7FC2">
        <w:rPr>
          <w:rFonts w:ascii="Narkisim" w:hAnsi="Narkisim" w:cs="Narkisim"/>
          <w:rtl/>
        </w:rPr>
        <w:t>וה</w:t>
      </w:r>
      <w:r w:rsidRPr="003D7FC2">
        <w:rPr>
          <w:rFonts w:ascii="Narkisim" w:hAnsi="Narkisim" w:cs="Narkisim"/>
          <w:b/>
          <w:bCs/>
          <w:rtl/>
        </w:rPr>
        <w:t>רמב"ן</w:t>
      </w:r>
      <w:r w:rsidRPr="003D7FC2">
        <w:rPr>
          <w:rFonts w:ascii="Narkisim" w:hAnsi="Narkisim" w:cs="Narkisim"/>
          <w:rtl/>
        </w:rPr>
        <w:t xml:space="preserve"> הק' דמ"מ משכח"ל דמיאנה ונשאת לאחר תוך ג' חדשים, והוה ספק האם נתעברה מהראשון, וכיון דילדה ולד בן קיימא תחילת העיבור הוה כסימנים, ול"מ המיאון. וכת' דסוגיין כאידך לישנא דהתם</w:t>
      </w:r>
      <w:r w:rsidRPr="003D7FC2">
        <w:rPr>
          <w:rStyle w:val="ac"/>
          <w:rFonts w:ascii="Narkisim" w:hAnsi="Narkisim" w:cs="Narkisim"/>
          <w:rtl/>
        </w:rPr>
        <w:footnoteReference w:id="271"/>
      </w:r>
      <w:r w:rsidRPr="003D7FC2">
        <w:rPr>
          <w:rFonts w:ascii="Narkisim" w:hAnsi="Narkisim" w:cs="Narkisim"/>
          <w:rtl/>
        </w:rPr>
        <w:t>.</w:t>
      </w:r>
    </w:p>
    <w:p w14:paraId="5E7A1E52" w14:textId="77777777" w:rsidR="00683C37" w:rsidRPr="003D7FC2" w:rsidRDefault="00000000" w:rsidP="003D7FC2">
      <w:pPr>
        <w:pStyle w:val="3"/>
        <w:bidi/>
        <w:rPr>
          <w:rFonts w:ascii="Narkisim" w:hAnsi="Narkisim"/>
        </w:rPr>
      </w:pPr>
      <w:r w:rsidRPr="003D7FC2">
        <w:rPr>
          <w:rFonts w:ascii="Narkisim" w:hAnsi="Narkisim"/>
          <w:rtl/>
        </w:rPr>
        <w:t>דף קא.</w:t>
      </w:r>
    </w:p>
    <w:p w14:paraId="0DEA05F6" w14:textId="77777777" w:rsidR="00683C37" w:rsidRPr="003D7FC2" w:rsidRDefault="00000000" w:rsidP="003D7FC2">
      <w:pPr>
        <w:bidi/>
        <w:rPr>
          <w:rFonts w:ascii="Narkisim" w:hAnsi="Narkisim" w:cs="Narkisim"/>
        </w:rPr>
      </w:pPr>
      <w:r w:rsidRPr="003D7FC2">
        <w:rPr>
          <w:rFonts w:ascii="Narkisim" w:hAnsi="Narkisim" w:cs="Narkisim"/>
          <w:u w:val="single"/>
          <w:rtl/>
        </w:rPr>
        <w:t>בבת א'</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במקל א' הכאה אחת. כ"כ </w:t>
      </w:r>
      <w:r w:rsidRPr="003D7FC2">
        <w:rPr>
          <w:rFonts w:ascii="Narkisim" w:hAnsi="Narkisim" w:cs="Narkisim"/>
          <w:b/>
          <w:bCs/>
          <w:rtl/>
        </w:rPr>
        <w:t>רש"י</w:t>
      </w:r>
      <w:r w:rsidRPr="003D7FC2">
        <w:rPr>
          <w:rFonts w:ascii="Narkisim" w:hAnsi="Narkisim" w:cs="Narkisim"/>
          <w:rtl/>
        </w:rPr>
        <w:t xml:space="preserve"> (חולין צא.)</w:t>
      </w:r>
      <w:r w:rsidRPr="003D7FC2">
        <w:rPr>
          <w:rStyle w:val="ac"/>
          <w:rFonts w:ascii="Narkisim" w:hAnsi="Narkisim" w:cs="Narkisim"/>
          <w:rtl/>
        </w:rPr>
        <w:footnoteReference w:id="272"/>
      </w:r>
      <w:r w:rsidRPr="003D7FC2">
        <w:rPr>
          <w:rFonts w:ascii="Narkisim" w:hAnsi="Narkisim" w:cs="Narkisim"/>
          <w:rtl/>
        </w:rPr>
        <w:t>. ו</w:t>
      </w:r>
      <w:r w:rsidRPr="003D7FC2">
        <w:rPr>
          <w:rFonts w:ascii="Narkisim" w:hAnsi="Narkisim" w:cs="Narkisim"/>
          <w:b/>
          <w:bCs/>
          <w:rtl/>
        </w:rPr>
        <w:t>רש"י</w:t>
      </w:r>
      <w:r w:rsidRPr="003D7FC2">
        <w:rPr>
          <w:rFonts w:ascii="Narkisim" w:hAnsi="Narkisim" w:cs="Narkisim"/>
          <w:rtl/>
        </w:rPr>
        <w:t xml:space="preserve"> (חולין פב:) כת' דהרים ב' ידיו והכה זה באחת וזה בא'. אבל </w:t>
      </w:r>
      <w:r w:rsidRPr="003D7FC2">
        <w:rPr>
          <w:rFonts w:ascii="Narkisim" w:hAnsi="Narkisim" w:cs="Narkisim"/>
          <w:b/>
          <w:bCs/>
          <w:rtl/>
        </w:rPr>
        <w:t>רש"י</w:t>
      </w:r>
      <w:r w:rsidRPr="003D7FC2">
        <w:rPr>
          <w:rFonts w:ascii="Narkisim" w:hAnsi="Narkisim" w:cs="Narkisim"/>
          <w:rtl/>
        </w:rPr>
        <w:t xml:space="preserve"> (מכות טז.) כת' דבבת א' הוא תוך כדי דיבור בהתראה א'. </w:t>
      </w:r>
      <w:r w:rsidRPr="003D7FC2">
        <w:rPr>
          <w:rFonts w:ascii="Narkisim" w:hAnsi="Narkisim" w:cs="Narkisim"/>
          <w:szCs w:val="20"/>
          <w:rtl/>
        </w:rPr>
        <w:t>[דממ"נ מהני, כיון דההתראה הוה תוכ"ד לאיסור. ואף דכל מעשה הוא מסופק]</w:t>
      </w:r>
      <w:r w:rsidRPr="003D7FC2">
        <w:rPr>
          <w:rFonts w:ascii="Narkisim" w:hAnsi="Narkisim" w:cs="Narkisim"/>
          <w:rtl/>
        </w:rPr>
        <w:t>.</w:t>
      </w:r>
    </w:p>
    <w:p w14:paraId="65F35D7F" w14:textId="77777777" w:rsidR="00683C37" w:rsidRPr="003D7FC2" w:rsidRDefault="00000000" w:rsidP="003D7FC2">
      <w:pPr>
        <w:pStyle w:val="aa"/>
        <w:bidi/>
        <w:rPr>
          <w:rFonts w:ascii="Narkisim" w:hAnsi="Narkisim"/>
        </w:rPr>
      </w:pPr>
      <w:r w:rsidRPr="003D7FC2">
        <w:rPr>
          <w:rFonts w:ascii="Narkisim" w:hAnsi="Narkisim"/>
          <w:u w:val="single"/>
          <w:rtl/>
        </w:rPr>
        <w:t>אף למטה שאין בה שותפות וכו'</w:t>
      </w:r>
      <w:r w:rsidRPr="003D7FC2">
        <w:rPr>
          <w:rFonts w:ascii="Narkisim" w:hAnsi="Narkisim"/>
          <w:rtl/>
        </w:rPr>
        <w:t>. לכאורה הוה מיעוט דל"מ ב' מעשים להשלמת חיוב</w:t>
      </w:r>
      <w:r w:rsidRPr="003D7FC2">
        <w:rPr>
          <w:rStyle w:val="ac"/>
          <w:rFonts w:ascii="Narkisim" w:hAnsi="Narkisim"/>
          <w:rtl/>
        </w:rPr>
        <w:footnoteReference w:id="273"/>
      </w:r>
      <w:r w:rsidRPr="003D7FC2">
        <w:rPr>
          <w:rFonts w:ascii="Narkisim" w:hAnsi="Narkisim"/>
          <w:rtl/>
        </w:rPr>
        <w:t>. ועוד אפשר דגדר המיעוט דאינו חייב על מי שהוא ספק שהוא אביו, אלא היכא דידוע שהוא אביו.</w:t>
      </w:r>
    </w:p>
    <w:p w14:paraId="4456B4A4" w14:textId="77777777" w:rsidR="00683C37" w:rsidRPr="003D7FC2" w:rsidRDefault="00000000" w:rsidP="003D7FC2">
      <w:pPr>
        <w:pStyle w:val="aa"/>
        <w:bidi/>
        <w:rPr>
          <w:rFonts w:ascii="Narkisim" w:hAnsi="Narkisim"/>
        </w:rPr>
      </w:pPr>
      <w:r w:rsidRPr="003D7FC2">
        <w:rPr>
          <w:rFonts w:ascii="Narkisim" w:hAnsi="Narkisim"/>
          <w:u w:val="single"/>
          <w:rtl/>
        </w:rPr>
        <w:t>תוד"ה הכה</w:t>
      </w:r>
      <w:r w:rsidRPr="003D7FC2">
        <w:rPr>
          <w:rFonts w:ascii="Narkisim" w:hAnsi="Narkisim"/>
          <w:rtl/>
        </w:rPr>
        <w:t>. ודייק התם דהתראת ספק וכו' אינו יודע אי זו מין הרבה על חבירו. ואף דממ”נ יש בזה איסור, אינו יודע מאיזה שם הוה.</w:t>
      </w:r>
    </w:p>
    <w:p w14:paraId="4D5CD9CF" w14:textId="77777777" w:rsidR="00683C37" w:rsidRPr="003D7FC2" w:rsidRDefault="00000000" w:rsidP="003D7FC2">
      <w:pPr>
        <w:bidi/>
        <w:rPr>
          <w:rFonts w:ascii="Narkisim" w:hAnsi="Narkisim" w:cs="Narkisim"/>
        </w:rPr>
      </w:pPr>
      <w:r w:rsidRPr="003D7FC2">
        <w:rPr>
          <w:rFonts w:ascii="Narkisim" w:hAnsi="Narkisim" w:cs="Narkisim"/>
          <w:u w:val="single"/>
          <w:rtl/>
        </w:rPr>
        <w:t>רש"י [סוף הפרק]</w:t>
      </w:r>
      <w:r w:rsidRPr="003D7FC2">
        <w:rPr>
          <w:rFonts w:ascii="Narkisim" w:hAnsi="Narkisim" w:cs="Narkisim"/>
          <w:rtl/>
        </w:rPr>
        <w:t xml:space="preserve">. כל משמר חלוק לששה בתי אבות. וכ"כ </w:t>
      </w:r>
      <w:r w:rsidRPr="003D7FC2">
        <w:rPr>
          <w:rFonts w:ascii="Narkisim" w:hAnsi="Narkisim" w:cs="Narkisim"/>
          <w:b/>
          <w:bCs/>
          <w:rtl/>
        </w:rPr>
        <w:t>רש"י</w:t>
      </w:r>
      <w:r w:rsidRPr="003D7FC2">
        <w:rPr>
          <w:rFonts w:ascii="Narkisim" w:hAnsi="Narkisim" w:cs="Narkisim"/>
          <w:rtl/>
        </w:rPr>
        <w:t xml:space="preserve"> (פסחים נז.). [דבשבת כולם </w:t>
      </w:r>
      <w:r w:rsidRPr="003D7FC2">
        <w:rPr>
          <w:rFonts w:ascii="Narkisim" w:hAnsi="Narkisim" w:cs="Narkisim"/>
          <w:rtl/>
        </w:rPr>
        <w:lastRenderedPageBreak/>
        <w:t>שווים]. וכן מבואר בגמ' (מנחות קז:)</w:t>
      </w:r>
      <w:r w:rsidRPr="003D7FC2">
        <w:rPr>
          <w:rStyle w:val="ac"/>
          <w:rFonts w:ascii="Narkisim" w:hAnsi="Narkisim" w:cs="Narkisim"/>
          <w:rtl/>
        </w:rPr>
        <w:footnoteReference w:id="274"/>
      </w:r>
      <w:r w:rsidRPr="003D7FC2">
        <w:rPr>
          <w:rFonts w:ascii="Narkisim" w:hAnsi="Narkisim" w:cs="Narkisim"/>
          <w:rtl/>
        </w:rPr>
        <w:t>. וה</w:t>
      </w:r>
      <w:r w:rsidRPr="003D7FC2">
        <w:rPr>
          <w:rFonts w:ascii="Narkisim" w:hAnsi="Narkisim" w:cs="Narkisim"/>
          <w:b/>
          <w:bCs/>
          <w:rtl/>
        </w:rPr>
        <w:t>רש"ש</w:t>
      </w:r>
      <w:r w:rsidRPr="003D7FC2">
        <w:rPr>
          <w:rFonts w:ascii="Narkisim" w:hAnsi="Narkisim" w:cs="Narkisim"/>
          <w:rtl/>
        </w:rPr>
        <w:t xml:space="preserve"> ציין ד</w:t>
      </w:r>
      <w:r w:rsidRPr="003D7FC2">
        <w:rPr>
          <w:rFonts w:ascii="Narkisim" w:hAnsi="Narkisim" w:cs="Narkisim"/>
          <w:b/>
          <w:bCs/>
          <w:rtl/>
        </w:rPr>
        <w:t>רש"י</w:t>
      </w:r>
      <w:r w:rsidRPr="003D7FC2">
        <w:rPr>
          <w:rFonts w:ascii="Narkisim" w:hAnsi="Narkisim" w:cs="Narkisim"/>
          <w:rtl/>
        </w:rPr>
        <w:t xml:space="preserve"> (תענית טו:) כת' ז' בתי אבות, כנגד ז' ימי השבוע. וב</w:t>
      </w:r>
      <w:r w:rsidRPr="003D7FC2">
        <w:rPr>
          <w:rFonts w:ascii="Narkisim" w:hAnsi="Narkisim" w:cs="Narkisim"/>
          <w:b/>
          <w:bCs/>
          <w:rtl/>
        </w:rPr>
        <w:t>תוספתא</w:t>
      </w:r>
      <w:r w:rsidRPr="003D7FC2">
        <w:rPr>
          <w:rFonts w:ascii="Narkisim" w:hAnsi="Narkisim" w:cs="Narkisim"/>
          <w:rtl/>
        </w:rPr>
        <w:t xml:space="preserve"> (תענית ב) מבואר דכל משמר נחלק למספר אחר של בתי אב, כפי מספר הכהנים.</w:t>
      </w:r>
    </w:p>
    <w:p w14:paraId="7E1CB90E" w14:textId="77777777" w:rsidR="00683C37" w:rsidRPr="003D7FC2" w:rsidRDefault="00000000" w:rsidP="003D7FC2">
      <w:pPr>
        <w:bidi/>
        <w:rPr>
          <w:rFonts w:ascii="Narkisim" w:hAnsi="Narkisim" w:cs="Narkisim"/>
        </w:rPr>
      </w:pPr>
      <w:r w:rsidRPr="003D7FC2">
        <w:rPr>
          <w:rFonts w:ascii="Narkisim" w:hAnsi="Narkisim" w:cs="Narkisim"/>
          <w:u w:val="single"/>
          <w:rtl/>
        </w:rPr>
        <w:t>תוד"ה עולה</w:t>
      </w:r>
      <w:r w:rsidRPr="003D7FC2">
        <w:rPr>
          <w:rFonts w:ascii="Narkisim" w:hAnsi="Narkisim" w:cs="Narkisim"/>
          <w:rtl/>
        </w:rPr>
        <w:t xml:space="preserve">. דלמא בעל כרחם דבני משמרה קאי. וכמ"ש </w:t>
      </w:r>
      <w:r w:rsidRPr="003D7FC2">
        <w:rPr>
          <w:rFonts w:ascii="Narkisim" w:hAnsi="Narkisim" w:cs="Narkisim"/>
          <w:b/>
          <w:bCs/>
          <w:rtl/>
        </w:rPr>
        <w:t>רש"י</w:t>
      </w:r>
      <w:r w:rsidRPr="003D7FC2">
        <w:rPr>
          <w:rFonts w:ascii="Narkisim" w:hAnsi="Narkisim" w:cs="Narkisim"/>
          <w:rtl/>
        </w:rPr>
        <w:t xml:space="preserve"> (במשנה ק:) דעולה לעבוד, ואין בני משמר מעכבין עליו</w:t>
      </w:r>
      <w:r w:rsidRPr="003D7FC2">
        <w:rPr>
          <w:rStyle w:val="ac"/>
          <w:rFonts w:ascii="Narkisim" w:hAnsi="Narkisim" w:cs="Narkisim"/>
          <w:rtl/>
        </w:rPr>
        <w:footnoteReference w:id="275"/>
      </w:r>
      <w:r w:rsidRPr="003D7FC2">
        <w:rPr>
          <w:rFonts w:ascii="Narkisim" w:hAnsi="Narkisim" w:cs="Narkisim"/>
          <w:rtl/>
        </w:rPr>
        <w:t>. וה</w:t>
      </w:r>
      <w:r w:rsidRPr="003D7FC2">
        <w:rPr>
          <w:rFonts w:ascii="Narkisim" w:hAnsi="Narkisim" w:cs="Narkisim"/>
          <w:b/>
          <w:bCs/>
          <w:rtl/>
        </w:rPr>
        <w:t>תוי"ט</w:t>
      </w:r>
      <w:r w:rsidRPr="003D7FC2">
        <w:rPr>
          <w:rFonts w:ascii="Narkisim" w:hAnsi="Narkisim" w:cs="Narkisim"/>
          <w:rtl/>
        </w:rPr>
        <w:t xml:space="preserve"> הק' אמאי אינם מעכבין, דודאי מעכבין על כהן שאינו מהמשמר שלהם. [דקבעו חלוקה לעבודות]. וכת' דקצת יש ליישב בזה קו' התוס', דמש"ה לא משמע בגמ' שעולה בעל כרחם של בני משמר. [ובאמת אינו רשאי לעשות עבודה בע”כ של בני משמר, אלא דהם כופים אותו לעבוד מדעתם].</w:t>
      </w:r>
    </w:p>
    <w:p w14:paraId="2EF44CA4" w14:textId="77777777" w:rsidR="00683C37" w:rsidRPr="003D7FC2" w:rsidRDefault="00000000" w:rsidP="003D7FC2">
      <w:pPr>
        <w:pStyle w:val="aa"/>
        <w:bidi/>
        <w:rPr>
          <w:rFonts w:ascii="Narkisim" w:hAnsi="Narkisim"/>
        </w:rPr>
      </w:pPr>
      <w:r w:rsidRPr="003D7FC2">
        <w:rPr>
          <w:rFonts w:ascii="Narkisim" w:hAnsi="Narkisim"/>
          <w:u w:val="single"/>
          <w:rtl/>
        </w:rPr>
        <w:t>משום פגם משפחה</w:t>
      </w:r>
      <w:r w:rsidRPr="003D7FC2">
        <w:rPr>
          <w:rFonts w:ascii="Narkisim" w:hAnsi="Narkisim"/>
          <w:rtl/>
        </w:rPr>
        <w:t>. ונתחדש דיש להם זכות תביעה עליו, לחייבו לעשות מעשה למנוע מהם פגם. ועד”ז אי' בגמ' (קידושין יח.) דכופין את האב לפדות את בתו לאחר שמכרה לאמה, משום פגם משפחה.</w:t>
      </w:r>
    </w:p>
    <w:p w14:paraId="6D2D0179" w14:textId="77777777" w:rsidR="00683C37" w:rsidRPr="003D7FC2" w:rsidRDefault="00000000" w:rsidP="003D7FC2">
      <w:pPr>
        <w:pStyle w:val="aa"/>
        <w:bidi/>
        <w:rPr>
          <w:rFonts w:ascii="Narkisim" w:hAnsi="Narkisim"/>
        </w:rPr>
      </w:pPr>
      <w:r w:rsidRPr="003D7FC2">
        <w:rPr>
          <w:rFonts w:ascii="Narkisim" w:hAnsi="Narkisim"/>
          <w:u w:val="single"/>
          <w:rtl/>
        </w:rPr>
        <w:t>משמר א' נמי, אזיל להאי בית אב ומדחו ליה וכו'</w:t>
      </w:r>
      <w:r w:rsidRPr="003D7FC2">
        <w:rPr>
          <w:rFonts w:ascii="Narkisim" w:hAnsi="Narkisim"/>
          <w:rtl/>
        </w:rPr>
        <w:t>. מבואר דפשיטא לגמ' דחלוקת המשמרות לבתי אב הוה חלוקה גמורה, ואינו רשאי ליטול ביום של חבירו</w:t>
      </w:r>
      <w:r w:rsidRPr="003D7FC2">
        <w:rPr>
          <w:rStyle w:val="ac"/>
          <w:rFonts w:ascii="Narkisim" w:hAnsi="Narkisim"/>
          <w:rtl/>
        </w:rPr>
        <w:footnoteReference w:id="276"/>
      </w:r>
      <w:r w:rsidRPr="003D7FC2">
        <w:rPr>
          <w:rFonts w:ascii="Narkisim" w:hAnsi="Narkisim"/>
          <w:rtl/>
        </w:rPr>
        <w:t>.</w:t>
      </w:r>
    </w:p>
    <w:p w14:paraId="729E6D40" w14:textId="77777777" w:rsidR="00683C37" w:rsidRPr="003D7FC2" w:rsidRDefault="00000000" w:rsidP="003D7FC2">
      <w:pPr>
        <w:pStyle w:val="a8"/>
        <w:bidi/>
        <w:rPr>
          <w:rFonts w:ascii="Narkisim" w:hAnsi="Narkisim"/>
        </w:rPr>
      </w:pPr>
      <w:r w:rsidRPr="003D7FC2">
        <w:rPr>
          <w:rFonts w:ascii="Narkisim" w:hAnsi="Narkisim"/>
          <w:b/>
          <w:bCs/>
          <w:i/>
          <w:iCs/>
          <w:rtl/>
        </w:rPr>
        <w:tab/>
        <w:t>הדרן עלך פרק נושאין על האנוסה</w:t>
      </w:r>
    </w:p>
    <w:sectPr w:rsidR="00683C37" w:rsidRPr="003D7FC2">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23D46" w14:textId="77777777" w:rsidR="00112B87" w:rsidRDefault="00112B87">
      <w:pPr>
        <w:spacing w:before="0" w:after="0"/>
      </w:pPr>
      <w:r>
        <w:separator/>
      </w:r>
    </w:p>
  </w:endnote>
  <w:endnote w:type="continuationSeparator" w:id="0">
    <w:p w14:paraId="1EB97E35" w14:textId="77777777" w:rsidR="00112B87" w:rsidRDefault="00112B8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2B1BA" w14:textId="77777777" w:rsidR="00112B87" w:rsidRDefault="00112B87">
      <w:pPr>
        <w:spacing w:before="0" w:after="0"/>
      </w:pPr>
      <w:r>
        <w:ptab w:relativeTo="margin" w:alignment="right" w:leader="none"/>
      </w:r>
      <w:r>
        <w:rPr>
          <w:color w:val="000000"/>
        </w:rPr>
        <w:separator/>
      </w:r>
    </w:p>
  </w:footnote>
  <w:footnote w:type="continuationSeparator" w:id="0">
    <w:p w14:paraId="309B5422" w14:textId="77777777" w:rsidR="00112B87" w:rsidRDefault="00112B87">
      <w:pPr>
        <w:spacing w:before="0" w:after="0"/>
      </w:pPr>
      <w:r>
        <w:continuationSeparator/>
      </w:r>
    </w:p>
  </w:footnote>
  <w:footnote w:id="1">
    <w:p w14:paraId="4A7B7F27" w14:textId="77777777" w:rsidR="00683C37" w:rsidRDefault="00000000" w:rsidP="003D7FC2">
      <w:pPr>
        <w:pStyle w:val="Footnote"/>
        <w:bidi/>
      </w:pPr>
      <w:r>
        <w:rPr>
          <w:rStyle w:val="ac"/>
        </w:rPr>
        <w:footnoteRef/>
      </w:r>
      <w:r>
        <w:rPr>
          <w:rtl/>
        </w:rPr>
        <w:t>ולכאורה מבואר מדבריו דעכ"פ מדרבנן אסור בקרובותיה בחייה, וכדין מפותה. ואף לצד דבנישואי טעות לא אסרינן דלא הוה מעשה זנות, אבל פילגש [אף למ"ד דמתיר] מ"מ נחשב קצת  זנות</w:t>
      </w:r>
      <w:r>
        <w:t>.</w:t>
      </w:r>
    </w:p>
  </w:footnote>
  <w:footnote w:id="2">
    <w:p w14:paraId="7EC9D24E" w14:textId="77777777" w:rsidR="00683C37" w:rsidRDefault="00000000" w:rsidP="003D7FC2">
      <w:pPr>
        <w:pStyle w:val="Footnote"/>
        <w:bidi/>
      </w:pPr>
      <w:r>
        <w:rPr>
          <w:rStyle w:val="ac"/>
        </w:rPr>
        <w:footnoteRef/>
      </w:r>
      <w:r>
        <w:rPr>
          <w:rtl/>
        </w:rPr>
        <w:t>וה</w:t>
      </w:r>
      <w:r>
        <w:rPr>
          <w:b/>
          <w:bCs/>
          <w:rtl/>
        </w:rPr>
        <w:t>רמב"ן</w:t>
      </w:r>
      <w:r>
        <w:rPr>
          <w:rtl/>
        </w:rPr>
        <w:t xml:space="preserve"> כת' דלדבריהם תנא אלו, משום דהני אמן דכל עריות דידה, וה"ק אמה ותולדותיה, ובתה ותולדותיה</w:t>
      </w:r>
      <w:r>
        <w:t>.</w:t>
      </w:r>
    </w:p>
  </w:footnote>
  <w:footnote w:id="3">
    <w:p w14:paraId="1F96040E" w14:textId="77777777" w:rsidR="00683C37" w:rsidRDefault="00000000" w:rsidP="003D7FC2">
      <w:pPr>
        <w:pStyle w:val="Footnote"/>
        <w:bidi/>
      </w:pPr>
      <w:r>
        <w:rPr>
          <w:rStyle w:val="ac"/>
        </w:rPr>
        <w:footnoteRef/>
      </w:r>
      <w:r>
        <w:rPr>
          <w:rtl/>
        </w:rPr>
        <w:t>ודייק דקו' הגמ' ורמינהו קאי אמתני', ולא על הברייתא</w:t>
      </w:r>
      <w:r>
        <w:t>.</w:t>
      </w:r>
    </w:p>
  </w:footnote>
  <w:footnote w:id="4">
    <w:p w14:paraId="59266187" w14:textId="77777777" w:rsidR="00683C37" w:rsidRDefault="00000000" w:rsidP="003D7FC2">
      <w:pPr>
        <w:pStyle w:val="Footnote"/>
        <w:bidi/>
      </w:pPr>
      <w:r>
        <w:rPr>
          <w:rStyle w:val="ac"/>
        </w:rPr>
        <w:footnoteRef/>
      </w:r>
      <w:r>
        <w:rPr>
          <w:rtl/>
        </w:rPr>
        <w:t>וכ”כ ב</w:t>
      </w:r>
      <w:r>
        <w:rPr>
          <w:b/>
          <w:bCs/>
          <w:rtl/>
        </w:rPr>
        <w:t>פסקי הרי”ד</w:t>
      </w:r>
      <w:r>
        <w:rPr>
          <w:rtl/>
        </w:rPr>
        <w:t xml:space="preserve"> (כאן) דבחיי האנוסה אסור לישא קרובתה</w:t>
      </w:r>
      <w:r>
        <w:t>.</w:t>
      </w:r>
    </w:p>
  </w:footnote>
  <w:footnote w:id="5">
    <w:p w14:paraId="30786D15" w14:textId="77777777" w:rsidR="00683C37" w:rsidRDefault="00000000" w:rsidP="003D7FC2">
      <w:pPr>
        <w:pStyle w:val="Footnote"/>
        <w:bidi/>
      </w:pPr>
      <w:r>
        <w:rPr>
          <w:rStyle w:val="ac"/>
        </w:rPr>
        <w:footnoteRef/>
      </w:r>
      <w:r>
        <w:rPr>
          <w:rtl/>
        </w:rPr>
        <w:t>ואף שלפי שעה מאנסה, אפ"ה חשו רבנן לקילקולה ודימו אותה לנטען ונטענת</w:t>
      </w:r>
      <w:r>
        <w:t>.</w:t>
      </w:r>
    </w:p>
  </w:footnote>
  <w:footnote w:id="6">
    <w:p w14:paraId="16FD8DD5" w14:textId="77777777" w:rsidR="00683C37" w:rsidRDefault="00000000" w:rsidP="003D7FC2">
      <w:pPr>
        <w:pStyle w:val="Footnote"/>
        <w:bidi/>
      </w:pPr>
      <w:r>
        <w:rPr>
          <w:rStyle w:val="ac"/>
        </w:rPr>
        <w:footnoteRef/>
      </w:r>
      <w:r>
        <w:rPr>
          <w:rtl/>
        </w:rPr>
        <w:t>דקו' הגמ' לא שייך על אנוסה, דהך ברייתא תני הנטען. [ומנ"ל לגמ' להק' דאף באונסין שייך דין זה. וע"כ דקו' הגמ' דוקא ממפותה]</w:t>
      </w:r>
      <w:r>
        <w:t>.</w:t>
      </w:r>
    </w:p>
  </w:footnote>
  <w:footnote w:id="7">
    <w:p w14:paraId="1836D7A2" w14:textId="77777777" w:rsidR="00683C37" w:rsidRDefault="00000000" w:rsidP="003D7FC2">
      <w:pPr>
        <w:pStyle w:val="Footnote"/>
        <w:bidi/>
      </w:pPr>
      <w:r>
        <w:rPr>
          <w:rStyle w:val="ac"/>
        </w:rPr>
        <w:footnoteRef/>
      </w:r>
      <w:r>
        <w:rPr>
          <w:rtl/>
        </w:rPr>
        <w:t>וכת' דאין ראיה מהא דהיא אנוסה, דמסתבר דהכל תלוי בדידיה, דכל שהוא מזיד גזרו חכמים שמא מתוך שלבו גס בה יפתנה. ואף שהיא שוגגת או אנוסה. ונסתפק היכא דהוא אונס [ואף שהיא מזידה, וכ"ש היכא דשניהם שוגגין או אנוסים דליכא חשש כה"ג]</w:t>
      </w:r>
      <w:r>
        <w:t>.</w:t>
      </w:r>
    </w:p>
  </w:footnote>
  <w:footnote w:id="8">
    <w:p w14:paraId="0AFB1E9F" w14:textId="77777777" w:rsidR="00683C37" w:rsidRDefault="00000000" w:rsidP="003D7FC2">
      <w:pPr>
        <w:pStyle w:val="Footnote"/>
        <w:bidi/>
      </w:pPr>
      <w:r>
        <w:rPr>
          <w:rStyle w:val="ac"/>
        </w:rPr>
        <w:footnoteRef/>
      </w:r>
      <w:r>
        <w:rPr>
          <w:rtl/>
        </w:rPr>
        <w:t>שהיה סבור שמתה הראשונה, ולמה נחשדיהו שיבא במזיד על אחות אשתו, והוא בלי פשע לפנינו</w:t>
      </w:r>
      <w:r>
        <w:t>.</w:t>
      </w:r>
    </w:p>
  </w:footnote>
  <w:footnote w:id="9">
    <w:p w14:paraId="5ED27926" w14:textId="77777777" w:rsidR="00683C37" w:rsidRDefault="00000000" w:rsidP="003D7FC2">
      <w:pPr>
        <w:pStyle w:val="Footnote"/>
        <w:bidi/>
      </w:pPr>
      <w:r>
        <w:rPr>
          <w:rStyle w:val="ac"/>
        </w:rPr>
        <w:footnoteRef/>
      </w:r>
      <w:r>
        <w:rPr>
          <w:rtl/>
        </w:rPr>
        <w:t>ומ"מ כשבא על אחות אשתו אינו נאסר על אשתו [ברישא דהמשנה שם], דכיון דנשאה בהיתר אינה נאסרת עליו</w:t>
      </w:r>
      <w:r>
        <w:t>.</w:t>
      </w:r>
    </w:p>
  </w:footnote>
  <w:footnote w:id="10">
    <w:p w14:paraId="4B7E9A45" w14:textId="77777777" w:rsidR="00683C37" w:rsidRDefault="00000000" w:rsidP="003D7FC2">
      <w:pPr>
        <w:pStyle w:val="Footnote"/>
        <w:bidi/>
      </w:pPr>
      <w:r>
        <w:rPr>
          <w:rStyle w:val="ac"/>
        </w:rPr>
        <w:footnoteRef/>
      </w:r>
      <w:r>
        <w:rPr>
          <w:rtl/>
        </w:rPr>
        <w:t>אך המשנ"ל הביא דמדברי ה</w:t>
      </w:r>
      <w:r>
        <w:rPr>
          <w:b/>
          <w:bCs/>
          <w:rtl/>
        </w:rPr>
        <w:t>טור</w:t>
      </w:r>
      <w:r>
        <w:rPr>
          <w:rtl/>
        </w:rPr>
        <w:t xml:space="preserve"> (טו ו) משמע דמותר אף בחייה</w:t>
      </w:r>
      <w:r>
        <w:t>.</w:t>
      </w:r>
    </w:p>
  </w:footnote>
  <w:footnote w:id="11">
    <w:p w14:paraId="52F11F62" w14:textId="77777777" w:rsidR="00683C37" w:rsidRDefault="00000000" w:rsidP="003D7FC2">
      <w:pPr>
        <w:pStyle w:val="Footnote"/>
        <w:bidi/>
      </w:pPr>
      <w:r>
        <w:rPr>
          <w:rStyle w:val="ac"/>
        </w:rPr>
        <w:footnoteRef/>
      </w:r>
      <w:r>
        <w:rPr>
          <w:rtl/>
        </w:rPr>
        <w:t>אלא כיון דהיו יחדיו בקירוב בשר, אף דבתחילה היה באונס או בטעות, מ"מ יש חשש זנות עכשיו</w:t>
      </w:r>
      <w:r>
        <w:t>.</w:t>
      </w:r>
    </w:p>
  </w:footnote>
  <w:footnote w:id="12">
    <w:p w14:paraId="074DD609" w14:textId="77777777" w:rsidR="00683C37" w:rsidRDefault="00000000" w:rsidP="003D7FC2">
      <w:pPr>
        <w:pStyle w:val="Footnote"/>
        <w:bidi/>
      </w:pPr>
      <w:r>
        <w:rPr>
          <w:rStyle w:val="ac"/>
        </w:rPr>
        <w:footnoteRef/>
      </w:r>
      <w:r>
        <w:rPr>
          <w:rtl/>
        </w:rPr>
        <w:t>והרי"ד ביאר דהדברים ק"ו ומה אנוסה שלפי שעה מאנסה חשו רבנן לקילקולה, כ"ש ממאנת שהיא לאחר כמה ביאות שהם לרצונה על אחת כמה וכמה דיש לחוש על קילקולה</w:t>
      </w:r>
      <w:r>
        <w:t>.</w:t>
      </w:r>
    </w:p>
  </w:footnote>
  <w:footnote w:id="13">
    <w:p w14:paraId="5018CC2B" w14:textId="77777777" w:rsidR="00683C37" w:rsidRDefault="00000000" w:rsidP="003D7FC2">
      <w:pPr>
        <w:pStyle w:val="Footnote"/>
        <w:bidi/>
      </w:pPr>
      <w:r>
        <w:rPr>
          <w:rStyle w:val="ac"/>
        </w:rPr>
        <w:footnoteRef/>
      </w:r>
      <w:r>
        <w:rPr>
          <w:rtl/>
        </w:rPr>
        <w:t>דאחזוקי בנות ישראל בזונות לא מחזיקינן, ואדרבה היא שונאה אותו בעבור שאנסה וביישה. וכ"ש הממאנת שהיא שונאה אותו, שהרי מיאנה בו</w:t>
      </w:r>
      <w:r>
        <w:t>.</w:t>
      </w:r>
    </w:p>
  </w:footnote>
  <w:footnote w:id="14">
    <w:p w14:paraId="625D7099" w14:textId="77777777" w:rsidR="00683C37" w:rsidRDefault="00000000" w:rsidP="003D7FC2">
      <w:pPr>
        <w:pStyle w:val="Footnote"/>
        <w:bidi/>
      </w:pPr>
      <w:r>
        <w:rPr>
          <w:rStyle w:val="ac"/>
        </w:rPr>
        <w:footnoteRef/>
      </w:r>
      <w:r>
        <w:rPr>
          <w:rtl/>
        </w:rPr>
        <w:t>והביא מהגמ' (לקמן קח:) דלא חיישינן שתחזור ותנשא לו, הא שבשה ולא אישתבשא. כל שכן שלא תיבעל לו</w:t>
      </w:r>
      <w:r>
        <w:t>.</w:t>
      </w:r>
    </w:p>
  </w:footnote>
  <w:footnote w:id="15">
    <w:p w14:paraId="35B59BC3" w14:textId="77777777" w:rsidR="00683C37" w:rsidRDefault="00000000" w:rsidP="003D7FC2">
      <w:pPr>
        <w:pStyle w:val="Footnote"/>
        <w:bidi/>
      </w:pPr>
      <w:r>
        <w:rPr>
          <w:rStyle w:val="ac"/>
        </w:rPr>
        <w:footnoteRef/>
      </w:r>
      <w:r>
        <w:rPr>
          <w:rtl/>
        </w:rPr>
        <w:t>משמע דאילו היתה מותרת בעודה פנויה ואסורה לו דרך אישות, א"כ היו תופסים קידושין. [כיון דעכשיו עדיין לא הוה ערוה עליו]. וצ"ע</w:t>
      </w:r>
      <w:r>
        <w:t>.</w:t>
      </w:r>
    </w:p>
  </w:footnote>
  <w:footnote w:id="16">
    <w:p w14:paraId="13255D30" w14:textId="77777777" w:rsidR="00683C37" w:rsidRDefault="00000000" w:rsidP="003D7FC2">
      <w:pPr>
        <w:pStyle w:val="Footnote"/>
        <w:bidi/>
      </w:pPr>
      <w:r>
        <w:rPr>
          <w:rStyle w:val="ac"/>
        </w:rPr>
        <w:footnoteRef/>
      </w:r>
      <w:r>
        <w:rPr>
          <w:rtl/>
        </w:rPr>
        <w:t>ו</w:t>
      </w:r>
      <w:r>
        <w:rPr>
          <w:b/>
          <w:bCs/>
          <w:rtl/>
        </w:rPr>
        <w:t>רש"י</w:t>
      </w:r>
      <w:r>
        <w:rPr>
          <w:rtl/>
        </w:rPr>
        <w:t xml:space="preserve"> (לעיל ב. סוד”ה ואם חמותו) כת' דבת אנוסתו לא הוה בכלל איסור 'אשה ובתה', דאשה משמע אישות ע"י קידושין. ותוס' (לעיל ג.) הביאו דבסוגיין ילפי' מקרא אחרינא</w:t>
      </w:r>
      <w:r>
        <w:t>.</w:t>
      </w:r>
    </w:p>
  </w:footnote>
  <w:footnote w:id="17">
    <w:p w14:paraId="1B74A9A5" w14:textId="77777777" w:rsidR="00683C37" w:rsidRDefault="00000000" w:rsidP="003D7FC2">
      <w:pPr>
        <w:pStyle w:val="Footnote"/>
        <w:bidi/>
      </w:pPr>
      <w:r>
        <w:rPr>
          <w:rStyle w:val="ac"/>
        </w:rPr>
        <w:footnoteRef/>
      </w:r>
      <w:r>
        <w:rPr>
          <w:rtl/>
        </w:rPr>
        <w:t>ואף לס"ד דאנס אשה אסור בבתה, היינו בבתה שכבר נולדה. אבל נולדה לאחר מכן מותר, וקרא דבת בתו איירי בכה"ג, שנולדה לאחר מכן</w:t>
      </w:r>
      <w:r>
        <w:t>.</w:t>
      </w:r>
    </w:p>
  </w:footnote>
  <w:footnote w:id="18">
    <w:p w14:paraId="659CE30D" w14:textId="77777777" w:rsidR="00683C37" w:rsidRDefault="00000000" w:rsidP="003D7FC2">
      <w:pPr>
        <w:pStyle w:val="Footnote"/>
        <w:bidi/>
      </w:pPr>
      <w:r>
        <w:rPr>
          <w:rStyle w:val="ac"/>
        </w:rPr>
        <w:footnoteRef/>
      </w:r>
      <w:r>
        <w:rPr>
          <w:rtl/>
        </w:rPr>
        <w:t>ולפ"ז לקו' התוס' הנושא אשה ולא בא עליה אסור בבת בתה, ומותר בבתה. וילה"ק דנימא ק"ו, ואף דאין עונשין מהדין, מ"מ לדברי אביי (סנהדרין עו. דילפי' בתו מבת בתו) הוה גילוי מילתא בעלמא</w:t>
      </w:r>
      <w:r>
        <w:t>.</w:t>
      </w:r>
    </w:p>
  </w:footnote>
  <w:footnote w:id="19">
    <w:p w14:paraId="4EBF47D5" w14:textId="77777777" w:rsidR="00683C37" w:rsidRDefault="00000000" w:rsidP="003D7FC2">
      <w:pPr>
        <w:pStyle w:val="Footnote"/>
        <w:bidi/>
      </w:pPr>
      <w:r>
        <w:rPr>
          <w:rStyle w:val="ac"/>
        </w:rPr>
        <w:footnoteRef/>
      </w:r>
      <w:r>
        <w:rPr>
          <w:rtl/>
        </w:rPr>
        <w:t>וכדאי' בגמ' (סנהדרין כח:) לענין פסול עדות. ו</w:t>
      </w:r>
      <w:r>
        <w:rPr>
          <w:b/>
          <w:bCs/>
          <w:rtl/>
        </w:rPr>
        <w:t>רש"י</w:t>
      </w:r>
      <w:r>
        <w:rPr>
          <w:rtl/>
        </w:rPr>
        <w:t xml:space="preserve"> (לעיל כט: וכתובות נג.) דאינו מטמא לאשתו ארוסה, דארוסה לא מקרי שאר. ועד"ז דרשו בהא דאינו יורש אשתו ארוסה</w:t>
      </w:r>
      <w:r>
        <w:t>.</w:t>
      </w:r>
    </w:p>
    <w:p w14:paraId="1B33959E" w14:textId="77777777" w:rsidR="00683C37" w:rsidRDefault="00000000" w:rsidP="003D7FC2">
      <w:pPr>
        <w:pStyle w:val="Footnote"/>
        <w:bidi/>
      </w:pPr>
      <w:r>
        <w:tab/>
      </w:r>
      <w:r>
        <w:rPr>
          <w:rtl/>
        </w:rPr>
        <w:t>וה</w:t>
      </w:r>
      <w:r>
        <w:rPr>
          <w:b/>
          <w:bCs/>
          <w:rtl/>
        </w:rPr>
        <w:t xml:space="preserve">רש"ש </w:t>
      </w:r>
      <w:r>
        <w:rPr>
          <w:rtl/>
        </w:rPr>
        <w:t>(לרמב"ם אישות י ב) דחה דהתם נתמעט להדיא מקרא, אלא דנקטו לשון זה</w:t>
      </w:r>
      <w:r>
        <w:t>.</w:t>
      </w:r>
    </w:p>
  </w:footnote>
  <w:footnote w:id="20">
    <w:p w14:paraId="24FF7CB5" w14:textId="77777777" w:rsidR="00683C37" w:rsidRDefault="00000000" w:rsidP="003D7FC2">
      <w:pPr>
        <w:pStyle w:val="Footnote"/>
        <w:bidi/>
      </w:pPr>
      <w:r>
        <w:rPr>
          <w:rStyle w:val="ac"/>
        </w:rPr>
        <w:footnoteRef/>
      </w:r>
      <w:r>
        <w:rPr>
          <w:rtl/>
        </w:rPr>
        <w:t>ואע"ג דכתיב אשה ובתה לא תגלה, לא בעינן דוקא ביאה. דכיון דאינו חייב על בת אנוסתו, סברא הוא דאין תלוי בביאה אלא  בקידושין. ואין סברא דתלי בתרוייהו [ביאה וקידושין]</w:t>
      </w:r>
      <w:r>
        <w:t>.</w:t>
      </w:r>
    </w:p>
  </w:footnote>
  <w:footnote w:id="21">
    <w:p w14:paraId="785FE8F8" w14:textId="77777777" w:rsidR="00683C37" w:rsidRDefault="00000000" w:rsidP="003D7FC2">
      <w:pPr>
        <w:pStyle w:val="Footnote"/>
        <w:bidi/>
      </w:pPr>
      <w:r>
        <w:rPr>
          <w:rStyle w:val="ac"/>
        </w:rPr>
        <w:footnoteRef/>
      </w:r>
      <w:r>
        <w:rPr>
          <w:rtl/>
        </w:rPr>
        <w:t>ויל"ד מה הדין בת בתה ובת בנה, וכן אמה. ובפשוטו ל"ש, אבל לדברי המהרש"א קו' התוס' היתה רק מקרא דאשה ובתה. אבל בת בתה ידעי' דלא תגלה קאי אבת</w:t>
      </w:r>
      <w:r>
        <w:t>.</w:t>
      </w:r>
    </w:p>
  </w:footnote>
  <w:footnote w:id="22">
    <w:p w14:paraId="12795B4C" w14:textId="77777777" w:rsidR="00683C37" w:rsidRDefault="00000000" w:rsidP="003D7FC2">
      <w:pPr>
        <w:pStyle w:val="Footnote"/>
        <w:bidi/>
      </w:pPr>
      <w:r>
        <w:rPr>
          <w:rStyle w:val="ac"/>
        </w:rPr>
        <w:footnoteRef/>
      </w:r>
      <w:r>
        <w:rPr>
          <w:rtl/>
        </w:rPr>
        <w:t>וב</w:t>
      </w:r>
      <w:r>
        <w:rPr>
          <w:b/>
          <w:bCs/>
          <w:rtl/>
        </w:rPr>
        <w:t>משנה</w:t>
      </w:r>
      <w:r>
        <w:rPr>
          <w:rtl/>
        </w:rPr>
        <w:t xml:space="preserve"> (סנהדרין נג.) אי' דאשת אביו וכלתו הוה בין מן האירוסין בין מן הנישואין. [ויש לחלק דתוס' קאי דוקא באשה ובתה. אך בסוגיין משמע דאין חילוק בזה]</w:t>
      </w:r>
      <w:r>
        <w:t>.</w:t>
      </w:r>
    </w:p>
  </w:footnote>
  <w:footnote w:id="23">
    <w:p w14:paraId="54B026FC" w14:textId="77777777" w:rsidR="00683C37" w:rsidRDefault="00000000" w:rsidP="003D7FC2">
      <w:pPr>
        <w:pStyle w:val="Footnote"/>
        <w:bidi/>
      </w:pPr>
      <w:r>
        <w:rPr>
          <w:rStyle w:val="ac"/>
        </w:rPr>
        <w:footnoteRef/>
      </w:r>
      <w:r>
        <w:rPr>
          <w:rtl/>
        </w:rPr>
        <w:t>ו</w:t>
      </w:r>
      <w:r>
        <w:rPr>
          <w:b/>
          <w:bCs/>
          <w:rtl/>
        </w:rPr>
        <w:t>ה"ה</w:t>
      </w:r>
      <w:r>
        <w:rPr>
          <w:rtl/>
        </w:rPr>
        <w:t xml:space="preserve"> כת' דזה מבואר בהרבה מקומות. והשעה"מ תמה שהביאו כדבר פשוט ולא הביא מח</w:t>
      </w:r>
      <w:r>
        <w:t>'.</w:t>
      </w:r>
    </w:p>
  </w:footnote>
  <w:footnote w:id="24">
    <w:p w14:paraId="04D46A1E" w14:textId="77777777" w:rsidR="00683C37" w:rsidRDefault="00000000" w:rsidP="003D7FC2">
      <w:pPr>
        <w:pStyle w:val="Footnote"/>
        <w:bidi/>
      </w:pPr>
      <w:r>
        <w:rPr>
          <w:rStyle w:val="ac"/>
        </w:rPr>
        <w:footnoteRef/>
      </w:r>
      <w:r>
        <w:rPr>
          <w:rtl/>
        </w:rPr>
        <w:t>וכדברי ה</w:t>
      </w:r>
      <w:r>
        <w:rPr>
          <w:b/>
          <w:bCs/>
          <w:rtl/>
        </w:rPr>
        <w:t>רמב"ן</w:t>
      </w:r>
      <w:r>
        <w:rPr>
          <w:rtl/>
        </w:rPr>
        <w:t xml:space="preserve"> (אליבא דברייתא) דילפי' זימה זימה</w:t>
      </w:r>
      <w:r>
        <w:t>.</w:t>
      </w:r>
    </w:p>
  </w:footnote>
  <w:footnote w:id="25">
    <w:p w14:paraId="63F7A8D5" w14:textId="77777777" w:rsidR="00683C37" w:rsidRDefault="00000000" w:rsidP="003D7FC2">
      <w:pPr>
        <w:pStyle w:val="Footnote"/>
        <w:bidi/>
      </w:pPr>
      <w:r>
        <w:rPr>
          <w:rStyle w:val="ac"/>
        </w:rPr>
        <w:footnoteRef/>
      </w:r>
      <w:r>
        <w:rPr>
          <w:rtl/>
        </w:rPr>
        <w:t>ואפשר דילפינן מק"ו מבת בתה, אלא דאין עונשין מהדין</w:t>
      </w:r>
      <w:r>
        <w:t>.</w:t>
      </w:r>
    </w:p>
  </w:footnote>
  <w:footnote w:id="26">
    <w:p w14:paraId="2F14EC77" w14:textId="77777777" w:rsidR="00683C37" w:rsidRDefault="00000000" w:rsidP="003D7FC2">
      <w:pPr>
        <w:pStyle w:val="Footnote"/>
        <w:bidi/>
      </w:pPr>
      <w:r>
        <w:rPr>
          <w:rStyle w:val="ac"/>
        </w:rPr>
        <w:footnoteRef/>
      </w:r>
      <w:r>
        <w:rPr>
          <w:rtl/>
        </w:rPr>
        <w:t>וה</w:t>
      </w:r>
      <w:r>
        <w:rPr>
          <w:b/>
          <w:bCs/>
          <w:rtl/>
        </w:rPr>
        <w:t xml:space="preserve">רש"ש </w:t>
      </w:r>
      <w:r>
        <w:rPr>
          <w:rtl/>
        </w:rPr>
        <w:t>(לרמב"ם אישות י ב) העלה צד דחמותו ודאי אסור מאירוסין [ע”פ דברי המהרש”א], ומש"ה במקדש כאחת לא חל קידושין באם, ומש"ה לא חל אף בבת משום דקידש כא' והוה קני את וחמור</w:t>
      </w:r>
      <w:r>
        <w:t>.</w:t>
      </w:r>
    </w:p>
  </w:footnote>
  <w:footnote w:id="27">
    <w:p w14:paraId="50C05916" w14:textId="77777777" w:rsidR="00683C37" w:rsidRDefault="00000000" w:rsidP="003D7FC2">
      <w:pPr>
        <w:pStyle w:val="Footnote"/>
        <w:bidi/>
      </w:pPr>
      <w:r>
        <w:rPr>
          <w:rStyle w:val="ac"/>
        </w:rPr>
        <w:footnoteRef/>
      </w:r>
      <w:r>
        <w:rPr>
          <w:rtl/>
        </w:rPr>
        <w:t>אך צ"ע מנ"ל הא, דהא דאין קידושין תופסים בעריות ילפי' מהקישא דר' יונה, א"כ הכא דעדיין אינה עריות מנ"ל דלא תפסי קידושין</w:t>
      </w:r>
      <w:r>
        <w:t>.</w:t>
      </w:r>
    </w:p>
  </w:footnote>
  <w:footnote w:id="28">
    <w:p w14:paraId="7E26823F" w14:textId="77777777" w:rsidR="00683C37" w:rsidRDefault="00000000" w:rsidP="003D7FC2">
      <w:pPr>
        <w:pStyle w:val="Footnote"/>
        <w:bidi/>
      </w:pPr>
      <w:r>
        <w:rPr>
          <w:rStyle w:val="ac"/>
        </w:rPr>
        <w:footnoteRef/>
      </w:r>
      <w:r>
        <w:rPr>
          <w:rtl/>
        </w:rPr>
        <w:t>דאי הוה משום אישות המת, א"כ האיך קרינן לה 'כנף אביו', ועוד אמאי חשיב שם איסור נוסף מלבד שם דודתו</w:t>
      </w:r>
      <w:r>
        <w:t>.</w:t>
      </w:r>
    </w:p>
  </w:footnote>
  <w:footnote w:id="29">
    <w:p w14:paraId="265FA240" w14:textId="77777777" w:rsidR="00683C37" w:rsidRDefault="00000000" w:rsidP="003D7FC2">
      <w:pPr>
        <w:pStyle w:val="Footnote"/>
        <w:bidi/>
      </w:pPr>
      <w:r>
        <w:rPr>
          <w:rStyle w:val="ac"/>
        </w:rPr>
        <w:footnoteRef/>
      </w:r>
      <w:r>
        <w:rPr>
          <w:rtl/>
        </w:rPr>
        <w:t>וצ"ב אמאי הוה כנף אביו, דהא אילו אביו קידשה חוץ מבנו מותרת לבן. א"כ מ"ש קידשה אחי אביו, ואח"כ נפלה לפני אביו, סוף סוף אישות זו הוה חוץ מפלוני</w:t>
      </w:r>
      <w:r>
        <w:t>.</w:t>
      </w:r>
    </w:p>
  </w:footnote>
  <w:footnote w:id="30">
    <w:p w14:paraId="3DE0325D" w14:textId="77777777" w:rsidR="00683C37" w:rsidRDefault="00000000" w:rsidP="003D7FC2">
      <w:pPr>
        <w:pStyle w:val="Footnote"/>
        <w:bidi/>
      </w:pPr>
      <w:r>
        <w:rPr>
          <w:rStyle w:val="ac"/>
        </w:rPr>
        <w:footnoteRef/>
      </w:r>
      <w:r>
        <w:rPr>
          <w:rtl/>
        </w:rPr>
        <w:t>וציין ד</w:t>
      </w:r>
      <w:r>
        <w:rPr>
          <w:b/>
          <w:bCs/>
          <w:rtl/>
        </w:rPr>
        <w:t>תוס'</w:t>
      </w:r>
      <w:r>
        <w:rPr>
          <w:rtl/>
        </w:rPr>
        <w:t xml:space="preserve"> (לעיל י. ד"ה לעולם) הק' דליתני אשת איש ע"י שקידש חוץ בהדי ט"ו עריות</w:t>
      </w:r>
      <w:r>
        <w:t>.</w:t>
      </w:r>
    </w:p>
  </w:footnote>
  <w:footnote w:id="31">
    <w:p w14:paraId="5CF8EDB4" w14:textId="77777777" w:rsidR="00683C37" w:rsidRDefault="00000000" w:rsidP="003D7FC2">
      <w:pPr>
        <w:pStyle w:val="Footnote"/>
        <w:bidi/>
      </w:pPr>
      <w:r>
        <w:rPr>
          <w:rStyle w:val="ac"/>
        </w:rPr>
        <w:footnoteRef/>
      </w:r>
      <w:r>
        <w:rPr>
          <w:rtl/>
        </w:rPr>
        <w:t>וה</w:t>
      </w:r>
      <w:r>
        <w:rPr>
          <w:b/>
          <w:bCs/>
          <w:rtl/>
        </w:rPr>
        <w:t>ריטב"א</w:t>
      </w:r>
      <w:r>
        <w:rPr>
          <w:rtl/>
        </w:rPr>
        <w:t xml:space="preserve"> הביא דמבואר דאף לרב הוה לאו. וע"ע תוס' (לעיל מט: ד"ה אי, ונה:)</w:t>
      </w:r>
      <w:r>
        <w:t>.</w:t>
      </w:r>
    </w:p>
  </w:footnote>
  <w:footnote w:id="32">
    <w:p w14:paraId="54C3FD03" w14:textId="77777777" w:rsidR="00683C37" w:rsidRDefault="00000000" w:rsidP="003D7FC2">
      <w:pPr>
        <w:pStyle w:val="Footnote"/>
        <w:bidi/>
      </w:pPr>
      <w:r>
        <w:rPr>
          <w:rStyle w:val="ac"/>
        </w:rPr>
        <w:footnoteRef/>
      </w:r>
      <w:r>
        <w:rPr>
          <w:rtl/>
        </w:rPr>
        <w:t>ועד"ז י"ל שאח אחר ייבם וגירש או מת</w:t>
      </w:r>
      <w:r>
        <w:t>.</w:t>
      </w:r>
    </w:p>
  </w:footnote>
  <w:footnote w:id="33">
    <w:p w14:paraId="7DCE4822" w14:textId="77777777" w:rsidR="00683C37" w:rsidRDefault="00000000" w:rsidP="003D7FC2">
      <w:pPr>
        <w:pStyle w:val="Footnote"/>
        <w:bidi/>
      </w:pPr>
      <w:r>
        <w:rPr>
          <w:rStyle w:val="ac"/>
        </w:rPr>
        <w:footnoteRef/>
      </w:r>
      <w:r>
        <w:rPr>
          <w:rtl/>
        </w:rPr>
        <w:t>וה</w:t>
      </w:r>
      <w:r>
        <w:rPr>
          <w:b/>
          <w:bCs/>
          <w:rtl/>
        </w:rPr>
        <w:t>אחרונים</w:t>
      </w:r>
      <w:r>
        <w:rPr>
          <w:rtl/>
        </w:rPr>
        <w:t xml:space="preserve"> (וע' מה שהו' לעיל יח. כג: מ: ועוד) האריכו לדון בגדר הא דהותר הזיקה ע"י חליצת אחיו [ועי"ז הותר איסור אחות זקוקתו]. האם 'פקע' הזיקה מאח זה למפרע, או מכאן ולהבא</w:t>
      </w:r>
      <w:r>
        <w:t>.</w:t>
      </w:r>
    </w:p>
  </w:footnote>
  <w:footnote w:id="34">
    <w:p w14:paraId="6DB23DB4" w14:textId="77777777" w:rsidR="00683C37" w:rsidRDefault="00000000" w:rsidP="003D7FC2">
      <w:pPr>
        <w:pStyle w:val="Footnote"/>
        <w:bidi/>
      </w:pPr>
      <w:r>
        <w:rPr>
          <w:rStyle w:val="ac"/>
        </w:rPr>
        <w:footnoteRef/>
      </w:r>
      <w:r>
        <w:rPr>
          <w:rtl/>
        </w:rPr>
        <w:t>וה</w:t>
      </w:r>
      <w:r>
        <w:rPr>
          <w:b/>
          <w:bCs/>
          <w:rtl/>
        </w:rPr>
        <w:t>רש"ש</w:t>
      </w:r>
      <w:r>
        <w:rPr>
          <w:rtl/>
        </w:rPr>
        <w:t xml:space="preserve"> נקט דהנך תי' פליגי. אך לכאורה י"ל דתרוייהו איתנהו</w:t>
      </w:r>
      <w:r>
        <w:t>.</w:t>
      </w:r>
    </w:p>
  </w:footnote>
  <w:footnote w:id="35">
    <w:p w14:paraId="69F61E3F" w14:textId="77777777" w:rsidR="00683C37" w:rsidRDefault="00000000" w:rsidP="003D7FC2">
      <w:pPr>
        <w:pStyle w:val="Footnote"/>
        <w:bidi/>
      </w:pPr>
      <w:r>
        <w:rPr>
          <w:rStyle w:val="ac"/>
        </w:rPr>
        <w:footnoteRef/>
      </w:r>
      <w:r>
        <w:rPr>
          <w:rtl/>
        </w:rPr>
        <w:t>אך לכאורה יש לחלק בין מת היבם להיכא דמתה היבמה. ועוד יש להעיר דהגמ' (שם) איירי באיסור קרובות בזיקה דהוה דרבנן, וה</w:t>
      </w:r>
      <w:r>
        <w:rPr>
          <w:b/>
          <w:bCs/>
          <w:rtl/>
        </w:rPr>
        <w:t>רש"ש</w:t>
      </w:r>
      <w:r>
        <w:rPr>
          <w:rtl/>
        </w:rPr>
        <w:t xml:space="preserve"> דימה לזה איסור דאורייתא דשומרת יבם של אביו</w:t>
      </w:r>
      <w:r>
        <w:t>.</w:t>
      </w:r>
    </w:p>
  </w:footnote>
  <w:footnote w:id="36">
    <w:p w14:paraId="21F33A78" w14:textId="77777777" w:rsidR="00683C37" w:rsidRDefault="00000000" w:rsidP="003D7FC2">
      <w:pPr>
        <w:pStyle w:val="Footnote"/>
        <w:bidi/>
      </w:pPr>
      <w:r>
        <w:rPr>
          <w:rStyle w:val="ac"/>
        </w:rPr>
        <w:footnoteRef/>
      </w:r>
      <w:r>
        <w:rPr>
          <w:rtl/>
        </w:rPr>
        <w:t>והוסיף דמתוך צחות המשלים הוזכרו אף ביאות של היתר</w:t>
      </w:r>
      <w:r>
        <w:t>.</w:t>
      </w:r>
    </w:p>
  </w:footnote>
  <w:footnote w:id="37">
    <w:p w14:paraId="0B16D06F" w14:textId="77777777" w:rsidR="00683C37" w:rsidRDefault="00000000" w:rsidP="003D7FC2">
      <w:pPr>
        <w:pStyle w:val="Footnote"/>
        <w:bidi/>
      </w:pPr>
      <w:r>
        <w:rPr>
          <w:rStyle w:val="ac"/>
        </w:rPr>
        <w:footnoteRef/>
      </w:r>
      <w:r>
        <w:rPr>
          <w:rtl/>
        </w:rPr>
        <w:t xml:space="preserve">והביא בשם </w:t>
      </w:r>
      <w:r>
        <w:rPr>
          <w:b/>
          <w:bCs/>
          <w:rtl/>
        </w:rPr>
        <w:t>חכם אשכנזי</w:t>
      </w:r>
      <w:r>
        <w:rPr>
          <w:rtl/>
        </w:rPr>
        <w:t xml:space="preserve"> דער ואונן שימשו שלא כדרך, וקי"ל (סנהדרין נח:) דעכו"ם הבא על אשתו שלא כדרך חייב מיתה, ומש"ה ל"ק. ומש"ה תמר היתה מותרת ליהודה, דלא תפס קידושין דער ואונן. [והאריך (שם) דה"מ אי היה לאבות קודם מתן תורה דיני בן נח]</w:t>
      </w:r>
      <w:r>
        <w:t>.</w:t>
      </w:r>
    </w:p>
  </w:footnote>
  <w:footnote w:id="38">
    <w:p w14:paraId="0546E6B4" w14:textId="77777777" w:rsidR="00683C37" w:rsidRDefault="00000000" w:rsidP="003D7FC2">
      <w:pPr>
        <w:pStyle w:val="Footnote"/>
        <w:bidi/>
      </w:pPr>
      <w:r>
        <w:rPr>
          <w:rStyle w:val="ac"/>
        </w:rPr>
        <w:footnoteRef/>
      </w:r>
      <w:r>
        <w:rPr>
          <w:rtl/>
        </w:rPr>
        <w:t>ורש"י נקט חדא מנייהו, א"נ נקט הטעם דשייך אף בסיפא</w:t>
      </w:r>
      <w:r>
        <w:t>.</w:t>
      </w:r>
    </w:p>
  </w:footnote>
  <w:footnote w:id="39">
    <w:p w14:paraId="0C0D3999" w14:textId="77777777" w:rsidR="00683C37" w:rsidRDefault="00000000" w:rsidP="003D7FC2">
      <w:pPr>
        <w:pStyle w:val="Footnote"/>
        <w:bidi/>
      </w:pPr>
      <w:r>
        <w:rPr>
          <w:rStyle w:val="ac"/>
        </w:rPr>
        <w:footnoteRef/>
      </w:r>
      <w:r>
        <w:rPr>
          <w:rtl/>
        </w:rPr>
        <w:t xml:space="preserve">אבל </w:t>
      </w:r>
      <w:r>
        <w:rPr>
          <w:b/>
          <w:bCs/>
          <w:rtl/>
        </w:rPr>
        <w:t>רש"י</w:t>
      </w:r>
      <w:r>
        <w:rPr>
          <w:rtl/>
        </w:rPr>
        <w:t xml:space="preserve"> (ד"ה נשי) כת' דקסבר דאין קורבה לגר, משמע דיש מ"ד דיש קורבה לגר. ויל"ד מי הוא מ"ד זה. ואפשר דרש"י זה קאי לל"ב דליכא איחלופי כלל, דכקטן שנולד</w:t>
      </w:r>
      <w:r>
        <w:t>.</w:t>
      </w:r>
    </w:p>
  </w:footnote>
  <w:footnote w:id="40">
    <w:p w14:paraId="72674A84" w14:textId="77777777" w:rsidR="00683C37" w:rsidRDefault="00000000" w:rsidP="003D7FC2">
      <w:pPr>
        <w:pStyle w:val="Footnote"/>
        <w:bidi/>
      </w:pPr>
      <w:r>
        <w:rPr>
          <w:rStyle w:val="ac"/>
        </w:rPr>
        <w:footnoteRef/>
      </w:r>
      <w:r>
        <w:rPr>
          <w:rtl/>
        </w:rPr>
        <w:t>וכ"כ ה</w:t>
      </w:r>
      <w:r>
        <w:rPr>
          <w:b/>
          <w:bCs/>
          <w:rtl/>
        </w:rPr>
        <w:t>רשב"א</w:t>
      </w:r>
      <w:r>
        <w:rPr>
          <w:rtl/>
        </w:rPr>
        <w:t xml:space="preserve"> בהמשך דבריו, אבל ה</w:t>
      </w:r>
      <w:r>
        <w:rPr>
          <w:b/>
          <w:bCs/>
          <w:rtl/>
        </w:rPr>
        <w:t>רשב"א</w:t>
      </w:r>
      <w:r>
        <w:rPr>
          <w:rtl/>
        </w:rPr>
        <w:t xml:space="preserve"> (בתחילת דבריו) כת' דל"ש שמא יאמרו באנו מקדושה חמורה, דבגיותן אין להם אחוה מן האב. [אך </w:t>
      </w:r>
      <w:r>
        <w:rPr>
          <w:b/>
          <w:bCs/>
          <w:rtl/>
        </w:rPr>
        <w:t>רש"י</w:t>
      </w:r>
      <w:r>
        <w:rPr>
          <w:rtl/>
        </w:rPr>
        <w:t xml:space="preserve"> כת' דגר אין לו אחוה מהאב, וי"ל דבדיני בני נח יש להם אחוה מהאב. וי"ג אף ברשב"א בגירותן, ואין בזה פי']</w:t>
      </w:r>
      <w:r>
        <w:t>.</w:t>
      </w:r>
    </w:p>
  </w:footnote>
  <w:footnote w:id="41">
    <w:p w14:paraId="7FA2A309" w14:textId="77777777" w:rsidR="00683C37" w:rsidRDefault="00000000" w:rsidP="003D7FC2">
      <w:pPr>
        <w:pStyle w:val="Footnote"/>
        <w:bidi/>
      </w:pPr>
      <w:r>
        <w:rPr>
          <w:rStyle w:val="ac"/>
        </w:rPr>
        <w:footnoteRef/>
      </w:r>
      <w:r>
        <w:rPr>
          <w:rtl/>
        </w:rPr>
        <w:t>ודרש דבעולת בעל יש להם, ולאחר מיתת הבעל מותרת, אפי' לקרובים. [ויתבאר עוד צח.]</w:t>
      </w:r>
      <w:r>
        <w:t>.</w:t>
      </w:r>
    </w:p>
  </w:footnote>
  <w:footnote w:id="42">
    <w:p w14:paraId="1D557E7E" w14:textId="77777777" w:rsidR="00683C37" w:rsidRDefault="00000000" w:rsidP="003D7FC2">
      <w:pPr>
        <w:pStyle w:val="Footnote"/>
        <w:bidi/>
      </w:pPr>
      <w:r>
        <w:rPr>
          <w:rStyle w:val="ac"/>
        </w:rPr>
        <w:footnoteRef/>
      </w:r>
      <w:r>
        <w:rPr>
          <w:rtl/>
        </w:rPr>
        <w:t xml:space="preserve">אך </w:t>
      </w:r>
      <w:r>
        <w:rPr>
          <w:b/>
          <w:bCs/>
          <w:rtl/>
        </w:rPr>
        <w:t>רש"י</w:t>
      </w:r>
      <w:r>
        <w:rPr>
          <w:rtl/>
        </w:rPr>
        <w:t xml:space="preserve"> (סנהדרין נח. ד"ה ומותר באשת אחיו) כת' הטעם דל"ש 'שמא יאמרו' כיון דאין אשת אח לבני נח, וכיון דלשמא יאמרו ליכא למיחש דקסבר לא נאסרו לבני נח, ומשום קורבה נמי ליכא למיחש דכקטן שנולד דמי. [דס"ל דהך ברייתא ל"ל סברת איחלופי, אלא שמא יאמרו]</w:t>
      </w:r>
      <w:r>
        <w:t>.</w:t>
      </w:r>
    </w:p>
  </w:footnote>
  <w:footnote w:id="43">
    <w:p w14:paraId="73E262BD" w14:textId="77777777" w:rsidR="00683C37" w:rsidRDefault="00000000" w:rsidP="003D7FC2">
      <w:pPr>
        <w:pStyle w:val="Footnote"/>
        <w:bidi/>
      </w:pPr>
      <w:r>
        <w:rPr>
          <w:rStyle w:val="ac"/>
        </w:rPr>
        <w:footnoteRef/>
      </w:r>
      <w:r>
        <w:rPr>
          <w:rtl/>
        </w:rPr>
        <w:t xml:space="preserve">ובשלמא לדברי הש"ך (הו' בסמוך) התם איירי התם דוקא בתאומים, ואין לו קורבא למי שנולד אחריו בקדושה. אבל לדעת </w:t>
      </w:r>
      <w:r>
        <w:rPr>
          <w:b/>
          <w:bCs/>
          <w:rtl/>
        </w:rPr>
        <w:t>רש"י</w:t>
      </w:r>
      <w:r>
        <w:rPr>
          <w:rtl/>
        </w:rPr>
        <w:t xml:space="preserve"> ו</w:t>
      </w:r>
      <w:r>
        <w:rPr>
          <w:b/>
          <w:bCs/>
          <w:rtl/>
        </w:rPr>
        <w:t>רוב הפוסקים</w:t>
      </w:r>
      <w:r>
        <w:rPr>
          <w:rtl/>
        </w:rPr>
        <w:t xml:space="preserve"> הוה מדאורייתא</w:t>
      </w:r>
      <w:r>
        <w:t>.</w:t>
      </w:r>
    </w:p>
  </w:footnote>
  <w:footnote w:id="44">
    <w:p w14:paraId="4EF2EAFD" w14:textId="77777777" w:rsidR="00683C37" w:rsidRDefault="00000000" w:rsidP="003D7FC2">
      <w:pPr>
        <w:pStyle w:val="Footnote"/>
        <w:bidi/>
      </w:pPr>
      <w:r>
        <w:rPr>
          <w:rStyle w:val="ac"/>
        </w:rPr>
        <w:footnoteRef/>
      </w:r>
      <w:r>
        <w:rPr>
          <w:rtl/>
        </w:rPr>
        <w:t>ולכאורה להך ס"ד נהי דיש לו קורבא לאמו שנולד ממנה בקדושה, אך אין לו קורבא לשאר בניה דהורתם ולידתם בקדושה, דהוה גדר קורבא שונה. [ומבואר דגדר קורבא לאם בשעת לידה הוה גדר מחודש, ולא הוה בכלל שאר קרובות]</w:t>
      </w:r>
      <w:r>
        <w:t>.</w:t>
      </w:r>
    </w:p>
  </w:footnote>
  <w:footnote w:id="45">
    <w:p w14:paraId="582DCF57" w14:textId="77777777" w:rsidR="00683C37" w:rsidRDefault="00000000" w:rsidP="003D7FC2">
      <w:pPr>
        <w:pStyle w:val="Footnote"/>
        <w:bidi/>
      </w:pPr>
      <w:r>
        <w:rPr>
          <w:rStyle w:val="ac"/>
        </w:rPr>
        <w:footnoteRef/>
      </w:r>
      <w:r>
        <w:rPr>
          <w:rtl/>
        </w:rPr>
        <w:t>ו</w:t>
      </w:r>
      <w:r>
        <w:rPr>
          <w:b/>
          <w:bCs/>
          <w:rtl/>
        </w:rPr>
        <w:t>רע"א</w:t>
      </w:r>
      <w:r>
        <w:rPr>
          <w:rtl/>
        </w:rPr>
        <w:t xml:space="preserve"> תמה עד"ז על קו' הגמ', דעיקר המשנה לאשמוע' ההיתר לעלמא. א"כ אמאי תלי אי הוה היתר לעלמא או איסור לעלמא. וצע"ג. [אך משמע דלא פי' כן תי' הגמ', דא”כ היה לו לפרש]</w:t>
      </w:r>
      <w:r>
        <w:t>.</w:t>
      </w:r>
    </w:p>
  </w:footnote>
  <w:footnote w:id="46">
    <w:p w14:paraId="707817DE" w14:textId="77777777" w:rsidR="00683C37" w:rsidRDefault="00000000" w:rsidP="003D7FC2">
      <w:pPr>
        <w:pStyle w:val="Footnote"/>
        <w:bidi/>
      </w:pPr>
      <w:r>
        <w:rPr>
          <w:rStyle w:val="ac"/>
        </w:rPr>
        <w:footnoteRef/>
      </w:r>
      <w:r>
        <w:rPr>
          <w:rtl/>
        </w:rPr>
        <w:t>וה</w:t>
      </w:r>
      <w:r>
        <w:rPr>
          <w:b/>
          <w:bCs/>
          <w:rtl/>
        </w:rPr>
        <w:t>רא"ש</w:t>
      </w:r>
      <w:r>
        <w:rPr>
          <w:rtl/>
        </w:rPr>
        <w:t xml:space="preserve"> (וה</w:t>
      </w:r>
      <w:r>
        <w:rPr>
          <w:b/>
          <w:bCs/>
          <w:rtl/>
        </w:rPr>
        <w:t>טור</w:t>
      </w:r>
      <w:r>
        <w:rPr>
          <w:rtl/>
        </w:rPr>
        <w:t xml:space="preserve"> יו"ד רסט) הביא דאם הא' לידתו שלא בקדושה והשני הורתו ולידתו בקדושה נוטה דעת ר"י דלא שייך הכא משום לאחלופי, כיון דזה הכל בקדושה וזה הכל שלא בקדושה. והב"י ציין דתוס' דידן נראה כמסתפקים בדבר. וע"ע ק"נ</w:t>
      </w:r>
      <w:r>
        <w:t>.</w:t>
      </w:r>
    </w:p>
  </w:footnote>
  <w:footnote w:id="47">
    <w:p w14:paraId="4A3882A1" w14:textId="77777777" w:rsidR="00683C37" w:rsidRDefault="00000000" w:rsidP="003D7FC2">
      <w:pPr>
        <w:pStyle w:val="Footnote"/>
        <w:bidi/>
      </w:pPr>
      <w:r>
        <w:rPr>
          <w:rStyle w:val="ac"/>
        </w:rPr>
        <w:footnoteRef/>
      </w:r>
      <w:r>
        <w:rPr>
          <w:rtl/>
        </w:rPr>
        <w:t xml:space="preserve">וכ"כ </w:t>
      </w:r>
      <w:r>
        <w:rPr>
          <w:b/>
          <w:bCs/>
          <w:rtl/>
        </w:rPr>
        <w:t>רש"י</w:t>
      </w:r>
      <w:r>
        <w:rPr>
          <w:rtl/>
        </w:rPr>
        <w:t xml:space="preserve"> (ריש צח. ד”ה הא דאמור) דיש לו שאר מן האם כשאר ישראל גמור</w:t>
      </w:r>
      <w:r>
        <w:t>.</w:t>
      </w:r>
    </w:p>
  </w:footnote>
  <w:footnote w:id="48">
    <w:p w14:paraId="74F83260" w14:textId="77777777" w:rsidR="00683C37" w:rsidRDefault="00000000" w:rsidP="003D7FC2">
      <w:pPr>
        <w:pStyle w:val="Footnote"/>
        <w:bidi/>
      </w:pPr>
      <w:r>
        <w:rPr>
          <w:rStyle w:val="ac"/>
        </w:rPr>
        <w:footnoteRef/>
      </w:r>
      <w:r>
        <w:rPr>
          <w:rtl/>
        </w:rPr>
        <w:t>ודלא כ</w:t>
      </w:r>
      <w:r>
        <w:rPr>
          <w:b/>
          <w:bCs/>
          <w:rtl/>
        </w:rPr>
        <w:t>נמוק"י</w:t>
      </w:r>
      <w:r>
        <w:rPr>
          <w:rtl/>
        </w:rPr>
        <w:t xml:space="preserve"> (לעיל ספ"ק ג: בדה"ר) דמשמע דדוקא תאומים יש להם שאר האם</w:t>
      </w:r>
      <w:r>
        <w:t>.</w:t>
      </w:r>
    </w:p>
  </w:footnote>
  <w:footnote w:id="49">
    <w:p w14:paraId="70B18F8C" w14:textId="77777777" w:rsidR="00683C37" w:rsidRDefault="00000000" w:rsidP="003D7FC2">
      <w:pPr>
        <w:pStyle w:val="Footnote"/>
        <w:bidi/>
      </w:pPr>
      <w:r>
        <w:rPr>
          <w:rStyle w:val="ac"/>
        </w:rPr>
        <w:footnoteRef/>
      </w:r>
      <w:r>
        <w:rPr>
          <w:rtl/>
        </w:rPr>
        <w:t>ויש שדנו האם נקבע רק בשעת לידה, ואכמ"ל</w:t>
      </w:r>
      <w:r>
        <w:t>.</w:t>
      </w:r>
    </w:p>
  </w:footnote>
  <w:footnote w:id="50">
    <w:p w14:paraId="66DCE5AB" w14:textId="77777777" w:rsidR="00683C37" w:rsidRDefault="00000000" w:rsidP="003D7FC2">
      <w:pPr>
        <w:pStyle w:val="Footnote"/>
        <w:bidi/>
      </w:pPr>
      <w:r>
        <w:rPr>
          <w:rStyle w:val="ac"/>
        </w:rPr>
        <w:footnoteRef/>
      </w:r>
      <w:r>
        <w:rPr>
          <w:rtl/>
        </w:rPr>
        <w:t>אבל לולי דברי הש"ך הקורבא נוצר בלידה, ולא איכפ"ל שנתגיירו התאומים בזה אחר זה</w:t>
      </w:r>
      <w:r>
        <w:t>.</w:t>
      </w:r>
    </w:p>
  </w:footnote>
  <w:footnote w:id="51">
    <w:p w14:paraId="4363BC0B" w14:textId="77777777" w:rsidR="00683C37" w:rsidRDefault="00000000" w:rsidP="003D7FC2">
      <w:pPr>
        <w:pStyle w:val="Footnote"/>
        <w:bidi/>
      </w:pPr>
      <w:r>
        <w:rPr>
          <w:rStyle w:val="ac"/>
        </w:rPr>
        <w:footnoteRef/>
      </w:r>
      <w:r>
        <w:rPr>
          <w:rtl/>
        </w:rPr>
        <w:t>ונקט דסברת הש"ך דמוצר קורבא ע"י הגירות</w:t>
      </w:r>
      <w:r>
        <w:t>.</w:t>
      </w:r>
    </w:p>
  </w:footnote>
  <w:footnote w:id="52">
    <w:p w14:paraId="6431D38D" w14:textId="77777777" w:rsidR="00683C37" w:rsidRDefault="00000000" w:rsidP="003D7FC2">
      <w:pPr>
        <w:pStyle w:val="Footnote"/>
        <w:bidi/>
      </w:pPr>
      <w:r>
        <w:rPr>
          <w:rStyle w:val="ac"/>
        </w:rPr>
        <w:footnoteRef/>
      </w:r>
      <w:r>
        <w:rPr>
          <w:rtl/>
        </w:rPr>
        <w:t>והוכיח כן מהא דאי' (לעיל עח.) דמקרי מצרי שני. ועוד הביא דדעת ה</w:t>
      </w:r>
      <w:r>
        <w:rPr>
          <w:b/>
          <w:bCs/>
          <w:rtl/>
        </w:rPr>
        <w:t>רמב"ם</w:t>
      </w:r>
      <w:r>
        <w:rPr>
          <w:rtl/>
        </w:rPr>
        <w:t xml:space="preserve"> (עבדים ז ה, ע' חי' הגר”ח שם) דנחשב משחרר חצי עבדו</w:t>
      </w:r>
      <w:r>
        <w:t>.</w:t>
      </w:r>
    </w:p>
  </w:footnote>
  <w:footnote w:id="53">
    <w:p w14:paraId="668DB517" w14:textId="77777777" w:rsidR="00683C37" w:rsidRDefault="00000000" w:rsidP="003D7FC2">
      <w:pPr>
        <w:pStyle w:val="Footnote"/>
        <w:bidi/>
      </w:pPr>
      <w:r>
        <w:rPr>
          <w:rStyle w:val="ac"/>
        </w:rPr>
        <w:footnoteRef/>
      </w:r>
      <w:r>
        <w:rPr>
          <w:rtl/>
        </w:rPr>
        <w:t>ו</w:t>
      </w:r>
      <w:r>
        <w:rPr>
          <w:b/>
          <w:bCs/>
          <w:rtl/>
        </w:rPr>
        <w:t>תוס</w:t>
      </w:r>
      <w:r>
        <w:rPr>
          <w:rtl/>
        </w:rPr>
        <w:t>' (סנהדרין סח:) כת' דאפשר דאח"כ יורש את אמו. ויל"ד אי נסתפקו בדין זה, האם יורש את אמו. או דלא הוה ספק, אלא דאפשר [יתכן] שמתה אמו, ומש"ה יש לו נכסים</w:t>
      </w:r>
      <w:r>
        <w:t>.</w:t>
      </w:r>
    </w:p>
  </w:footnote>
  <w:footnote w:id="54">
    <w:p w14:paraId="656930A2" w14:textId="77777777" w:rsidR="00683C37" w:rsidRDefault="00000000" w:rsidP="003D7FC2">
      <w:pPr>
        <w:pStyle w:val="Footnote"/>
        <w:bidi/>
      </w:pPr>
      <w:r>
        <w:rPr>
          <w:rStyle w:val="ac"/>
        </w:rPr>
        <w:footnoteRef/>
      </w:r>
      <w:r>
        <w:rPr>
          <w:rtl/>
        </w:rPr>
        <w:t>וכ"כ ה</w:t>
      </w:r>
      <w:r>
        <w:rPr>
          <w:b/>
          <w:bCs/>
          <w:rtl/>
        </w:rPr>
        <w:t>רמ"ה</w:t>
      </w:r>
      <w:r>
        <w:rPr>
          <w:rtl/>
        </w:rPr>
        <w:t xml:space="preserve"> (ב"ב קמט. אות צח) דכיון דלידתו בקדושה יורש את אמו מדאורייתא, דהא אית ליה חייס האם מדאורייתא. דקתני חייבין. וה"ה לענין ירושה, דאידי ואידי הוה חד טעמא. ולא אמרי' דהוקש משפחת אם למשפחת אב בהקישא ד'מטות' דלא הוקשו לעל מילי</w:t>
      </w:r>
      <w:r>
        <w:t>.</w:t>
      </w:r>
    </w:p>
  </w:footnote>
  <w:footnote w:id="55">
    <w:p w14:paraId="0F7BABAB" w14:textId="77777777" w:rsidR="00683C37" w:rsidRDefault="00000000" w:rsidP="003D7FC2">
      <w:pPr>
        <w:pStyle w:val="Footnote"/>
        <w:bidi/>
      </w:pPr>
      <w:r>
        <w:rPr>
          <w:rStyle w:val="ac"/>
        </w:rPr>
        <w:footnoteRef/>
      </w:r>
      <w:r>
        <w:rPr>
          <w:rtl/>
        </w:rPr>
        <w:t>אך לפ"ז לדברי הש"ך (הנ"ל) אין מקור שיורש את אמו, אלא דבתאומים יירשו זא"ז</w:t>
      </w:r>
      <w:r>
        <w:t>.</w:t>
      </w:r>
    </w:p>
  </w:footnote>
  <w:footnote w:id="56">
    <w:p w14:paraId="1675796B" w14:textId="77777777" w:rsidR="00683C37" w:rsidRDefault="00000000" w:rsidP="003D7FC2">
      <w:pPr>
        <w:pStyle w:val="Footnote"/>
        <w:bidi/>
      </w:pPr>
      <w:r>
        <w:rPr>
          <w:rStyle w:val="ac"/>
        </w:rPr>
        <w:footnoteRef/>
      </w:r>
      <w:r>
        <w:rPr>
          <w:rtl/>
        </w:rPr>
        <w:t>וה</w:t>
      </w:r>
      <w:r>
        <w:rPr>
          <w:b/>
          <w:bCs/>
          <w:rtl/>
        </w:rPr>
        <w:t>תומים</w:t>
      </w:r>
      <w:r>
        <w:rPr>
          <w:rtl/>
        </w:rPr>
        <w:t xml:space="preserve"> (שם ו) כת' להליץ על דברי הב"י דכוונתו דלדעת ה</w:t>
      </w:r>
      <w:r>
        <w:rPr>
          <w:b/>
          <w:bCs/>
          <w:rtl/>
        </w:rPr>
        <w:t>רמב"ם</w:t>
      </w:r>
      <w:r>
        <w:rPr>
          <w:rtl/>
        </w:rPr>
        <w:t xml:space="preserve"> (עדות יג א) דקרובי האם פסולים לעדות רק מדרבנן. ובהורתו שלא בקדושה דליכא שאר האב, י"ל דלא גזרו שאר האם. [אך לדינא הכריע כש"ך]</w:t>
      </w:r>
      <w:r>
        <w:t>.</w:t>
      </w:r>
    </w:p>
    <w:p w14:paraId="33BFBD7C" w14:textId="77777777" w:rsidR="00683C37" w:rsidRDefault="00000000" w:rsidP="003D7FC2">
      <w:pPr>
        <w:pStyle w:val="Footnote"/>
        <w:bidi/>
      </w:pPr>
      <w:r>
        <w:tab/>
      </w:r>
      <w:r>
        <w:rPr>
          <w:rtl/>
        </w:rPr>
        <w:t>ועוד יש שפי' דכוונת הב"י דקרובי האם הוקשו לקרובי האב, וע"ד מש"כ ה</w:t>
      </w:r>
      <w:r>
        <w:rPr>
          <w:b/>
          <w:bCs/>
          <w:rtl/>
        </w:rPr>
        <w:t>רמב"ם</w:t>
      </w:r>
      <w:r>
        <w:rPr>
          <w:rtl/>
        </w:rPr>
        <w:t xml:space="preserve"> (ממרים ה י) דהורתו שלא בקדושה ולידתו שלא בקדושה אינו חייב על הכאת אמו, כשם שאינו חייב על הכאת אביו. דהוקשו זל"ז</w:t>
      </w:r>
      <w:r>
        <w:t>.</w:t>
      </w:r>
    </w:p>
  </w:footnote>
  <w:footnote w:id="57">
    <w:p w14:paraId="5DD5200D" w14:textId="77777777" w:rsidR="00683C37" w:rsidRDefault="00000000" w:rsidP="003D7FC2">
      <w:pPr>
        <w:pStyle w:val="Footnote"/>
        <w:bidi/>
      </w:pPr>
      <w:r>
        <w:rPr>
          <w:rStyle w:val="ac"/>
        </w:rPr>
        <w:footnoteRef/>
      </w:r>
      <w:r>
        <w:rPr>
          <w:rtl/>
        </w:rPr>
        <w:t>אך יש מקומות דעכו"ם הבא על בת ישראל נקרא הורתו שלא בקדושה ולידתו בקדושה (ב”ב קמט.). [והתם מצד אמו הוה ישראל מעיקרא, אלא דמצד האב הוה שלא בקדושה]. אבל בסוגיין איירי להדיא בגרים</w:t>
      </w:r>
      <w:r>
        <w:t>.</w:t>
      </w:r>
    </w:p>
  </w:footnote>
  <w:footnote w:id="58">
    <w:p w14:paraId="543B830A" w14:textId="77777777" w:rsidR="00683C37" w:rsidRDefault="00000000" w:rsidP="003D7FC2">
      <w:pPr>
        <w:pStyle w:val="Footnote"/>
        <w:bidi/>
      </w:pPr>
      <w:r>
        <w:rPr>
          <w:rStyle w:val="ac"/>
        </w:rPr>
        <w:footnoteRef/>
      </w:r>
      <w:r>
        <w:rPr>
          <w:rtl/>
        </w:rPr>
        <w:t>אבל ה</w:t>
      </w:r>
      <w:r>
        <w:rPr>
          <w:b/>
          <w:bCs/>
          <w:rtl/>
        </w:rPr>
        <w:t>ריטב"א</w:t>
      </w:r>
      <w:r>
        <w:rPr>
          <w:rtl/>
        </w:rPr>
        <w:t xml:space="preserve"> (שם) כת' דבעודו במעי אמו דינו כנקיבה, והושלם הגירות בטבילה ובלא מילה</w:t>
      </w:r>
      <w:r>
        <w:t>.</w:t>
      </w:r>
    </w:p>
    <w:p w14:paraId="0A1EFB31" w14:textId="77777777" w:rsidR="00683C37" w:rsidRDefault="00000000" w:rsidP="003D7FC2">
      <w:pPr>
        <w:pStyle w:val="Footnote"/>
        <w:bidi/>
      </w:pPr>
      <w:r>
        <w:tab/>
      </w:r>
      <w:r>
        <w:rPr>
          <w:rtl/>
        </w:rPr>
        <w:t>ו</w:t>
      </w:r>
      <w:r>
        <w:rPr>
          <w:b/>
          <w:bCs/>
          <w:rtl/>
        </w:rPr>
        <w:t>תוס</w:t>
      </w:r>
      <w:r>
        <w:rPr>
          <w:rtl/>
        </w:rPr>
        <w:t>' תי' דאכתי לא חזי למילה. וה</w:t>
      </w:r>
      <w:r>
        <w:rPr>
          <w:b/>
          <w:bCs/>
          <w:rtl/>
        </w:rPr>
        <w:t>אחרונים</w:t>
      </w:r>
      <w:r>
        <w:rPr>
          <w:rtl/>
        </w:rPr>
        <w:t xml:space="preserve"> (הו' שם, והרש”ש כתו' יא. נסתפק בזה) דנו האם כוונת התוס' דהושלם הגירות בלא מילה [וכריטב”א], אך פשטות לשון התוס' דכה”ג הסדר אינו מעכב, ומהני מילה אחר טבילה [כיון שאינו 'ערל']</w:t>
      </w:r>
      <w:r>
        <w:t>.</w:t>
      </w:r>
    </w:p>
  </w:footnote>
  <w:footnote w:id="59">
    <w:p w14:paraId="61973122" w14:textId="77777777" w:rsidR="00683C37" w:rsidRDefault="00000000" w:rsidP="003D7FC2">
      <w:pPr>
        <w:pStyle w:val="Footnote"/>
        <w:bidi/>
      </w:pPr>
      <w:r>
        <w:rPr>
          <w:rStyle w:val="ac"/>
        </w:rPr>
        <w:footnoteRef/>
      </w:r>
      <w:r>
        <w:rPr>
          <w:rtl/>
        </w:rPr>
        <w:t>ו</w:t>
      </w:r>
      <w:r>
        <w:rPr>
          <w:b/>
          <w:bCs/>
          <w:rtl/>
        </w:rPr>
        <w:t xml:space="preserve">רע"א </w:t>
      </w:r>
      <w:r>
        <w:rPr>
          <w:rtl/>
        </w:rPr>
        <w:t>(יו"ד קכד לש"ך י) כת' דלדברי הרמב"ן מעוברת שנתגיירה [או טבלה לשם עבדות], והבן לא מל, דינו כעכו"ם ועושה יין נסך. אך כת' דסתימת ה</w:t>
      </w:r>
      <w:r>
        <w:rPr>
          <w:b/>
          <w:bCs/>
          <w:rtl/>
        </w:rPr>
        <w:t>שו"ע</w:t>
      </w:r>
      <w:r>
        <w:rPr>
          <w:rtl/>
        </w:rPr>
        <w:t xml:space="preserve"> (רסח ו) דהוה גר בלא מילה, וכדברי הריטב"א (הנ"ל, ורע"א נקט דכ”ד תוס' לעיל מז:)</w:t>
      </w:r>
      <w:r>
        <w:t>.</w:t>
      </w:r>
    </w:p>
    <w:p w14:paraId="0044D73F" w14:textId="77777777" w:rsidR="00683C37" w:rsidRDefault="00000000" w:rsidP="003D7FC2">
      <w:pPr>
        <w:pStyle w:val="Footnote"/>
        <w:bidi/>
      </w:pPr>
      <w:r>
        <w:tab/>
        <w:t>[</w:t>
      </w:r>
      <w:r>
        <w:rPr>
          <w:rtl/>
        </w:rPr>
        <w:t>וכן נפק"מ האם מלים אותו בשבת, דבפשוטו כיון דנולד בקדושה נימול לח' אפי' בשבת. אבל אי נימא דהוה חלק מהגירות לא דחי שבת</w:t>
      </w:r>
      <w:r>
        <w:t>].</w:t>
      </w:r>
    </w:p>
  </w:footnote>
  <w:footnote w:id="60">
    <w:p w14:paraId="6C0242F5" w14:textId="77777777" w:rsidR="00683C37" w:rsidRDefault="00000000" w:rsidP="003D7FC2">
      <w:pPr>
        <w:pStyle w:val="Footnote"/>
        <w:bidi/>
      </w:pPr>
      <w:r>
        <w:rPr>
          <w:rStyle w:val="ac"/>
        </w:rPr>
        <w:footnoteRef/>
      </w:r>
      <w:r>
        <w:rPr>
          <w:rtl/>
        </w:rPr>
        <w:t>וה</w:t>
      </w:r>
      <w:r>
        <w:rPr>
          <w:b/>
          <w:bCs/>
          <w:rtl/>
        </w:rPr>
        <w:t>קובה"ע</w:t>
      </w:r>
      <w:r>
        <w:rPr>
          <w:rtl/>
        </w:rPr>
        <w:t xml:space="preserve"> תי' די"ל [דהך ברייתא] איירי בנתגיירו קודם מ' יום, דמהני גירות אמו. [ע"ע מש"כ בקוב"ש כתובות לה]. ולפ"ז לא הוה מילתא פסיקא דיש לו שאר האם. [ודוקא נולדה נקיבה יש לה שאר האם, אבל זכר אין לו שאר האם. וצ”ע]</w:t>
      </w:r>
      <w:r>
        <w:t>.</w:t>
      </w:r>
    </w:p>
  </w:footnote>
  <w:footnote w:id="61">
    <w:p w14:paraId="2DCF9E41" w14:textId="77777777" w:rsidR="00683C37" w:rsidRDefault="00000000" w:rsidP="003D7FC2">
      <w:pPr>
        <w:pStyle w:val="Footnote"/>
        <w:bidi/>
      </w:pPr>
      <w:r>
        <w:rPr>
          <w:rStyle w:val="ac"/>
        </w:rPr>
        <w:footnoteRef/>
      </w:r>
      <w:r>
        <w:rPr>
          <w:rtl/>
        </w:rPr>
        <w:t>וי"ל דה</w:t>
      </w:r>
      <w:r>
        <w:rPr>
          <w:b/>
          <w:bCs/>
          <w:rtl/>
        </w:rPr>
        <w:t>פוסקים</w:t>
      </w:r>
      <w:r>
        <w:rPr>
          <w:rtl/>
        </w:rPr>
        <w:t xml:space="preserve"> שהביאו דין זה ס"ל כשאר ראשונים דמעוברת המילה אינו מעכב</w:t>
      </w:r>
      <w:r>
        <w:t>.</w:t>
      </w:r>
    </w:p>
  </w:footnote>
  <w:footnote w:id="62">
    <w:p w14:paraId="10F6DF09" w14:textId="77777777" w:rsidR="00683C37" w:rsidRDefault="00000000" w:rsidP="003D7FC2">
      <w:pPr>
        <w:pStyle w:val="Footnote"/>
        <w:bidi/>
      </w:pPr>
      <w:r>
        <w:rPr>
          <w:rStyle w:val="ac"/>
        </w:rPr>
        <w:footnoteRef/>
      </w:r>
      <w:r>
        <w:rPr>
          <w:rtl/>
        </w:rPr>
        <w:t>אך כבר העירו ה</w:t>
      </w:r>
      <w:r>
        <w:rPr>
          <w:b/>
          <w:bCs/>
          <w:rtl/>
        </w:rPr>
        <w:t>אחרונים</w:t>
      </w:r>
      <w:r>
        <w:rPr>
          <w:rtl/>
        </w:rPr>
        <w:t xml:space="preserve"> מדברי ה</w:t>
      </w:r>
      <w:r>
        <w:rPr>
          <w:b/>
          <w:bCs/>
          <w:rtl/>
        </w:rPr>
        <w:t>תוס' רא"ש</w:t>
      </w:r>
      <w:r>
        <w:rPr>
          <w:rtl/>
        </w:rPr>
        <w:t xml:space="preserve"> (כתובות יא.)</w:t>
      </w:r>
      <w:r>
        <w:t>.</w:t>
      </w:r>
    </w:p>
  </w:footnote>
  <w:footnote w:id="63">
    <w:p w14:paraId="69D71151" w14:textId="77777777" w:rsidR="00683C37" w:rsidRDefault="00000000" w:rsidP="003D7FC2">
      <w:pPr>
        <w:pStyle w:val="Footnote"/>
        <w:bidi/>
      </w:pPr>
      <w:r>
        <w:rPr>
          <w:rStyle w:val="ac"/>
        </w:rPr>
        <w:footnoteRef/>
      </w:r>
      <w:r>
        <w:rPr>
          <w:rtl/>
        </w:rPr>
        <w:t>וה</w:t>
      </w:r>
      <w:r>
        <w:rPr>
          <w:b/>
          <w:bCs/>
          <w:rtl/>
        </w:rPr>
        <w:t>אמר"מ</w:t>
      </w:r>
      <w:r>
        <w:rPr>
          <w:rtl/>
        </w:rPr>
        <w:t xml:space="preserve"> (כז ו) כתב נהי דצריך גירות, יש צד ישראלות בלא גירות</w:t>
      </w:r>
      <w:r>
        <w:t>.</w:t>
      </w:r>
    </w:p>
  </w:footnote>
  <w:footnote w:id="64">
    <w:p w14:paraId="7AC04157" w14:textId="77777777" w:rsidR="00683C37" w:rsidRDefault="00000000" w:rsidP="003D7FC2">
      <w:pPr>
        <w:pStyle w:val="Footnote"/>
        <w:bidi/>
      </w:pPr>
      <w:r>
        <w:rPr>
          <w:rStyle w:val="ac"/>
        </w:rPr>
        <w:footnoteRef/>
      </w:r>
      <w:r>
        <w:rPr>
          <w:rtl/>
        </w:rPr>
        <w:t xml:space="preserve">וכן </w:t>
      </w:r>
      <w:r>
        <w:rPr>
          <w:b/>
          <w:bCs/>
          <w:rtl/>
        </w:rPr>
        <w:t>רשב"ם</w:t>
      </w:r>
      <w:r>
        <w:rPr>
          <w:rtl/>
        </w:rPr>
        <w:t xml:space="preserve"> (ב"ב קמט.) כת' הטעם דגר אינו יורש אביו, דרחמנא אפקריה. וכ”כ </w:t>
      </w:r>
      <w:r>
        <w:rPr>
          <w:b/>
          <w:bCs/>
          <w:rtl/>
        </w:rPr>
        <w:t xml:space="preserve">רש”י </w:t>
      </w:r>
      <w:r>
        <w:rPr>
          <w:rtl/>
        </w:rPr>
        <w:t xml:space="preserve">(לעיל כב.) לפסול לעדות [ולכאורה מישך לגדרי ירושה]. וכ"כ </w:t>
      </w:r>
      <w:r>
        <w:rPr>
          <w:b/>
          <w:bCs/>
          <w:rtl/>
        </w:rPr>
        <w:t>רש"י</w:t>
      </w:r>
      <w:r>
        <w:rPr>
          <w:rtl/>
        </w:rPr>
        <w:t xml:space="preserve"> (כתובות מד:) לענין דאין לה 'בית אב', והוה כיתומה. ו</w:t>
      </w:r>
      <w:r>
        <w:rPr>
          <w:b/>
          <w:bCs/>
          <w:rtl/>
        </w:rPr>
        <w:t>רש"י</w:t>
      </w:r>
      <w:r>
        <w:rPr>
          <w:rtl/>
        </w:rPr>
        <w:t xml:space="preserve"> (ב"ק פח.) כת' דאין לו חייס לאבות, משום זרמת סוסים. וצ"ב בכל הנך אמאי לא סגי ליה בטעם דכקטן שנולד</w:t>
      </w:r>
      <w:r>
        <w:t>.</w:t>
      </w:r>
    </w:p>
  </w:footnote>
  <w:footnote w:id="65">
    <w:p w14:paraId="3C979C8B" w14:textId="77777777" w:rsidR="00683C37" w:rsidRDefault="00000000" w:rsidP="003D7FC2">
      <w:pPr>
        <w:pStyle w:val="Footnote"/>
        <w:bidi/>
      </w:pPr>
      <w:r>
        <w:rPr>
          <w:rStyle w:val="ac"/>
        </w:rPr>
        <w:footnoteRef/>
      </w:r>
      <w:r>
        <w:rPr>
          <w:rtl/>
        </w:rPr>
        <w:t>וקשה ל</w:t>
      </w:r>
      <w:r>
        <w:rPr>
          <w:b/>
          <w:bCs/>
          <w:rtl/>
        </w:rPr>
        <w:t>רש"י</w:t>
      </w:r>
      <w:r>
        <w:rPr>
          <w:rtl/>
        </w:rPr>
        <w:t xml:space="preserve"> (שם) אמאי לא סגי בטעם דכקטן שנולד. וה</w:t>
      </w:r>
      <w:r>
        <w:rPr>
          <w:b/>
          <w:bCs/>
          <w:rtl/>
        </w:rPr>
        <w:t>גרי"ז</w:t>
      </w:r>
      <w:r>
        <w:rPr>
          <w:rtl/>
        </w:rPr>
        <w:t xml:space="preserve"> (בכורות מו.) כת' דדעת רש"י דל"ש גדר כקטן שנולד בדין שיש גם בעכו"ם. וכיון דיש דין ירושה אף בעכו"ם ל"ש כקטן שנולד. ומש"ה איצטריך סברת זרמת סוסים.</w:t>
      </w:r>
    </w:p>
  </w:footnote>
  <w:footnote w:id="66">
    <w:p w14:paraId="1F5D56BE" w14:textId="77777777" w:rsidR="00683C37" w:rsidRDefault="00000000" w:rsidP="003D7FC2">
      <w:pPr>
        <w:pStyle w:val="Footnote"/>
        <w:bidi/>
      </w:pPr>
      <w:r>
        <w:rPr>
          <w:rStyle w:val="ac"/>
        </w:rPr>
        <w:footnoteRef/>
      </w:r>
      <w:r>
        <w:rPr>
          <w:rtl/>
        </w:rPr>
        <w:t>ולכאורה כוונת התוס' דכיון דבעודו עכו"ם לא אמרי' זרמת סוסים לענין ירושה, אין סברא דלאחר שנתגייר נימא הכי. [ודלא כסברת רש"י ב"ק]. ולדעת תוס' גלי קרא דיש חייס לעכו"ם ועכו"ם יורש את אביו, דכלפי זה לא אמרי' זרמת סוסים. א"נ</w:t>
      </w:r>
    </w:p>
  </w:footnote>
  <w:footnote w:id="67">
    <w:p w14:paraId="5AD56D1F" w14:textId="77777777" w:rsidR="00683C37" w:rsidRDefault="00000000" w:rsidP="003D7FC2">
      <w:pPr>
        <w:pStyle w:val="Footnote"/>
        <w:bidi/>
      </w:pPr>
      <w:r>
        <w:rPr>
          <w:rStyle w:val="ac"/>
        </w:rPr>
        <w:footnoteRef/>
      </w:r>
      <w:r>
        <w:rPr>
          <w:rtl/>
        </w:rPr>
        <w:t>דאי' בגמ' (ב"ק שם) דגר אין לו חייס למעלה, אבל יש לו חייס למטה. [ומשמע דהוה דין דאינו מתייחס אחר אביו. ולא משום דכקטן שנולד, ודנים מעכשיו, מכאן ולהבא]</w:t>
      </w:r>
      <w:r>
        <w:t>.</w:t>
      </w:r>
    </w:p>
  </w:footnote>
  <w:footnote w:id="68">
    <w:p w14:paraId="48C81DA5" w14:textId="77777777" w:rsidR="00683C37" w:rsidRDefault="00000000" w:rsidP="003D7FC2">
      <w:pPr>
        <w:pStyle w:val="Footnote"/>
        <w:bidi/>
      </w:pPr>
      <w:r>
        <w:rPr>
          <w:rStyle w:val="ac"/>
        </w:rPr>
        <w:footnoteRef/>
      </w:r>
      <w:r>
        <w:rPr>
          <w:rtl/>
        </w:rPr>
        <w:t>וה</w:t>
      </w:r>
      <w:r>
        <w:rPr>
          <w:b/>
          <w:bCs/>
          <w:rtl/>
        </w:rPr>
        <w:t xml:space="preserve">קובה”ע </w:t>
      </w:r>
      <w:r>
        <w:rPr>
          <w:rtl/>
        </w:rPr>
        <w:t>(נא ג בסוגריים) הק' דאף בבהמה יש מ"ד (חולין עט.) דחוששין לזרע האב [לענין אותו ואת בנו]</w:t>
      </w:r>
      <w:r>
        <w:t>.</w:t>
      </w:r>
    </w:p>
  </w:footnote>
  <w:footnote w:id="69">
    <w:p w14:paraId="4026258C" w14:textId="77777777" w:rsidR="00683C37" w:rsidRDefault="00000000" w:rsidP="003D7FC2">
      <w:pPr>
        <w:pStyle w:val="Footnote"/>
        <w:bidi/>
      </w:pPr>
      <w:r>
        <w:rPr>
          <w:rStyle w:val="ac"/>
        </w:rPr>
        <w:footnoteRef/>
      </w:r>
      <w:r>
        <w:rPr>
          <w:rtl/>
        </w:rPr>
        <w:t>ולכאו' כוונתו דיש יחוס (בלאדן בן בלאדן כדלעיל סב.), אלא דגלי קרא דאפקריה [ונהי דיש יחוס, מ"מ בדיני התורה אין לו קורבא]. קמ"ל קרא דיורש את אביו דבר תורה. [ועיל"פ כוונתו דרחמנא אפקריה, ומש"ה גלי קרא דיורש, ועי"ז אמרי' דיש יחוס בלאדן בן בלאדן]</w:t>
      </w:r>
      <w:r>
        <w:t>.</w:t>
      </w:r>
    </w:p>
  </w:footnote>
  <w:footnote w:id="70">
    <w:p w14:paraId="127B4733" w14:textId="77777777" w:rsidR="00683C37" w:rsidRDefault="00000000" w:rsidP="003D7FC2">
      <w:pPr>
        <w:pStyle w:val="Footnote"/>
        <w:bidi/>
      </w:pPr>
      <w:r>
        <w:rPr>
          <w:rStyle w:val="ac"/>
        </w:rPr>
        <w:footnoteRef/>
      </w:r>
      <w:r>
        <w:rPr>
          <w:rtl/>
        </w:rPr>
        <w:t xml:space="preserve">וכן </w:t>
      </w:r>
      <w:r>
        <w:rPr>
          <w:b/>
          <w:bCs/>
          <w:rtl/>
        </w:rPr>
        <w:t>רש"י</w:t>
      </w:r>
      <w:r>
        <w:rPr>
          <w:rtl/>
        </w:rPr>
        <w:t xml:space="preserve"> בכ"מ (הו' בהערה לעיל) מבואר דאף גר גמור [שלידתו נכרי] לאחר שנתגייר אמרי' דאינו מתייחס לאביו משום זרמת סוסים</w:t>
      </w:r>
      <w:r>
        <w:t>.</w:t>
      </w:r>
    </w:p>
  </w:footnote>
  <w:footnote w:id="71">
    <w:p w14:paraId="1E67331D" w14:textId="77777777" w:rsidR="00683C37" w:rsidRDefault="00000000" w:rsidP="003D7FC2">
      <w:pPr>
        <w:pStyle w:val="Footnote"/>
        <w:bidi/>
      </w:pPr>
      <w:r>
        <w:rPr>
          <w:rStyle w:val="ac"/>
        </w:rPr>
        <w:footnoteRef/>
      </w:r>
      <w:r>
        <w:rPr>
          <w:rtl/>
        </w:rPr>
        <w:t xml:space="preserve">וכמ"ש </w:t>
      </w:r>
      <w:r>
        <w:rPr>
          <w:b/>
          <w:bCs/>
          <w:rtl/>
        </w:rPr>
        <w:t>רש"י</w:t>
      </w:r>
      <w:r>
        <w:rPr>
          <w:rtl/>
        </w:rPr>
        <w:t xml:space="preserve"> כמה פעמים בסוגיין. [אך אין ראיה מדברי רש"י דגדר זרמת סוסים הוה דוקא כה"ג]</w:t>
      </w:r>
      <w:r>
        <w:t>.</w:t>
      </w:r>
    </w:p>
  </w:footnote>
  <w:footnote w:id="72">
    <w:p w14:paraId="7820B33A" w14:textId="77777777" w:rsidR="00683C37" w:rsidRDefault="00000000" w:rsidP="003D7FC2">
      <w:pPr>
        <w:pStyle w:val="Footnote"/>
        <w:bidi/>
      </w:pPr>
      <w:r>
        <w:rPr>
          <w:rStyle w:val="ac"/>
        </w:rPr>
        <w:footnoteRef/>
      </w:r>
      <w:r>
        <w:rPr>
          <w:rtl/>
        </w:rPr>
        <w:t>ואינה חייבת מיתה. וכן לא אמרי' יהרג ואל יעבור כדין גילוי עריות. ועוד דן ר”ת דליכא איסור על הבועל [לכשיתגייר]</w:t>
      </w:r>
      <w:r>
        <w:t>.</w:t>
      </w:r>
    </w:p>
  </w:footnote>
  <w:footnote w:id="73">
    <w:p w14:paraId="1988B427" w14:textId="77777777" w:rsidR="00683C37" w:rsidRDefault="00000000" w:rsidP="003D7FC2">
      <w:pPr>
        <w:pStyle w:val="Footnote"/>
        <w:bidi/>
      </w:pPr>
      <w:r>
        <w:rPr>
          <w:rStyle w:val="ac"/>
        </w:rPr>
        <w:footnoteRef/>
      </w:r>
      <w:r>
        <w:rPr>
          <w:rtl/>
        </w:rPr>
        <w:t>וכדאי' (צז:) דמן האב ולא מן האם לכו"ע שרי. ופרש"י דאין אחוה מן האב לגר, דסתם עכו"ם זונה [וכס"ד דהגמ' כאן]</w:t>
      </w:r>
      <w:r>
        <w:t>.</w:t>
      </w:r>
    </w:p>
  </w:footnote>
  <w:footnote w:id="74">
    <w:p w14:paraId="2C740E37" w14:textId="77777777" w:rsidR="00683C37" w:rsidRDefault="00000000" w:rsidP="003D7FC2">
      <w:pPr>
        <w:pStyle w:val="Footnote"/>
        <w:bidi/>
      </w:pPr>
      <w:r>
        <w:rPr>
          <w:rStyle w:val="ac"/>
        </w:rPr>
        <w:footnoteRef/>
      </w:r>
      <w:r>
        <w:rPr>
          <w:rtl/>
        </w:rPr>
        <w:t>וכת' דלשון הגמ' 'אין חייבין' לאו דוקא</w:t>
      </w:r>
      <w:r>
        <w:t>.</w:t>
      </w:r>
    </w:p>
  </w:footnote>
  <w:footnote w:id="75">
    <w:p w14:paraId="7B5229D8" w14:textId="77777777" w:rsidR="00683C37" w:rsidRDefault="00000000" w:rsidP="003D7FC2">
      <w:pPr>
        <w:pStyle w:val="Footnote"/>
        <w:bidi/>
      </w:pPr>
      <w:r>
        <w:rPr>
          <w:rStyle w:val="ac"/>
        </w:rPr>
        <w:footnoteRef/>
      </w:r>
      <w:r>
        <w:rPr>
          <w:rtl/>
        </w:rPr>
        <w:t>ויל"ד בזה דלמ"ד (לעיל עח.) עובר לאו ירך אמו נחשב דיש גירות על העובר. וצ"ל דמ"מ הוה גדר גירות שונה. וצ"ע</w:t>
      </w:r>
      <w:r>
        <w:t>.</w:t>
      </w:r>
    </w:p>
  </w:footnote>
  <w:footnote w:id="76">
    <w:p w14:paraId="1A1C49D1" w14:textId="77777777" w:rsidR="00683C37" w:rsidRDefault="00000000" w:rsidP="003D7FC2">
      <w:pPr>
        <w:pStyle w:val="Footnote"/>
        <w:bidi/>
      </w:pPr>
      <w:r>
        <w:rPr>
          <w:rStyle w:val="ac"/>
        </w:rPr>
        <w:footnoteRef/>
      </w:r>
      <w:r>
        <w:rPr>
          <w:rtl/>
        </w:rPr>
        <w:t>וה</w:t>
      </w:r>
      <w:r>
        <w:rPr>
          <w:b/>
          <w:bCs/>
          <w:rtl/>
        </w:rPr>
        <w:t>אחרונים</w:t>
      </w:r>
      <w:r>
        <w:rPr>
          <w:rtl/>
        </w:rPr>
        <w:t xml:space="preserve"> (בכורות מו.) כת' דמש"ה </w:t>
      </w:r>
      <w:r>
        <w:rPr>
          <w:b/>
          <w:bCs/>
          <w:rtl/>
        </w:rPr>
        <w:t>רש"י</w:t>
      </w:r>
      <w:r>
        <w:rPr>
          <w:rtl/>
        </w:rPr>
        <w:t xml:space="preserve"> (שם) כת' בנתגיירה מעוברת הטעם דזרמת סוסים, ולא משום גר שנתגייר כקטן שנולד. דבמעוברת שנתגיירה לא אמרי' כקטן שנולד</w:t>
      </w:r>
      <w:r>
        <w:t>.</w:t>
      </w:r>
    </w:p>
  </w:footnote>
  <w:footnote w:id="77">
    <w:p w14:paraId="4A48A4A0" w14:textId="77777777" w:rsidR="00683C37" w:rsidRDefault="00000000" w:rsidP="003D7FC2">
      <w:pPr>
        <w:pStyle w:val="Footnote"/>
        <w:bidi/>
      </w:pPr>
      <w:r>
        <w:rPr>
          <w:rStyle w:val="ac"/>
        </w:rPr>
        <w:footnoteRef/>
      </w:r>
      <w:r>
        <w:rPr>
          <w:rtl/>
        </w:rPr>
        <w:t>ומשמע דסגי בטעם זה להתיר, ולא הוה ספק כלל</w:t>
      </w:r>
      <w:r>
        <w:t>.</w:t>
      </w:r>
    </w:p>
  </w:footnote>
  <w:footnote w:id="78">
    <w:p w14:paraId="5FE075D3" w14:textId="77777777" w:rsidR="00683C37" w:rsidRDefault="00000000" w:rsidP="003D7FC2">
      <w:pPr>
        <w:pStyle w:val="Footnote"/>
        <w:bidi/>
      </w:pPr>
      <w:r>
        <w:rPr>
          <w:rStyle w:val="ac"/>
        </w:rPr>
        <w:footnoteRef/>
      </w:r>
      <w:r>
        <w:rPr>
          <w:rtl/>
        </w:rPr>
        <w:t>ו</w:t>
      </w:r>
      <w:r>
        <w:rPr>
          <w:b/>
          <w:bCs/>
          <w:rtl/>
        </w:rPr>
        <w:t>תוס</w:t>
      </w:r>
      <w:r>
        <w:rPr>
          <w:rtl/>
        </w:rPr>
        <w:t>' (סוטה מב:) הביאו דנח' בזה ב</w:t>
      </w:r>
      <w:r>
        <w:rPr>
          <w:b/>
          <w:bCs/>
          <w:rtl/>
        </w:rPr>
        <w:t>ירושלמי</w:t>
      </w:r>
      <w:r>
        <w:rPr>
          <w:rtl/>
        </w:rPr>
        <w:t>, ויש מ”ד דמתעברת מב</w:t>
      </w:r>
      <w:r>
        <w:t>'.</w:t>
      </w:r>
    </w:p>
  </w:footnote>
  <w:footnote w:id="79">
    <w:p w14:paraId="4115087A" w14:textId="77777777" w:rsidR="00683C37" w:rsidRDefault="00000000" w:rsidP="003D7FC2">
      <w:pPr>
        <w:pStyle w:val="Footnote"/>
        <w:bidi/>
      </w:pPr>
      <w:r>
        <w:rPr>
          <w:rStyle w:val="ac"/>
        </w:rPr>
        <w:footnoteRef/>
      </w:r>
      <w:r>
        <w:rPr>
          <w:rtl/>
        </w:rPr>
        <w:t>ו</w:t>
      </w:r>
      <w:r>
        <w:rPr>
          <w:b/>
          <w:bCs/>
          <w:rtl/>
        </w:rPr>
        <w:t>רש"י</w:t>
      </w:r>
      <w:r>
        <w:rPr>
          <w:rtl/>
        </w:rPr>
        <w:t xml:space="preserve"> משמע דהתיר לבנים לישא אשת אחיו מאמו [ואף הבנים היה גרים]. אבל </w:t>
      </w:r>
      <w:r>
        <w:rPr>
          <w:b/>
          <w:bCs/>
          <w:rtl/>
        </w:rPr>
        <w:t>ר"ח</w:t>
      </w:r>
      <w:r>
        <w:rPr>
          <w:rtl/>
        </w:rPr>
        <w:t xml:space="preserve"> (ברשב"א) פי' דאשה זו התיר ר"ע לאח של בעלה הראשון [בגיות], ואלו ז' בניה</w:t>
      </w:r>
      <w:r>
        <w:t>.</w:t>
      </w:r>
    </w:p>
  </w:footnote>
  <w:footnote w:id="80">
    <w:p w14:paraId="5EF30E94" w14:textId="77777777" w:rsidR="00683C37" w:rsidRDefault="00000000" w:rsidP="003D7FC2">
      <w:pPr>
        <w:pStyle w:val="Footnote"/>
        <w:bidi/>
      </w:pPr>
      <w:r>
        <w:rPr>
          <w:rStyle w:val="ac"/>
        </w:rPr>
        <w:footnoteRef/>
      </w:r>
      <w:r>
        <w:rPr>
          <w:rtl/>
        </w:rPr>
        <w:t>ו</w:t>
      </w:r>
      <w:r>
        <w:rPr>
          <w:b/>
          <w:bCs/>
          <w:rtl/>
        </w:rPr>
        <w:t xml:space="preserve">ר"ח </w:t>
      </w:r>
      <w:r>
        <w:rPr>
          <w:rtl/>
        </w:rPr>
        <w:t xml:space="preserve">הביא </w:t>
      </w:r>
      <w:r>
        <w:rPr>
          <w:b/>
          <w:bCs/>
          <w:rtl/>
        </w:rPr>
        <w:t>י"מ</w:t>
      </w:r>
      <w:r>
        <w:rPr>
          <w:rtl/>
        </w:rPr>
        <w:t xml:space="preserve"> דהאשה וז' בניה מעידים שר' עקיבא אמר כן, ו</w:t>
      </w:r>
      <w:r>
        <w:rPr>
          <w:b/>
          <w:bCs/>
          <w:rtl/>
        </w:rPr>
        <w:t>ר"ח</w:t>
      </w:r>
      <w:r>
        <w:rPr>
          <w:rtl/>
        </w:rPr>
        <w:t xml:space="preserve"> דחה דא”כ מה הגמ' תי' דהת"ח נאמן, שהרי אשה וז' בניה</w:t>
      </w:r>
      <w:r>
        <w:t>.</w:t>
      </w:r>
    </w:p>
  </w:footnote>
  <w:footnote w:id="81">
    <w:p w14:paraId="2D8330F0" w14:textId="77777777" w:rsidR="00683C37" w:rsidRDefault="00000000" w:rsidP="003D7FC2">
      <w:pPr>
        <w:pStyle w:val="Footnote"/>
        <w:bidi/>
      </w:pPr>
      <w:r>
        <w:rPr>
          <w:rStyle w:val="ac"/>
        </w:rPr>
        <w:footnoteRef/>
      </w:r>
      <w:r>
        <w:rPr>
          <w:rtl/>
        </w:rPr>
        <w:t>ולכאורה נקט ז' בניה רק להוכחת הדבר, שהיה בהיתר ובפרהסיא. דהא אף לצד דאסור משום מיחזי הבנים כשרים</w:t>
      </w:r>
      <w:r>
        <w:t>.</w:t>
      </w:r>
    </w:p>
  </w:footnote>
  <w:footnote w:id="82">
    <w:p w14:paraId="1CF9339E" w14:textId="77777777" w:rsidR="00683C37" w:rsidRDefault="00000000" w:rsidP="003D7FC2">
      <w:pPr>
        <w:pStyle w:val="Footnote"/>
        <w:bidi/>
      </w:pPr>
      <w:r>
        <w:rPr>
          <w:rStyle w:val="ac"/>
        </w:rPr>
        <w:footnoteRef/>
      </w:r>
      <w:r>
        <w:rPr>
          <w:rtl/>
        </w:rPr>
        <w:t>וכדאי' בתחילת ס' נחום. [ומשמע בתוס' דיונה הנביא עדיין חי. וכ”מ (ע' אברבנאל יונה ג א) שהאריך ימים הרבה]</w:t>
      </w:r>
      <w:r>
        <w:t>.</w:t>
      </w:r>
    </w:p>
  </w:footnote>
  <w:footnote w:id="83">
    <w:p w14:paraId="1F3DF25E" w14:textId="77777777" w:rsidR="00683C37" w:rsidRDefault="00000000" w:rsidP="003D7FC2">
      <w:pPr>
        <w:pStyle w:val="Footnote"/>
        <w:bidi/>
      </w:pPr>
      <w:r>
        <w:rPr>
          <w:rStyle w:val="ac"/>
        </w:rPr>
        <w:footnoteRef/>
      </w:r>
      <w:r>
        <w:rPr>
          <w:rtl/>
        </w:rPr>
        <w:t>אך ה</w:t>
      </w:r>
      <w:r>
        <w:rPr>
          <w:b/>
          <w:bCs/>
          <w:rtl/>
        </w:rPr>
        <w:t xml:space="preserve">מהש"א ח"א </w:t>
      </w:r>
      <w:r>
        <w:rPr>
          <w:rtl/>
        </w:rPr>
        <w:t>כת' דמה שאמר ההיטב חרה וכו' לא הוה 'דיבור' אלא הוכחה על שחרה לו</w:t>
      </w:r>
      <w:r>
        <w:t>.</w:t>
      </w:r>
    </w:p>
  </w:footnote>
  <w:footnote w:id="84">
    <w:p w14:paraId="2687BBF1" w14:textId="77777777" w:rsidR="00683C37" w:rsidRDefault="00000000" w:rsidP="003D7FC2">
      <w:pPr>
        <w:pStyle w:val="Footnote"/>
        <w:bidi/>
      </w:pPr>
      <w:r>
        <w:rPr>
          <w:rStyle w:val="ac"/>
        </w:rPr>
        <w:footnoteRef/>
      </w:r>
      <w:r>
        <w:rPr>
          <w:rtl/>
        </w:rPr>
        <w:t>ובפשוטו מ"ד דמותר בבתו פליג אאידך מ"ד שם דאסור בכל העריות שבי"ד של ישראל מחייבים עליהם. אבל לדברי הרמב"ן הא מצד האב והא מצד האם</w:t>
      </w:r>
      <w:r>
        <w:t>.</w:t>
      </w:r>
    </w:p>
  </w:footnote>
  <w:footnote w:id="85">
    <w:p w14:paraId="4041E471" w14:textId="77777777" w:rsidR="00683C37" w:rsidRDefault="00000000" w:rsidP="003D7FC2">
      <w:pPr>
        <w:pStyle w:val="Footnote"/>
        <w:bidi/>
      </w:pPr>
      <w:r>
        <w:rPr>
          <w:rStyle w:val="ac"/>
        </w:rPr>
        <w:footnoteRef/>
      </w:r>
      <w:r>
        <w:rPr>
          <w:rtl/>
        </w:rPr>
        <w:t>אבל דעת ה</w:t>
      </w:r>
      <w:r>
        <w:rPr>
          <w:b/>
          <w:bCs/>
          <w:rtl/>
        </w:rPr>
        <w:t>רמ"ה</w:t>
      </w:r>
      <w:r>
        <w:rPr>
          <w:rtl/>
        </w:rPr>
        <w:t xml:space="preserve"> (סנהדרין שם) דאסור בעריות שע"י אישות, כגון אחות אשתו מן האם</w:t>
      </w:r>
      <w:r>
        <w:t>.</w:t>
      </w:r>
    </w:p>
  </w:footnote>
  <w:footnote w:id="86">
    <w:p w14:paraId="3AE59F5D" w14:textId="77777777" w:rsidR="00683C37" w:rsidRDefault="00000000" w:rsidP="003D7FC2">
      <w:pPr>
        <w:pStyle w:val="Footnote"/>
        <w:bidi/>
      </w:pPr>
      <w:r>
        <w:rPr>
          <w:rStyle w:val="ac"/>
        </w:rPr>
        <w:footnoteRef/>
      </w:r>
      <w:r>
        <w:rPr>
          <w:rtl/>
        </w:rPr>
        <w:t>ולדעת ה</w:t>
      </w:r>
      <w:r>
        <w:rPr>
          <w:b/>
          <w:bCs/>
          <w:rtl/>
        </w:rPr>
        <w:t>רמ"ה</w:t>
      </w:r>
      <w:r>
        <w:rPr>
          <w:rtl/>
        </w:rPr>
        <w:t xml:space="preserve"> י"ל דלא היו מאותה האם. [וכ"כ המשנ"ל ב</w:t>
      </w:r>
      <w:r>
        <w:rPr>
          <w:b/>
          <w:bCs/>
          <w:rtl/>
        </w:rPr>
        <w:t>פרשת דרכים</w:t>
      </w:r>
      <w:r>
        <w:rPr>
          <w:rtl/>
        </w:rPr>
        <w:t xml:space="preserve"> (דרוש א)]</w:t>
      </w:r>
      <w:r>
        <w:t>.</w:t>
      </w:r>
    </w:p>
    <w:p w14:paraId="161F843C" w14:textId="77777777" w:rsidR="00683C37" w:rsidRDefault="00000000" w:rsidP="003D7FC2">
      <w:pPr>
        <w:pStyle w:val="Footnote"/>
        <w:bidi/>
      </w:pPr>
      <w:r>
        <w:tab/>
      </w:r>
      <w:r>
        <w:rPr>
          <w:rtl/>
        </w:rPr>
        <w:t>ו</w:t>
      </w:r>
      <w:r>
        <w:rPr>
          <w:b/>
          <w:bCs/>
          <w:rtl/>
        </w:rPr>
        <w:t>מהר"ש יפה</w:t>
      </w:r>
      <w:r>
        <w:rPr>
          <w:rtl/>
        </w:rPr>
        <w:t xml:space="preserve"> (הו' בפרש"ד שם) תי' דגיירן, וגר שנתגייר כקטן שנולד. ומש"ה הותר בהם. [והפרש”ד כת' דכל זה לצד דהיה להם דיני ישראל קודם מתן תורה, דאל”כ ל”ש לגיירן]. וה</w:t>
      </w:r>
      <w:r>
        <w:rPr>
          <w:b/>
          <w:bCs/>
          <w:rtl/>
        </w:rPr>
        <w:t>ר"א מזרחי</w:t>
      </w:r>
      <w:r>
        <w:rPr>
          <w:rtl/>
        </w:rPr>
        <w:t xml:space="preserve"> (ויקרא כ יז) הק' מהגמ' (פסחים קיט:) דיעקב אמר שנשא ב' אחיות, ולא אמרי' כקטן שנולד. [וה</w:t>
      </w:r>
      <w:r>
        <w:rPr>
          <w:b/>
          <w:bCs/>
          <w:rtl/>
        </w:rPr>
        <w:t>רמב”ן</w:t>
      </w:r>
      <w:r>
        <w:rPr>
          <w:rtl/>
        </w:rPr>
        <w:t xml:space="preserve"> (בראשית כו ה) ביאר דמדיני ישראל אסור להם, ובחו"ל לא נהגו כדיני ישראל]. וע"ע פרשת דרכים שהאריך טובא</w:t>
      </w:r>
      <w:r>
        <w:t>.</w:t>
      </w:r>
    </w:p>
  </w:footnote>
  <w:footnote w:id="87">
    <w:p w14:paraId="5220B648" w14:textId="77777777" w:rsidR="00683C37" w:rsidRDefault="00000000" w:rsidP="003D7FC2">
      <w:pPr>
        <w:pStyle w:val="Footnote"/>
        <w:bidi/>
      </w:pPr>
      <w:r>
        <w:rPr>
          <w:rStyle w:val="ac"/>
        </w:rPr>
        <w:footnoteRef/>
      </w:r>
      <w:r>
        <w:rPr>
          <w:rtl/>
        </w:rPr>
        <w:t>וכת' דהא דכתיב ולא יסף עוד לדעתה, מפני שהיתה זקוקה ליבם, והיתה זקוקה לשלה, לפי מה שהיו נוהגין ביבומין</w:t>
      </w:r>
      <w:r>
        <w:t>.</w:t>
      </w:r>
    </w:p>
  </w:footnote>
  <w:footnote w:id="88">
    <w:p w14:paraId="4BFDC2BF" w14:textId="77777777" w:rsidR="00683C37" w:rsidRDefault="00000000" w:rsidP="003D7FC2">
      <w:pPr>
        <w:pStyle w:val="Footnote"/>
        <w:bidi/>
      </w:pPr>
      <w:r>
        <w:rPr>
          <w:rStyle w:val="ac"/>
        </w:rPr>
        <w:footnoteRef/>
      </w:r>
      <w:r>
        <w:rPr>
          <w:rtl/>
        </w:rPr>
        <w:t>וכן ה</w:t>
      </w:r>
      <w:r>
        <w:rPr>
          <w:b/>
          <w:bCs/>
          <w:rtl/>
        </w:rPr>
        <w:t>רמב"ן</w:t>
      </w:r>
      <w:r>
        <w:rPr>
          <w:rtl/>
        </w:rPr>
        <w:t xml:space="preserve"> (עה"ת בראשית לח ח) כת' דהוה מדין יבום. וביאר דענין יבום הוא סוד גדול מסודות התורה בתולדת האדם, והחכמים קודם מתן תורה היו יודעים שיש תועלת ביבום האח, וכן כל שארו הקרוב אליו ממשפחתו שיורש הנחלה יגיע ממנו התועלת</w:t>
      </w:r>
      <w:r>
        <w:t>.</w:t>
      </w:r>
    </w:p>
    <w:p w14:paraId="6124E403" w14:textId="77777777" w:rsidR="00683C37" w:rsidRDefault="00000000" w:rsidP="003D7FC2">
      <w:pPr>
        <w:pStyle w:val="Footnote"/>
        <w:bidi/>
      </w:pPr>
      <w:r>
        <w:tab/>
      </w:r>
      <w:r>
        <w:rPr>
          <w:rtl/>
        </w:rPr>
        <w:t>וה</w:t>
      </w:r>
      <w:r>
        <w:rPr>
          <w:b/>
          <w:bCs/>
          <w:rtl/>
        </w:rPr>
        <w:t>רמב"ן</w:t>
      </w:r>
      <w:r>
        <w:rPr>
          <w:rtl/>
        </w:rPr>
        <w:t xml:space="preserve"> כת' דלא ידע אם היה המנהג קדמון לפני יהודה, וב</w:t>
      </w:r>
      <w:r>
        <w:rPr>
          <w:b/>
          <w:bCs/>
          <w:rtl/>
        </w:rPr>
        <w:t>מדרש</w:t>
      </w:r>
      <w:r>
        <w:rPr>
          <w:rtl/>
        </w:rPr>
        <w:t xml:space="preserve"> (בראשית רבה פה ה) אי' דיהודה התחיל במצות יבום תחילה</w:t>
      </w:r>
      <w:r>
        <w:t>.</w:t>
      </w:r>
    </w:p>
    <w:p w14:paraId="5F4C43FE" w14:textId="77777777" w:rsidR="00683C37" w:rsidRDefault="00000000" w:rsidP="003D7FC2">
      <w:pPr>
        <w:pStyle w:val="Footnote"/>
        <w:bidi/>
      </w:pPr>
      <w:r>
        <w:tab/>
      </w:r>
      <w:r>
        <w:rPr>
          <w:rtl/>
        </w:rPr>
        <w:t>וה</w:t>
      </w:r>
      <w:r>
        <w:rPr>
          <w:b/>
          <w:bCs/>
          <w:rtl/>
        </w:rPr>
        <w:t>רד"ק</w:t>
      </w:r>
      <w:r>
        <w:rPr>
          <w:rtl/>
        </w:rPr>
        <w:t xml:space="preserve"> (לח כד) כת' דהא דהוציאו את תמר לישרף הוא משום איסור יבמה לשוק, כפי מה שהיו נהגים היבום היתה להם שומרת יבם כאילו היא אשת איש. אך ה</w:t>
      </w:r>
      <w:r>
        <w:rPr>
          <w:b/>
          <w:bCs/>
          <w:rtl/>
        </w:rPr>
        <w:t>רמב"ן</w:t>
      </w:r>
      <w:r>
        <w:rPr>
          <w:rtl/>
        </w:rPr>
        <w:t xml:space="preserve"> (שם כד) דחה דיהודה התחיל בענין היבום. ובבני נח אינו נוהג איסור יבמה לשוק</w:t>
      </w:r>
      <w:r>
        <w:t>.</w:t>
      </w:r>
    </w:p>
  </w:footnote>
  <w:footnote w:id="89">
    <w:p w14:paraId="0BD95F9D" w14:textId="77777777" w:rsidR="00683C37" w:rsidRDefault="00000000" w:rsidP="003D7FC2">
      <w:pPr>
        <w:pStyle w:val="Footnote"/>
        <w:bidi/>
      </w:pPr>
      <w:r>
        <w:rPr>
          <w:rStyle w:val="ac"/>
        </w:rPr>
        <w:footnoteRef/>
      </w:r>
      <w:r>
        <w:rPr>
          <w:rtl/>
        </w:rPr>
        <w:t>וה</w:t>
      </w:r>
      <w:r>
        <w:rPr>
          <w:b/>
          <w:bCs/>
          <w:rtl/>
        </w:rPr>
        <w:t>רשב"א</w:t>
      </w:r>
      <w:r>
        <w:rPr>
          <w:rtl/>
        </w:rPr>
        <w:t xml:space="preserve"> ביאר דדבר תורה היתה מותרת משום יבום, דקודם התורה היה יבום מותר בקרובין. והא דיהודה מסרה לאונן ועד שתגדיל שילה, שרצה לנהוג בה כדרך שצותה התורה, באחים לא באב. שהאח עיקר ובקי היה בענינו</w:t>
      </w:r>
      <w:r>
        <w:t>.</w:t>
      </w:r>
    </w:p>
    <w:p w14:paraId="2D35B293" w14:textId="77777777" w:rsidR="00683C37" w:rsidRDefault="00000000" w:rsidP="003D7FC2">
      <w:pPr>
        <w:pStyle w:val="Footnote"/>
        <w:bidi/>
      </w:pPr>
      <w:r>
        <w:tab/>
      </w:r>
      <w:r>
        <w:rPr>
          <w:rtl/>
        </w:rPr>
        <w:t>וה</w:t>
      </w:r>
      <w:r>
        <w:rPr>
          <w:b/>
          <w:bCs/>
          <w:rtl/>
        </w:rPr>
        <w:t>רמב"ן</w:t>
      </w:r>
      <w:r>
        <w:rPr>
          <w:rtl/>
        </w:rPr>
        <w:t xml:space="preserve"> (בראשית לח ח הנ"ל) כץ' דקודם מתן תורה היבום היה בכל הקרובים, וכאשר באתה התורה ואסרה אשת קצת הקרובים, רצה הקב"ה להתיר איסור אשת האח מפני היבום. ולא רצה שידחה מפניו איסור אשת אחי האב והבן וזולתם, כי באח הורגל הדבר ותועלת קרובה ולא בהם</w:t>
      </w:r>
      <w:r>
        <w:t>.</w:t>
      </w:r>
    </w:p>
  </w:footnote>
  <w:footnote w:id="90">
    <w:p w14:paraId="00106F26" w14:textId="77777777" w:rsidR="00683C37" w:rsidRDefault="00000000" w:rsidP="003D7FC2">
      <w:pPr>
        <w:pStyle w:val="Footnote"/>
        <w:bidi/>
      </w:pPr>
      <w:r>
        <w:rPr>
          <w:rStyle w:val="ac"/>
        </w:rPr>
        <w:footnoteRef/>
      </w:r>
      <w:r>
        <w:rPr>
          <w:rtl/>
        </w:rPr>
        <w:t>וה</w:t>
      </w:r>
      <w:r>
        <w:rPr>
          <w:b/>
          <w:bCs/>
          <w:rtl/>
        </w:rPr>
        <w:t>קובה"ע</w:t>
      </w:r>
      <w:r>
        <w:rPr>
          <w:rtl/>
        </w:rPr>
        <w:t xml:space="preserve"> (ט ז, נא א) הביא דדעת הרמב"ן דיבום קודם מתן תורה הוה רשות, ומש"ה לא הותר איסור עריות משום יבום. והרשב"א פליג דעצם היבום מתיר איסור עריות, ואף היכא דהיבום הוה רשות. [ועד"ז דעת הרשב"א (לעיל מא.) דהותר איסור אשת אח בנפילה, ואף באופן דליכא מצוות יבום, כגון הותרה ונאסרה. {אך יש לדחות דהתם הותר בשעת נפילתו}]</w:t>
      </w:r>
      <w:r>
        <w:t>.</w:t>
      </w:r>
    </w:p>
  </w:footnote>
  <w:footnote w:id="91">
    <w:p w14:paraId="1184ABB2" w14:textId="77777777" w:rsidR="00683C37" w:rsidRDefault="00000000" w:rsidP="003D7FC2">
      <w:pPr>
        <w:pStyle w:val="Footnote"/>
        <w:bidi/>
      </w:pPr>
      <w:r>
        <w:rPr>
          <w:rStyle w:val="ac"/>
        </w:rPr>
        <w:footnoteRef/>
      </w:r>
      <w:r>
        <w:rPr>
          <w:rtl/>
        </w:rPr>
        <w:t>א”כ אין ילפותא דהותר יבום משום מצוות יבום. וע”כ דליכא איסור כלל בכלתו</w:t>
      </w:r>
      <w:r>
        <w:t>.</w:t>
      </w:r>
    </w:p>
  </w:footnote>
  <w:footnote w:id="92">
    <w:p w14:paraId="29BB898F" w14:textId="77777777" w:rsidR="00683C37" w:rsidRDefault="00000000" w:rsidP="003D7FC2">
      <w:pPr>
        <w:pStyle w:val="Footnote"/>
        <w:bidi/>
      </w:pPr>
      <w:r>
        <w:rPr>
          <w:rStyle w:val="ac"/>
        </w:rPr>
        <w:footnoteRef/>
      </w:r>
      <w:r>
        <w:rPr>
          <w:rtl/>
        </w:rPr>
        <w:t>ו</w:t>
      </w:r>
      <w:r>
        <w:rPr>
          <w:b/>
          <w:bCs/>
          <w:rtl/>
        </w:rPr>
        <w:t>תוס'</w:t>
      </w:r>
      <w:r>
        <w:rPr>
          <w:rtl/>
        </w:rPr>
        <w:t xml:space="preserve"> ביארו עד"ז הא דאי' (צז:) לחד לישנא דמן האב ומן האם לא גזרו, כיון דאיכא צד אב שדי בתר אבוה. וטעם זה שייך משום איחלופי, דכיון דאיכא צד אב לא אתי לאיחלופי. אבל משום 'שמא יאמרו' אמאי שרי</w:t>
      </w:r>
      <w:r>
        <w:t>.</w:t>
      </w:r>
    </w:p>
  </w:footnote>
  <w:footnote w:id="93">
    <w:p w14:paraId="1A98F56F" w14:textId="77777777" w:rsidR="00683C37" w:rsidRDefault="00000000" w:rsidP="003D7FC2">
      <w:pPr>
        <w:pStyle w:val="Footnote"/>
        <w:bidi/>
      </w:pPr>
      <w:r>
        <w:rPr>
          <w:rStyle w:val="ac"/>
        </w:rPr>
        <w:footnoteRef/>
      </w:r>
      <w:r>
        <w:rPr>
          <w:rtl/>
        </w:rPr>
        <w:t>דדרשינן על כן יעזב את אביו ואמו, ר"א אומר דנאסר באחות אביו ואחות אמו. [פ</w:t>
      </w:r>
      <w:r>
        <w:rPr>
          <w:b/>
          <w:bCs/>
          <w:rtl/>
        </w:rPr>
        <w:t>רש"י</w:t>
      </w:r>
      <w:r>
        <w:rPr>
          <w:rtl/>
        </w:rPr>
        <w:t xml:space="preserve"> וכ"ש אחותו]. ור"ע אומר אשת אביו ואמו ממש</w:t>
      </w:r>
      <w:r>
        <w:t>.</w:t>
      </w:r>
    </w:p>
  </w:footnote>
  <w:footnote w:id="94">
    <w:p w14:paraId="790C535A" w14:textId="77777777" w:rsidR="00683C37" w:rsidRDefault="00000000" w:rsidP="003D7FC2">
      <w:pPr>
        <w:pStyle w:val="Footnote"/>
        <w:bidi/>
      </w:pPr>
      <w:r>
        <w:rPr>
          <w:rStyle w:val="ac"/>
        </w:rPr>
        <w:footnoteRef/>
      </w:r>
      <w:r>
        <w:rPr>
          <w:rtl/>
        </w:rPr>
        <w:t xml:space="preserve">אבל </w:t>
      </w:r>
      <w:r>
        <w:rPr>
          <w:b/>
          <w:bCs/>
          <w:rtl/>
        </w:rPr>
        <w:t>רש"י</w:t>
      </w:r>
      <w:r>
        <w:rPr>
          <w:rtl/>
        </w:rPr>
        <w:t xml:space="preserve"> (כאן) פי' את כל הסוגיה משום איחלופי, ולא הזכיר גזירת יאמרו באנו מקדושה חמורה</w:t>
      </w:r>
      <w:r>
        <w:t>.</w:t>
      </w:r>
    </w:p>
  </w:footnote>
  <w:footnote w:id="95">
    <w:p w14:paraId="68E68E17" w14:textId="77777777" w:rsidR="00683C37" w:rsidRDefault="00000000" w:rsidP="003D7FC2">
      <w:pPr>
        <w:pStyle w:val="Footnote"/>
        <w:bidi/>
      </w:pPr>
      <w:r>
        <w:rPr>
          <w:rStyle w:val="ac"/>
        </w:rPr>
        <w:footnoteRef/>
      </w:r>
      <w:r>
        <w:rPr>
          <w:rtl/>
        </w:rPr>
        <w:t>ו</w:t>
      </w:r>
      <w:r>
        <w:rPr>
          <w:b/>
          <w:bCs/>
          <w:rtl/>
        </w:rPr>
        <w:t>רש"י</w:t>
      </w:r>
      <w:r>
        <w:rPr>
          <w:rtl/>
        </w:rPr>
        <w:t xml:space="preserve"> הביא דקאי כר' אליעזר (בהמשך הסוגיה שם) דדרש על כן יעזוב איש את אביו ואת אמו, דמוזהר שלא ישא אחות אביו ואחות אמו. ודעת ר"ע דקאי אאשת אביו, ואמו [ממש]</w:t>
      </w:r>
      <w:r>
        <w:t>.</w:t>
      </w:r>
    </w:p>
  </w:footnote>
  <w:footnote w:id="96">
    <w:p w14:paraId="6FE605DC" w14:textId="77777777" w:rsidR="00683C37" w:rsidRDefault="00000000" w:rsidP="003D7FC2">
      <w:pPr>
        <w:pStyle w:val="Footnote"/>
        <w:bidi/>
      </w:pPr>
      <w:r>
        <w:rPr>
          <w:rStyle w:val="ac"/>
        </w:rPr>
        <w:footnoteRef/>
      </w:r>
      <w:r>
        <w:rPr>
          <w:rtl/>
        </w:rPr>
        <w:t>וכן אטו אחות האם ואחות אביו מהאם</w:t>
      </w:r>
      <w:r>
        <w:t>.</w:t>
      </w:r>
    </w:p>
  </w:footnote>
  <w:footnote w:id="97">
    <w:p w14:paraId="667BAC46" w14:textId="77777777" w:rsidR="00683C37" w:rsidRDefault="00000000" w:rsidP="003D7FC2">
      <w:pPr>
        <w:pStyle w:val="Footnote"/>
        <w:bidi/>
      </w:pPr>
      <w:r>
        <w:rPr>
          <w:rStyle w:val="ac"/>
        </w:rPr>
        <w:footnoteRef/>
      </w:r>
      <w:r>
        <w:rPr>
          <w:rtl/>
        </w:rPr>
        <w:t>ועפ"ז נדחק רש"י דהוה בבא בפנ"ע, דלא קאי בלידתו בקדושה</w:t>
      </w:r>
      <w:r>
        <w:t>.</w:t>
      </w:r>
    </w:p>
  </w:footnote>
  <w:footnote w:id="98">
    <w:p w14:paraId="318CF43D" w14:textId="77777777" w:rsidR="00683C37" w:rsidRDefault="00000000" w:rsidP="003D7FC2">
      <w:pPr>
        <w:pStyle w:val="Footnote"/>
        <w:bidi/>
      </w:pPr>
      <w:r>
        <w:rPr>
          <w:rStyle w:val="ac"/>
        </w:rPr>
        <w:footnoteRef/>
      </w:r>
      <w:r>
        <w:rPr>
          <w:rtl/>
        </w:rPr>
        <w:t>ומשמע דצריך להוציא את שניהם, דכיון דתפסי קידושין בשניה [מדאורייתא], עי"ז נאסר בראשונה. [ולא אמרי' דבגדרי הדרבנן הראשונה אשתו, ולא תפסי קידושין בשניה. ולאו כל כמיניה דשניה לאסור על הראשונה. אלא סוף סוף תפסי קידושין בשניה מדאורייתא ונאסר בקרובותיה, ובכלל זה נאסר באשתו הראשונה משום דאתי לאיחלופי]</w:t>
      </w:r>
      <w:r>
        <w:t>.</w:t>
      </w:r>
    </w:p>
  </w:footnote>
  <w:footnote w:id="99">
    <w:p w14:paraId="078296D7" w14:textId="77777777" w:rsidR="00683C37" w:rsidRDefault="00000000" w:rsidP="003D7FC2">
      <w:pPr>
        <w:pStyle w:val="Footnote"/>
        <w:bidi/>
      </w:pPr>
      <w:r>
        <w:rPr>
          <w:rStyle w:val="ac"/>
        </w:rPr>
        <w:footnoteRef/>
      </w:r>
      <w:r>
        <w:rPr>
          <w:rtl/>
        </w:rPr>
        <w:t>ו</w:t>
      </w:r>
      <w:r>
        <w:rPr>
          <w:b/>
          <w:bCs/>
          <w:rtl/>
        </w:rPr>
        <w:t>ה"ה</w:t>
      </w:r>
      <w:r>
        <w:rPr>
          <w:rtl/>
        </w:rPr>
        <w:t xml:space="preserve"> כת' דהרמב"ם כת' דין זה כשנשאן משנתגיירו, ואפי' היה הנושאן ישראל. ודינו ודאי אמיתי</w:t>
      </w:r>
      <w:r>
        <w:t>.</w:t>
      </w:r>
    </w:p>
  </w:footnote>
  <w:footnote w:id="100">
    <w:p w14:paraId="37E15EF1" w14:textId="77777777" w:rsidR="00683C37" w:rsidRDefault="00000000" w:rsidP="003D7FC2">
      <w:pPr>
        <w:pStyle w:val="Footnote"/>
        <w:bidi/>
      </w:pPr>
      <w:r>
        <w:rPr>
          <w:rStyle w:val="ac"/>
        </w:rPr>
        <w:footnoteRef/>
      </w:r>
      <w:r>
        <w:rPr>
          <w:rtl/>
        </w:rPr>
        <w:t>ועוד הוסיף דאפשר דהברייתא איירי בנישואין בלא ביאה [וע' תוס' ב: וצז.]. אך הק' דמפורש ב</w:t>
      </w:r>
      <w:r>
        <w:rPr>
          <w:b/>
          <w:bCs/>
          <w:rtl/>
        </w:rPr>
        <w:t>רמב"ם</w:t>
      </w:r>
      <w:r>
        <w:rPr>
          <w:rtl/>
        </w:rPr>
        <w:t xml:space="preserve"> (איסו"ב ב ז) דע"י קידושין חל האיסור</w:t>
      </w:r>
      <w:r>
        <w:t>.</w:t>
      </w:r>
    </w:p>
  </w:footnote>
  <w:footnote w:id="101">
    <w:p w14:paraId="5C041D2A" w14:textId="77777777" w:rsidR="00683C37" w:rsidRDefault="00000000" w:rsidP="003D7FC2">
      <w:pPr>
        <w:pStyle w:val="Footnote"/>
        <w:bidi/>
      </w:pPr>
      <w:r>
        <w:rPr>
          <w:rStyle w:val="ac"/>
        </w:rPr>
        <w:footnoteRef/>
      </w:r>
      <w:r>
        <w:t>[</w:t>
      </w:r>
      <w:r>
        <w:rPr>
          <w:rtl/>
        </w:rPr>
        <w:t>וצ"ב כיון דתפסי קידושין באחותה דהוה רק איסור דרבנן, א"כ מ"ט לא תאסור לאשתו. ואפשר דבגדרי האיסור דרבנן נחשב דלא חל קידושי שניה, ומש"ה אינה אוסרת לזו. ועיל"פ דיש סברא דאינו בדין שחל קידושין באחות אשתו לאסור את אשתו, וע"ד מש"כ הרמב"ן לעיל מא., ואף לולי הסברא דאין קידושין תופסים בעריות</w:t>
      </w:r>
      <w:r>
        <w:t>].</w:t>
      </w:r>
    </w:p>
  </w:footnote>
  <w:footnote w:id="102">
    <w:p w14:paraId="24DFB764" w14:textId="77777777" w:rsidR="00683C37" w:rsidRDefault="00000000" w:rsidP="003D7FC2">
      <w:pPr>
        <w:pStyle w:val="Footnote"/>
        <w:bidi/>
      </w:pPr>
      <w:r>
        <w:rPr>
          <w:rStyle w:val="ac"/>
        </w:rPr>
        <w:footnoteRef/>
      </w:r>
      <w:r>
        <w:rPr>
          <w:rtl/>
        </w:rPr>
        <w:t>וכן כלל דר' מאיר דכל שהוא משום שאר האב יקיים. ו</w:t>
      </w:r>
      <w:r>
        <w:rPr>
          <w:b/>
          <w:bCs/>
          <w:rtl/>
        </w:rPr>
        <w:t>תוס'</w:t>
      </w:r>
      <w:r>
        <w:rPr>
          <w:rtl/>
        </w:rPr>
        <w:t xml:space="preserve"> (ד"ה אשה ובתה) נסתפקו בהנך דע"י קידושין, אשה ובת בנה ואשה ואותה דע"י קידושין. דהוה שאר האב [ע"י אישות], האם לכתחילה אסורה. וה</w:t>
      </w:r>
      <w:r>
        <w:rPr>
          <w:b/>
          <w:bCs/>
          <w:rtl/>
        </w:rPr>
        <w:t>רא"ש</w:t>
      </w:r>
      <w:r>
        <w:rPr>
          <w:rtl/>
        </w:rPr>
        <w:t xml:space="preserve"> וה</w:t>
      </w:r>
      <w:r>
        <w:rPr>
          <w:b/>
          <w:bCs/>
          <w:rtl/>
        </w:rPr>
        <w:t>טור</w:t>
      </w:r>
      <w:r>
        <w:rPr>
          <w:rtl/>
        </w:rPr>
        <w:t xml:space="preserve"> (רסט) התירו. וכ"ד שא"ר</w:t>
      </w:r>
      <w:r>
        <w:t>.</w:t>
      </w:r>
    </w:p>
  </w:footnote>
  <w:footnote w:id="103">
    <w:p w14:paraId="358B36B8" w14:textId="77777777" w:rsidR="00683C37" w:rsidRDefault="00000000" w:rsidP="003D7FC2">
      <w:pPr>
        <w:pStyle w:val="Footnote"/>
        <w:bidi/>
      </w:pPr>
      <w:r>
        <w:rPr>
          <w:rStyle w:val="ac"/>
        </w:rPr>
        <w:footnoteRef/>
      </w:r>
      <w:r>
        <w:rPr>
          <w:rtl/>
        </w:rPr>
        <w:t>מבואר ברמב"ם דהא דאי' דהיה נשוי, איירי אפי' היה נשוי בעודו עכו"ם ואח"כ נתגייר. [ולא אמרי' דעכשיו שנתגייר הוה נישואין מחודשת]. {ובנשוי לאמו ואחותו איירי דנשוי באיסור עריות בני נח. ומשמע דאפ"ה הטעם דיוציא משום גזירת שמא יאמרו, הא לאו הכי נחשב שכבר נשוי ובדיעבד, ועכשיו שנתגייר אי"צ להוציא}</w:t>
      </w:r>
      <w:r>
        <w:t>.</w:t>
      </w:r>
    </w:p>
  </w:footnote>
  <w:footnote w:id="104">
    <w:p w14:paraId="38BEFDF2" w14:textId="77777777" w:rsidR="00683C37" w:rsidRDefault="00000000" w:rsidP="003D7FC2">
      <w:pPr>
        <w:pStyle w:val="Footnote"/>
        <w:bidi/>
      </w:pPr>
      <w:r>
        <w:rPr>
          <w:rStyle w:val="ac"/>
        </w:rPr>
        <w:footnoteRef/>
      </w:r>
      <w:r>
        <w:rPr>
          <w:rtl/>
        </w:rPr>
        <w:t>וכ"ה סתימת</w:t>
      </w:r>
      <w:r>
        <w:rPr>
          <w:b/>
          <w:bCs/>
          <w:rtl/>
        </w:rPr>
        <w:t xml:space="preserve"> רש"י</w:t>
      </w:r>
      <w:r>
        <w:rPr>
          <w:rtl/>
        </w:rPr>
        <w:t xml:space="preserve"> (כאן) דנתמעט רק משריפה. וה</w:t>
      </w:r>
      <w:r>
        <w:rPr>
          <w:b/>
          <w:bCs/>
          <w:rtl/>
        </w:rPr>
        <w:t>ריטב"א</w:t>
      </w:r>
      <w:r>
        <w:rPr>
          <w:rtl/>
        </w:rPr>
        <w:t xml:space="preserve"> (לעיל צד:) הביא דכ"ד </w:t>
      </w:r>
      <w:r>
        <w:rPr>
          <w:b/>
          <w:bCs/>
          <w:rtl/>
        </w:rPr>
        <w:t>רש"י</w:t>
      </w:r>
      <w:r>
        <w:rPr>
          <w:rtl/>
        </w:rPr>
        <w:t xml:space="preserve"> [ודלא כרש"י סנהדרין]. אבל ה</w:t>
      </w:r>
      <w:r>
        <w:rPr>
          <w:b/>
          <w:bCs/>
          <w:rtl/>
        </w:rPr>
        <w:t>מאירי</w:t>
      </w:r>
      <w:r>
        <w:rPr>
          <w:rtl/>
        </w:rPr>
        <w:t xml:space="preserve"> (כאן) דייק מדברי רש"י (כאן) דליכא כרת ותפסי קידושין. [וצ"ב מהיכן הדיוק]</w:t>
      </w:r>
      <w:r>
        <w:t>.</w:t>
      </w:r>
    </w:p>
  </w:footnote>
  <w:footnote w:id="105">
    <w:p w14:paraId="1221033C" w14:textId="77777777" w:rsidR="00683C37" w:rsidRDefault="00000000" w:rsidP="003D7FC2">
      <w:pPr>
        <w:pStyle w:val="Footnote"/>
        <w:bidi/>
      </w:pPr>
      <w:r>
        <w:rPr>
          <w:rStyle w:val="ac"/>
        </w:rPr>
        <w:footnoteRef/>
      </w:r>
      <w:r>
        <w:rPr>
          <w:rtl/>
        </w:rPr>
        <w:t xml:space="preserve">ופסקו כר"ע, אבל </w:t>
      </w:r>
      <w:r>
        <w:rPr>
          <w:b/>
          <w:bCs/>
          <w:rtl/>
        </w:rPr>
        <w:t>ר"ח</w:t>
      </w:r>
      <w:r>
        <w:rPr>
          <w:rtl/>
        </w:rPr>
        <w:t xml:space="preserve"> (הו' ברא"ש כאן) פסק כר' ישמעאל</w:t>
      </w:r>
      <w:r>
        <w:t>.</w:t>
      </w:r>
    </w:p>
  </w:footnote>
  <w:footnote w:id="106">
    <w:p w14:paraId="1785D1DE" w14:textId="77777777" w:rsidR="00683C37" w:rsidRDefault="00000000" w:rsidP="003D7FC2">
      <w:pPr>
        <w:pStyle w:val="Footnote"/>
        <w:bidi/>
      </w:pPr>
      <w:r>
        <w:rPr>
          <w:rStyle w:val="ac"/>
        </w:rPr>
        <w:footnoteRef/>
      </w:r>
      <w:r>
        <w:rPr>
          <w:rtl/>
        </w:rPr>
        <w:t>וה</w:t>
      </w:r>
      <w:r>
        <w:rPr>
          <w:b/>
          <w:bCs/>
          <w:rtl/>
        </w:rPr>
        <w:t>מהרש"ל</w:t>
      </w:r>
      <w:r>
        <w:rPr>
          <w:rtl/>
        </w:rPr>
        <w:t xml:space="preserve"> (חכמ"ש צד:) הביא דכ"מ בגמ', וכ"ד הסמ"ג</w:t>
      </w:r>
      <w:r>
        <w:t>.</w:t>
      </w:r>
    </w:p>
  </w:footnote>
  <w:footnote w:id="107">
    <w:p w14:paraId="03D0E68D" w14:textId="77777777" w:rsidR="00683C37" w:rsidRDefault="00000000" w:rsidP="003D7FC2">
      <w:pPr>
        <w:pStyle w:val="Footnote"/>
        <w:bidi/>
      </w:pPr>
      <w:r>
        <w:rPr>
          <w:rStyle w:val="ac"/>
        </w:rPr>
        <w:footnoteRef/>
      </w:r>
      <w:r>
        <w:rPr>
          <w:rtl/>
        </w:rPr>
        <w:t>וה</w:t>
      </w:r>
      <w:r>
        <w:rPr>
          <w:b/>
          <w:bCs/>
          <w:rtl/>
        </w:rPr>
        <w:t>נוב"י</w:t>
      </w:r>
      <w:r>
        <w:rPr>
          <w:rtl/>
        </w:rPr>
        <w:t xml:space="preserve"> (ת' קמח) כת' דמ"מ הוה ספק ספיקא, דספק אי קי"ל כר' ישמעאל דלא קליש, וספק כרמב"ם דבכרת</w:t>
      </w:r>
      <w:r>
        <w:t>.</w:t>
      </w:r>
    </w:p>
  </w:footnote>
  <w:footnote w:id="108">
    <w:p w14:paraId="00296BD8" w14:textId="77777777" w:rsidR="00683C37" w:rsidRDefault="00000000" w:rsidP="003D7FC2">
      <w:pPr>
        <w:pStyle w:val="Footnote"/>
        <w:bidi/>
      </w:pPr>
      <w:r>
        <w:rPr>
          <w:rStyle w:val="ac"/>
        </w:rPr>
        <w:footnoteRef/>
      </w:r>
      <w:r>
        <w:rPr>
          <w:rtl/>
        </w:rPr>
        <w:t>וה</w:t>
      </w:r>
      <w:r>
        <w:rPr>
          <w:b/>
          <w:bCs/>
          <w:rtl/>
        </w:rPr>
        <w:t>אחרונים</w:t>
      </w:r>
      <w:r>
        <w:rPr>
          <w:rtl/>
        </w:rPr>
        <w:t xml:space="preserve"> הק' דסתמא דמתני' (לעיל ב.) דחמותו פוטרת, ולא הוזכר דוקא בחיי אשתו. [ויש לדחות]</w:t>
      </w:r>
      <w:r>
        <w:t>.</w:t>
      </w:r>
    </w:p>
    <w:p w14:paraId="501AEEEC" w14:textId="77777777" w:rsidR="00683C37" w:rsidRDefault="00000000" w:rsidP="003D7FC2">
      <w:pPr>
        <w:pStyle w:val="Footnote"/>
        <w:bidi/>
      </w:pPr>
      <w:r>
        <w:tab/>
      </w:r>
      <w:r>
        <w:rPr>
          <w:rtl/>
        </w:rPr>
        <w:t>וה</w:t>
      </w:r>
      <w:r>
        <w:rPr>
          <w:b/>
          <w:bCs/>
          <w:rtl/>
        </w:rPr>
        <w:t>מהרש"א</w:t>
      </w:r>
      <w:r>
        <w:rPr>
          <w:rtl/>
        </w:rPr>
        <w:t xml:space="preserve"> (לעיל ב:) הביא ד</w:t>
      </w:r>
      <w:r>
        <w:rPr>
          <w:b/>
          <w:bCs/>
          <w:rtl/>
        </w:rPr>
        <w:t>רש"י</w:t>
      </w:r>
      <w:r>
        <w:rPr>
          <w:rtl/>
        </w:rPr>
        <w:t xml:space="preserve"> (ב.) כת' דחמותו דמתני' איירי שנולדה לו מאיש אחר, ואחיו מת בלא בנים. דאי נשא בת אחיו, א"כ יש לו בנים וליכא יבום. והמהרש"א הק' דנימא דמתה אשתו בחיי אחיו. ותי' דלר"ע קליש איסורא, א”כ לא משכח"ל אלא מאיש אחר, וכרש”י. [ובסו"ד הביא דברי התוס' צד: דיש כרת]</w:t>
      </w:r>
      <w:r>
        <w:t>.</w:t>
      </w:r>
    </w:p>
  </w:footnote>
  <w:footnote w:id="109">
    <w:p w14:paraId="344CA915" w14:textId="77777777" w:rsidR="00683C37" w:rsidRDefault="00000000" w:rsidP="003D7FC2">
      <w:pPr>
        <w:pStyle w:val="Footnote"/>
        <w:bidi/>
      </w:pPr>
      <w:r>
        <w:rPr>
          <w:rStyle w:val="ac"/>
        </w:rPr>
        <w:footnoteRef/>
      </w:r>
      <w:r>
        <w:rPr>
          <w:rtl/>
        </w:rPr>
        <w:t>והאריך לדון בסוגיות (פרק ראשון) האם עריות פטורות מחליצה, אף באופן שהאיסור נדחה. [ואילו הגמ' מק' דעשה ידחה ל"ת, אלא דדנו משום שיש בו כרת. א”כ הכא ליכא כרת]</w:t>
      </w:r>
      <w:r>
        <w:t>.</w:t>
      </w:r>
    </w:p>
  </w:footnote>
  <w:footnote w:id="110">
    <w:p w14:paraId="7BFF4837" w14:textId="77777777" w:rsidR="00683C37" w:rsidRDefault="00000000" w:rsidP="003D7FC2">
      <w:pPr>
        <w:pStyle w:val="Footnote"/>
        <w:bidi/>
      </w:pPr>
      <w:r>
        <w:rPr>
          <w:rStyle w:val="ac"/>
        </w:rPr>
        <w:footnoteRef/>
      </w:r>
      <w:r>
        <w:rPr>
          <w:rtl/>
        </w:rPr>
        <w:t>והרמב"ם לשיטתו דאף חמותו קליש איסוריה הוה בכרת, ובזה דמי לבת אשתו. [אך מ"מ אילו רש"י יסבור בזה כרמב"ם א"כ הכא קליש איסורה וקאי בכרת. ולא דמי לחמותו לאחר מיתה]</w:t>
      </w:r>
      <w:r>
        <w:t>.</w:t>
      </w:r>
    </w:p>
  </w:footnote>
  <w:footnote w:id="111">
    <w:p w14:paraId="0B827206" w14:textId="77777777" w:rsidR="00683C37" w:rsidRDefault="00000000" w:rsidP="003D7FC2">
      <w:pPr>
        <w:pStyle w:val="Footnote"/>
        <w:bidi/>
      </w:pPr>
      <w:r>
        <w:rPr>
          <w:rStyle w:val="ac"/>
        </w:rPr>
        <w:footnoteRef/>
      </w:r>
      <w:r>
        <w:rPr>
          <w:rtl/>
        </w:rPr>
        <w:t>ו</w:t>
      </w:r>
      <w:r>
        <w:rPr>
          <w:b/>
          <w:bCs/>
          <w:rtl/>
        </w:rPr>
        <w:t>רע"א</w:t>
      </w:r>
      <w:r>
        <w:rPr>
          <w:rtl/>
        </w:rPr>
        <w:t xml:space="preserve"> תמה ד</w:t>
      </w:r>
      <w:r>
        <w:rPr>
          <w:b/>
          <w:bCs/>
          <w:rtl/>
        </w:rPr>
        <w:t>ה"ה</w:t>
      </w:r>
      <w:r>
        <w:rPr>
          <w:rtl/>
        </w:rPr>
        <w:t xml:space="preserve"> לא הביא דעת הרמב"ן שחולק. [אך ה</w:t>
      </w:r>
      <w:r>
        <w:rPr>
          <w:b/>
          <w:bCs/>
          <w:rtl/>
        </w:rPr>
        <w:t>טור</w:t>
      </w:r>
      <w:r>
        <w:rPr>
          <w:rtl/>
        </w:rPr>
        <w:t xml:space="preserve"> (רסט, ו</w:t>
      </w:r>
      <w:r>
        <w:rPr>
          <w:b/>
          <w:bCs/>
          <w:rtl/>
        </w:rPr>
        <w:t>ש"ך</w:t>
      </w:r>
      <w:r>
        <w:rPr>
          <w:rtl/>
        </w:rPr>
        <w:t xml:space="preserve"> שם י) הביא דיש פוסקים כר' ישמעאל, ול"ל היתר זה כלל]</w:t>
      </w:r>
      <w:r>
        <w:t>.</w:t>
      </w:r>
    </w:p>
  </w:footnote>
  <w:footnote w:id="112">
    <w:p w14:paraId="265D1664" w14:textId="77777777" w:rsidR="00683C37" w:rsidRDefault="00000000" w:rsidP="003D7FC2">
      <w:pPr>
        <w:pStyle w:val="Footnote"/>
        <w:bidi/>
      </w:pPr>
      <w:r>
        <w:rPr>
          <w:rStyle w:val="ac"/>
        </w:rPr>
        <w:footnoteRef/>
      </w:r>
      <w:r>
        <w:rPr>
          <w:rtl/>
        </w:rPr>
        <w:t>ה</w:t>
      </w:r>
      <w:r>
        <w:rPr>
          <w:b/>
          <w:bCs/>
          <w:rtl/>
        </w:rPr>
        <w:t>רמב"ן</w:t>
      </w:r>
      <w:r>
        <w:rPr>
          <w:rtl/>
        </w:rPr>
        <w:t xml:space="preserve"> כת' דה"ה אם חמותו וחמיו לאחר מיתה קליש, דכולן בכלל חותנתו. (והביא דכ”מ לעיל צד:)</w:t>
      </w:r>
      <w:r>
        <w:t>.</w:t>
      </w:r>
    </w:p>
  </w:footnote>
  <w:footnote w:id="113">
    <w:p w14:paraId="5C30B55F" w14:textId="77777777" w:rsidR="00683C37" w:rsidRDefault="00000000" w:rsidP="003D7FC2">
      <w:pPr>
        <w:pStyle w:val="Footnote"/>
        <w:bidi/>
      </w:pPr>
      <w:r>
        <w:rPr>
          <w:rStyle w:val="ac"/>
        </w:rPr>
        <w:footnoteRef/>
      </w:r>
      <w:r>
        <w:rPr>
          <w:rtl/>
        </w:rPr>
        <w:t>אך לדברי הרמב"ם התם איירי כשנשאן בגירות</w:t>
      </w:r>
      <w:r>
        <w:t>.</w:t>
      </w:r>
    </w:p>
  </w:footnote>
  <w:footnote w:id="114">
    <w:p w14:paraId="53AADC72" w14:textId="77777777" w:rsidR="00683C37" w:rsidRDefault="00000000" w:rsidP="003D7FC2">
      <w:pPr>
        <w:pStyle w:val="Footnote"/>
        <w:bidi/>
      </w:pPr>
      <w:r>
        <w:rPr>
          <w:rStyle w:val="ac"/>
        </w:rPr>
        <w:footnoteRef/>
      </w:r>
      <w:r>
        <w:rPr>
          <w:rtl/>
        </w:rPr>
        <w:t>ולא עלה על דעת למיקשי ליתני נמי בתה ובת בנה ובת בתה</w:t>
      </w:r>
      <w:r>
        <w:t>.</w:t>
      </w:r>
    </w:p>
  </w:footnote>
  <w:footnote w:id="115">
    <w:p w14:paraId="5CD7E092" w14:textId="77777777" w:rsidR="00683C37" w:rsidRDefault="00000000" w:rsidP="003D7FC2">
      <w:pPr>
        <w:pStyle w:val="Footnote"/>
        <w:bidi/>
      </w:pPr>
      <w:r>
        <w:rPr>
          <w:rStyle w:val="ac"/>
        </w:rPr>
        <w:footnoteRef/>
      </w:r>
      <w:r>
        <w:rPr>
          <w:rtl/>
        </w:rPr>
        <w:t>ומשמע דהוה ב' קו', דהקו' הא' דהכא עדיף מבעלמא [ואף למ"ד דון מינה ומינה, הכא ילפי' עונש מאזהרה]</w:t>
      </w:r>
      <w:r>
        <w:t>.</w:t>
      </w:r>
    </w:p>
  </w:footnote>
  <w:footnote w:id="116">
    <w:p w14:paraId="60CF351A" w14:textId="77777777" w:rsidR="00683C37" w:rsidRDefault="00000000" w:rsidP="003D7FC2">
      <w:pPr>
        <w:pStyle w:val="Footnote"/>
        <w:bidi/>
      </w:pPr>
      <w:r>
        <w:rPr>
          <w:rStyle w:val="ac"/>
        </w:rPr>
        <w:footnoteRef/>
      </w:r>
      <w:r>
        <w:rPr>
          <w:rtl/>
        </w:rPr>
        <w:t>וה</w:t>
      </w:r>
      <w:r>
        <w:rPr>
          <w:b/>
          <w:bCs/>
          <w:rtl/>
        </w:rPr>
        <w:t>רמב"ן</w:t>
      </w:r>
      <w:r>
        <w:rPr>
          <w:rtl/>
        </w:rPr>
        <w:t xml:space="preserve"> ו</w:t>
      </w:r>
      <w:r>
        <w:rPr>
          <w:b/>
          <w:bCs/>
          <w:rtl/>
        </w:rPr>
        <w:t>רשב"א</w:t>
      </w:r>
      <w:r>
        <w:rPr>
          <w:rtl/>
        </w:rPr>
        <w:t xml:space="preserve"> (וה</w:t>
      </w:r>
      <w:r>
        <w:rPr>
          <w:b/>
          <w:bCs/>
          <w:rtl/>
        </w:rPr>
        <w:t>ריטב"א</w:t>
      </w:r>
      <w:r>
        <w:rPr>
          <w:rtl/>
        </w:rPr>
        <w:t xml:space="preserve"> לעיל צד:) ביארו דבתה ובת בנה באזהרה ובכרת לאחר מיתה הוה כמחיים. ועוד דילפי' 'אזהרה' לחמותו מבתה, ולא למדו כרת לחמות לאחר מיתה מהך היקש {לשיטתו דליכא כרת}. אלא אזהרה שמענו ממנו, וכן כרת מחיים דומיא דעונש דכתיב בדידה, ולאחר מיתה לאיסורא נתרבית מדוכתא אחריתי, מדכתיב ארור שוכב עם חותנתו. [והרמב"ן סיים וצ"ע. וה”ה הביא דברי הרמב"ן והרשב”א, וכת' דאין בדבריהם הכרח, ושהרמב”ן הניח דין זה בצ”ע]</w:t>
      </w:r>
      <w:r>
        <w:t>.</w:t>
      </w:r>
    </w:p>
  </w:footnote>
  <w:footnote w:id="117">
    <w:p w14:paraId="08350E26" w14:textId="77777777" w:rsidR="00683C37" w:rsidRDefault="00000000" w:rsidP="003D7FC2">
      <w:pPr>
        <w:pStyle w:val="Footnote"/>
        <w:bidi/>
      </w:pPr>
      <w:r>
        <w:rPr>
          <w:rStyle w:val="ac"/>
        </w:rPr>
        <w:footnoteRef/>
      </w:r>
      <w:r>
        <w:rPr>
          <w:rtl/>
        </w:rPr>
        <w:t>וה</w:t>
      </w:r>
      <w:r>
        <w:rPr>
          <w:b/>
          <w:bCs/>
          <w:rtl/>
        </w:rPr>
        <w:t>קר"א</w:t>
      </w:r>
      <w:r>
        <w:rPr>
          <w:rtl/>
        </w:rPr>
        <w:t xml:space="preserve"> הביא דדעת ה</w:t>
      </w:r>
      <w:r>
        <w:rPr>
          <w:b/>
          <w:bCs/>
          <w:rtl/>
        </w:rPr>
        <w:t>רמב"ם</w:t>
      </w:r>
      <w:r>
        <w:rPr>
          <w:rtl/>
        </w:rPr>
        <w:t xml:space="preserve"> בעלמא דדון מינה אוקי באתרא</w:t>
      </w:r>
      <w:r>
        <w:t>.</w:t>
      </w:r>
    </w:p>
  </w:footnote>
  <w:footnote w:id="118">
    <w:p w14:paraId="766C8A43" w14:textId="77777777" w:rsidR="00683C37" w:rsidRDefault="00000000" w:rsidP="003D7FC2">
      <w:pPr>
        <w:pStyle w:val="Footnote"/>
        <w:bidi/>
      </w:pPr>
      <w:r>
        <w:rPr>
          <w:rStyle w:val="ac"/>
        </w:rPr>
        <w:footnoteRef/>
      </w:r>
      <w:r>
        <w:rPr>
          <w:rtl/>
        </w:rPr>
        <w:t>וצ"ע דבשאר מקומות נימא הכי, ומ"ש דוקא הכא. וע' אבי עזרי (שם)</w:t>
      </w:r>
      <w:r>
        <w:t>.</w:t>
      </w:r>
    </w:p>
  </w:footnote>
  <w:footnote w:id="119">
    <w:p w14:paraId="3D0130F7" w14:textId="77777777" w:rsidR="00683C37" w:rsidRDefault="00000000" w:rsidP="003D7FC2">
      <w:pPr>
        <w:pStyle w:val="Footnote"/>
        <w:bidi/>
      </w:pPr>
      <w:r>
        <w:rPr>
          <w:rStyle w:val="ac"/>
        </w:rPr>
        <w:footnoteRef/>
      </w:r>
      <w:r>
        <w:rPr>
          <w:rtl/>
        </w:rPr>
        <w:t>ואילו ה</w:t>
      </w:r>
      <w:r>
        <w:rPr>
          <w:b/>
          <w:bCs/>
          <w:rtl/>
        </w:rPr>
        <w:t>יראים</w:t>
      </w:r>
      <w:r>
        <w:rPr>
          <w:rtl/>
        </w:rPr>
        <w:t xml:space="preserve"> מנאם בפנ"ע, בת אשתו (מצווה יב [ובדפו"י ריז]), וחמותו (מצווה טו דפו"י ריח)</w:t>
      </w:r>
      <w:r>
        <w:t>.</w:t>
      </w:r>
    </w:p>
  </w:footnote>
  <w:footnote w:id="120">
    <w:p w14:paraId="71C03AAF" w14:textId="77777777" w:rsidR="00683C37" w:rsidRDefault="00000000" w:rsidP="003D7FC2">
      <w:pPr>
        <w:pStyle w:val="Footnote"/>
        <w:bidi/>
      </w:pPr>
      <w:r>
        <w:rPr>
          <w:rStyle w:val="ac"/>
        </w:rPr>
        <w:footnoteRef/>
      </w:r>
      <w:r>
        <w:rPr>
          <w:rtl/>
        </w:rPr>
        <w:t>ואף דבעונש (ויקרא כ יד) הוזכר בפנ"ע 'ואיש אשר יקח את אשה ואת אמה</w:t>
      </w:r>
      <w:r>
        <w:t>'.</w:t>
      </w:r>
    </w:p>
  </w:footnote>
  <w:footnote w:id="121">
    <w:p w14:paraId="76984C4C" w14:textId="77777777" w:rsidR="00683C37" w:rsidRDefault="00000000" w:rsidP="003D7FC2">
      <w:pPr>
        <w:pStyle w:val="Footnote"/>
        <w:bidi/>
      </w:pPr>
      <w:r>
        <w:rPr>
          <w:rStyle w:val="ac"/>
        </w:rPr>
        <w:footnoteRef/>
      </w:r>
      <w:r>
        <w:rPr>
          <w:rtl/>
        </w:rPr>
        <w:t>אך לדעת הרמב"ם אף חמותו לאחר מיתה הוה בכרת, ואפ"ה נחשב 'קליש</w:t>
      </w:r>
      <w:r>
        <w:t>'.</w:t>
      </w:r>
    </w:p>
  </w:footnote>
  <w:footnote w:id="122">
    <w:p w14:paraId="4BB40236" w14:textId="77777777" w:rsidR="00683C37" w:rsidRDefault="00000000" w:rsidP="003D7FC2">
      <w:pPr>
        <w:pStyle w:val="Footnote"/>
        <w:bidi/>
      </w:pPr>
      <w:r>
        <w:rPr>
          <w:rStyle w:val="ac"/>
        </w:rPr>
        <w:footnoteRef/>
      </w:r>
      <w:r>
        <w:rPr>
          <w:rtl/>
        </w:rPr>
        <w:t>ועפ"ז דחה ראיית הרמב"ן מסוגיין</w:t>
      </w:r>
      <w:r>
        <w:t>.</w:t>
      </w:r>
    </w:p>
  </w:footnote>
  <w:footnote w:id="123">
    <w:p w14:paraId="53C59C2C" w14:textId="77777777" w:rsidR="00683C37" w:rsidRDefault="00000000" w:rsidP="003D7FC2">
      <w:pPr>
        <w:pStyle w:val="Footnote"/>
        <w:bidi/>
      </w:pPr>
      <w:r>
        <w:rPr>
          <w:rStyle w:val="ac"/>
        </w:rPr>
        <w:footnoteRef/>
      </w:r>
      <w:r>
        <w:rPr>
          <w:rtl/>
        </w:rPr>
        <w:t>אבל ה</w:t>
      </w:r>
      <w:r>
        <w:rPr>
          <w:b/>
          <w:bCs/>
          <w:rtl/>
        </w:rPr>
        <w:t>יש"ש</w:t>
      </w:r>
      <w:r>
        <w:rPr>
          <w:rtl/>
        </w:rPr>
        <w:t xml:space="preserve"> (ו) דן דצריך גט משום שמא יאמרו, ומ"מ מהני גט. דודאי לא עדיפי מישראל. ואת"ל תצא בלא כלום, א"כ עניה זו לשווא שמרה, ויאמרו שכך עושים לגרים</w:t>
      </w:r>
      <w:r>
        <w:t>.</w:t>
      </w:r>
    </w:p>
  </w:footnote>
  <w:footnote w:id="124">
    <w:p w14:paraId="5F05138F" w14:textId="77777777" w:rsidR="00683C37" w:rsidRDefault="00000000" w:rsidP="003D7FC2">
      <w:pPr>
        <w:pStyle w:val="Footnote"/>
        <w:bidi/>
      </w:pPr>
      <w:r>
        <w:rPr>
          <w:rStyle w:val="ac"/>
        </w:rPr>
        <w:footnoteRef/>
      </w:r>
      <w:r>
        <w:rPr>
          <w:rtl/>
        </w:rPr>
        <w:t xml:space="preserve">ודעת </w:t>
      </w:r>
      <w:r>
        <w:rPr>
          <w:b/>
          <w:bCs/>
          <w:rtl/>
        </w:rPr>
        <w:t>ר' דוד</w:t>
      </w:r>
      <w:r>
        <w:rPr>
          <w:rtl/>
        </w:rPr>
        <w:t xml:space="preserve"> (הו' בר"ן סנהדרין נח:) דאישות בני נח אין לו היתר לעולם. אבל דעת ה</w:t>
      </w:r>
      <w:r>
        <w:rPr>
          <w:b/>
          <w:bCs/>
          <w:rtl/>
        </w:rPr>
        <w:t>רמב"ם</w:t>
      </w:r>
      <w:r>
        <w:rPr>
          <w:rtl/>
        </w:rPr>
        <w:t xml:space="preserve"> (מלכים ט ח, וכ"ד הר"ן שם) דכיון שפירש ממנה לשם גירושין, או שהיא יצאת מתחת רשותו לשם גירושין הותר האישות. דאין לנכרי גירושין בכתב. [והביאו דלכאו' נח' בזה בירושלמי (קידושין א א ב. בדה"ס)]</w:t>
      </w:r>
      <w:r>
        <w:t>.</w:t>
      </w:r>
    </w:p>
    <w:p w14:paraId="60CC2B0A" w14:textId="77777777" w:rsidR="00683C37" w:rsidRDefault="00000000" w:rsidP="003D7FC2">
      <w:pPr>
        <w:pStyle w:val="Footnote"/>
        <w:bidi/>
      </w:pPr>
      <w:r>
        <w:tab/>
      </w:r>
      <w:r>
        <w:rPr>
          <w:rtl/>
        </w:rPr>
        <w:t>ולכאורה לדעת הרמב"ם כיון דנתגיירה יצאת מתחת רשותו, ובודאי מותרת. וה</w:t>
      </w:r>
      <w:r>
        <w:rPr>
          <w:b/>
          <w:bCs/>
          <w:rtl/>
        </w:rPr>
        <w:t>י"א</w:t>
      </w:r>
      <w:r>
        <w:rPr>
          <w:rtl/>
        </w:rPr>
        <w:t xml:space="preserve"> בריטב"א קאי בדעת ר' דוד. [ומדינא פקע האישות משנתגיירה, אלא דאסור משום שמא יאמרו, כיון דבעודו עכו"ם אין בזה היתר]. ואף הריטב”א פליג מטעם אחר, דכו”ע ידעי</w:t>
      </w:r>
      <w:r>
        <w:t>.</w:t>
      </w:r>
    </w:p>
    <w:p w14:paraId="139C1386" w14:textId="77777777" w:rsidR="00683C37" w:rsidRDefault="00000000" w:rsidP="003D7FC2">
      <w:pPr>
        <w:pStyle w:val="Footnote"/>
        <w:bidi/>
      </w:pPr>
      <w:r>
        <w:tab/>
      </w:r>
      <w:r>
        <w:rPr>
          <w:rtl/>
        </w:rPr>
        <w:t>א"נ כיון דלא שילחה בעודו נכרי ליכא 'מעשה שילוחין', ומש"ה האישות קיים לולי היהדות, ויש חשש שמא יאמרו</w:t>
      </w:r>
      <w:r>
        <w:t xml:space="preserve">.  </w:t>
      </w:r>
    </w:p>
  </w:footnote>
  <w:footnote w:id="125">
    <w:p w14:paraId="65A5BCF1" w14:textId="77777777" w:rsidR="00683C37" w:rsidRDefault="00000000" w:rsidP="003D7FC2">
      <w:pPr>
        <w:pStyle w:val="Footnote"/>
        <w:bidi/>
      </w:pPr>
      <w:r>
        <w:rPr>
          <w:rStyle w:val="ac"/>
        </w:rPr>
        <w:footnoteRef/>
      </w:r>
      <w:r>
        <w:rPr>
          <w:rtl/>
        </w:rPr>
        <w:t>ולכאורה צריך לכתוב לה כתובה וכו', דספק דאין זה יבום. ולא מצאנו דתקנו חכמים שיהא לזה דיני יבום, או שהמיבם יירש את הספק</w:t>
      </w:r>
      <w:r>
        <w:t>.</w:t>
      </w:r>
    </w:p>
  </w:footnote>
  <w:footnote w:id="126">
    <w:p w14:paraId="224E4B69" w14:textId="77777777" w:rsidR="00683C37" w:rsidRDefault="00000000" w:rsidP="003D7FC2">
      <w:pPr>
        <w:pStyle w:val="Footnote"/>
        <w:bidi/>
      </w:pPr>
      <w:r>
        <w:rPr>
          <w:rStyle w:val="ac"/>
        </w:rPr>
        <w:footnoteRef/>
      </w:r>
      <w:r>
        <w:rPr>
          <w:rtl/>
        </w:rPr>
        <w:t>אלא דבלאו הכי מצוות יבום הוה ע"י מאמר (כדלעיל נב.). אלא דצריך לפרש שיהא מאמר יבמין או קידושין. [וכן יהני קידושי ביאה  ע"ד כן. אך למ"ד דיבום ל"צ עדים נפק"מ דהכא צריך עדי קידושין מחמת הספק]</w:t>
      </w:r>
      <w:r>
        <w:t>.</w:t>
      </w:r>
    </w:p>
  </w:footnote>
  <w:footnote w:id="127">
    <w:p w14:paraId="30AFB72A" w14:textId="77777777" w:rsidR="00683C37" w:rsidRDefault="00000000" w:rsidP="003D7FC2">
      <w:pPr>
        <w:pStyle w:val="Footnote"/>
        <w:bidi/>
      </w:pPr>
      <w:r>
        <w:rPr>
          <w:rStyle w:val="ac"/>
        </w:rPr>
        <w:footnoteRef/>
      </w:r>
      <w:r>
        <w:rPr>
          <w:rtl/>
        </w:rPr>
        <w:t>ול"ש לומר שמי שקדים ייבם, דהכא צריכים כל שאר היבמין לחלוץ קודם. ואמאי יש להם לחלוץ כדי שיקיים זה מצווה</w:t>
      </w:r>
      <w:r>
        <w:t>.</w:t>
      </w:r>
    </w:p>
  </w:footnote>
  <w:footnote w:id="128">
    <w:p w14:paraId="60128CB0" w14:textId="77777777" w:rsidR="00683C37" w:rsidRDefault="00000000" w:rsidP="003D7FC2">
      <w:pPr>
        <w:pStyle w:val="Footnote"/>
        <w:bidi/>
      </w:pPr>
      <w:r>
        <w:rPr>
          <w:rStyle w:val="ac"/>
        </w:rPr>
        <w:footnoteRef/>
      </w:r>
      <w:r>
        <w:rPr>
          <w:rtl/>
        </w:rPr>
        <w:t>והנהור שרגא העמיד דבריו ע"ד היש"ש (הו' בסמוך), וצ"ב אמאי לא העמיד דבריו אהו"א דהגמ</w:t>
      </w:r>
      <w:r>
        <w:t>'.</w:t>
      </w:r>
    </w:p>
  </w:footnote>
  <w:footnote w:id="129">
    <w:p w14:paraId="42AC3240" w14:textId="77777777" w:rsidR="00683C37" w:rsidRDefault="00000000" w:rsidP="003D7FC2">
      <w:pPr>
        <w:pStyle w:val="Footnote"/>
        <w:bidi/>
      </w:pPr>
      <w:r>
        <w:rPr>
          <w:rStyle w:val="ac"/>
        </w:rPr>
        <w:footnoteRef/>
      </w:r>
      <w:r>
        <w:rPr>
          <w:rtl/>
        </w:rPr>
        <w:t>וציינו ל</w:t>
      </w:r>
      <w:r>
        <w:rPr>
          <w:b/>
          <w:bCs/>
          <w:rtl/>
        </w:rPr>
        <w:t>שע"ת</w:t>
      </w:r>
      <w:r>
        <w:rPr>
          <w:rtl/>
        </w:rPr>
        <w:t xml:space="preserve"> (או"ח תפב) שדן היכא דיש ב' בני אדם לכל א' חצי זית מצה</w:t>
      </w:r>
      <w:r>
        <w:t>.</w:t>
      </w:r>
    </w:p>
  </w:footnote>
  <w:footnote w:id="130">
    <w:p w14:paraId="631093D2" w14:textId="77777777" w:rsidR="00683C37" w:rsidRDefault="00000000" w:rsidP="003D7FC2">
      <w:pPr>
        <w:pStyle w:val="Footnote"/>
        <w:bidi/>
      </w:pPr>
      <w:r>
        <w:rPr>
          <w:rStyle w:val="ac"/>
        </w:rPr>
        <w:footnoteRef/>
      </w:r>
      <w:r>
        <w:rPr>
          <w:rtl/>
        </w:rPr>
        <w:t>ו</w:t>
      </w:r>
      <w:r>
        <w:rPr>
          <w:b/>
          <w:bCs/>
          <w:rtl/>
        </w:rPr>
        <w:t>ה"ה</w:t>
      </w:r>
      <w:r>
        <w:rPr>
          <w:rtl/>
        </w:rPr>
        <w:t xml:space="preserve"> (יבום ח י, הו' בתוי”ט) ביאר דקאי למ"ד דמצוות יבום עדיף, ומש"ה המשנה פי' את האופן שיקיימו המצווה</w:t>
      </w:r>
      <w:r>
        <w:t>.</w:t>
      </w:r>
    </w:p>
  </w:footnote>
  <w:footnote w:id="131">
    <w:p w14:paraId="0E03BF93" w14:textId="77777777" w:rsidR="00683C37" w:rsidRDefault="00000000" w:rsidP="003D7FC2">
      <w:pPr>
        <w:pStyle w:val="Footnote"/>
        <w:bidi/>
      </w:pPr>
      <w:r>
        <w:rPr>
          <w:rStyle w:val="ac"/>
        </w:rPr>
        <w:footnoteRef/>
      </w:r>
      <w:r>
        <w:rPr>
          <w:rtl/>
        </w:rPr>
        <w:t>ויש שביארו דמסקנת הגמ' דכל א' יש לו זכות לקיים ספק מצווה, ואין לו לוותר. [אך לשון הגמ' ורש"י לא משמע כן]</w:t>
      </w:r>
      <w:r>
        <w:t>.</w:t>
      </w:r>
    </w:p>
  </w:footnote>
  <w:footnote w:id="132">
    <w:p w14:paraId="40D92D8A" w14:textId="77777777" w:rsidR="00683C37" w:rsidRDefault="00000000" w:rsidP="003D7FC2">
      <w:pPr>
        <w:pStyle w:val="Footnote"/>
        <w:bidi/>
      </w:pPr>
      <w:r>
        <w:rPr>
          <w:rStyle w:val="ac"/>
        </w:rPr>
        <w:footnoteRef/>
      </w:r>
      <w:r>
        <w:rPr>
          <w:rtl/>
        </w:rPr>
        <w:t>וב</w:t>
      </w:r>
      <w:r>
        <w:rPr>
          <w:b/>
          <w:bCs/>
          <w:rtl/>
        </w:rPr>
        <w:t>ס' הליכות שלמה</w:t>
      </w:r>
      <w:r>
        <w:rPr>
          <w:rtl/>
        </w:rPr>
        <w:t xml:space="preserve"> (מועדים ר"ה פ"ב הערה יז) הביא מסוגיין לענין תקיעת שופר, האם עדיף שילך לתקוע לחולה א' בודאי, או ספק לה'. [אך יש שחילקו דהתם הוה חיוב גמור, ואינו רשאי לבטל את המצווה לודאי. ואילו בסוגיין חליצה במקום יבום לא הוה ביטול מצווה, והנידון משום מעלת מצוות יבום]</w:t>
      </w:r>
      <w:r>
        <w:t>.</w:t>
      </w:r>
    </w:p>
  </w:footnote>
  <w:footnote w:id="133">
    <w:p w14:paraId="66B4D761" w14:textId="77777777" w:rsidR="00683C37" w:rsidRDefault="00000000" w:rsidP="003D7FC2">
      <w:pPr>
        <w:pStyle w:val="Footnote"/>
        <w:bidi/>
      </w:pPr>
      <w:r>
        <w:rPr>
          <w:rStyle w:val="ac"/>
        </w:rPr>
        <w:footnoteRef/>
      </w:r>
      <w:r>
        <w:rPr>
          <w:rtl/>
        </w:rPr>
        <w:t>ו</w:t>
      </w:r>
      <w:r>
        <w:rPr>
          <w:b/>
          <w:bCs/>
          <w:rtl/>
        </w:rPr>
        <w:t>רש"י</w:t>
      </w:r>
      <w:r>
        <w:rPr>
          <w:rtl/>
        </w:rPr>
        <w:t xml:space="preserve"> הביא כן על לאחותו. וה</w:t>
      </w:r>
      <w:r>
        <w:rPr>
          <w:b/>
          <w:bCs/>
          <w:rtl/>
        </w:rPr>
        <w:t>מאירי</w:t>
      </w:r>
      <w:r>
        <w:rPr>
          <w:rtl/>
        </w:rPr>
        <w:t xml:space="preserve"> הביא ש</w:t>
      </w:r>
      <w:r>
        <w:rPr>
          <w:b/>
          <w:bCs/>
          <w:rtl/>
        </w:rPr>
        <w:t>רבים</w:t>
      </w:r>
      <w:r>
        <w:rPr>
          <w:rtl/>
        </w:rPr>
        <w:t xml:space="preserve"> פירשו אף באמו, דחלץ לא' מהם והוה ספק אמו</w:t>
      </w:r>
      <w:r>
        <w:t>.</w:t>
      </w:r>
    </w:p>
  </w:footnote>
  <w:footnote w:id="134">
    <w:p w14:paraId="42B792AF" w14:textId="77777777" w:rsidR="00683C37" w:rsidRDefault="00000000" w:rsidP="003D7FC2">
      <w:pPr>
        <w:pStyle w:val="Footnote"/>
        <w:bidi/>
      </w:pPr>
      <w:r>
        <w:rPr>
          <w:rStyle w:val="ac"/>
        </w:rPr>
        <w:footnoteRef/>
      </w:r>
      <w:r>
        <w:rPr>
          <w:rtl/>
        </w:rPr>
        <w:t>ויל"ד דלאחר חליצה לא ישאנה, דקאי בלא יבנה. ומשמע מדבריו דחיישינן שמא ישא שאר קרובים. וצ"ב דמי שלא ידע מתערובת זו, איך יטעה על שאר קרובים</w:t>
      </w:r>
      <w:r>
        <w:t>.</w:t>
      </w:r>
    </w:p>
  </w:footnote>
  <w:footnote w:id="135">
    <w:p w14:paraId="17831360" w14:textId="77777777" w:rsidR="00683C37" w:rsidRDefault="00000000" w:rsidP="003D7FC2">
      <w:pPr>
        <w:pStyle w:val="Footnote"/>
        <w:bidi/>
      </w:pPr>
      <w:r>
        <w:rPr>
          <w:rStyle w:val="ac"/>
        </w:rPr>
        <w:footnoteRef/>
      </w:r>
      <w:r>
        <w:rPr>
          <w:rtl/>
        </w:rPr>
        <w:t>ועד"ז יל"ד כשנשתחררה האשה חצי, והוליד ממנה בן. ולכאורה הבן הוה חצי עבד. [וע"ע לעיל מה:]</w:t>
      </w:r>
      <w:r>
        <w:t>.</w:t>
      </w:r>
    </w:p>
  </w:footnote>
  <w:footnote w:id="136">
    <w:p w14:paraId="1A8B0E83" w14:textId="77777777" w:rsidR="00683C37" w:rsidRDefault="00000000" w:rsidP="003D7FC2">
      <w:pPr>
        <w:pStyle w:val="Footnote"/>
        <w:bidi/>
      </w:pPr>
      <w:r>
        <w:rPr>
          <w:rStyle w:val="ac"/>
        </w:rPr>
        <w:footnoteRef/>
      </w:r>
      <w:r>
        <w:rPr>
          <w:rtl/>
        </w:rPr>
        <w:t>וה</w:t>
      </w:r>
      <w:r>
        <w:rPr>
          <w:b/>
          <w:bCs/>
          <w:rtl/>
        </w:rPr>
        <w:t>ערול"נ</w:t>
      </w:r>
      <w:r>
        <w:rPr>
          <w:rtl/>
        </w:rPr>
        <w:t xml:space="preserve"> הק' דהבן נתגייר ואח"כ מכר עצמו. וכצד בראשונים דמשוחרר יכול למכור עצמו בעבד עברי [ודלא כגמ' ב"מ עא.]. אך הו"ל להק' כשנולד בן נוסף לאחר שנשתחררו, והוא מכר עצמו</w:t>
      </w:r>
      <w:r>
        <w:t>.</w:t>
      </w:r>
    </w:p>
  </w:footnote>
  <w:footnote w:id="137">
    <w:p w14:paraId="63B879C0" w14:textId="77777777" w:rsidR="00683C37" w:rsidRDefault="00000000" w:rsidP="003D7FC2">
      <w:pPr>
        <w:pStyle w:val="Footnote"/>
        <w:bidi/>
      </w:pPr>
      <w:r>
        <w:rPr>
          <w:rStyle w:val="ac"/>
        </w:rPr>
        <w:footnoteRef/>
      </w:r>
      <w:r>
        <w:rPr>
          <w:rtl/>
        </w:rPr>
        <w:t>וה</w:t>
      </w:r>
      <w:r>
        <w:rPr>
          <w:b/>
          <w:bCs/>
          <w:rtl/>
        </w:rPr>
        <w:t>ערול"נ</w:t>
      </w:r>
      <w:r>
        <w:rPr>
          <w:rtl/>
        </w:rPr>
        <w:t xml:space="preserve"> הביא (דמבואר בסמוך) דהך ברייתא כר' מאיר. ור' מאיר ס"ל (קידושין סט: ועג) דקהל גרים לא איקרי קהל</w:t>
      </w:r>
      <w:r>
        <w:t>.</w:t>
      </w:r>
    </w:p>
  </w:footnote>
  <w:footnote w:id="138">
    <w:p w14:paraId="3723A380" w14:textId="77777777" w:rsidR="00683C37" w:rsidRDefault="00000000" w:rsidP="003D7FC2">
      <w:pPr>
        <w:pStyle w:val="Footnote"/>
        <w:bidi/>
      </w:pPr>
      <w:r>
        <w:rPr>
          <w:rStyle w:val="ac"/>
        </w:rPr>
        <w:footnoteRef/>
      </w:r>
      <w:r>
        <w:rPr>
          <w:rtl/>
        </w:rPr>
        <w:t>והוכיח כן מקו' הגמ' (לעיל סב.) מבני ציבא, ודלמא היו בניו קודם שנמכר לעבד. אע"כ דגם בזה אין לו ייחוס</w:t>
      </w:r>
      <w:r>
        <w:t>.</w:t>
      </w:r>
    </w:p>
  </w:footnote>
  <w:footnote w:id="139">
    <w:p w14:paraId="6D443CCA" w14:textId="77777777" w:rsidR="00683C37" w:rsidRDefault="00000000" w:rsidP="003D7FC2">
      <w:pPr>
        <w:pStyle w:val="Footnote"/>
        <w:bidi/>
      </w:pPr>
      <w:r>
        <w:rPr>
          <w:rStyle w:val="ac"/>
        </w:rPr>
        <w:footnoteRef/>
      </w:r>
      <w:r>
        <w:rPr>
          <w:rtl/>
        </w:rPr>
        <w:t xml:space="preserve">וז"ל </w:t>
      </w:r>
      <w:r>
        <w:rPr>
          <w:b/>
          <w:bCs/>
          <w:rtl/>
        </w:rPr>
        <w:t>רשב"ם</w:t>
      </w:r>
      <w:r>
        <w:rPr>
          <w:rtl/>
        </w:rPr>
        <w:t xml:space="preserve"> דנהי דאתקש לקרקעות וכו' ה"מ לדברים הכתובים בתורה, כגון לקנותן בכסף בשטר ובחזקה ושלא לישבע עליהן ושאין בהן אונאה. אבל לענין בע"ח כמטלטלי דמי, דאין בע"ח סומך אלא על קרקעות שאין יכולין ליאבד ולא לזוז ממקומן. אבל אעבדים לא סמכא דעתיה הלכך לא משתעבדי ליה</w:t>
      </w:r>
      <w:r>
        <w:t>.</w:t>
      </w:r>
    </w:p>
  </w:footnote>
  <w:footnote w:id="140">
    <w:p w14:paraId="6DDD02AC" w14:textId="77777777" w:rsidR="00683C37" w:rsidRDefault="00000000" w:rsidP="003D7FC2">
      <w:pPr>
        <w:pStyle w:val="Footnote"/>
        <w:bidi/>
      </w:pPr>
      <w:r>
        <w:rPr>
          <w:rStyle w:val="ac"/>
        </w:rPr>
        <w:footnoteRef/>
      </w:r>
      <w:r>
        <w:rPr>
          <w:rtl/>
        </w:rPr>
        <w:t>ו</w:t>
      </w:r>
      <w:r>
        <w:rPr>
          <w:b/>
          <w:bCs/>
          <w:rtl/>
        </w:rPr>
        <w:t>תוס'</w:t>
      </w:r>
      <w:r>
        <w:rPr>
          <w:rtl/>
        </w:rPr>
        <w:t xml:space="preserve"> (כתובות י.) פי' דהוה מקולי כתובה, דחשו שלא יפרשו מהן בני אדם אם יגבו ממטלטלים, וחשו כדי שיקפצו עליהן בני אדם. וה</w:t>
      </w:r>
      <w:r>
        <w:rPr>
          <w:b/>
          <w:bCs/>
          <w:rtl/>
        </w:rPr>
        <w:t>ר"ן</w:t>
      </w:r>
      <w:r>
        <w:rPr>
          <w:rtl/>
        </w:rPr>
        <w:t xml:space="preserve"> (נדרים סה:, והרשב”א קידושין סה:) כת' דטעם משום דאין זמן כתובה ידוע, וגובה אחר ימים רבים, ומש"ה לא סמכא דעתה אלא מקרקע דקבוע</w:t>
      </w:r>
      <w:r>
        <w:t>.</w:t>
      </w:r>
    </w:p>
    <w:p w14:paraId="52BC72E6" w14:textId="77777777" w:rsidR="00683C37" w:rsidRDefault="00000000" w:rsidP="003D7FC2">
      <w:pPr>
        <w:pStyle w:val="Footnote"/>
        <w:bidi/>
      </w:pPr>
      <w:r>
        <w:tab/>
      </w:r>
      <w:r>
        <w:rPr>
          <w:rtl/>
        </w:rPr>
        <w:t>וה</w:t>
      </w:r>
      <w:r>
        <w:rPr>
          <w:b/>
          <w:bCs/>
          <w:rtl/>
        </w:rPr>
        <w:t>בית מאיר</w:t>
      </w:r>
      <w:r>
        <w:rPr>
          <w:rtl/>
        </w:rPr>
        <w:t xml:space="preserve"> (ר"ס ק) כתב דאף דאי' דבי"ד לא גובים ממטלטלין לכתובה, מ"מ הבעל מחוייב לפרוע אף מטלטלין. ומשמתינן עד שיפרע. [דיש עליו חיוב, אף דהנכסים אינו משועבדים]</w:t>
      </w:r>
      <w:r>
        <w:t>.</w:t>
      </w:r>
    </w:p>
  </w:footnote>
  <w:footnote w:id="141">
    <w:p w14:paraId="2290C97B" w14:textId="77777777" w:rsidR="00683C37" w:rsidRDefault="00000000" w:rsidP="003D7FC2">
      <w:pPr>
        <w:pStyle w:val="Footnote"/>
        <w:bidi/>
      </w:pPr>
      <w:r>
        <w:rPr>
          <w:rStyle w:val="ac"/>
        </w:rPr>
        <w:footnoteRef/>
      </w:r>
      <w:r>
        <w:rPr>
          <w:rtl/>
        </w:rPr>
        <w:t>וה</w:t>
      </w:r>
      <w:r>
        <w:rPr>
          <w:b/>
          <w:bCs/>
          <w:rtl/>
        </w:rPr>
        <w:t>אחרונים</w:t>
      </w:r>
      <w:r>
        <w:rPr>
          <w:rtl/>
        </w:rPr>
        <w:t xml:space="preserve"> (בי"מ ק) ציינו דכ"ד </w:t>
      </w:r>
      <w:r>
        <w:rPr>
          <w:b/>
          <w:bCs/>
          <w:rtl/>
        </w:rPr>
        <w:t>רש"י</w:t>
      </w:r>
      <w:r>
        <w:rPr>
          <w:rtl/>
        </w:rPr>
        <w:t xml:space="preserve"> (כתובות סז.)</w:t>
      </w:r>
      <w:r>
        <w:t>.</w:t>
      </w:r>
    </w:p>
  </w:footnote>
  <w:footnote w:id="142">
    <w:p w14:paraId="278E4B0D" w14:textId="77777777" w:rsidR="00683C37" w:rsidRDefault="00000000" w:rsidP="003D7FC2">
      <w:pPr>
        <w:pStyle w:val="Footnote"/>
        <w:bidi/>
      </w:pPr>
      <w:r>
        <w:rPr>
          <w:rStyle w:val="ac"/>
        </w:rPr>
        <w:footnoteRef/>
      </w:r>
      <w:r>
        <w:rPr>
          <w:rtl/>
        </w:rPr>
        <w:t>וע"ד הא דלר' טרפון (כתובות פד.) דבע"ח וכתובה גובין ממטלטלין ביד נפקד או ברה"ר. [כיון דלא הגיע לרשות יתומים]. וה</w:t>
      </w:r>
      <w:r>
        <w:rPr>
          <w:b/>
          <w:bCs/>
          <w:rtl/>
        </w:rPr>
        <w:t>חזו"א</w:t>
      </w:r>
      <w:r>
        <w:rPr>
          <w:rtl/>
        </w:rPr>
        <w:t xml:space="preserve"> (קכה יג) ביאר דיבם שונה משאר יורשים, ואינו זוכה בכלל במה שמשועבד לחובות</w:t>
      </w:r>
      <w:r>
        <w:t>.</w:t>
      </w:r>
    </w:p>
  </w:footnote>
  <w:footnote w:id="143">
    <w:p w14:paraId="18E2039F" w14:textId="77777777" w:rsidR="00683C37" w:rsidRDefault="00000000" w:rsidP="003D7FC2">
      <w:pPr>
        <w:pStyle w:val="Footnote"/>
        <w:bidi/>
      </w:pPr>
      <w:r>
        <w:rPr>
          <w:rStyle w:val="ac"/>
        </w:rPr>
        <w:footnoteRef/>
      </w:r>
      <w:r>
        <w:rPr>
          <w:rtl/>
        </w:rPr>
        <w:t>וכ"מ ב</w:t>
      </w:r>
      <w:r>
        <w:rPr>
          <w:b/>
          <w:bCs/>
          <w:rtl/>
        </w:rPr>
        <w:t>תוס'</w:t>
      </w:r>
      <w:r>
        <w:rPr>
          <w:rtl/>
        </w:rPr>
        <w:t xml:space="preserve"> (בכורות נא:) שכת' דיבם במקום בעל קאי, וחשיב בהכי כמו מיניה כיון דאגידה ביה מחמת נשואי</w:t>
      </w:r>
      <w:r>
        <w:t>.</w:t>
      </w:r>
    </w:p>
  </w:footnote>
  <w:footnote w:id="144">
    <w:p w14:paraId="31B1B2B2" w14:textId="77777777" w:rsidR="00683C37" w:rsidRDefault="00000000" w:rsidP="003D7FC2">
      <w:pPr>
        <w:pStyle w:val="Footnote"/>
        <w:bidi/>
      </w:pPr>
      <w:r>
        <w:rPr>
          <w:rStyle w:val="ac"/>
        </w:rPr>
        <w:footnoteRef/>
      </w:r>
      <w:r>
        <w:rPr>
          <w:rtl/>
        </w:rPr>
        <w:t>וה</w:t>
      </w:r>
      <w:r>
        <w:rPr>
          <w:b/>
          <w:bCs/>
          <w:rtl/>
        </w:rPr>
        <w:t>ריטב"א</w:t>
      </w:r>
      <w:r>
        <w:rPr>
          <w:rtl/>
        </w:rPr>
        <w:t xml:space="preserve"> כת' דאין לומר דעשאו אפותיקי, דהיכא דעשה מטלטלין אפותיקי לכתובה אף רבנן מודו דגבי ממנו (וכדאי' כתובות נה.)</w:t>
      </w:r>
      <w:r>
        <w:t>.</w:t>
      </w:r>
    </w:p>
  </w:footnote>
  <w:footnote w:id="145">
    <w:p w14:paraId="09211888" w14:textId="77777777" w:rsidR="00683C37" w:rsidRDefault="00000000" w:rsidP="003D7FC2">
      <w:pPr>
        <w:pStyle w:val="Footnote"/>
        <w:bidi/>
      </w:pPr>
      <w:r>
        <w:rPr>
          <w:rStyle w:val="ac"/>
        </w:rPr>
        <w:footnoteRef/>
      </w:r>
      <w:r>
        <w:rPr>
          <w:rtl/>
        </w:rPr>
        <w:t xml:space="preserve">וכ"ד </w:t>
      </w:r>
      <w:r>
        <w:rPr>
          <w:b/>
          <w:bCs/>
          <w:rtl/>
        </w:rPr>
        <w:t>שו"ת הרשב"א</w:t>
      </w:r>
      <w:r>
        <w:rPr>
          <w:rtl/>
        </w:rPr>
        <w:t xml:space="preserve"> (א תריח, הו' בסמ"ע קיז יב, ובמשנ”ל מלוה יח ה), אך </w:t>
      </w:r>
      <w:r>
        <w:rPr>
          <w:b/>
          <w:bCs/>
          <w:rtl/>
        </w:rPr>
        <w:t>תוס'</w:t>
      </w:r>
      <w:r>
        <w:rPr>
          <w:rtl/>
        </w:rPr>
        <w:t xml:space="preserve"> (כתובות מט: וב"ק קט:) נקטו דעשה שורו אפותיקי ונתנו, אינו מפקיע מידי שעבוד. ודעת </w:t>
      </w:r>
      <w:r>
        <w:rPr>
          <w:b/>
          <w:bCs/>
          <w:rtl/>
        </w:rPr>
        <w:t>תוס'</w:t>
      </w:r>
      <w:r>
        <w:rPr>
          <w:rtl/>
        </w:rPr>
        <w:t xml:space="preserve"> (ב"ק יא:) דאינו גובה אפי' מיורשים</w:t>
      </w:r>
      <w:r>
        <w:t>.</w:t>
      </w:r>
    </w:p>
  </w:footnote>
  <w:footnote w:id="146">
    <w:p w14:paraId="55B6BFEB" w14:textId="77777777" w:rsidR="00683C37" w:rsidRDefault="00000000" w:rsidP="003D7FC2">
      <w:pPr>
        <w:pStyle w:val="Footnote"/>
        <w:bidi/>
      </w:pPr>
      <w:r>
        <w:rPr>
          <w:rStyle w:val="ac"/>
        </w:rPr>
        <w:footnoteRef/>
      </w:r>
      <w:r>
        <w:rPr>
          <w:rtl/>
        </w:rPr>
        <w:t>אך ה</w:t>
      </w:r>
      <w:r>
        <w:rPr>
          <w:b/>
          <w:bCs/>
          <w:rtl/>
        </w:rPr>
        <w:t>רי"ף</w:t>
      </w:r>
      <w:r>
        <w:rPr>
          <w:rtl/>
        </w:rPr>
        <w:t xml:space="preserve"> (שם ס: בדה"ס, והרמב”ם אישות יט יג) כת' דהטעם משום דמתנת שכ"מ קנה לאחר מיתה, וחיוב מזונות האלמנה קדם. וע' רמב"ן שם. [ואכמ"ל]</w:t>
      </w:r>
      <w:r>
        <w:t>.</w:t>
      </w:r>
    </w:p>
  </w:footnote>
  <w:footnote w:id="147">
    <w:p w14:paraId="5EED8225" w14:textId="77777777" w:rsidR="00683C37" w:rsidRDefault="00000000" w:rsidP="003D7FC2">
      <w:pPr>
        <w:pStyle w:val="Footnote"/>
        <w:bidi/>
      </w:pPr>
      <w:r>
        <w:rPr>
          <w:rStyle w:val="ac"/>
        </w:rPr>
        <w:footnoteRef/>
      </w:r>
      <w:r>
        <w:rPr>
          <w:rtl/>
        </w:rPr>
        <w:t>וה</w:t>
      </w:r>
      <w:r>
        <w:rPr>
          <w:b/>
          <w:bCs/>
          <w:rtl/>
        </w:rPr>
        <w:t>אחרונים</w:t>
      </w:r>
      <w:r>
        <w:rPr>
          <w:rtl/>
        </w:rPr>
        <w:t xml:space="preserve"> דנו האם כוונת הגמ' דהוה מעוכב גט שחרור מחמת שאינו רשאי להשתעבד בו מספק. או משום דכופין [משום מצוות פריה ורביה, וכדאי' לקמן ק.]. [ונפק"מ בבת כהן שנתערבה]</w:t>
      </w:r>
      <w:r>
        <w:t>.</w:t>
      </w:r>
    </w:p>
  </w:footnote>
  <w:footnote w:id="148">
    <w:p w14:paraId="58A6B53C" w14:textId="77777777" w:rsidR="00683C37" w:rsidRDefault="00000000" w:rsidP="003D7FC2">
      <w:pPr>
        <w:pStyle w:val="Footnote"/>
        <w:bidi/>
      </w:pPr>
      <w:r>
        <w:rPr>
          <w:rStyle w:val="ac"/>
        </w:rPr>
        <w:footnoteRef/>
      </w:r>
      <w:r>
        <w:rPr>
          <w:rtl/>
        </w:rPr>
        <w:t>ומבואר דכוונת הגמ' דשמא יבא אליהו ויתברר הדבר, ולא יכופו לשחרר. [אך פעמים דהגמ' נוקטת לשון זה דמבורר ועומד כלפי אליהו, ולא תלי בבירור בפועל]</w:t>
      </w:r>
      <w:r>
        <w:t>.</w:t>
      </w:r>
    </w:p>
  </w:footnote>
  <w:footnote w:id="149">
    <w:p w14:paraId="0E8398F0" w14:textId="77777777" w:rsidR="00683C37" w:rsidRDefault="00000000" w:rsidP="003D7FC2">
      <w:pPr>
        <w:pStyle w:val="Footnote"/>
        <w:bidi/>
      </w:pPr>
      <w:r>
        <w:rPr>
          <w:rStyle w:val="ac"/>
        </w:rPr>
        <w:footnoteRef/>
      </w:r>
      <w:r>
        <w:rPr>
          <w:rtl/>
        </w:rPr>
        <w:t>ולכאורה דאף לאחר שגדלו, ועומד לכופו לשחרר. מ"מ אמרי' שמא יבא אליהו, ולבסוף לא יכופו לשחררו</w:t>
      </w:r>
      <w:r>
        <w:t>.</w:t>
      </w:r>
    </w:p>
  </w:footnote>
  <w:footnote w:id="150">
    <w:p w14:paraId="698EF65E" w14:textId="77777777" w:rsidR="00683C37" w:rsidRDefault="00000000" w:rsidP="003D7FC2">
      <w:pPr>
        <w:pStyle w:val="Footnote"/>
        <w:bidi/>
      </w:pPr>
      <w:r>
        <w:rPr>
          <w:rStyle w:val="ac"/>
        </w:rPr>
        <w:footnoteRef/>
      </w:r>
      <w:r>
        <w:rPr>
          <w:rtl/>
        </w:rPr>
        <w:t>וה</w:t>
      </w:r>
      <w:r>
        <w:rPr>
          <w:b/>
          <w:bCs/>
          <w:rtl/>
        </w:rPr>
        <w:t>חזו"א</w:t>
      </w:r>
      <w:r>
        <w:rPr>
          <w:rtl/>
        </w:rPr>
        <w:t xml:space="preserve"> (הו' בקה"י ב"מ יא ו) תי' דאף שהמוחזק נחשב ודאי בעלים [דזוכה ע"פ דיני המשפט], מ"מ גם אידך נחשב ספק בעלים מחמת ספק בעלים האמיתי. דלא פקע זכותו, כיון דאם יבא אליהו יתברר שהוא שלו</w:t>
      </w:r>
      <w:r>
        <w:t>.</w:t>
      </w:r>
    </w:p>
  </w:footnote>
  <w:footnote w:id="151">
    <w:p w14:paraId="2C8E636B" w14:textId="77777777" w:rsidR="00683C37" w:rsidRDefault="00000000" w:rsidP="003D7FC2">
      <w:pPr>
        <w:pStyle w:val="Footnote"/>
        <w:bidi/>
      </w:pPr>
      <w:r>
        <w:rPr>
          <w:rStyle w:val="ac"/>
        </w:rPr>
        <w:footnoteRef/>
      </w:r>
      <w:r>
        <w:rPr>
          <w:rtl/>
        </w:rPr>
        <w:t>וכן אם עבר הספק ונשא אשה כשירה מטמא לה ממ"נ. [ואף דאסור בה מחמת הספק, מ"מ על הצד שהוא כהן אשתו כשירה לו]. וכן אם נשא אשה בין כשירה ובין פסולה [כגון ממזרת ונתינה, אבל לא שפחה], והוליד בנים מטמא להם</w:t>
      </w:r>
      <w:r>
        <w:t>.</w:t>
      </w:r>
    </w:p>
  </w:footnote>
  <w:footnote w:id="152">
    <w:p w14:paraId="6D88CF98" w14:textId="77777777" w:rsidR="00683C37" w:rsidRDefault="00000000" w:rsidP="003D7FC2">
      <w:pPr>
        <w:pStyle w:val="Footnote"/>
        <w:bidi/>
      </w:pPr>
      <w:r>
        <w:rPr>
          <w:rStyle w:val="ac"/>
        </w:rPr>
        <w:footnoteRef/>
      </w:r>
      <w:r>
        <w:rPr>
          <w:rtl/>
        </w:rPr>
        <w:t>דאי יש אחים הוה שותפין, וצריך שכולם ישחררו</w:t>
      </w:r>
      <w:r>
        <w:t>.</w:t>
      </w:r>
    </w:p>
  </w:footnote>
  <w:footnote w:id="153">
    <w:p w14:paraId="3490DE40" w14:textId="77777777" w:rsidR="00683C37" w:rsidRDefault="00000000" w:rsidP="003D7FC2">
      <w:pPr>
        <w:pStyle w:val="Footnote"/>
        <w:bidi/>
      </w:pPr>
      <w:r>
        <w:rPr>
          <w:rStyle w:val="ac"/>
        </w:rPr>
        <w:footnoteRef/>
      </w:r>
      <w:r>
        <w:rPr>
          <w:rtl/>
        </w:rPr>
        <w:t>וה</w:t>
      </w:r>
      <w:r>
        <w:rPr>
          <w:b/>
          <w:bCs/>
          <w:rtl/>
        </w:rPr>
        <w:t>רש"ש</w:t>
      </w:r>
      <w:r>
        <w:rPr>
          <w:rtl/>
        </w:rPr>
        <w:t xml:space="preserve"> חלק דדוקא כשיגיעו לבני כ' כופין לישא אשה, ומשחררין זה את זה [אבל בינתיים אי"צ לשחרר, שיאכלו בתרומה]. ויתבאר בסמוך</w:t>
      </w:r>
      <w:r>
        <w:t>.</w:t>
      </w:r>
    </w:p>
  </w:footnote>
  <w:footnote w:id="154">
    <w:p w14:paraId="34AB039C" w14:textId="77777777" w:rsidR="00683C37" w:rsidRDefault="00000000" w:rsidP="003D7FC2">
      <w:pPr>
        <w:pStyle w:val="Footnote"/>
        <w:bidi/>
      </w:pPr>
      <w:r>
        <w:rPr>
          <w:rStyle w:val="ac"/>
        </w:rPr>
        <w:footnoteRef/>
      </w:r>
      <w:r>
        <w:rPr>
          <w:rtl/>
        </w:rPr>
        <w:t>ו</w:t>
      </w:r>
      <w:r>
        <w:rPr>
          <w:b/>
          <w:bCs/>
          <w:rtl/>
        </w:rPr>
        <w:t>תוס</w:t>
      </w:r>
      <w:r>
        <w:rPr>
          <w:rtl/>
        </w:rPr>
        <w:t>' (כתובות ל:) הוסיפו שהכפרה תלויה בהפרשה, והא דאיתא דהכהן אינו יכול למחול, היינו לענין שלא יהיה צריך להפריש. אבל לאחר שהפריש מהני מחילה שיהא שלו. וה</w:t>
      </w:r>
      <w:r>
        <w:rPr>
          <w:b/>
          <w:bCs/>
          <w:rtl/>
        </w:rPr>
        <w:t>אחרונים</w:t>
      </w:r>
      <w:r>
        <w:rPr>
          <w:rtl/>
        </w:rPr>
        <w:t xml:space="preserve"> (רש"ש כתובות) הביאו דבפשוטו נח' בזה רבי וראב"ש ב</w:t>
      </w:r>
      <w:r>
        <w:rPr>
          <w:b/>
          <w:bCs/>
          <w:rtl/>
        </w:rPr>
        <w:t>תו"כ</w:t>
      </w:r>
      <w:r>
        <w:rPr>
          <w:rtl/>
        </w:rPr>
        <w:t xml:space="preserve"> ו</w:t>
      </w:r>
      <w:r>
        <w:rPr>
          <w:b/>
          <w:bCs/>
          <w:rtl/>
        </w:rPr>
        <w:t>ירושלמי</w:t>
      </w:r>
      <w:r>
        <w:rPr>
          <w:rtl/>
        </w:rPr>
        <w:t xml:space="preserve"> (תרומות ו א, בר"ש שם) אי הפרשה מקדשת או נתינה. ועוד דנו ה</w:t>
      </w:r>
      <w:r>
        <w:rPr>
          <w:b/>
          <w:bCs/>
          <w:rtl/>
        </w:rPr>
        <w:t>אחרונים</w:t>
      </w:r>
      <w:r>
        <w:rPr>
          <w:rtl/>
        </w:rPr>
        <w:t xml:space="preserve"> דבמקום דליכא דין נתינה, לכו"ע סגי בהפרשה לחוד. [ואכמ"ל]</w:t>
      </w:r>
      <w:r>
        <w:t>.</w:t>
      </w:r>
    </w:p>
  </w:footnote>
  <w:footnote w:id="155">
    <w:p w14:paraId="1FB640A8" w14:textId="77777777" w:rsidR="00683C37" w:rsidRDefault="00000000" w:rsidP="003D7FC2">
      <w:pPr>
        <w:pStyle w:val="Footnote"/>
        <w:bidi/>
      </w:pPr>
      <w:r>
        <w:rPr>
          <w:rStyle w:val="ac"/>
        </w:rPr>
        <w:footnoteRef/>
      </w:r>
      <w:r>
        <w:rPr>
          <w:rtl/>
        </w:rPr>
        <w:t>וה</w:t>
      </w:r>
      <w:r>
        <w:rPr>
          <w:b/>
          <w:bCs/>
          <w:rtl/>
        </w:rPr>
        <w:t>ר"ש</w:t>
      </w:r>
      <w:r>
        <w:rPr>
          <w:rtl/>
        </w:rPr>
        <w:t xml:space="preserve"> (שם ו א) ביאר דהא דל"מ מחילה משום גזיה"כ דישלם דבר הראוי להיות קודש</w:t>
      </w:r>
      <w:r>
        <w:t>.</w:t>
      </w:r>
    </w:p>
  </w:footnote>
  <w:footnote w:id="156">
    <w:p w14:paraId="2DDB1D5D" w14:textId="77777777" w:rsidR="00683C37" w:rsidRDefault="00000000" w:rsidP="003D7FC2">
      <w:pPr>
        <w:pStyle w:val="Footnote"/>
        <w:bidi/>
      </w:pPr>
      <w:r>
        <w:rPr>
          <w:rStyle w:val="ac"/>
        </w:rPr>
        <w:footnoteRef/>
      </w:r>
      <w:r>
        <w:rPr>
          <w:rtl/>
        </w:rPr>
        <w:t>ואילו לדעת תוס' החיוב תשלום לשבט הכהונה נחשב גדר כפרה</w:t>
      </w:r>
      <w:r>
        <w:t>.</w:t>
      </w:r>
    </w:p>
  </w:footnote>
  <w:footnote w:id="157">
    <w:p w14:paraId="4A023254" w14:textId="77777777" w:rsidR="00683C37" w:rsidRDefault="00000000" w:rsidP="003D7FC2">
      <w:pPr>
        <w:pStyle w:val="Footnote"/>
        <w:bidi/>
      </w:pPr>
      <w:r>
        <w:rPr>
          <w:rStyle w:val="ac"/>
        </w:rPr>
        <w:footnoteRef/>
      </w:r>
      <w:r>
        <w:rPr>
          <w:rtl/>
        </w:rPr>
        <w:t>וכת' דנראה דבין ספק כהן או ספק תרומה צריכים להפריש הקרן והחומש מחולין מתוקנים משום כפרה</w:t>
      </w:r>
      <w:r>
        <w:t>.</w:t>
      </w:r>
    </w:p>
  </w:footnote>
  <w:footnote w:id="158">
    <w:p w14:paraId="5151AD89" w14:textId="77777777" w:rsidR="00683C37" w:rsidRDefault="00000000" w:rsidP="003D7FC2">
      <w:pPr>
        <w:pStyle w:val="Footnote"/>
        <w:bidi/>
      </w:pPr>
      <w:r>
        <w:rPr>
          <w:rStyle w:val="ac"/>
        </w:rPr>
        <w:footnoteRef/>
      </w:r>
      <w:r>
        <w:rPr>
          <w:rtl/>
        </w:rPr>
        <w:t>וה</w:t>
      </w:r>
      <w:r>
        <w:rPr>
          <w:b/>
          <w:bCs/>
          <w:rtl/>
        </w:rPr>
        <w:t>מהרי"ט אלגאזי</w:t>
      </w:r>
      <w:r>
        <w:rPr>
          <w:rtl/>
        </w:rPr>
        <w:t xml:space="preserve"> (חלה יא ב כט: בדה"ר) כת' די"ל דהרמב"ם לשיטתו דהספיקות מדבריהם, והכא לא תקנו תשלומי תרומה מספק במילתא דלא שכיחא כזה</w:t>
      </w:r>
      <w:r>
        <w:t>.</w:t>
      </w:r>
    </w:p>
    <w:p w14:paraId="457B459F" w14:textId="77777777" w:rsidR="00683C37" w:rsidRDefault="00000000" w:rsidP="003D7FC2">
      <w:pPr>
        <w:pStyle w:val="Footnote"/>
        <w:bidi/>
      </w:pPr>
      <w:r>
        <w:tab/>
      </w:r>
      <w:r>
        <w:rPr>
          <w:rtl/>
        </w:rPr>
        <w:t>והמהריט"א כת' דבסוגיין ליכא חזקה איזה כהן ואיזה עבד. אך הביאו דב</w:t>
      </w:r>
      <w:r>
        <w:rPr>
          <w:b/>
          <w:bCs/>
          <w:rtl/>
        </w:rPr>
        <w:t>שו"ת ר' אליעזר גורדון</w:t>
      </w:r>
      <w:r>
        <w:rPr>
          <w:rtl/>
        </w:rPr>
        <w:t xml:space="preserve"> (טו טו) נקט דה"נ יש חזקה שאוכל בתרומה, דקודם שנשתחרר היה אוכל בתרומה ממ"נ. [ואכמ"ל]. אמנם במשנה (ק:) ג"כ הוזכר דין זה בכל תערובת, והתם ליכא חזקה</w:t>
      </w:r>
      <w:r>
        <w:t>.</w:t>
      </w:r>
    </w:p>
  </w:footnote>
  <w:footnote w:id="159">
    <w:p w14:paraId="252AD156" w14:textId="77777777" w:rsidR="00683C37" w:rsidRDefault="00000000" w:rsidP="003D7FC2">
      <w:pPr>
        <w:pStyle w:val="Footnote"/>
        <w:bidi/>
      </w:pPr>
      <w:r>
        <w:rPr>
          <w:rStyle w:val="ac"/>
        </w:rPr>
        <w:footnoteRef/>
      </w:r>
      <w:r>
        <w:rPr>
          <w:rtl/>
        </w:rPr>
        <w:t>ועוד יש שדנו דאף בגדרי 'כפרה' ל"מ חיוב על הספק, מלבד אשם תלוי. דכל זמן שלא נודע חטאתו [בתורת ודאי] ליכא חיוב להתכפר. [ויש לדחות דבחטאת הוה משום חולין בעזרה, או משום גזיה"כ דבעינן 'ידיעה'. אך מ"מ י"ל דל"מ חיובי כפרה בספק חטא]</w:t>
      </w:r>
      <w:r>
        <w:t>.</w:t>
      </w:r>
    </w:p>
  </w:footnote>
  <w:footnote w:id="160">
    <w:p w14:paraId="76AD8B48" w14:textId="77777777" w:rsidR="00683C37" w:rsidRDefault="00000000" w:rsidP="003D7FC2">
      <w:pPr>
        <w:pStyle w:val="Footnote"/>
        <w:bidi/>
      </w:pPr>
      <w:r>
        <w:rPr>
          <w:rStyle w:val="ac"/>
        </w:rPr>
        <w:footnoteRef/>
      </w:r>
      <w:r>
        <w:rPr>
          <w:rtl/>
        </w:rPr>
        <w:t>שעשה עיסה ונתגייר, וספק גלגל קודם הגירות. וחייב להפריש חלה מספק</w:t>
      </w:r>
      <w:r>
        <w:t>.</w:t>
      </w:r>
    </w:p>
  </w:footnote>
  <w:footnote w:id="161">
    <w:p w14:paraId="7AC54E73" w14:textId="77777777" w:rsidR="00683C37" w:rsidRDefault="00000000" w:rsidP="003D7FC2">
      <w:pPr>
        <w:pStyle w:val="Footnote"/>
        <w:bidi/>
      </w:pPr>
      <w:r>
        <w:rPr>
          <w:rStyle w:val="ac"/>
        </w:rPr>
        <w:footnoteRef/>
      </w:r>
      <w:r>
        <w:rPr>
          <w:rtl/>
        </w:rPr>
        <w:t>וה</w:t>
      </w:r>
      <w:r>
        <w:rPr>
          <w:b/>
          <w:bCs/>
          <w:rtl/>
        </w:rPr>
        <w:t>רש"ש</w:t>
      </w:r>
      <w:r>
        <w:rPr>
          <w:rtl/>
        </w:rPr>
        <w:t xml:space="preserve"> (חלה) כת' דהתם איירי כשאדם אחר אכלו [כלשון המשנה ואין חייבין, ולא ואינו חייב]. וחייב קרן שגזל משל חבירו, בין אם הוא של כהן או של בעלים [הגר]. [וי"ל דזה כוונת הריבמ"צ חלה שם. אבל הרא"ש כת' דמוכרו לכהן. משום דתשלומי כפרה]</w:t>
      </w:r>
      <w:r>
        <w:t>.</w:t>
      </w:r>
    </w:p>
  </w:footnote>
  <w:footnote w:id="162">
    <w:p w14:paraId="7E5F975F" w14:textId="77777777" w:rsidR="00683C37" w:rsidRDefault="00000000" w:rsidP="003D7FC2">
      <w:pPr>
        <w:pStyle w:val="Footnote"/>
        <w:bidi/>
      </w:pPr>
      <w:r>
        <w:rPr>
          <w:rStyle w:val="ac"/>
        </w:rPr>
        <w:footnoteRef/>
      </w:r>
      <w:r>
        <w:rPr>
          <w:rtl/>
        </w:rPr>
        <w:t>ואילו פשטות במשנה (כאן) דאינן משלמים קרן וחומש. [ואף קרן אי"צ לשלם]. אלא דיש לדחות דהתם אכלו אדם אחר, וחייב קרן בגדרי הממון</w:t>
      </w:r>
      <w:r>
        <w:t>.</w:t>
      </w:r>
    </w:p>
  </w:footnote>
  <w:footnote w:id="163">
    <w:p w14:paraId="343F129F" w14:textId="77777777" w:rsidR="00683C37" w:rsidRDefault="00000000" w:rsidP="003D7FC2">
      <w:pPr>
        <w:pStyle w:val="Footnote"/>
        <w:bidi/>
      </w:pPr>
      <w:r>
        <w:rPr>
          <w:rStyle w:val="ac"/>
        </w:rPr>
        <w:footnoteRef/>
      </w:r>
      <w:r>
        <w:rPr>
          <w:rtl/>
        </w:rPr>
        <w:t>ומ"מ ק"ק שינוי הלשון דבמשנה דידן אין משלמין קרן וחומש פי' שמפרישים. והתם אין משלם חומש [אבל קרן משלם] היינו שמפריש הקרן ומוכרו לכהן. וחומש פטור לגמרי</w:t>
      </w:r>
      <w:r>
        <w:t>.</w:t>
      </w:r>
    </w:p>
  </w:footnote>
  <w:footnote w:id="164">
    <w:p w14:paraId="72BA2205" w14:textId="77777777" w:rsidR="00683C37" w:rsidRDefault="00000000" w:rsidP="003D7FC2">
      <w:pPr>
        <w:pStyle w:val="Footnote"/>
        <w:bidi/>
      </w:pPr>
      <w:r>
        <w:rPr>
          <w:rStyle w:val="ac"/>
        </w:rPr>
        <w:footnoteRef/>
      </w:r>
      <w:r>
        <w:rPr>
          <w:rtl/>
        </w:rPr>
        <w:t>אך דוחק לפרש דאין משלמין קרן וחומש פי' דמשלמין קרן ולא חומש, דהלשון משמע דאינו משלם כלל</w:t>
      </w:r>
      <w:r>
        <w:t>.</w:t>
      </w:r>
    </w:p>
  </w:footnote>
  <w:footnote w:id="165">
    <w:p w14:paraId="69B805DC" w14:textId="77777777" w:rsidR="00683C37" w:rsidRDefault="00000000" w:rsidP="003D7FC2">
      <w:pPr>
        <w:pStyle w:val="Footnote"/>
        <w:bidi/>
      </w:pPr>
      <w:r>
        <w:rPr>
          <w:rStyle w:val="ac"/>
        </w:rPr>
        <w:footnoteRef/>
      </w:r>
      <w:r>
        <w:rPr>
          <w:rtl/>
        </w:rPr>
        <w:t>ולא ס"ל דצריך לשלם כפרה מספק</w:t>
      </w:r>
      <w:r>
        <w:t>.</w:t>
      </w:r>
    </w:p>
  </w:footnote>
  <w:footnote w:id="166">
    <w:p w14:paraId="53C5C66D" w14:textId="77777777" w:rsidR="00683C37" w:rsidRDefault="00000000" w:rsidP="003D7FC2">
      <w:pPr>
        <w:pStyle w:val="Footnote"/>
        <w:bidi/>
      </w:pPr>
      <w:r>
        <w:rPr>
          <w:rStyle w:val="ac"/>
        </w:rPr>
        <w:footnoteRef/>
      </w:r>
      <w:r>
        <w:rPr>
          <w:rtl/>
        </w:rPr>
        <w:t>וע"כ כוונתו משום גדרי תשלומי תרומה, ולא מגדרי תשלומי נזיקין. דהא קי"ל (חולין קל:) דהמזיק או אכל מתנת כהונה [קודם נתינה] פטור בדיני הממון</w:t>
      </w:r>
      <w:r>
        <w:t>.</w:t>
      </w:r>
    </w:p>
  </w:footnote>
  <w:footnote w:id="167">
    <w:p w14:paraId="655A26F3" w14:textId="77777777" w:rsidR="00683C37" w:rsidRDefault="00000000" w:rsidP="003D7FC2">
      <w:pPr>
        <w:pStyle w:val="Footnote"/>
        <w:bidi/>
      </w:pPr>
      <w:r>
        <w:rPr>
          <w:rStyle w:val="ac"/>
        </w:rPr>
        <w:footnoteRef/>
      </w:r>
      <w:r>
        <w:rPr>
          <w:rtl/>
        </w:rPr>
        <w:t>דאף החומש אינו יכול למחול. [אך יש לחלק דגדר הכפרה בחיוב תשלומי קרן הוא מעין תשלום לשבט הכהונה, להשלים התרומה שהשתמש שלא כדין. ואילו גדר כפרה דחומש הוה מחמת החטא. ואפשר דמש”ה ספק להקל]</w:t>
      </w:r>
      <w:r>
        <w:t>.</w:t>
      </w:r>
    </w:p>
  </w:footnote>
  <w:footnote w:id="168">
    <w:p w14:paraId="4E9532EF" w14:textId="77777777" w:rsidR="00683C37" w:rsidRDefault="00000000" w:rsidP="003D7FC2">
      <w:pPr>
        <w:pStyle w:val="Footnote"/>
        <w:bidi/>
      </w:pPr>
      <w:r>
        <w:rPr>
          <w:rStyle w:val="ac"/>
        </w:rPr>
        <w:footnoteRef/>
      </w:r>
      <w:r>
        <w:rPr>
          <w:rtl/>
        </w:rPr>
        <w:t xml:space="preserve">ויש שהביאו דהיכא דהוה ספק על גוף התרומה, מש"ה התרומה קיל, ואין לו דין חומש [דדין החומש הוה מחמת קדושת התרומה]. אבל בסוגיין דאיירי בתרומה גמור [אלא דהספק בגברא] מש"ה חייב אף את החומש משום כפרה. [וע' </w:t>
      </w:r>
      <w:r>
        <w:rPr>
          <w:b/>
          <w:bCs/>
          <w:rtl/>
        </w:rPr>
        <w:t>דרך אמונה</w:t>
      </w:r>
      <w:r>
        <w:rPr>
          <w:rtl/>
        </w:rPr>
        <w:t xml:space="preserve"> (ביאוה"ה י יד)]</w:t>
      </w:r>
      <w:r>
        <w:t>.</w:t>
      </w:r>
    </w:p>
    <w:p w14:paraId="4CCFE1ED" w14:textId="77777777" w:rsidR="00683C37" w:rsidRDefault="00000000" w:rsidP="003D7FC2">
      <w:pPr>
        <w:pStyle w:val="Footnote"/>
        <w:bidi/>
      </w:pPr>
      <w:r>
        <w:tab/>
      </w:r>
      <w:r>
        <w:rPr>
          <w:rtl/>
        </w:rPr>
        <w:t>וה</w:t>
      </w:r>
      <w:r>
        <w:rPr>
          <w:b/>
          <w:bCs/>
          <w:rtl/>
        </w:rPr>
        <w:t>מהרי"ט אלגאזי</w:t>
      </w:r>
      <w:r>
        <w:rPr>
          <w:rtl/>
        </w:rPr>
        <w:t xml:space="preserve"> תי' דהתם [בחלה] איירי שיש חזקת פטור, ומש"ה מדאורייתא לא הוה חלה כלל, ומש"ה לא חייבו חומש. [עי"ש שהאריך בזה]. אך שוב הק' בהמשך דבריו מ"ש קרן לחומש, וכת' דאפשר דאף קרן אי"צ לשלם משום תשלומי תרומה [אלא מדיני גזל]. ודלא כרא"ש, וצ”ע לרא”ש</w:t>
      </w:r>
      <w:r>
        <w:t>.</w:t>
      </w:r>
    </w:p>
  </w:footnote>
  <w:footnote w:id="169">
    <w:p w14:paraId="5E1B188A" w14:textId="77777777" w:rsidR="00683C37" w:rsidRDefault="00000000" w:rsidP="003D7FC2">
      <w:pPr>
        <w:pStyle w:val="Footnote"/>
        <w:bidi/>
      </w:pPr>
      <w:r>
        <w:rPr>
          <w:rStyle w:val="ac"/>
        </w:rPr>
        <w:footnoteRef/>
      </w:r>
      <w:r>
        <w:rPr>
          <w:rtl/>
        </w:rPr>
        <w:t>וה"נ מחמת הספק זכה בתרומה זו</w:t>
      </w:r>
      <w:r>
        <w:t>.</w:t>
      </w:r>
    </w:p>
  </w:footnote>
  <w:footnote w:id="170">
    <w:p w14:paraId="50893EFF" w14:textId="77777777" w:rsidR="00683C37" w:rsidRDefault="00000000" w:rsidP="003D7FC2">
      <w:pPr>
        <w:pStyle w:val="Footnote"/>
        <w:bidi/>
      </w:pPr>
      <w:r>
        <w:rPr>
          <w:rStyle w:val="ac"/>
        </w:rPr>
        <w:footnoteRef/>
      </w:r>
      <w:r>
        <w:rPr>
          <w:rtl/>
        </w:rPr>
        <w:t>מבואר מדבריו דהיכא דמעכב לעצמו מתנות כהונה הוה 'גזל' [אף דהוה ממון שאין לו תובעים]. ולא רק ביטול מצוות נתינה</w:t>
      </w:r>
      <w:r>
        <w:t>.</w:t>
      </w:r>
    </w:p>
  </w:footnote>
  <w:footnote w:id="171">
    <w:p w14:paraId="3C42A6D0" w14:textId="77777777" w:rsidR="00683C37" w:rsidRDefault="00000000" w:rsidP="003D7FC2">
      <w:pPr>
        <w:pStyle w:val="Footnote"/>
        <w:bidi/>
      </w:pPr>
      <w:r>
        <w:rPr>
          <w:rStyle w:val="ac"/>
        </w:rPr>
        <w:footnoteRef/>
      </w:r>
      <w:r>
        <w:rPr>
          <w:rtl/>
        </w:rPr>
        <w:t>וה</w:t>
      </w:r>
      <w:r>
        <w:rPr>
          <w:b/>
          <w:bCs/>
          <w:rtl/>
        </w:rPr>
        <w:t>אחרונים</w:t>
      </w:r>
      <w:r>
        <w:rPr>
          <w:rtl/>
        </w:rPr>
        <w:t xml:space="preserve"> ביארו דאף מצוות נתינה תלי בגדרי הממון, וקי"ל דהמוציא מחבירו עליו הראיה [וע”ע שער”י ה א]. אך בתי' הריטב”א משמע דהוה גדר מיעוט, נתינה ודאי ולא ספק נתינה. וע"ד סברת התומים (קיצור ת”כ כג, הו' בקוה"ס א ו) דהתורה לא אסרה אלא ודאי גזל</w:t>
      </w:r>
      <w:r>
        <w:t>.</w:t>
      </w:r>
    </w:p>
  </w:footnote>
  <w:footnote w:id="172">
    <w:p w14:paraId="64063BCC" w14:textId="77777777" w:rsidR="00683C37" w:rsidRDefault="00000000" w:rsidP="003D7FC2">
      <w:pPr>
        <w:pStyle w:val="Footnote"/>
        <w:bidi/>
      </w:pPr>
      <w:r>
        <w:rPr>
          <w:rStyle w:val="ac"/>
        </w:rPr>
        <w:footnoteRef/>
      </w:r>
      <w:r>
        <w:rPr>
          <w:rtl/>
        </w:rPr>
        <w:t xml:space="preserve">אמנם </w:t>
      </w:r>
      <w:r>
        <w:rPr>
          <w:b/>
          <w:bCs/>
          <w:rtl/>
        </w:rPr>
        <w:t>תוס'</w:t>
      </w:r>
      <w:r>
        <w:rPr>
          <w:rtl/>
        </w:rPr>
        <w:t xml:space="preserve"> (ב"ב פא: ד"ה אלא מעשר) בחד תי' משמע דספק מצוות נתינה לחומרא, מלבד דמאי דהוה ספק דרבנן. וה</w:t>
      </w:r>
      <w:r>
        <w:rPr>
          <w:b/>
          <w:bCs/>
          <w:rtl/>
        </w:rPr>
        <w:t>שעה"מ</w:t>
      </w:r>
      <w:r>
        <w:rPr>
          <w:rtl/>
        </w:rPr>
        <w:t xml:space="preserve"> (מעשר ט) הק' ממשנתינו, וכן מכ”מ</w:t>
      </w:r>
      <w:r>
        <w:t>.</w:t>
      </w:r>
    </w:p>
  </w:footnote>
  <w:footnote w:id="173">
    <w:p w14:paraId="5E30F0D3" w14:textId="77777777" w:rsidR="00683C37" w:rsidRDefault="00000000" w:rsidP="003D7FC2">
      <w:pPr>
        <w:pStyle w:val="Footnote"/>
        <w:bidi/>
      </w:pPr>
      <w:r>
        <w:rPr>
          <w:rStyle w:val="ac"/>
        </w:rPr>
        <w:footnoteRef/>
      </w:r>
      <w:r>
        <w:rPr>
          <w:rtl/>
        </w:rPr>
        <w:t>וכ"ה ב</w:t>
      </w:r>
      <w:r>
        <w:rPr>
          <w:b/>
          <w:bCs/>
          <w:rtl/>
        </w:rPr>
        <w:t>בה"ג</w:t>
      </w:r>
      <w:r>
        <w:rPr>
          <w:rtl/>
        </w:rPr>
        <w:t xml:space="preserve"> (חלה עמ' קיא) דאין מוכרין את התרומה, ואם מכרו הדמים שלהם. וכן ה</w:t>
      </w:r>
      <w:r>
        <w:rPr>
          <w:b/>
          <w:bCs/>
          <w:rtl/>
        </w:rPr>
        <w:t>מאירי</w:t>
      </w:r>
      <w:r>
        <w:rPr>
          <w:rtl/>
        </w:rPr>
        <w:t xml:space="preserve"> הביא </w:t>
      </w:r>
      <w:r>
        <w:rPr>
          <w:b/>
          <w:bCs/>
          <w:rtl/>
        </w:rPr>
        <w:t>י"ג</w:t>
      </w:r>
      <w:r>
        <w:rPr>
          <w:rtl/>
        </w:rPr>
        <w:t xml:space="preserve"> ואין מוכרין את התרומה, כלומר שצריכים הם ליתנה לכהן מספק. ואם מכרו הדמים שלהם שאין מוציאין ממון מספק</w:t>
      </w:r>
      <w:r>
        <w:t>.</w:t>
      </w:r>
    </w:p>
  </w:footnote>
  <w:footnote w:id="174">
    <w:p w14:paraId="1693C830" w14:textId="77777777" w:rsidR="00683C37" w:rsidRDefault="00000000" w:rsidP="003D7FC2">
      <w:pPr>
        <w:pStyle w:val="Footnote"/>
        <w:bidi/>
      </w:pPr>
      <w:r>
        <w:rPr>
          <w:rStyle w:val="ac"/>
        </w:rPr>
        <w:footnoteRef/>
      </w:r>
      <w:r>
        <w:rPr>
          <w:rtl/>
        </w:rPr>
        <w:t>אך ה</w:t>
      </w:r>
      <w:r>
        <w:rPr>
          <w:b/>
          <w:bCs/>
          <w:rtl/>
        </w:rPr>
        <w:t>מהרי"ט אלגאזי</w:t>
      </w:r>
      <w:r>
        <w:rPr>
          <w:rtl/>
        </w:rPr>
        <w:t xml:space="preserve"> (בכורות ג מ אות ג יז: בדה"ס) תמה מ"ש, ובודאי הך גירסא אינה חולקת על הכלל דאף בספק מצוות נתינה הממע"ה. אלא דמטעם אחר אסור למכור משום חשש תקלה. דאסור לסחור בדברים אסורים, ולא נחשב כמו נזדמן [עי"ש]</w:t>
      </w:r>
      <w:r>
        <w:t>.</w:t>
      </w:r>
    </w:p>
  </w:footnote>
  <w:footnote w:id="175">
    <w:p w14:paraId="3E73A4BE" w14:textId="77777777" w:rsidR="00683C37" w:rsidRDefault="00000000" w:rsidP="003D7FC2">
      <w:pPr>
        <w:pStyle w:val="Footnote"/>
        <w:bidi/>
      </w:pPr>
      <w:r>
        <w:rPr>
          <w:rStyle w:val="ac"/>
        </w:rPr>
        <w:footnoteRef/>
      </w:r>
      <w:r>
        <w:rPr>
          <w:rtl/>
        </w:rPr>
        <w:t>וה</w:t>
      </w:r>
      <w:r>
        <w:rPr>
          <w:b/>
          <w:bCs/>
          <w:rtl/>
        </w:rPr>
        <w:t>אפיק"י</w:t>
      </w:r>
      <w:r>
        <w:rPr>
          <w:rtl/>
        </w:rPr>
        <w:t xml:space="preserve"> (ב יב) פי' דברי ה</w:t>
      </w:r>
      <w:r>
        <w:rPr>
          <w:b/>
          <w:bCs/>
          <w:rtl/>
        </w:rPr>
        <w:t>ריטב"א</w:t>
      </w:r>
      <w:r>
        <w:rPr>
          <w:rtl/>
        </w:rPr>
        <w:t xml:space="preserve"> ע"פ הצד דאף כהנים ולויים מצווין במצוות נתינת תרומות ומעשרות, אלא דנותנים לעצמם [עי"ש שהאריך בחקירה זו]. וא"כ יש כאן חזקת חיוב, וספק האם נתקיים הנתינה לעצמו. ול"ד לשאר ספיקות דיש ספק בעצם החיוב</w:t>
      </w:r>
      <w:r>
        <w:t>.</w:t>
      </w:r>
    </w:p>
  </w:footnote>
  <w:footnote w:id="176">
    <w:p w14:paraId="7583D58D" w14:textId="77777777" w:rsidR="00683C37" w:rsidRDefault="00000000" w:rsidP="003D7FC2">
      <w:pPr>
        <w:pStyle w:val="Footnote"/>
        <w:bidi/>
      </w:pPr>
      <w:r>
        <w:rPr>
          <w:rStyle w:val="ac"/>
        </w:rPr>
        <w:footnoteRef/>
      </w:r>
      <w:r>
        <w:rPr>
          <w:rtl/>
        </w:rPr>
        <w:t>דהא דאין חולקים להם הוה משום תקלה [וכמ"ש תוד"ה ואינן חולקין]</w:t>
      </w:r>
      <w:r>
        <w:t>.</w:t>
      </w:r>
    </w:p>
  </w:footnote>
  <w:footnote w:id="177">
    <w:p w14:paraId="5DA47BD4" w14:textId="77777777" w:rsidR="00683C37" w:rsidRDefault="00000000" w:rsidP="003D7FC2">
      <w:pPr>
        <w:pStyle w:val="Footnote"/>
        <w:bidi/>
      </w:pPr>
      <w:r>
        <w:rPr>
          <w:rStyle w:val="ac"/>
        </w:rPr>
        <w:footnoteRef/>
      </w:r>
      <w:r>
        <w:rPr>
          <w:rtl/>
        </w:rPr>
        <w:t>ו</w:t>
      </w:r>
      <w:r>
        <w:rPr>
          <w:b/>
          <w:bCs/>
          <w:rtl/>
        </w:rPr>
        <w:t>רש"י</w:t>
      </w:r>
      <w:r>
        <w:rPr>
          <w:rtl/>
        </w:rPr>
        <w:t xml:space="preserve"> הביא ב' אופנים, דאנשי משמר יקריבו או ששלוחו יקריב, ולכאורה תלוי בדעתו, דרשאי לשלוח שליח אם רוצה לזכות אף במעשה העבודה ע"י שלוחו, או ימסור לבי"ד שאנשי משמר יקריבו, ואף כה”ג הבשר והעור שלו. כיון דמסרו ע”ד כן</w:t>
      </w:r>
      <w:r>
        <w:t>.</w:t>
      </w:r>
    </w:p>
  </w:footnote>
  <w:footnote w:id="178">
    <w:p w14:paraId="0A2F6CBB" w14:textId="77777777" w:rsidR="00683C37" w:rsidRDefault="00000000" w:rsidP="003D7FC2">
      <w:pPr>
        <w:pStyle w:val="Footnote"/>
        <w:bidi/>
      </w:pPr>
      <w:r>
        <w:rPr>
          <w:rStyle w:val="ac"/>
        </w:rPr>
        <w:footnoteRef/>
      </w:r>
      <w:r>
        <w:rPr>
          <w:rtl/>
        </w:rPr>
        <w:t>ו</w:t>
      </w:r>
      <w:r>
        <w:rPr>
          <w:b/>
          <w:bCs/>
          <w:rtl/>
        </w:rPr>
        <w:t xml:space="preserve">רש"י </w:t>
      </w:r>
      <w:r>
        <w:rPr>
          <w:rtl/>
        </w:rPr>
        <w:t>סיים או ישהו את קרבנם עד שיתרצו לתת לאנשי משמר. ולכאורה כוונתו שאנשי משמר אינם מתרצים להקריב בתנאי זה [שהבשר ועור שלו], ורשאין להשהות ולא להקריב את הקרבן, עד שימצא כהן שיתרצה לעשות שליחות זה. או את שיתרצו הוא ליתן לאנשי משמר בלא תנאי</w:t>
      </w:r>
      <w:r>
        <w:t>.</w:t>
      </w:r>
    </w:p>
    <w:p w14:paraId="586AE6F2" w14:textId="77777777" w:rsidR="00683C37" w:rsidRDefault="00000000" w:rsidP="003D7FC2">
      <w:pPr>
        <w:pStyle w:val="Footnote"/>
        <w:bidi/>
      </w:pPr>
      <w:r>
        <w:tab/>
      </w:r>
      <w:r>
        <w:rPr>
          <w:rtl/>
        </w:rPr>
        <w:t xml:space="preserve">אך יש </w:t>
      </w:r>
      <w:r>
        <w:rPr>
          <w:b/>
          <w:bCs/>
          <w:rtl/>
        </w:rPr>
        <w:t>אחרונים</w:t>
      </w:r>
      <w:r>
        <w:rPr>
          <w:rtl/>
        </w:rPr>
        <w:t xml:space="preserve"> (רש"ש, ערול"נ) שנקטו דכוונת רש"י דבעל הקרבן ישהה, ודנו דאף ישראל יוכל להשהות. [עי"ש]</w:t>
      </w:r>
      <w:r>
        <w:t>.</w:t>
      </w:r>
    </w:p>
  </w:footnote>
  <w:footnote w:id="179">
    <w:p w14:paraId="182AC7C7" w14:textId="77777777" w:rsidR="00683C37" w:rsidRDefault="00000000" w:rsidP="003D7FC2">
      <w:pPr>
        <w:pStyle w:val="Footnote"/>
        <w:bidi/>
      </w:pPr>
      <w:r>
        <w:rPr>
          <w:rStyle w:val="ac"/>
        </w:rPr>
        <w:footnoteRef/>
      </w:r>
      <w:r>
        <w:rPr>
          <w:rtl/>
        </w:rPr>
        <w:t>וה</w:t>
      </w:r>
      <w:r>
        <w:rPr>
          <w:b/>
          <w:bCs/>
          <w:rtl/>
        </w:rPr>
        <w:t>אחרונים</w:t>
      </w:r>
      <w:r>
        <w:rPr>
          <w:rtl/>
        </w:rPr>
        <w:t xml:space="preserve"> הביאו דהוה ספק ב</w:t>
      </w:r>
      <w:r>
        <w:rPr>
          <w:b/>
          <w:bCs/>
          <w:rtl/>
        </w:rPr>
        <w:t>ירושלמי</w:t>
      </w:r>
      <w:r>
        <w:rPr>
          <w:rtl/>
        </w:rPr>
        <w:t xml:space="preserve"> (כאן) וז"ל אילין בני התערובות מה את עבד להון כזקן וכחולה או כטמא ובעל מום. מסתברא מיעבדינון כטמא ובעל מום. ומתניתא עבדא לון כזקן וכחולה, דתנינן אין מוציאין את שלו מידו</w:t>
      </w:r>
      <w:r>
        <w:t>.</w:t>
      </w:r>
    </w:p>
  </w:footnote>
  <w:footnote w:id="180">
    <w:p w14:paraId="3C3EEC6B" w14:textId="77777777" w:rsidR="00683C37" w:rsidRDefault="00000000" w:rsidP="003D7FC2">
      <w:pPr>
        <w:pStyle w:val="Footnote"/>
        <w:bidi/>
      </w:pPr>
      <w:r>
        <w:rPr>
          <w:rStyle w:val="ac"/>
        </w:rPr>
        <w:footnoteRef/>
      </w:r>
      <w:r>
        <w:rPr>
          <w:rtl/>
        </w:rPr>
        <w:t>וה</w:t>
      </w:r>
      <w:r>
        <w:rPr>
          <w:b/>
          <w:bCs/>
          <w:rtl/>
        </w:rPr>
        <w:t>תוס' הרא"ש</w:t>
      </w:r>
      <w:r>
        <w:rPr>
          <w:rtl/>
        </w:rPr>
        <w:t xml:space="preserve"> (לעיל לה:) כתב דאליהו לאו דוקא, אלא אפשר להתברר ע"י עדים שיודעים איזה קידש. [ולכאורה אף היכא דלא ידוע לנו שיש עדים, מ"מ יתכן שיבואו]</w:t>
      </w:r>
      <w:r>
        <w:t>.</w:t>
      </w:r>
    </w:p>
  </w:footnote>
  <w:footnote w:id="181">
    <w:p w14:paraId="55009784" w14:textId="77777777" w:rsidR="00683C37" w:rsidRDefault="00000000" w:rsidP="003D7FC2">
      <w:pPr>
        <w:pStyle w:val="Footnote"/>
        <w:bidi/>
      </w:pPr>
      <w:r>
        <w:rPr>
          <w:rStyle w:val="ac"/>
        </w:rPr>
        <w:footnoteRef/>
      </w:r>
      <w:r>
        <w:rPr>
          <w:rtl/>
        </w:rPr>
        <w:t>וה</w:t>
      </w:r>
      <w:r>
        <w:rPr>
          <w:b/>
          <w:bCs/>
          <w:rtl/>
        </w:rPr>
        <w:t>אחרונים</w:t>
      </w:r>
      <w:r>
        <w:rPr>
          <w:rtl/>
        </w:rPr>
        <w:t xml:space="preserve"> הק' דבגמ' (ב"ב פא:) מבואר דמה שאינו ראוי לקריאה מחמת ספק נחשב אינו ראוי לקריאה [וכר' זירא דכיון דקריאה מעכבת היכא דאינו ראוי], ולא אמרי' אם יבא אליהו. [וע' מה שהו' לעיל מא:]</w:t>
      </w:r>
      <w:r>
        <w:t>.</w:t>
      </w:r>
    </w:p>
  </w:footnote>
  <w:footnote w:id="182">
    <w:p w14:paraId="12C18A35" w14:textId="77777777" w:rsidR="00683C37" w:rsidRDefault="00000000" w:rsidP="003D7FC2">
      <w:pPr>
        <w:pStyle w:val="Footnote"/>
        <w:bidi/>
      </w:pPr>
      <w:r>
        <w:rPr>
          <w:rStyle w:val="ac"/>
        </w:rPr>
        <w:footnoteRef/>
      </w:r>
      <w:r>
        <w:rPr>
          <w:rtl/>
        </w:rPr>
        <w:t>ואם השליח קידש לאחר שגירש הראשון הויא ספק מקודשת. ועד"ז דן ביבמה קודם שחלצה, דקי”ל (ע' לעיל צב:) דצריכה גט מספק. ו</w:t>
      </w:r>
      <w:r>
        <w:rPr>
          <w:b/>
          <w:bCs/>
          <w:rtl/>
        </w:rPr>
        <w:t>ה"ה</w:t>
      </w:r>
      <w:r>
        <w:rPr>
          <w:rtl/>
        </w:rPr>
        <w:t xml:space="preserve"> (ז טו) כת' דהמקדש לאחר שיחלוץ הוה ספק קידושין. אבל ה</w:t>
      </w:r>
      <w:r>
        <w:rPr>
          <w:b/>
          <w:bCs/>
          <w:rtl/>
        </w:rPr>
        <w:t>כס"מ</w:t>
      </w:r>
      <w:r>
        <w:rPr>
          <w:rtl/>
        </w:rPr>
        <w:t xml:space="preserve"> כת' דהוה קידושי ודאי, מחמת צד הספק</w:t>
      </w:r>
      <w:r>
        <w:t>.</w:t>
      </w:r>
    </w:p>
  </w:footnote>
  <w:footnote w:id="183">
    <w:p w14:paraId="25DFD245" w14:textId="77777777" w:rsidR="00683C37" w:rsidRDefault="00000000" w:rsidP="003D7FC2">
      <w:pPr>
        <w:pStyle w:val="Footnote"/>
        <w:bidi/>
      </w:pPr>
      <w:r>
        <w:rPr>
          <w:rStyle w:val="ac"/>
        </w:rPr>
        <w:footnoteRef/>
      </w:r>
      <w:r>
        <w:rPr>
          <w:rtl/>
        </w:rPr>
        <w:t>וה</w:t>
      </w:r>
      <w:r>
        <w:rPr>
          <w:b/>
          <w:bCs/>
          <w:rtl/>
        </w:rPr>
        <w:t>משנ"ל</w:t>
      </w:r>
      <w:r>
        <w:rPr>
          <w:rtl/>
        </w:rPr>
        <w:t xml:space="preserve"> כת' דיש לדחות ולחלק בין ממון לקידושין</w:t>
      </w:r>
      <w:r>
        <w:t>.</w:t>
      </w:r>
    </w:p>
  </w:footnote>
  <w:footnote w:id="184">
    <w:p w14:paraId="169271B1" w14:textId="77777777" w:rsidR="00683C37" w:rsidRDefault="00000000" w:rsidP="003D7FC2">
      <w:pPr>
        <w:pStyle w:val="Footnote"/>
        <w:bidi/>
      </w:pPr>
      <w:r>
        <w:rPr>
          <w:rStyle w:val="ac"/>
        </w:rPr>
        <w:footnoteRef/>
      </w:r>
      <w:r>
        <w:rPr>
          <w:rtl/>
        </w:rPr>
        <w:t>וה</w:t>
      </w:r>
      <w:r>
        <w:rPr>
          <w:b/>
          <w:bCs/>
          <w:rtl/>
        </w:rPr>
        <w:t>משנ"ל</w:t>
      </w:r>
      <w:r>
        <w:rPr>
          <w:rtl/>
        </w:rPr>
        <w:t xml:space="preserve"> כת' דה"מ בספק דמציאות [כגון בסוגיין], דבספק דמציאות שייך לומר אם יבא אליהו. אבל בספיקא דדינא לא שייך לומר אם יבא אליהו. [וע' מגיה למשנ"ל, ואכמ"ל]</w:t>
      </w:r>
      <w:r>
        <w:t>.</w:t>
      </w:r>
    </w:p>
  </w:footnote>
  <w:footnote w:id="185">
    <w:p w14:paraId="0B2057DD" w14:textId="77777777" w:rsidR="00683C37" w:rsidRDefault="00000000" w:rsidP="003D7FC2">
      <w:pPr>
        <w:pStyle w:val="Footnote"/>
        <w:bidi/>
      </w:pPr>
      <w:r>
        <w:rPr>
          <w:rStyle w:val="ac"/>
        </w:rPr>
        <w:footnoteRef/>
      </w:r>
      <w:r>
        <w:rPr>
          <w:rtl/>
        </w:rPr>
        <w:t>והוה עכ"פ קידושין ספק</w:t>
      </w:r>
      <w:r>
        <w:t>.</w:t>
      </w:r>
    </w:p>
  </w:footnote>
  <w:footnote w:id="186">
    <w:p w14:paraId="72D7747A" w14:textId="77777777" w:rsidR="00683C37" w:rsidRDefault="00000000" w:rsidP="003D7FC2">
      <w:pPr>
        <w:pStyle w:val="Footnote"/>
        <w:bidi/>
      </w:pPr>
      <w:r>
        <w:rPr>
          <w:rStyle w:val="ac"/>
        </w:rPr>
        <w:footnoteRef/>
      </w:r>
      <w:r>
        <w:rPr>
          <w:rtl/>
        </w:rPr>
        <w:t>דהתם ליכא 'דין שליחות' כלל, דבאכילת קרבן ל"ש שליחות</w:t>
      </w:r>
      <w:r>
        <w:t>.</w:t>
      </w:r>
    </w:p>
  </w:footnote>
  <w:footnote w:id="187">
    <w:p w14:paraId="4E9C5931" w14:textId="77777777" w:rsidR="00683C37" w:rsidRDefault="00000000" w:rsidP="003D7FC2">
      <w:pPr>
        <w:pStyle w:val="Footnote"/>
        <w:bidi/>
      </w:pPr>
      <w:r>
        <w:rPr>
          <w:rStyle w:val="ac"/>
        </w:rPr>
        <w:footnoteRef/>
      </w:r>
      <w:r>
        <w:rPr>
          <w:rtl/>
        </w:rPr>
        <w:t>וכת' דכבר כתבו הראשונים דבמקומות הרבה נמצא בגמ' לשונות שוין והן ענינים מתחלפים. אמנם ה</w:t>
      </w:r>
      <w:r>
        <w:rPr>
          <w:b/>
          <w:bCs/>
          <w:rtl/>
        </w:rPr>
        <w:t>משנ"ל</w:t>
      </w:r>
      <w:r>
        <w:rPr>
          <w:rtl/>
        </w:rPr>
        <w:t xml:space="preserve"> (הנ"ל) נקט דשייך לסוגיא דהתם</w:t>
      </w:r>
      <w:r>
        <w:t>.</w:t>
      </w:r>
    </w:p>
  </w:footnote>
  <w:footnote w:id="188">
    <w:p w14:paraId="5F1683CA" w14:textId="77777777" w:rsidR="00683C37" w:rsidRDefault="00000000" w:rsidP="003D7FC2">
      <w:pPr>
        <w:pStyle w:val="Footnote"/>
        <w:bidi/>
      </w:pPr>
      <w:r>
        <w:rPr>
          <w:rStyle w:val="ac"/>
        </w:rPr>
        <w:footnoteRef/>
      </w:r>
      <w:r>
        <w:rPr>
          <w:rtl/>
        </w:rPr>
        <w:t>וה</w:t>
      </w:r>
      <w:r>
        <w:rPr>
          <w:b/>
          <w:bCs/>
          <w:rtl/>
        </w:rPr>
        <w:t>קובה"ע</w:t>
      </w:r>
      <w:r>
        <w:rPr>
          <w:rtl/>
        </w:rPr>
        <w:t xml:space="preserve"> (עב א) ייסד דהך חסרון נאמר רק במקום שיש חסרון מצד הדין, אבל היכא שבפועל א"א לו לעשות המעשה ואין הגריעותא מצד הדין יכול לעשות שליח. דהא אף חבוש בבית האסורין וקטוע ידו וגוסס יכול למנות שליח לכתוב גט ולגרש את אשתו [אך ע' תו”י עירובין יג.]. ועפ"ז ביאר את הגמ' (קידושין כג:) דאף לר' שמעון בן אלעזר דאין יד לעבד לקבל גיטו מיד רבו, מ"מ מצי משוי שליח לקבלה</w:t>
      </w:r>
      <w:r>
        <w:t>.</w:t>
      </w:r>
    </w:p>
  </w:footnote>
  <w:footnote w:id="189">
    <w:p w14:paraId="7DCAD829" w14:textId="77777777" w:rsidR="00683C37" w:rsidRDefault="00000000" w:rsidP="003D7FC2">
      <w:pPr>
        <w:pStyle w:val="Footnote"/>
        <w:bidi/>
      </w:pPr>
      <w:r>
        <w:rPr>
          <w:rStyle w:val="ac"/>
        </w:rPr>
        <w:footnoteRef/>
      </w:r>
      <w:r>
        <w:rPr>
          <w:rtl/>
        </w:rPr>
        <w:t>ומבואר בדבריו דעפ"ז אף כהן החבוש בבית האסורין אינו יכול לשלוח שליח להקריב ולאכול</w:t>
      </w:r>
      <w:r>
        <w:t>.</w:t>
      </w:r>
    </w:p>
    <w:p w14:paraId="69D39FCB" w14:textId="77777777" w:rsidR="00683C37" w:rsidRDefault="00000000" w:rsidP="003D7FC2">
      <w:pPr>
        <w:pStyle w:val="Footnote"/>
        <w:bidi/>
      </w:pPr>
      <w:r>
        <w:tab/>
        <w:t>{</w:t>
      </w:r>
      <w:r>
        <w:rPr>
          <w:rtl/>
        </w:rPr>
        <w:t>אך לכאורה יש לחלק דזקן וחולה הגברא לא מצי עבד. ואילו בית האסורין הוה מניעה חיצוני, וכל כהן ששולח שליח עכשיו הוא רחוק ולא מצי עבד, אלא דאמרי' דהגברא ראוי לכשיבא. וה"נ הספיקות ראויין ע"י שיתברר, ומה שמנוע מחמת הספק נחשב כמו מניעה חיצונית. [וי"ל דזה כוונת התוס' דאם יבא אליהו]</w:t>
      </w:r>
      <w:r>
        <w:t>}.</w:t>
      </w:r>
    </w:p>
  </w:footnote>
  <w:footnote w:id="190">
    <w:p w14:paraId="76A6152C" w14:textId="77777777" w:rsidR="00683C37" w:rsidRDefault="00000000" w:rsidP="003D7FC2">
      <w:pPr>
        <w:pStyle w:val="Footnote"/>
        <w:bidi/>
      </w:pPr>
      <w:r>
        <w:rPr>
          <w:rStyle w:val="ac"/>
        </w:rPr>
        <w:footnoteRef/>
      </w:r>
      <w:r>
        <w:rPr>
          <w:rtl/>
        </w:rPr>
        <w:t>וה</w:t>
      </w:r>
      <w:r>
        <w:rPr>
          <w:b/>
          <w:bCs/>
          <w:rtl/>
        </w:rPr>
        <w:t>גר"ח</w:t>
      </w:r>
      <w:r>
        <w:rPr>
          <w:rtl/>
        </w:rPr>
        <w:t xml:space="preserve"> (סטנסל שצב, וע”ע משנת ר”א זרעים ו) ביאר דבמתנות עניים שנותן משלו נאמר דין 'צדק משלך', ולא דמי לספק בכור דהממע”ה ולא אמרו צדק משלך, דבכור הוה של כהן ממילא, ואינו דין נתינה. וע"ע טור"א (ר"ה יד) ובהג' ברוך טעם</w:t>
      </w:r>
      <w:r>
        <w:t>.</w:t>
      </w:r>
    </w:p>
  </w:footnote>
  <w:footnote w:id="191">
    <w:p w14:paraId="5C871E70" w14:textId="77777777" w:rsidR="00683C37" w:rsidRDefault="00000000" w:rsidP="003D7FC2">
      <w:pPr>
        <w:pStyle w:val="Footnote"/>
        <w:bidi/>
      </w:pPr>
      <w:r>
        <w:rPr>
          <w:rStyle w:val="ac"/>
        </w:rPr>
        <w:footnoteRef/>
      </w:r>
      <w:r>
        <w:rPr>
          <w:rtl/>
        </w:rPr>
        <w:t>וה</w:t>
      </w:r>
      <w:r>
        <w:rPr>
          <w:b/>
          <w:bCs/>
          <w:rtl/>
        </w:rPr>
        <w:t>חת"ס</w:t>
      </w:r>
      <w:r>
        <w:rPr>
          <w:rtl/>
        </w:rPr>
        <w:t xml:space="preserve"> ביאר דהיכא דבממון אמרי' דחזקת ממון עדיפא משאר חזקות, בזה אמרי' 'צדק'. אבל במקום ספק גמור לא נאמר צדק</w:t>
      </w:r>
      <w:r>
        <w:t>.</w:t>
      </w:r>
    </w:p>
  </w:footnote>
  <w:footnote w:id="192">
    <w:p w14:paraId="46A7866E" w14:textId="77777777" w:rsidR="00683C37" w:rsidRDefault="00000000" w:rsidP="003D7FC2">
      <w:pPr>
        <w:pStyle w:val="Footnote"/>
        <w:bidi/>
      </w:pPr>
      <w:r>
        <w:rPr>
          <w:rStyle w:val="ac"/>
        </w:rPr>
        <w:footnoteRef/>
      </w:r>
      <w:r>
        <w:rPr>
          <w:rtl/>
        </w:rPr>
        <w:t>ועד"ז יש שחילקו דהך גזיה”כ הוה על הישראל, במקום שיש ספק בחיוב. אבל היכא דיש ספק עליו האם הוא כהן אינו בכלל גזיה"כ זו</w:t>
      </w:r>
      <w:r>
        <w:t>.</w:t>
      </w:r>
    </w:p>
  </w:footnote>
  <w:footnote w:id="193">
    <w:p w14:paraId="23DCF857" w14:textId="77777777" w:rsidR="00683C37" w:rsidRDefault="00000000" w:rsidP="003D7FC2">
      <w:pPr>
        <w:pStyle w:val="Footnote"/>
        <w:bidi/>
      </w:pPr>
      <w:r>
        <w:rPr>
          <w:rStyle w:val="ac"/>
        </w:rPr>
        <w:footnoteRef/>
      </w:r>
      <w:r>
        <w:rPr>
          <w:rtl/>
        </w:rPr>
        <w:t>ו</w:t>
      </w:r>
      <w:r>
        <w:rPr>
          <w:b/>
          <w:bCs/>
          <w:rtl/>
        </w:rPr>
        <w:t>רש"י</w:t>
      </w:r>
      <w:r>
        <w:rPr>
          <w:rtl/>
        </w:rPr>
        <w:t xml:space="preserve"> (תמורה שם) פי' דבשאר בכורות כהן אינו מפסיד כלום, שמקריב הוא עצמו את אימורי בכור ואוכלו. אבל הני אם יקריבו לא מצי אכלי, דבכור תם בזמן המקדש אינו נאכל לזרים, והוא ספק זר</w:t>
      </w:r>
      <w:r>
        <w:t>.</w:t>
      </w:r>
    </w:p>
    <w:p w14:paraId="6F2FD4EE" w14:textId="77777777" w:rsidR="00683C37" w:rsidRDefault="00000000" w:rsidP="003D7FC2">
      <w:pPr>
        <w:pStyle w:val="Footnote"/>
        <w:bidi/>
      </w:pPr>
      <w:r>
        <w:tab/>
      </w:r>
      <w:r>
        <w:rPr>
          <w:rtl/>
        </w:rPr>
        <w:t xml:space="preserve">וכ"כ </w:t>
      </w:r>
      <w:r>
        <w:rPr>
          <w:b/>
          <w:bCs/>
          <w:rtl/>
        </w:rPr>
        <w:t>רש"י</w:t>
      </w:r>
      <w:r>
        <w:rPr>
          <w:rtl/>
        </w:rPr>
        <w:t xml:space="preserve"> (כאן) דל"ש תנאי שיחזירו את הבשר, דבשר בכור תם נאכל לכהנים. וצ"ב דאף בתנאי דחטאת ואשם הוא שיתן הבשר לכל כהן שירצו. וה"נ שייך תנאי זה, וכן על העור. אלא דעיקר החילוק דהכא אם יסתאב יוכל לאכול בעצמו. [ולא משמע כן ברש"י]</w:t>
      </w:r>
      <w:r>
        <w:t>.</w:t>
      </w:r>
    </w:p>
  </w:footnote>
  <w:footnote w:id="194">
    <w:p w14:paraId="19089890" w14:textId="77777777" w:rsidR="00683C37" w:rsidRDefault="00000000" w:rsidP="003D7FC2">
      <w:pPr>
        <w:pStyle w:val="Footnote"/>
        <w:bidi/>
      </w:pPr>
      <w:r>
        <w:rPr>
          <w:rStyle w:val="ac"/>
        </w:rPr>
        <w:footnoteRef/>
      </w:r>
      <w:r>
        <w:rPr>
          <w:rtl/>
        </w:rPr>
        <w:t>ו</w:t>
      </w:r>
      <w:r>
        <w:rPr>
          <w:b/>
          <w:bCs/>
          <w:rtl/>
        </w:rPr>
        <w:t>רע"א</w:t>
      </w:r>
      <w:r>
        <w:rPr>
          <w:rtl/>
        </w:rPr>
        <w:t xml:space="preserve"> הק' דרש"י לא פירש כמסקנא דהתם</w:t>
      </w:r>
      <w:r>
        <w:t>.</w:t>
      </w:r>
    </w:p>
  </w:footnote>
  <w:footnote w:id="195">
    <w:p w14:paraId="79D18794" w14:textId="77777777" w:rsidR="00683C37" w:rsidRDefault="00000000" w:rsidP="003D7FC2">
      <w:pPr>
        <w:pStyle w:val="Footnote"/>
        <w:bidi/>
      </w:pPr>
      <w:r>
        <w:rPr>
          <w:rStyle w:val="ac"/>
        </w:rPr>
        <w:footnoteRef/>
      </w:r>
      <w:r>
        <w:rPr>
          <w:rtl/>
        </w:rPr>
        <w:t>ובכל מקום דאי' ירעו עד שיסתאבו הוא באופן דאי אפשר להקריבו, וכגון ספק בכור או ספק מום. אבל הכא ודאי בכור הוא</w:t>
      </w:r>
      <w:r>
        <w:t>.</w:t>
      </w:r>
    </w:p>
  </w:footnote>
  <w:footnote w:id="196">
    <w:p w14:paraId="764B2C9A" w14:textId="77777777" w:rsidR="00683C37" w:rsidRDefault="00000000" w:rsidP="003D7FC2">
      <w:pPr>
        <w:pStyle w:val="Footnote"/>
        <w:bidi/>
      </w:pPr>
      <w:r>
        <w:rPr>
          <w:rStyle w:val="ac"/>
        </w:rPr>
        <w:footnoteRef/>
      </w:r>
      <w:r>
        <w:rPr>
          <w:rtl/>
        </w:rPr>
        <w:t>וה</w:t>
      </w:r>
      <w:r>
        <w:rPr>
          <w:b/>
          <w:bCs/>
          <w:rtl/>
        </w:rPr>
        <w:t>אחרונים</w:t>
      </w:r>
      <w:r>
        <w:rPr>
          <w:rtl/>
        </w:rPr>
        <w:t xml:space="preserve"> (ע' מנחת ברוך קד ענף ג, חזו"י ר"ה א ב) דנו אי דין 'שנה בשנה' הוה גדר בל תאחר, או מצווה בפנ"ע. [דבקדושה הבא מאליו ליכא בל תאחר, אלא דין שנה בשנה]</w:t>
      </w:r>
      <w:r>
        <w:t>.</w:t>
      </w:r>
    </w:p>
  </w:footnote>
  <w:footnote w:id="197">
    <w:p w14:paraId="3CFB0941" w14:textId="77777777" w:rsidR="00683C37" w:rsidRDefault="00000000" w:rsidP="003D7FC2">
      <w:pPr>
        <w:pStyle w:val="Footnote"/>
        <w:bidi/>
      </w:pPr>
      <w:r>
        <w:rPr>
          <w:rStyle w:val="ac"/>
        </w:rPr>
        <w:footnoteRef/>
      </w:r>
      <w:r>
        <w:rPr>
          <w:rtl/>
        </w:rPr>
        <w:t>וה</w:t>
      </w:r>
      <w:r>
        <w:rPr>
          <w:b/>
          <w:bCs/>
          <w:rtl/>
        </w:rPr>
        <w:t>תפא”י</w:t>
      </w:r>
      <w:r>
        <w:rPr>
          <w:rtl/>
        </w:rPr>
        <w:t xml:space="preserve"> כת' דלכאורה זה כוונת הגמ' בתמורה דלמ”ד דהוה ממון כהן רשאי לעכב. אך תמה האיך רשאי לעבור בבל תאחר משום זכות ממון</w:t>
      </w:r>
      <w:r>
        <w:t>.</w:t>
      </w:r>
    </w:p>
  </w:footnote>
  <w:footnote w:id="198">
    <w:p w14:paraId="059EDF74" w14:textId="77777777" w:rsidR="00683C37" w:rsidRDefault="00000000" w:rsidP="003D7FC2">
      <w:pPr>
        <w:pStyle w:val="Footnote"/>
        <w:bidi/>
      </w:pPr>
      <w:r>
        <w:rPr>
          <w:rStyle w:val="ac"/>
        </w:rPr>
        <w:footnoteRef/>
      </w:r>
      <w:r>
        <w:rPr>
          <w:rtl/>
        </w:rPr>
        <w:t>דומיה דספיקות בצדקה, דה</w:t>
      </w:r>
      <w:r>
        <w:rPr>
          <w:b/>
          <w:bCs/>
          <w:rtl/>
        </w:rPr>
        <w:t>ראשונים</w:t>
      </w:r>
      <w:r>
        <w:rPr>
          <w:rtl/>
        </w:rPr>
        <w:t xml:space="preserve"> (נדרים ז.) כת' דמספק המוציא מחבירו עליו הראיה. וממילא ליכא בל תאחר. וכן האריך בס' </w:t>
      </w:r>
      <w:r>
        <w:rPr>
          <w:b/>
          <w:bCs/>
          <w:rtl/>
        </w:rPr>
        <w:t>עמק יהושע</w:t>
      </w:r>
      <w:r>
        <w:rPr>
          <w:rtl/>
        </w:rPr>
        <w:t xml:space="preserve"> (טז, הו' בשלמי נדרים שם)</w:t>
      </w:r>
      <w:r>
        <w:t>.</w:t>
      </w:r>
    </w:p>
  </w:footnote>
  <w:footnote w:id="199">
    <w:p w14:paraId="3AEF1AA4" w14:textId="77777777" w:rsidR="00683C37" w:rsidRDefault="00000000" w:rsidP="003D7FC2">
      <w:pPr>
        <w:pStyle w:val="Footnote"/>
        <w:bidi/>
      </w:pPr>
      <w:r>
        <w:rPr>
          <w:rStyle w:val="ac"/>
        </w:rPr>
        <w:footnoteRef/>
      </w:r>
      <w:r>
        <w:rPr>
          <w:rtl/>
        </w:rPr>
        <w:t>ואפשר דהכא אילו יקריבנו עכשיו הכהנים יקחו ממנו זכותו בבשר, דכיון דאינו ראוי לאכול ל”ש תנאי. ומש”ה נחשב דהפסד ממון, ואינו חייב להקריב קרבן במקום הפסד ממון</w:t>
      </w:r>
      <w:r>
        <w:t>.</w:t>
      </w:r>
    </w:p>
    <w:p w14:paraId="01DDD395" w14:textId="77777777" w:rsidR="00683C37" w:rsidRDefault="00000000" w:rsidP="003D7FC2">
      <w:pPr>
        <w:pStyle w:val="Footnote"/>
        <w:bidi/>
      </w:pPr>
      <w:r>
        <w:tab/>
        <w:t>[</w:t>
      </w:r>
      <w:r>
        <w:rPr>
          <w:rtl/>
        </w:rPr>
        <w:t>אך ילה"ק וכי כהן שאינו יכול לאכול בשר לזמן מסויים רשאי להשהות הבכור שיוכל לאוכלו לאחר זמן. ויש לחלק דהתם אינו הפסד ממון, דזוכה בבשר אלא דבפועל אינו יכול לאוכלו</w:t>
      </w:r>
      <w:r>
        <w:t>].</w:t>
      </w:r>
    </w:p>
  </w:footnote>
  <w:footnote w:id="200">
    <w:p w14:paraId="360AB1FA" w14:textId="77777777" w:rsidR="00683C37" w:rsidRDefault="00000000" w:rsidP="003D7FC2">
      <w:pPr>
        <w:pStyle w:val="Footnote"/>
        <w:bidi/>
      </w:pPr>
      <w:r>
        <w:rPr>
          <w:rStyle w:val="ac"/>
        </w:rPr>
        <w:footnoteRef/>
      </w:r>
      <w:r>
        <w:rPr>
          <w:rtl/>
        </w:rPr>
        <w:t>וה</w:t>
      </w:r>
      <w:r>
        <w:rPr>
          <w:b/>
          <w:bCs/>
          <w:rtl/>
        </w:rPr>
        <w:t>חזו"י</w:t>
      </w:r>
      <w:r>
        <w:rPr>
          <w:rtl/>
        </w:rPr>
        <w:t xml:space="preserve"> (הנ"ל) תי' דהכא אתינן עלה משום דין 'שנה בשנה', דהוה דין על הכהן שראוי לאוכלו. וכיון דאינו ראוי לאוכלו [מחמת הספק] אינו בכלל צווי זה</w:t>
      </w:r>
      <w:r>
        <w:t>.</w:t>
      </w:r>
    </w:p>
  </w:footnote>
  <w:footnote w:id="201">
    <w:p w14:paraId="535A9C2A" w14:textId="77777777" w:rsidR="00683C37" w:rsidRDefault="00000000" w:rsidP="003D7FC2">
      <w:pPr>
        <w:pStyle w:val="Footnote"/>
        <w:bidi/>
      </w:pPr>
      <w:r>
        <w:rPr>
          <w:rStyle w:val="ac"/>
        </w:rPr>
        <w:footnoteRef/>
      </w:r>
      <w:r>
        <w:rPr>
          <w:rtl/>
        </w:rPr>
        <w:t>וע"ע רש"י סנהדרין פט:, חולין כג: ופ</w:t>
      </w:r>
      <w:r>
        <w:t>.</w:t>
      </w:r>
    </w:p>
  </w:footnote>
  <w:footnote w:id="202">
    <w:p w14:paraId="5625C7A8" w14:textId="77777777" w:rsidR="00683C37" w:rsidRDefault="00000000" w:rsidP="003D7FC2">
      <w:pPr>
        <w:pStyle w:val="Footnote"/>
        <w:bidi/>
      </w:pPr>
      <w:r>
        <w:rPr>
          <w:rStyle w:val="ac"/>
        </w:rPr>
        <w:footnoteRef/>
      </w:r>
      <w:r>
        <w:rPr>
          <w:rtl/>
        </w:rPr>
        <w:t>אך מסקנת הגמ' (גיטין מב:) דלא פקע קנין הממון [מדין מעוכב גט שחרור], דאמרי' אם יבא אליהו וכו'. א"כ על הצד שהוא עבד, האדון זכה במציאתו ומעש"י. ואף דאינו יכול להוציאו בדין, מ"מ האדון זכה. א"כ הכא שייך בזה גדר ממ"נ, או שזכה משום שהוא כהן או שהאדון זכה. [וכמו שמהני נתינת מתנות כהונה אף באופן דהוה ספק בין ב' כהנים מי זכה, ואף דכל א' אינו יכול להוציאו. מ"מ ממ"נ הוה ביד כהן]</w:t>
      </w:r>
      <w:r>
        <w:t>.</w:t>
      </w:r>
    </w:p>
  </w:footnote>
  <w:footnote w:id="203">
    <w:p w14:paraId="02694E0E" w14:textId="77777777" w:rsidR="00683C37" w:rsidRDefault="00000000" w:rsidP="003D7FC2">
      <w:pPr>
        <w:pStyle w:val="Footnote"/>
        <w:bidi/>
      </w:pPr>
      <w:r>
        <w:rPr>
          <w:rStyle w:val="ac"/>
        </w:rPr>
        <w:footnoteRef/>
      </w:r>
      <w:r>
        <w:rPr>
          <w:b/>
          <w:bCs/>
          <w:rtl/>
        </w:rPr>
        <w:t>ותוס</w:t>
      </w:r>
      <w:r>
        <w:rPr>
          <w:rtl/>
        </w:rPr>
        <w:t>' (כתובות כד: ד"ה ואיבעית , וכה. ד"ה או, ותו"י) דנו מה שורש התקנה, כיון דמעלין, מש"ה צריך עדות לתרומה. או דצריך עדות לתרומה, ומש"ה מעלין</w:t>
      </w:r>
      <w:r>
        <w:t>.</w:t>
      </w:r>
    </w:p>
  </w:footnote>
  <w:footnote w:id="204">
    <w:p w14:paraId="1CE41048" w14:textId="77777777" w:rsidR="00683C37" w:rsidRDefault="00000000" w:rsidP="003D7FC2">
      <w:pPr>
        <w:pStyle w:val="Footnote"/>
        <w:bidi/>
      </w:pPr>
      <w:r>
        <w:rPr>
          <w:rStyle w:val="ac"/>
        </w:rPr>
        <w:footnoteRef/>
      </w:r>
      <w:r>
        <w:rPr>
          <w:rtl/>
        </w:rPr>
        <w:t>והרשב"א כת' דלא חיישי' משום שחרור, שעובר בעשה</w:t>
      </w:r>
      <w:r>
        <w:t>.</w:t>
      </w:r>
    </w:p>
  </w:footnote>
  <w:footnote w:id="205">
    <w:p w14:paraId="74515F8A" w14:textId="77777777" w:rsidR="00683C37" w:rsidRDefault="00000000" w:rsidP="003D7FC2">
      <w:pPr>
        <w:pStyle w:val="Footnote"/>
        <w:bidi/>
      </w:pPr>
      <w:r>
        <w:rPr>
          <w:rStyle w:val="ac"/>
        </w:rPr>
        <w:footnoteRef/>
      </w:r>
      <w:r>
        <w:rPr>
          <w:rtl/>
        </w:rPr>
        <w:t>וכעי"ז כתב ה</w:t>
      </w:r>
      <w:r>
        <w:rPr>
          <w:b/>
          <w:bCs/>
          <w:rtl/>
        </w:rPr>
        <w:t>ריטב"א</w:t>
      </w:r>
      <w:r>
        <w:rPr>
          <w:rtl/>
        </w:rPr>
        <w:t xml:space="preserve"> דמאכיל את בניו שלא כדין. [ויל"ד אמאי לא נקט שמאכיל את העבד עצמו. וי"ל דבלא"ה אוכל מחמת רבו. ועוי"ל דהעבד ידע ואכל מזיד, ולא נחשב שמכשילו]. [ויש בזה חידוש גדול דזה נחשב תקלת אכילה, כיון דהוה 'מחמתו']</w:t>
      </w:r>
      <w:r>
        <w:t>.</w:t>
      </w:r>
    </w:p>
  </w:footnote>
  <w:footnote w:id="206">
    <w:p w14:paraId="70CB299D" w14:textId="77777777" w:rsidR="00683C37" w:rsidRDefault="00000000" w:rsidP="003D7FC2">
      <w:pPr>
        <w:pStyle w:val="Footnote"/>
        <w:bidi/>
      </w:pPr>
      <w:r>
        <w:rPr>
          <w:rStyle w:val="ac"/>
        </w:rPr>
        <w:footnoteRef/>
      </w:r>
      <w:r>
        <w:rPr>
          <w:rtl/>
        </w:rPr>
        <w:t>אך א"כ הדרא קו' התוס' דבכ"מ מצאנו דנכשלו באיסורין. וה</w:t>
      </w:r>
      <w:r>
        <w:rPr>
          <w:b/>
          <w:bCs/>
          <w:rtl/>
        </w:rPr>
        <w:t>רמב"ן</w:t>
      </w:r>
      <w:r>
        <w:rPr>
          <w:rtl/>
        </w:rPr>
        <w:t xml:space="preserve"> הביא לפרש דקו' הגמ' הוה רק במקום דהוה תקלה לאחרים, אבל לעצמו אדם אין צדיק בארץ. וה</w:t>
      </w:r>
      <w:r>
        <w:rPr>
          <w:b/>
          <w:bCs/>
          <w:rtl/>
        </w:rPr>
        <w:t>רמב"ן</w:t>
      </w:r>
      <w:r>
        <w:rPr>
          <w:rtl/>
        </w:rPr>
        <w:t xml:space="preserve"> כתב דדוקא בשוגג הק' כן [אף בלא מידי דאכילה] דהבא לטהר מסייעין אותו. אבל היכא דבא ע"י פשיעה אף צדיקים נכשלים</w:t>
      </w:r>
      <w:r>
        <w:t>.</w:t>
      </w:r>
    </w:p>
  </w:footnote>
  <w:footnote w:id="207">
    <w:p w14:paraId="3D086F3C" w14:textId="77777777" w:rsidR="00683C37" w:rsidRDefault="00000000" w:rsidP="003D7FC2">
      <w:pPr>
        <w:pStyle w:val="Footnote"/>
        <w:bidi/>
      </w:pPr>
      <w:r>
        <w:rPr>
          <w:rStyle w:val="ac"/>
        </w:rPr>
        <w:footnoteRef/>
      </w:r>
      <w:r>
        <w:rPr>
          <w:rtl/>
        </w:rPr>
        <w:t>והרשב"א הק' א"כ אמאי משגרין לבתים. ולדברי התוס' ניחא דהוה גזירה</w:t>
      </w:r>
      <w:r>
        <w:t>.</w:t>
      </w:r>
    </w:p>
  </w:footnote>
  <w:footnote w:id="208">
    <w:p w14:paraId="07A02CBD" w14:textId="77777777" w:rsidR="00683C37" w:rsidRDefault="00000000" w:rsidP="003D7FC2">
      <w:pPr>
        <w:pStyle w:val="Footnote"/>
        <w:bidi/>
      </w:pPr>
      <w:r>
        <w:rPr>
          <w:rStyle w:val="ac"/>
        </w:rPr>
        <w:footnoteRef/>
      </w:r>
      <w:r>
        <w:rPr>
          <w:rtl/>
        </w:rPr>
        <w:t>ו</w:t>
      </w:r>
      <w:r>
        <w:rPr>
          <w:b/>
          <w:bCs/>
          <w:rtl/>
        </w:rPr>
        <w:t>מהר”י קורקוס</w:t>
      </w:r>
      <w:r>
        <w:rPr>
          <w:rtl/>
        </w:rPr>
        <w:t xml:space="preserve"> (תרומות יב כב) הביא דמדברי התוס' נראה דזהו טעם דאין חולקין להם. ודלא כפרש"י דמשום זילותא</w:t>
      </w:r>
      <w:r>
        <w:t>.</w:t>
      </w:r>
    </w:p>
  </w:footnote>
  <w:footnote w:id="209">
    <w:p w14:paraId="26E0FD44" w14:textId="77777777" w:rsidR="00683C37" w:rsidRDefault="00000000" w:rsidP="003D7FC2">
      <w:pPr>
        <w:pStyle w:val="Footnote"/>
        <w:bidi/>
      </w:pPr>
      <w:r>
        <w:rPr>
          <w:rStyle w:val="ac"/>
        </w:rPr>
        <w:footnoteRef/>
      </w:r>
      <w:r>
        <w:rPr>
          <w:rtl/>
        </w:rPr>
        <w:t>וה</w:t>
      </w:r>
      <w:r>
        <w:rPr>
          <w:b/>
          <w:bCs/>
          <w:rtl/>
        </w:rPr>
        <w:t>קצות</w:t>
      </w:r>
      <w:r>
        <w:rPr>
          <w:rtl/>
        </w:rPr>
        <w:t xml:space="preserve"> ביאר הא דאי' (ב"מ יא:) דמהני להקנות, היינו משום שהקנה חצירו, ועי”ז קנה בדעת אחרת מקנה</w:t>
      </w:r>
      <w:r>
        <w:t>.</w:t>
      </w:r>
    </w:p>
  </w:footnote>
  <w:footnote w:id="210">
    <w:p w14:paraId="2060F2CC" w14:textId="77777777" w:rsidR="00683C37" w:rsidRDefault="00000000" w:rsidP="003D7FC2">
      <w:pPr>
        <w:pStyle w:val="Footnote"/>
        <w:bidi/>
      </w:pPr>
      <w:r>
        <w:rPr>
          <w:rStyle w:val="ac"/>
        </w:rPr>
        <w:footnoteRef/>
      </w:r>
      <w:r>
        <w:rPr>
          <w:rtl/>
        </w:rPr>
        <w:t>דדן האם יכול להקנות מעשר עני לבנו של עשיר משום דעת אחרת מקנה [להקנות לבן ולא לאביו], ודחה דכיון דטובת הנאה אינו ממון לא נחשב דעת מקנה. וכן ל"מ לתת בתנאי</w:t>
      </w:r>
      <w:r>
        <w:t>.</w:t>
      </w:r>
    </w:p>
  </w:footnote>
  <w:footnote w:id="211">
    <w:p w14:paraId="424F2E76" w14:textId="77777777" w:rsidR="00683C37" w:rsidRDefault="00000000" w:rsidP="003D7FC2">
      <w:pPr>
        <w:pStyle w:val="Footnote"/>
        <w:bidi/>
      </w:pPr>
      <w:r>
        <w:rPr>
          <w:rStyle w:val="ac"/>
        </w:rPr>
        <w:footnoteRef/>
      </w:r>
      <w:r>
        <w:rPr>
          <w:rtl/>
        </w:rPr>
        <w:t>וכן פדיון הבן, דלא שייך דין הפרשה כלל. ולעולם יש לזה דין מתנה שדעת אחרת מקנה אותו, ומש”ה נותן לכהן קטן. [ונקט דהוה גדר פרעון חוב, ול"צ מעשה פדיון כלל. דקטן ל"ש מעשה פדיון]</w:t>
      </w:r>
      <w:r>
        <w:t>.</w:t>
      </w:r>
    </w:p>
  </w:footnote>
  <w:footnote w:id="212">
    <w:p w14:paraId="72B6411A" w14:textId="77777777" w:rsidR="00683C37" w:rsidRDefault="00000000" w:rsidP="003D7FC2">
      <w:pPr>
        <w:pStyle w:val="Footnote"/>
        <w:bidi/>
      </w:pPr>
      <w:r>
        <w:rPr>
          <w:rStyle w:val="ac"/>
        </w:rPr>
        <w:footnoteRef/>
      </w:r>
      <w:r>
        <w:rPr>
          <w:rtl/>
        </w:rPr>
        <w:t>וביאר דאף [דכל זמן שלא בא ליד גבאי] יוכל להלוות ולתת אחרים תחתיהם, היינו דאם ילוונו יוכל ליתן אחרים. אבל כל זמן שלא לווה הוה ממון עניים ממש</w:t>
      </w:r>
      <w:r>
        <w:t>.</w:t>
      </w:r>
    </w:p>
  </w:footnote>
  <w:footnote w:id="213">
    <w:p w14:paraId="54EC7349" w14:textId="77777777" w:rsidR="00683C37" w:rsidRDefault="00000000" w:rsidP="003D7FC2">
      <w:pPr>
        <w:pStyle w:val="Footnote"/>
        <w:bidi/>
      </w:pPr>
      <w:r>
        <w:rPr>
          <w:rStyle w:val="ac"/>
        </w:rPr>
        <w:footnoteRef/>
      </w:r>
      <w:r>
        <w:rPr>
          <w:rtl/>
        </w:rPr>
        <w:t>וה</w:t>
      </w:r>
      <w:r>
        <w:rPr>
          <w:b/>
          <w:bCs/>
          <w:rtl/>
        </w:rPr>
        <w:t>נתיבות</w:t>
      </w:r>
      <w:r>
        <w:rPr>
          <w:rtl/>
        </w:rPr>
        <w:t xml:space="preserve"> הק' דקטן אינו ראוי לעבודה [א"כ אצל קטן ל"ש לומר דהוה תשלום שכירות]</w:t>
      </w:r>
      <w:r>
        <w:t>.</w:t>
      </w:r>
    </w:p>
  </w:footnote>
  <w:footnote w:id="214">
    <w:p w14:paraId="0E0FA6A4" w14:textId="77777777" w:rsidR="00683C37" w:rsidRDefault="00000000" w:rsidP="003D7FC2">
      <w:pPr>
        <w:pStyle w:val="Footnote"/>
        <w:bidi/>
      </w:pPr>
      <w:r>
        <w:rPr>
          <w:rStyle w:val="ac"/>
        </w:rPr>
        <w:footnoteRef/>
      </w:r>
      <w:r>
        <w:rPr>
          <w:rtl/>
        </w:rPr>
        <w:t>משא"כ מתנות עניים דלא הוה תשלום שכירות [אלא מתנה בעלמא]</w:t>
      </w:r>
      <w:r>
        <w:t>.</w:t>
      </w:r>
    </w:p>
  </w:footnote>
  <w:footnote w:id="215">
    <w:p w14:paraId="0978A35E" w14:textId="77777777" w:rsidR="00683C37" w:rsidRDefault="00000000" w:rsidP="003D7FC2">
      <w:pPr>
        <w:pStyle w:val="Footnote"/>
        <w:bidi/>
      </w:pPr>
      <w:r>
        <w:rPr>
          <w:rStyle w:val="ac"/>
        </w:rPr>
        <w:footnoteRef/>
      </w:r>
      <w:r>
        <w:rPr>
          <w:rtl/>
        </w:rPr>
        <w:t>וה</w:t>
      </w:r>
      <w:r>
        <w:rPr>
          <w:b/>
          <w:bCs/>
          <w:rtl/>
        </w:rPr>
        <w:t>נתיבות</w:t>
      </w:r>
      <w:r>
        <w:rPr>
          <w:rtl/>
        </w:rPr>
        <w:t xml:space="preserve"> חלק דנקרא 'מתנה', ובמתנה יכול למחות. והרבה כהנים יש בעולם וכשאחד אינו רוצה נשאר חיובו לשאר כל הכהנים</w:t>
      </w:r>
      <w:r>
        <w:t>.</w:t>
      </w:r>
    </w:p>
  </w:footnote>
  <w:footnote w:id="216">
    <w:p w14:paraId="7420130E" w14:textId="77777777" w:rsidR="00683C37" w:rsidRDefault="00000000" w:rsidP="003D7FC2">
      <w:pPr>
        <w:pStyle w:val="Footnote"/>
        <w:bidi/>
      </w:pPr>
      <w:r>
        <w:rPr>
          <w:rStyle w:val="ac"/>
        </w:rPr>
        <w:footnoteRef/>
      </w:r>
      <w:r>
        <w:rPr>
          <w:rtl/>
        </w:rPr>
        <w:t>וכמו בגירושין בע"כ דמהני אפי' שוטה. והנתיבות חלק דמ"מ כשנותן לכהן חש"ו התרומה אינו משתמר, וכשנותן במקום שאינו משתמר לא מהני בגדרי פרעון בע"כ. ועפ"ז כת' דאילו נתנם לקטן, והקטן איבדו לא יצא ידי נתינה. אבל להאכיל לקטן רשאי</w:t>
      </w:r>
      <w:r>
        <w:t>.</w:t>
      </w:r>
    </w:p>
  </w:footnote>
  <w:footnote w:id="217">
    <w:p w14:paraId="0D87EBFC" w14:textId="77777777" w:rsidR="00683C37" w:rsidRDefault="00000000" w:rsidP="003D7FC2">
      <w:pPr>
        <w:pStyle w:val="Footnote"/>
        <w:bidi/>
      </w:pPr>
      <w:r>
        <w:rPr>
          <w:rStyle w:val="ac"/>
        </w:rPr>
        <w:footnoteRef/>
      </w:r>
      <w:r>
        <w:rPr>
          <w:rtl/>
        </w:rPr>
        <w:t>מבואר דאילו לא הפקיר את הטובת הנאה, א"כ לא מהני שמעמידו לכהן קטן, שהרי למחר יחזור בו ויתן לכהן אחר. אלא יפקיר את הטובת הנאה</w:t>
      </w:r>
      <w:r>
        <w:t>.</w:t>
      </w:r>
    </w:p>
  </w:footnote>
  <w:footnote w:id="218">
    <w:p w14:paraId="3274EB9A" w14:textId="77777777" w:rsidR="00683C37" w:rsidRDefault="00000000" w:rsidP="003D7FC2">
      <w:pPr>
        <w:pStyle w:val="Footnote"/>
        <w:bidi/>
      </w:pPr>
      <w:r>
        <w:rPr>
          <w:rStyle w:val="ac"/>
        </w:rPr>
        <w:footnoteRef/>
      </w:r>
      <w:r>
        <w:rPr>
          <w:rtl/>
        </w:rPr>
        <w:t>וכת' דדוקא בשעת ביעור מעשרות צריך להקנות לכהן. [אבל בעלמא מתקיים נתינה במה שמעמידו לכהן, והכהן אוכלו. אף בלא קנין]</w:t>
      </w:r>
      <w:r>
        <w:t>.</w:t>
      </w:r>
    </w:p>
  </w:footnote>
  <w:footnote w:id="219">
    <w:p w14:paraId="4A7F509B" w14:textId="77777777" w:rsidR="00683C37" w:rsidRDefault="00000000" w:rsidP="003D7FC2">
      <w:pPr>
        <w:pStyle w:val="Footnote"/>
        <w:bidi/>
      </w:pPr>
      <w:r>
        <w:rPr>
          <w:rStyle w:val="ac"/>
        </w:rPr>
        <w:footnoteRef/>
      </w:r>
      <w:r>
        <w:rPr>
          <w:rtl/>
        </w:rPr>
        <w:t>ו</w:t>
      </w:r>
      <w:r>
        <w:rPr>
          <w:b/>
          <w:bCs/>
          <w:rtl/>
        </w:rPr>
        <w:t>מהר"י קורקוס</w:t>
      </w:r>
      <w:r>
        <w:rPr>
          <w:rtl/>
        </w:rPr>
        <w:t xml:space="preserve"> גרס להיפך דיש לו דעת לפרוס חיקו. ונתקשה בזה</w:t>
      </w:r>
      <w:r>
        <w:t>.</w:t>
      </w:r>
    </w:p>
  </w:footnote>
  <w:footnote w:id="220">
    <w:p w14:paraId="11442619" w14:textId="77777777" w:rsidR="00683C37" w:rsidRDefault="00000000" w:rsidP="003D7FC2">
      <w:pPr>
        <w:pStyle w:val="Footnote"/>
        <w:bidi/>
      </w:pPr>
      <w:r>
        <w:rPr>
          <w:rStyle w:val="ac"/>
        </w:rPr>
        <w:footnoteRef/>
      </w:r>
      <w:r>
        <w:rPr>
          <w:rtl/>
        </w:rPr>
        <w:t>[וי"ג חיקו]. ו</w:t>
      </w:r>
      <w:r>
        <w:rPr>
          <w:b/>
          <w:bCs/>
          <w:rtl/>
        </w:rPr>
        <w:t>מהר"י קורקוס</w:t>
      </w:r>
      <w:r>
        <w:rPr>
          <w:rtl/>
        </w:rPr>
        <w:t xml:space="preserve"> דן אי הוה לשון 'חוק' או לשון חווק כף היד. וה</w:t>
      </w:r>
      <w:r>
        <w:rPr>
          <w:b/>
          <w:bCs/>
          <w:rtl/>
        </w:rPr>
        <w:t>דרך אמונה</w:t>
      </w:r>
      <w:r>
        <w:rPr>
          <w:rtl/>
        </w:rPr>
        <w:t xml:space="preserve"> (ביאוה"ה) פי' דלא קאי אברכת כהנים, אלא הפי' יודע לפרוס חיקו, לפרוס כנף בגדו שיתנו לו תרומה לתוך חיקו. דדרכן היה ליתן פירות לתוך חיקן</w:t>
      </w:r>
      <w:r>
        <w:t>.</w:t>
      </w:r>
    </w:p>
  </w:footnote>
  <w:footnote w:id="221">
    <w:p w14:paraId="7E76541C" w14:textId="77777777" w:rsidR="00683C37" w:rsidRDefault="00000000" w:rsidP="003D7FC2">
      <w:pPr>
        <w:pStyle w:val="Footnote"/>
        <w:bidi/>
      </w:pPr>
      <w:r>
        <w:rPr>
          <w:rStyle w:val="ac"/>
        </w:rPr>
        <w:footnoteRef/>
      </w:r>
      <w:r>
        <w:rPr>
          <w:rtl/>
        </w:rPr>
        <w:t>וה</w:t>
      </w:r>
      <w:r>
        <w:rPr>
          <w:b/>
          <w:bCs/>
          <w:rtl/>
        </w:rPr>
        <w:t>ריטב"א</w:t>
      </w:r>
      <w:r>
        <w:rPr>
          <w:rtl/>
        </w:rPr>
        <w:t xml:space="preserve"> (סוכה) חלק דאי' קטן היודע לפרוס, ולא שיהא פורס בפועל. וסגי שיש לו דעת לפרוס חולקין לו תרומה</w:t>
      </w:r>
      <w:r>
        <w:t>.</w:t>
      </w:r>
    </w:p>
  </w:footnote>
  <w:footnote w:id="222">
    <w:p w14:paraId="1C85BDDF" w14:textId="77777777" w:rsidR="00683C37" w:rsidRDefault="00000000" w:rsidP="003D7FC2">
      <w:pPr>
        <w:pStyle w:val="Footnote"/>
        <w:bidi/>
      </w:pPr>
      <w:r>
        <w:rPr>
          <w:rStyle w:val="ac"/>
        </w:rPr>
        <w:footnoteRef/>
      </w:r>
      <w:r>
        <w:rPr>
          <w:rtl/>
        </w:rPr>
        <w:t>ומבואר בפוסקים דהוה אפי' בקביעות, ודוקא לישא כפיו לבדו ל"מ בקביעות [משום כבוד הציבור]. [אבל ה</w:t>
      </w:r>
      <w:r>
        <w:rPr>
          <w:b/>
          <w:bCs/>
          <w:rtl/>
        </w:rPr>
        <w:t>פרמ"ג</w:t>
      </w:r>
      <w:r>
        <w:rPr>
          <w:rtl/>
        </w:rPr>
        <w:t xml:space="preserve"> (שם מ"ז לא) כת' בדעת הט"ז דהוה דוקא באקראי. אך שאר מפרשים פי' דברי הט"ז באופ"א]</w:t>
      </w:r>
      <w:r>
        <w:t>.</w:t>
      </w:r>
    </w:p>
  </w:footnote>
  <w:footnote w:id="223">
    <w:p w14:paraId="51D1C5B0" w14:textId="77777777" w:rsidR="00683C37" w:rsidRDefault="00000000" w:rsidP="003D7FC2">
      <w:pPr>
        <w:pStyle w:val="Footnote"/>
        <w:bidi/>
      </w:pPr>
      <w:r>
        <w:rPr>
          <w:rStyle w:val="ac"/>
        </w:rPr>
        <w:footnoteRef/>
      </w:r>
      <w:r>
        <w:t>[</w:t>
      </w:r>
      <w:r>
        <w:rPr>
          <w:rtl/>
        </w:rPr>
        <w:t>ולכאורה משמע דאינו קיום המצווה ממש, אלא לבסם הקול. אך מבואר בפוסקים שמברך אקב”ו וכו</w:t>
      </w:r>
      <w:r>
        <w:t>'].</w:t>
      </w:r>
    </w:p>
  </w:footnote>
  <w:footnote w:id="224">
    <w:p w14:paraId="7799DB2F" w14:textId="77777777" w:rsidR="00683C37" w:rsidRDefault="00000000" w:rsidP="003D7FC2">
      <w:pPr>
        <w:pStyle w:val="Footnote"/>
        <w:bidi/>
      </w:pPr>
      <w:r>
        <w:rPr>
          <w:rStyle w:val="ac"/>
        </w:rPr>
        <w:footnoteRef/>
      </w:r>
      <w:r>
        <w:rPr>
          <w:rtl/>
        </w:rPr>
        <w:t>[וכ"מ במהר"י קורקוס תרומות]. ודלא כ</w:t>
      </w:r>
      <w:r>
        <w:rPr>
          <w:b/>
          <w:bCs/>
          <w:rtl/>
        </w:rPr>
        <w:t>כס"מ</w:t>
      </w:r>
      <w:r>
        <w:rPr>
          <w:rtl/>
        </w:rPr>
        <w:t xml:space="preserve"> (שם) שהביא חילוק זה אף בדעת הרמב"ם. וכן ב</w:t>
      </w:r>
      <w:r>
        <w:rPr>
          <w:b/>
          <w:bCs/>
          <w:rtl/>
        </w:rPr>
        <w:t>ב"י</w:t>
      </w:r>
      <w:r>
        <w:rPr>
          <w:rtl/>
        </w:rPr>
        <w:t xml:space="preserve"> ו</w:t>
      </w:r>
      <w:r>
        <w:rPr>
          <w:b/>
          <w:bCs/>
          <w:rtl/>
        </w:rPr>
        <w:t>שו"ע</w:t>
      </w:r>
      <w:r>
        <w:rPr>
          <w:rtl/>
        </w:rPr>
        <w:t xml:space="preserve"> (או"ח קכח לד) לא הביא חולק</w:t>
      </w:r>
      <w:r>
        <w:t>.</w:t>
      </w:r>
    </w:p>
  </w:footnote>
  <w:footnote w:id="225">
    <w:p w14:paraId="647A89A4" w14:textId="77777777" w:rsidR="00683C37" w:rsidRDefault="00000000" w:rsidP="003D7FC2">
      <w:pPr>
        <w:pStyle w:val="Footnote"/>
        <w:bidi/>
      </w:pPr>
      <w:r>
        <w:rPr>
          <w:rStyle w:val="ac"/>
        </w:rPr>
        <w:footnoteRef/>
      </w:r>
      <w:r>
        <w:rPr>
          <w:rtl/>
        </w:rPr>
        <w:t>וה</w:t>
      </w:r>
      <w:r>
        <w:rPr>
          <w:b/>
          <w:bCs/>
          <w:rtl/>
        </w:rPr>
        <w:t>רשב"א</w:t>
      </w:r>
      <w:r>
        <w:rPr>
          <w:rtl/>
        </w:rPr>
        <w:t xml:space="preserve"> הוסיף דומיא דטומטום ואנדרוגינוס (בסמוך)</w:t>
      </w:r>
      <w:r>
        <w:t>.</w:t>
      </w:r>
    </w:p>
  </w:footnote>
  <w:footnote w:id="226">
    <w:p w14:paraId="4BFF4440" w14:textId="77777777" w:rsidR="00683C37" w:rsidRDefault="00000000" w:rsidP="003D7FC2">
      <w:pPr>
        <w:pStyle w:val="Footnote"/>
        <w:bidi/>
      </w:pPr>
      <w:r>
        <w:rPr>
          <w:rStyle w:val="ac"/>
        </w:rPr>
        <w:footnoteRef/>
      </w:r>
      <w:r>
        <w:rPr>
          <w:rtl/>
        </w:rPr>
        <w:t>וה</w:t>
      </w:r>
      <w:r>
        <w:rPr>
          <w:b/>
          <w:bCs/>
          <w:rtl/>
        </w:rPr>
        <w:t>רשב"א</w:t>
      </w:r>
      <w:r>
        <w:rPr>
          <w:rtl/>
        </w:rPr>
        <w:t xml:space="preserve"> הק' א"כ מ"ט משגרין לבתיהם. וה</w:t>
      </w:r>
      <w:r>
        <w:rPr>
          <w:b/>
          <w:bCs/>
          <w:rtl/>
        </w:rPr>
        <w:t>ריטב"א</w:t>
      </w:r>
      <w:r>
        <w:rPr>
          <w:rtl/>
        </w:rPr>
        <w:t xml:space="preserve"> תי' דהיינו לאשר על בתיהם [אפוטרופוס]. [ואפשר דאף בגורן נותנים לאפוטרופוס]</w:t>
      </w:r>
      <w:r>
        <w:t>.</w:t>
      </w:r>
    </w:p>
  </w:footnote>
  <w:footnote w:id="227">
    <w:p w14:paraId="1AEA25C4" w14:textId="77777777" w:rsidR="00683C37" w:rsidRDefault="00000000" w:rsidP="003D7FC2">
      <w:pPr>
        <w:pStyle w:val="Footnote"/>
        <w:bidi/>
      </w:pPr>
      <w:r>
        <w:rPr>
          <w:rStyle w:val="ac"/>
        </w:rPr>
        <w:footnoteRef/>
      </w:r>
      <w:r>
        <w:rPr>
          <w:rtl/>
        </w:rPr>
        <w:t xml:space="preserve">ועד”ז כת' </w:t>
      </w:r>
      <w:r>
        <w:rPr>
          <w:b/>
          <w:bCs/>
          <w:rtl/>
        </w:rPr>
        <w:t>תוס'</w:t>
      </w:r>
      <w:r>
        <w:rPr>
          <w:rtl/>
        </w:rPr>
        <w:t xml:space="preserve"> (לעיל פג.) דאף למ”ד אנדרוגינוס ספק, מ”מ נקרא בריה. [אלא דתוס' פי' דכוונת הגמ' דהנידון על מין האנדרוגינוס דלעולם הוה אותו ספק, ול”ד לטומטום דכל א' הוה ספק בפנ”ע]</w:t>
      </w:r>
      <w:r>
        <w:t>.</w:t>
      </w:r>
    </w:p>
  </w:footnote>
  <w:footnote w:id="228">
    <w:p w14:paraId="23B793DE" w14:textId="77777777" w:rsidR="00683C37" w:rsidRDefault="00000000" w:rsidP="003D7FC2">
      <w:pPr>
        <w:pStyle w:val="Footnote"/>
        <w:bidi/>
      </w:pPr>
      <w:r>
        <w:rPr>
          <w:rStyle w:val="ac"/>
        </w:rPr>
        <w:footnoteRef/>
      </w:r>
      <w:r>
        <w:rPr>
          <w:rtl/>
        </w:rPr>
        <w:t>אך יש לדחות דהגמ' (כאן) עדיין לא ידעו טעם דאשה, ובשלמא כאן יש טעם אחר. ואילו אליבא דאמת הוה מטעם אשה</w:t>
      </w:r>
      <w:r>
        <w:t>.</w:t>
      </w:r>
    </w:p>
  </w:footnote>
  <w:footnote w:id="229">
    <w:p w14:paraId="54B05FF3" w14:textId="77777777" w:rsidR="00683C37" w:rsidRDefault="00000000" w:rsidP="003D7FC2">
      <w:pPr>
        <w:pStyle w:val="Footnote"/>
        <w:bidi/>
      </w:pPr>
      <w:r>
        <w:rPr>
          <w:rStyle w:val="ac"/>
        </w:rPr>
        <w:footnoteRef/>
      </w:r>
      <w:r>
        <w:rPr>
          <w:rtl/>
        </w:rPr>
        <w:t>דהאיש מותר להתייחד עמו, אבל אסור לאנדרוגינוס להתייחד עם אשה [אבל טומטום אינו ראוי לביאה]. וה</w:t>
      </w:r>
      <w:r>
        <w:rPr>
          <w:b/>
          <w:bCs/>
          <w:rtl/>
        </w:rPr>
        <w:t>אחרונים</w:t>
      </w:r>
      <w:r>
        <w:rPr>
          <w:rtl/>
        </w:rPr>
        <w:t xml:space="preserve"> הק' דב</w:t>
      </w:r>
      <w:r>
        <w:rPr>
          <w:b/>
          <w:bCs/>
          <w:rtl/>
        </w:rPr>
        <w:t>תוספתא</w:t>
      </w:r>
      <w:r>
        <w:rPr>
          <w:rtl/>
        </w:rPr>
        <w:t xml:space="preserve"> (ביכורים ד) אי' דאנדרוגינוס שווה לאשה, דאסור להתייחד. ואכמ"ל</w:t>
      </w:r>
      <w:r>
        <w:t>.</w:t>
      </w:r>
    </w:p>
  </w:footnote>
  <w:footnote w:id="230">
    <w:p w14:paraId="0D5DBEE1" w14:textId="77777777" w:rsidR="00683C37" w:rsidRDefault="00000000" w:rsidP="003D7FC2">
      <w:pPr>
        <w:pStyle w:val="Footnote"/>
        <w:bidi/>
      </w:pPr>
      <w:r>
        <w:rPr>
          <w:rStyle w:val="ac"/>
        </w:rPr>
        <w:footnoteRef/>
      </w:r>
      <w:r>
        <w:rPr>
          <w:rtl/>
        </w:rPr>
        <w:t>בבת ישראל אשת כהן, היכא דאין לה בן מהכהן</w:t>
      </w:r>
      <w:r>
        <w:t>.</w:t>
      </w:r>
    </w:p>
  </w:footnote>
  <w:footnote w:id="231">
    <w:p w14:paraId="607069CB" w14:textId="77777777" w:rsidR="00683C37" w:rsidRDefault="00000000" w:rsidP="003D7FC2">
      <w:pPr>
        <w:pStyle w:val="Footnote"/>
        <w:bidi/>
      </w:pPr>
      <w:r>
        <w:rPr>
          <w:rStyle w:val="ac"/>
        </w:rPr>
        <w:footnoteRef/>
      </w:r>
      <w:r>
        <w:rPr>
          <w:rtl/>
        </w:rPr>
        <w:t>יל"ד אי קאי בבת כהן האוכלת מחמת אביה. או בת כהן הנשואה לכהן וחייב לתרתי, שמא תתגרש ותנשא לאחר. [אך אפשר דבת כהן הנשואה לכהן הוה משום לא פלוג]</w:t>
      </w:r>
      <w:r>
        <w:t>.</w:t>
      </w:r>
    </w:p>
  </w:footnote>
  <w:footnote w:id="232">
    <w:p w14:paraId="53978974" w14:textId="77777777" w:rsidR="00683C37" w:rsidRDefault="00000000" w:rsidP="003D7FC2">
      <w:pPr>
        <w:pStyle w:val="Footnote"/>
        <w:bidi/>
      </w:pPr>
      <w:r>
        <w:rPr>
          <w:rStyle w:val="ac"/>
        </w:rPr>
        <w:footnoteRef/>
      </w:r>
      <w:r>
        <w:rPr>
          <w:rtl/>
        </w:rPr>
        <w:t>וכן האריך ה</w:t>
      </w:r>
      <w:r>
        <w:rPr>
          <w:b/>
          <w:bCs/>
          <w:rtl/>
        </w:rPr>
        <w:t>דר"א</w:t>
      </w:r>
      <w:r>
        <w:rPr>
          <w:rtl/>
        </w:rPr>
        <w:t xml:space="preserve"> בביאוה"ה, והביא דנפק"מ במעשר עני דל"ש גרושה. ומהא דאין חולקין לאשה במעשר עני המתחלק בגורן, ע”כ דחששו משום יחוד</w:t>
      </w:r>
      <w:r>
        <w:t>.</w:t>
      </w:r>
    </w:p>
  </w:footnote>
  <w:footnote w:id="233">
    <w:p w14:paraId="778118E1" w14:textId="77777777" w:rsidR="00683C37" w:rsidRDefault="00000000" w:rsidP="003D7FC2">
      <w:pPr>
        <w:pStyle w:val="Footnote"/>
        <w:bidi/>
      </w:pPr>
      <w:r>
        <w:rPr>
          <w:rStyle w:val="ac"/>
        </w:rPr>
        <w:footnoteRef/>
      </w:r>
      <w:r>
        <w:rPr>
          <w:rtl/>
        </w:rPr>
        <w:t>ויל"ד אי טעם זה שייך בזה"ז, דכולנו בחזקת טמאים</w:t>
      </w:r>
      <w:r>
        <w:t>.</w:t>
      </w:r>
    </w:p>
  </w:footnote>
  <w:footnote w:id="234">
    <w:p w14:paraId="2EA4659A" w14:textId="77777777" w:rsidR="00683C37" w:rsidRDefault="00000000" w:rsidP="003D7FC2">
      <w:pPr>
        <w:pStyle w:val="Footnote"/>
        <w:bidi/>
      </w:pPr>
      <w:r>
        <w:rPr>
          <w:rStyle w:val="ac"/>
        </w:rPr>
        <w:footnoteRef/>
      </w:r>
      <w:r>
        <w:rPr>
          <w:rtl/>
        </w:rPr>
        <w:t>ויל"ד לדברי התוס' (לעיל ע.) היכא דאינו מל מחמת יראה</w:t>
      </w:r>
      <w:r>
        <w:t>.</w:t>
      </w:r>
    </w:p>
  </w:footnote>
  <w:footnote w:id="235">
    <w:p w14:paraId="73DA9424" w14:textId="77777777" w:rsidR="00683C37" w:rsidRDefault="00000000" w:rsidP="003D7FC2">
      <w:pPr>
        <w:pStyle w:val="Footnote"/>
        <w:bidi/>
      </w:pPr>
      <w:r>
        <w:rPr>
          <w:rStyle w:val="ac"/>
        </w:rPr>
        <w:footnoteRef/>
      </w:r>
      <w:r>
        <w:rPr>
          <w:rtl/>
        </w:rPr>
        <w:t>וה</w:t>
      </w:r>
      <w:r>
        <w:rPr>
          <w:b/>
          <w:bCs/>
          <w:rtl/>
        </w:rPr>
        <w:t>ערול"נ</w:t>
      </w:r>
      <w:r>
        <w:rPr>
          <w:rtl/>
        </w:rPr>
        <w:t xml:space="preserve"> כת' די"ל דה</w:t>
      </w:r>
      <w:r>
        <w:rPr>
          <w:b/>
          <w:bCs/>
          <w:rtl/>
        </w:rPr>
        <w:t>רמב"ם</w:t>
      </w:r>
      <w:r>
        <w:rPr>
          <w:rtl/>
        </w:rPr>
        <w:t xml:space="preserve"> (מעש"ש ג ד, ע' לעיל עד.) פסק כר"ע (לעיל עב: וכ”מ) דבכל מקום ערל כטמא, ומש"ה אף לענין זה</w:t>
      </w:r>
      <w:r>
        <w:t>.</w:t>
      </w:r>
    </w:p>
  </w:footnote>
  <w:footnote w:id="236">
    <w:p w14:paraId="2372290F" w14:textId="77777777" w:rsidR="00683C37" w:rsidRDefault="00000000" w:rsidP="003D7FC2">
      <w:pPr>
        <w:pStyle w:val="Footnote"/>
        <w:bidi/>
      </w:pPr>
      <w:r>
        <w:rPr>
          <w:rStyle w:val="ac"/>
        </w:rPr>
        <w:footnoteRef/>
      </w:r>
      <w:r>
        <w:rPr>
          <w:rtl/>
        </w:rPr>
        <w:t>כן דייק הדרך אמונה (שם צה"ה דש)</w:t>
      </w:r>
      <w:r>
        <w:t>.</w:t>
      </w:r>
    </w:p>
  </w:footnote>
  <w:footnote w:id="237">
    <w:p w14:paraId="6D9DE137" w14:textId="77777777" w:rsidR="00683C37" w:rsidRDefault="00000000" w:rsidP="003D7FC2">
      <w:pPr>
        <w:pStyle w:val="Footnote"/>
        <w:bidi/>
      </w:pPr>
      <w:r>
        <w:rPr>
          <w:rStyle w:val="ac"/>
        </w:rPr>
        <w:footnoteRef/>
      </w:r>
      <w:r>
        <w:rPr>
          <w:rtl/>
        </w:rPr>
        <w:t xml:space="preserve">בשם </w:t>
      </w:r>
      <w:r>
        <w:rPr>
          <w:b/>
          <w:bCs/>
          <w:rtl/>
        </w:rPr>
        <w:t>מהר"י אבוהב</w:t>
      </w:r>
      <w:r>
        <w:rPr>
          <w:rtl/>
        </w:rPr>
        <w:t xml:space="preserve"> (קלה) בשם </w:t>
      </w:r>
      <w:r>
        <w:rPr>
          <w:b/>
          <w:bCs/>
          <w:rtl/>
        </w:rPr>
        <w:t>מר שמואל כהן</w:t>
      </w:r>
      <w:r>
        <w:rPr>
          <w:rtl/>
        </w:rPr>
        <w:t xml:space="preserve"> [ויש שהביאו דהוא מר שמואל כהן בן חפני הגאון], ובשם </w:t>
      </w:r>
      <w:r>
        <w:rPr>
          <w:b/>
          <w:bCs/>
          <w:rtl/>
        </w:rPr>
        <w:t>שו"ת הרשב"א</w:t>
      </w:r>
      <w:r>
        <w:rPr>
          <w:rtl/>
        </w:rPr>
        <w:t xml:space="preserve"> (ז כא). ובתחילת דבריו נקט הב"י דסתימת הפוסקים דכשר לדוכן. וכ"מ ב</w:t>
      </w:r>
      <w:r>
        <w:rPr>
          <w:b/>
          <w:bCs/>
          <w:rtl/>
        </w:rPr>
        <w:t>רמב"ם</w:t>
      </w:r>
      <w:r>
        <w:rPr>
          <w:rtl/>
        </w:rPr>
        <w:t xml:space="preserve"> (תפילה טו ג). אך שוב כת' דכיון דל"מ בפוסקים שהתירו בפירוש, פוסקים כדברי האוסרים. וע"ע </w:t>
      </w:r>
      <w:r>
        <w:rPr>
          <w:b/>
          <w:bCs/>
          <w:rtl/>
        </w:rPr>
        <w:t>ר"א מזרחי</w:t>
      </w:r>
      <w:r>
        <w:rPr>
          <w:rtl/>
        </w:rPr>
        <w:t xml:space="preserve"> (א נט)</w:t>
      </w:r>
      <w:r>
        <w:t>.</w:t>
      </w:r>
    </w:p>
  </w:footnote>
  <w:footnote w:id="238">
    <w:p w14:paraId="5CD5E0BB" w14:textId="77777777" w:rsidR="00683C37" w:rsidRDefault="00000000" w:rsidP="003D7FC2">
      <w:pPr>
        <w:pStyle w:val="Footnote"/>
        <w:bidi/>
      </w:pPr>
      <w:r>
        <w:rPr>
          <w:rStyle w:val="ac"/>
        </w:rPr>
        <w:footnoteRef/>
      </w:r>
      <w:r>
        <w:rPr>
          <w:rtl/>
        </w:rPr>
        <w:t xml:space="preserve">והר"ן הביא עוד </w:t>
      </w:r>
      <w:r>
        <w:rPr>
          <w:b/>
          <w:bCs/>
          <w:rtl/>
        </w:rPr>
        <w:t>י"מ</w:t>
      </w:r>
      <w:r>
        <w:rPr>
          <w:rtl/>
        </w:rPr>
        <w:t xml:space="preserve"> איפכא, דהנותר ממנו בימות החמה שאחר ימות הגשמים מניחו בגורן. וכדעת תוס' (כאן או בחולין)</w:t>
      </w:r>
      <w:r>
        <w:t>.</w:t>
      </w:r>
    </w:p>
  </w:footnote>
  <w:footnote w:id="239">
    <w:p w14:paraId="141B598D" w14:textId="77777777" w:rsidR="00683C37" w:rsidRDefault="00000000" w:rsidP="003D7FC2">
      <w:pPr>
        <w:pStyle w:val="Footnote"/>
        <w:bidi/>
      </w:pPr>
      <w:r>
        <w:rPr>
          <w:rStyle w:val="ac"/>
        </w:rPr>
        <w:footnoteRef/>
      </w:r>
      <w:r>
        <w:rPr>
          <w:rtl/>
        </w:rPr>
        <w:t>אך אפשר דאמרי' אם יבא אליהו וכו', ושמא יבא לידי בירור</w:t>
      </w:r>
      <w:r>
        <w:t>.</w:t>
      </w:r>
    </w:p>
  </w:footnote>
  <w:footnote w:id="240">
    <w:p w14:paraId="7847341C" w14:textId="77777777" w:rsidR="00683C37" w:rsidRDefault="00000000" w:rsidP="003D7FC2">
      <w:pPr>
        <w:pStyle w:val="Footnote"/>
        <w:bidi/>
      </w:pPr>
      <w:r>
        <w:rPr>
          <w:rStyle w:val="ac"/>
        </w:rPr>
        <w:footnoteRef/>
      </w:r>
      <w:r>
        <w:rPr>
          <w:rtl/>
        </w:rPr>
        <w:t>ועוד הוסיפו תוס' דאיכא למ"ד דאף היכא דאין לו אשה ובנים רבו מוסר לו שפחה. [וה</w:t>
      </w:r>
      <w:r>
        <w:rPr>
          <w:b/>
          <w:bCs/>
          <w:rtl/>
        </w:rPr>
        <w:t>אחרונים</w:t>
      </w:r>
      <w:r>
        <w:rPr>
          <w:rtl/>
        </w:rPr>
        <w:t xml:space="preserve"> דנו דל"מ מ"ד דרבו מוסר]</w:t>
      </w:r>
      <w:r>
        <w:t>.</w:t>
      </w:r>
    </w:p>
  </w:footnote>
  <w:footnote w:id="241">
    <w:p w14:paraId="5EA717B9" w14:textId="77777777" w:rsidR="00683C37" w:rsidRDefault="00000000" w:rsidP="003D7FC2">
      <w:pPr>
        <w:pStyle w:val="Footnote"/>
        <w:bidi/>
      </w:pPr>
      <w:r>
        <w:rPr>
          <w:rStyle w:val="ac"/>
        </w:rPr>
        <w:footnoteRef/>
      </w:r>
      <w:r>
        <w:rPr>
          <w:rtl/>
        </w:rPr>
        <w:t>אך אנן קי"ל דמוכר עצמו אין רבו מוסר לו שפחה (ע' קידושין סט.)</w:t>
      </w:r>
      <w:r>
        <w:t>.</w:t>
      </w:r>
    </w:p>
  </w:footnote>
  <w:footnote w:id="242">
    <w:p w14:paraId="4B45F04B" w14:textId="77777777" w:rsidR="00683C37" w:rsidRDefault="00000000" w:rsidP="003D7FC2">
      <w:pPr>
        <w:pStyle w:val="Footnote"/>
        <w:bidi/>
      </w:pPr>
      <w:r>
        <w:rPr>
          <w:rStyle w:val="ac"/>
        </w:rPr>
        <w:footnoteRef/>
      </w:r>
      <w:r>
        <w:rPr>
          <w:rtl/>
        </w:rPr>
        <w:t>ו</w:t>
      </w:r>
      <w:r>
        <w:rPr>
          <w:b/>
          <w:bCs/>
          <w:rtl/>
        </w:rPr>
        <w:t>תוס'</w:t>
      </w:r>
      <w:r>
        <w:rPr>
          <w:rtl/>
        </w:rPr>
        <w:t xml:space="preserve"> (ב"ב יג.) תי' דאין זו תקנה, דאסור למכור עצמו בע"ע, וכדאי' (קידושין כב.) אוזן ששמעה על הר סיני כי לי בנ"י עבדים וכו</w:t>
      </w:r>
      <w:r>
        <w:t>'.</w:t>
      </w:r>
    </w:p>
  </w:footnote>
  <w:footnote w:id="243">
    <w:p w14:paraId="55205027" w14:textId="77777777" w:rsidR="00683C37" w:rsidRDefault="00000000" w:rsidP="003D7FC2">
      <w:pPr>
        <w:pStyle w:val="Footnote"/>
        <w:bidi/>
      </w:pPr>
      <w:r>
        <w:rPr>
          <w:rStyle w:val="ac"/>
        </w:rPr>
        <w:footnoteRef/>
      </w:r>
      <w:r>
        <w:rPr>
          <w:rtl/>
        </w:rPr>
        <w:t>ו</w:t>
      </w:r>
      <w:r>
        <w:rPr>
          <w:b/>
          <w:bCs/>
          <w:rtl/>
        </w:rPr>
        <w:t>תוס</w:t>
      </w:r>
      <w:r>
        <w:rPr>
          <w:rtl/>
        </w:rPr>
        <w:t>' (ב"ב יג. וכ"מ) כת' גבי חצי עבד דאילו היה יכול לקיים מצוות שבת לא כייפינן משום שהוא אנוס. ה"מ בחצי עבד, אבל הכא ספק הוה ישראל מעליא ומש"ה מחוייב בפר"ו. והאבנ"מ הוסיף דהכא יכולים לשחרר זה את זה, ולא הוה אנוסים</w:t>
      </w:r>
      <w:r>
        <w:t>.</w:t>
      </w:r>
    </w:p>
  </w:footnote>
  <w:footnote w:id="244">
    <w:p w14:paraId="53AFB904" w14:textId="77777777" w:rsidR="00683C37" w:rsidRDefault="00000000" w:rsidP="003D7FC2">
      <w:pPr>
        <w:pStyle w:val="Footnote"/>
        <w:bidi/>
      </w:pPr>
      <w:r>
        <w:rPr>
          <w:rStyle w:val="ac"/>
        </w:rPr>
        <w:footnoteRef/>
      </w:r>
      <w:r>
        <w:rPr>
          <w:rtl/>
        </w:rPr>
        <w:t>וה</w:t>
      </w:r>
      <w:r>
        <w:rPr>
          <w:b/>
          <w:bCs/>
          <w:rtl/>
        </w:rPr>
        <w:t>נמוק"י הגרי"ב</w:t>
      </w:r>
      <w:r>
        <w:rPr>
          <w:rtl/>
        </w:rPr>
        <w:t xml:space="preserve"> כת' בן י"ח [שהוא זמנו לינשא]</w:t>
      </w:r>
      <w:r>
        <w:t>.</w:t>
      </w:r>
    </w:p>
  </w:footnote>
  <w:footnote w:id="245">
    <w:p w14:paraId="1759A7EC" w14:textId="77777777" w:rsidR="00683C37" w:rsidRDefault="00000000" w:rsidP="003D7FC2">
      <w:pPr>
        <w:pStyle w:val="Footnote"/>
        <w:bidi/>
      </w:pPr>
      <w:r>
        <w:rPr>
          <w:rStyle w:val="ac"/>
        </w:rPr>
        <w:footnoteRef/>
      </w:r>
      <w:r>
        <w:rPr>
          <w:rtl/>
        </w:rPr>
        <w:t xml:space="preserve">וכת' דעד"ז בחצי עבד, עד שיהא בן כ' יום של רבו לרבו. ואי"צ להעמיד ביתומים קטנים או בחציה שפחה וכמ”ש </w:t>
      </w:r>
      <w:r>
        <w:rPr>
          <w:b/>
          <w:bCs/>
          <w:rtl/>
        </w:rPr>
        <w:t>תוס'</w:t>
      </w:r>
      <w:r>
        <w:rPr>
          <w:rtl/>
        </w:rPr>
        <w:t xml:space="preserve"> (גיטין מב.)</w:t>
      </w:r>
      <w:r>
        <w:t>.</w:t>
      </w:r>
    </w:p>
  </w:footnote>
  <w:footnote w:id="246">
    <w:p w14:paraId="658BB790" w14:textId="77777777" w:rsidR="00683C37" w:rsidRDefault="00000000" w:rsidP="003D7FC2">
      <w:pPr>
        <w:pStyle w:val="Footnote"/>
        <w:bidi/>
      </w:pPr>
      <w:r>
        <w:rPr>
          <w:rStyle w:val="ac"/>
        </w:rPr>
        <w:footnoteRef/>
      </w:r>
      <w:r>
        <w:rPr>
          <w:rtl/>
        </w:rPr>
        <w:t>ובפשוטו לא קי"ל כר"א, דה</w:t>
      </w:r>
      <w:r>
        <w:rPr>
          <w:b/>
          <w:bCs/>
          <w:rtl/>
        </w:rPr>
        <w:t>רמב"ם</w:t>
      </w:r>
      <w:r>
        <w:rPr>
          <w:rtl/>
        </w:rPr>
        <w:t xml:space="preserve"> (פסוה"מ ו כ) פסק בתערובת תעובר צורתם. אבל ה</w:t>
      </w:r>
      <w:r>
        <w:rPr>
          <w:b/>
          <w:bCs/>
          <w:rtl/>
        </w:rPr>
        <w:t>רמב"ם</w:t>
      </w:r>
      <w:r>
        <w:rPr>
          <w:rtl/>
        </w:rPr>
        <w:t xml:space="preserve"> (איסו"מ ה ג) הביא מעין לשון זה גבי איסור דהקרבת שאור ודבש, דלשם עצים מותר. וה</w:t>
      </w:r>
      <w:r>
        <w:rPr>
          <w:b/>
          <w:bCs/>
          <w:rtl/>
        </w:rPr>
        <w:t>אחרונים</w:t>
      </w:r>
      <w:r>
        <w:rPr>
          <w:rtl/>
        </w:rPr>
        <w:t xml:space="preserve"> דנו אי קאי כר”א, או דהוה דרשא בפנ”ע גבי שאור ודבש</w:t>
      </w:r>
      <w:r>
        <w:t>.</w:t>
      </w:r>
    </w:p>
  </w:footnote>
  <w:footnote w:id="247">
    <w:p w14:paraId="3C0DFD4F" w14:textId="77777777" w:rsidR="00683C37" w:rsidRDefault="00000000" w:rsidP="003D7FC2">
      <w:pPr>
        <w:pStyle w:val="Footnote"/>
        <w:bidi/>
      </w:pPr>
      <w:r>
        <w:rPr>
          <w:rStyle w:val="ac"/>
        </w:rPr>
        <w:footnoteRef/>
      </w:r>
      <w:r>
        <w:rPr>
          <w:rtl/>
        </w:rPr>
        <w:t>אך הביא ד</w:t>
      </w:r>
      <w:r>
        <w:rPr>
          <w:b/>
          <w:bCs/>
          <w:rtl/>
        </w:rPr>
        <w:t>תוס</w:t>
      </w:r>
      <w:r>
        <w:rPr>
          <w:rtl/>
        </w:rPr>
        <w:t>' (זבחים פא:) מבואר דפוסל</w:t>
      </w:r>
      <w:r>
        <w:t>.</w:t>
      </w:r>
    </w:p>
  </w:footnote>
  <w:footnote w:id="248">
    <w:p w14:paraId="7FBB8C0C" w14:textId="77777777" w:rsidR="00683C37" w:rsidRDefault="00000000" w:rsidP="003D7FC2">
      <w:pPr>
        <w:pStyle w:val="Footnote"/>
        <w:bidi/>
      </w:pPr>
      <w:r>
        <w:rPr>
          <w:rStyle w:val="ac"/>
        </w:rPr>
        <w:footnoteRef/>
      </w:r>
      <w:r>
        <w:rPr>
          <w:rtl/>
        </w:rPr>
        <w:t>ויל"ד דאפשר דאף רבנן מודו דמדאורייתא פטור היכא דהוה לשם עצים, אלא דס"ל דלא הותר לעשות כן משום תקנת קרבן. {ועפ"ז מתיישב דברי הרמב"ם הנ"ל}</w:t>
      </w:r>
      <w:r>
        <w:t>.</w:t>
      </w:r>
    </w:p>
  </w:footnote>
  <w:footnote w:id="249">
    <w:p w14:paraId="58F8AC15" w14:textId="77777777" w:rsidR="00683C37" w:rsidRDefault="00000000" w:rsidP="003D7FC2">
      <w:pPr>
        <w:pStyle w:val="Footnote"/>
        <w:bidi/>
      </w:pPr>
      <w:r>
        <w:rPr>
          <w:rStyle w:val="ac"/>
        </w:rPr>
        <w:footnoteRef/>
      </w:r>
      <w:r>
        <w:rPr>
          <w:rtl/>
        </w:rPr>
        <w:t>ולכאורה י"ל דאה"נ, ועל הצד שהוא כהן הוה פסול, ולא עשה כלום, אלא דלא עבר איסור. ואפ"ה מחוייב להקריבו דלצד שהוא זר הוה מנחה כשירה. [וי"ל דלא ניח”ל לשיטמ”ק בזה, דמשמע דהמנחה כשירה]</w:t>
      </w:r>
      <w:r>
        <w:t>.</w:t>
      </w:r>
    </w:p>
  </w:footnote>
  <w:footnote w:id="250">
    <w:p w14:paraId="56EE880E" w14:textId="77777777" w:rsidR="00683C37" w:rsidRDefault="00000000" w:rsidP="003D7FC2">
      <w:pPr>
        <w:pStyle w:val="Footnote"/>
        <w:bidi/>
      </w:pPr>
      <w:r>
        <w:rPr>
          <w:rStyle w:val="ac"/>
        </w:rPr>
        <w:footnoteRef/>
      </w:r>
      <w:r>
        <w:rPr>
          <w:rtl/>
        </w:rPr>
        <w:t>וכן יש עצה שכהן וישראל יקדישו מנחה בתנאי, וכה"ג ממ"נ א' יקריבו כדין מנחת כהן, וא' כמנחת ישראל</w:t>
      </w:r>
      <w:r>
        <w:t>.</w:t>
      </w:r>
    </w:p>
  </w:footnote>
  <w:footnote w:id="251">
    <w:p w14:paraId="17E6668B" w14:textId="77777777" w:rsidR="00683C37" w:rsidRDefault="00000000" w:rsidP="003D7FC2">
      <w:pPr>
        <w:pStyle w:val="Footnote"/>
        <w:bidi/>
      </w:pPr>
      <w:r>
        <w:rPr>
          <w:rStyle w:val="ac"/>
        </w:rPr>
        <w:footnoteRef/>
      </w:r>
      <w:r>
        <w:rPr>
          <w:rtl/>
        </w:rPr>
        <w:t>ו</w:t>
      </w:r>
      <w:r>
        <w:rPr>
          <w:b/>
          <w:bCs/>
          <w:rtl/>
        </w:rPr>
        <w:t>תוס</w:t>
      </w:r>
      <w:r>
        <w:rPr>
          <w:rtl/>
        </w:rPr>
        <w:t>' הביאו ממס' שמחות (ד ב, עי”ש) הספיקות אוננים ומתאבלים עליהם, ופי' בספק בן תשעה לראשון או שבעה לאחרון</w:t>
      </w:r>
      <w:r>
        <w:t>.</w:t>
      </w:r>
    </w:p>
  </w:footnote>
  <w:footnote w:id="252">
    <w:p w14:paraId="7CF893B8" w14:textId="77777777" w:rsidR="00683C37" w:rsidRDefault="00000000" w:rsidP="003D7FC2">
      <w:pPr>
        <w:pStyle w:val="Footnote"/>
        <w:bidi/>
      </w:pPr>
      <w:r>
        <w:rPr>
          <w:rStyle w:val="ac"/>
        </w:rPr>
        <w:footnoteRef/>
      </w:r>
      <w:r>
        <w:rPr>
          <w:rtl/>
        </w:rPr>
        <w:t>אבל דעת ה</w:t>
      </w:r>
      <w:r>
        <w:rPr>
          <w:b/>
          <w:bCs/>
          <w:rtl/>
        </w:rPr>
        <w:t>אור זרוע</w:t>
      </w:r>
      <w:r>
        <w:rPr>
          <w:rtl/>
        </w:rPr>
        <w:t xml:space="preserve"> (ח"ב תכח עמ' פח:, הו' בהג' אשר”י מו”ק ג צד) כת' דאחרון מתאבל עליו ולא ראשון. וביאר דגנאי הוא שלא יתאבלו לא זה ולא זה, ולא יתכן שיתאבלו שניהם, דודאי הוה רק של א' מהם. הילכך השני מתאבל, דמיחזי כבנו, שאמו של זה תחתיו כשנולד [ומבואר דהוה סברות מדרבנן]. וה</w:t>
      </w:r>
      <w:r>
        <w:rPr>
          <w:b/>
          <w:bCs/>
          <w:rtl/>
        </w:rPr>
        <w:t>ב"י</w:t>
      </w:r>
      <w:r>
        <w:rPr>
          <w:rtl/>
        </w:rPr>
        <w:t xml:space="preserve"> (יו"ד שעד) כת' דלא ידע מנין לו</w:t>
      </w:r>
      <w:r>
        <w:t>.</w:t>
      </w:r>
    </w:p>
  </w:footnote>
  <w:footnote w:id="253">
    <w:p w14:paraId="67480702" w14:textId="77777777" w:rsidR="00683C37" w:rsidRDefault="00000000" w:rsidP="003D7FC2">
      <w:pPr>
        <w:pStyle w:val="Footnote"/>
        <w:bidi/>
      </w:pPr>
      <w:r>
        <w:rPr>
          <w:rStyle w:val="ac"/>
        </w:rPr>
        <w:footnoteRef/>
      </w:r>
      <w:r>
        <w:rPr>
          <w:rtl/>
        </w:rPr>
        <w:t>ובמשנה (צט.) דכהנת שנתערב ולדה לא הוזכר נפק"מ לירושה. ולכאורה הטעם משום דהם יורשים את אביהם, ומקבלים ממ"נ חלק א' ביניהם ע”י הרשאה [אילו שניהם חיים]</w:t>
      </w:r>
      <w:r>
        <w:t>.</w:t>
      </w:r>
    </w:p>
    <w:p w14:paraId="5141B9A8" w14:textId="77777777" w:rsidR="00683C37" w:rsidRDefault="00000000" w:rsidP="003D7FC2">
      <w:pPr>
        <w:pStyle w:val="Footnote"/>
        <w:bidi/>
      </w:pPr>
      <w:r>
        <w:tab/>
      </w:r>
      <w:r>
        <w:rPr>
          <w:rtl/>
        </w:rPr>
        <w:t xml:space="preserve">אמנם בגמ' (בכורות מז: וקכז.) אי' דהיכא דלא הוכרו מעולם אינם מקבלים חלק בכורה ע”י הרשאה. ומדברי </w:t>
      </w:r>
      <w:r>
        <w:rPr>
          <w:b/>
          <w:bCs/>
          <w:rtl/>
        </w:rPr>
        <w:t>רשב"ם</w:t>
      </w:r>
      <w:r>
        <w:rPr>
          <w:rtl/>
        </w:rPr>
        <w:t xml:space="preserve"> (ב"ב שם) מבואר דהנידון דוקא בחלק בכורה, ונוטל חלק פשיטות ע"י הרשאה. [וכ"כ ה</w:t>
      </w:r>
      <w:r>
        <w:rPr>
          <w:b/>
          <w:bCs/>
          <w:rtl/>
        </w:rPr>
        <w:t>פוסקים</w:t>
      </w:r>
      <w:r>
        <w:rPr>
          <w:rtl/>
        </w:rPr>
        <w:t xml:space="preserve"> חו"מ רעז]. אבל ה</w:t>
      </w:r>
      <w:r>
        <w:rPr>
          <w:b/>
          <w:bCs/>
          <w:rtl/>
        </w:rPr>
        <w:t>מהרי"ט אלגאזי</w:t>
      </w:r>
      <w:r>
        <w:rPr>
          <w:rtl/>
        </w:rPr>
        <w:t xml:space="preserve"> (שם סח א נח: בדה"ר) דייק מדברי </w:t>
      </w:r>
      <w:r>
        <w:rPr>
          <w:b/>
          <w:bCs/>
          <w:rtl/>
        </w:rPr>
        <w:t>רש”י</w:t>
      </w:r>
      <w:r>
        <w:rPr>
          <w:rtl/>
        </w:rPr>
        <w:t xml:space="preserve"> (בכורות) דאף חלק פשוט ל"מ הרשאה. [וצ”ב דירושה הוה ממילא, ואף כשלא הוכר זכה. והמהריט”א ביאר דמ”מ ל"מ הרשאה בממון שלא היה לו זכות בו מעולם. וע”ע שער משפט רעז ב]</w:t>
      </w:r>
      <w:r>
        <w:t>.</w:t>
      </w:r>
    </w:p>
  </w:footnote>
  <w:footnote w:id="254">
    <w:p w14:paraId="617C4B61" w14:textId="77777777" w:rsidR="00683C37" w:rsidRDefault="00000000" w:rsidP="003D7FC2">
      <w:pPr>
        <w:pStyle w:val="Footnote"/>
        <w:bidi/>
      </w:pPr>
      <w:r>
        <w:rPr>
          <w:rStyle w:val="ac"/>
        </w:rPr>
        <w:footnoteRef/>
      </w:r>
      <w:r>
        <w:rPr>
          <w:rtl/>
        </w:rPr>
        <w:t>וכת' דכ"מ מפרש"י</w:t>
      </w:r>
      <w:r>
        <w:t>.</w:t>
      </w:r>
    </w:p>
  </w:footnote>
  <w:footnote w:id="255">
    <w:p w14:paraId="7864B0E9" w14:textId="77777777" w:rsidR="00683C37" w:rsidRDefault="00000000" w:rsidP="003D7FC2">
      <w:pPr>
        <w:pStyle w:val="Footnote"/>
        <w:bidi/>
      </w:pPr>
      <w:r>
        <w:rPr>
          <w:rStyle w:val="ac"/>
        </w:rPr>
        <w:footnoteRef/>
      </w:r>
      <w:r>
        <w:rPr>
          <w:rtl/>
        </w:rPr>
        <w:t>ויש שהק' דבגמ' (פסחים עב:) אי' דאכילת תרומה איקרי עבודה. [וי"ל דמ"מ הותר לכהן לאוכלו אף שלא בתורת עבודה. וה</w:t>
      </w:r>
      <w:r>
        <w:rPr>
          <w:b/>
          <w:bCs/>
          <w:rtl/>
        </w:rPr>
        <w:t>צל"ח</w:t>
      </w:r>
      <w:r>
        <w:rPr>
          <w:rtl/>
        </w:rPr>
        <w:t xml:space="preserve"> (ברכות ב.) כת' דאכילת נשי כהונה לא איקרי עבודה]</w:t>
      </w:r>
      <w:r>
        <w:t>.</w:t>
      </w:r>
    </w:p>
  </w:footnote>
  <w:footnote w:id="256">
    <w:p w14:paraId="49E3D155" w14:textId="77777777" w:rsidR="00683C37" w:rsidRDefault="00000000" w:rsidP="003D7FC2">
      <w:pPr>
        <w:pStyle w:val="Footnote"/>
        <w:bidi/>
      </w:pPr>
      <w:r>
        <w:rPr>
          <w:rStyle w:val="ac"/>
        </w:rPr>
        <w:footnoteRef/>
      </w:r>
      <w:r>
        <w:rPr>
          <w:rtl/>
        </w:rPr>
        <w:t>וה</w:t>
      </w:r>
      <w:r>
        <w:rPr>
          <w:b/>
          <w:bCs/>
          <w:rtl/>
        </w:rPr>
        <w:t>ריטב"א</w:t>
      </w:r>
      <w:r>
        <w:rPr>
          <w:rtl/>
        </w:rPr>
        <w:t xml:space="preserve"> ביאר דטעם זה שייך בכהנים ולענין עבודה, דודאי בישראל כשר הוא ליוחסין</w:t>
      </w:r>
      <w:r>
        <w:t>.</w:t>
      </w:r>
    </w:p>
  </w:footnote>
  <w:footnote w:id="257">
    <w:p w14:paraId="43E278EE" w14:textId="77777777" w:rsidR="00683C37" w:rsidRDefault="00000000" w:rsidP="003D7FC2">
      <w:pPr>
        <w:pStyle w:val="Footnote"/>
        <w:bidi/>
      </w:pPr>
      <w:r>
        <w:rPr>
          <w:rStyle w:val="ac"/>
        </w:rPr>
        <w:footnoteRef/>
      </w:r>
      <w:r>
        <w:rPr>
          <w:rtl/>
        </w:rPr>
        <w:t>ובפשוטו הוה דרשא גמורה. וכ"כ הנוב"י (ק' יג). אבל ה</w:t>
      </w:r>
      <w:r>
        <w:rPr>
          <w:b/>
          <w:bCs/>
          <w:rtl/>
        </w:rPr>
        <w:t>בי"ש</w:t>
      </w:r>
      <w:r>
        <w:rPr>
          <w:rtl/>
        </w:rPr>
        <w:t xml:space="preserve"> (יג א) כת' דהוה אסמכתא בעלמא. [ועי"ש פתח"ת]</w:t>
      </w:r>
      <w:r>
        <w:t>.</w:t>
      </w:r>
    </w:p>
  </w:footnote>
  <w:footnote w:id="258">
    <w:p w14:paraId="62460E23" w14:textId="77777777" w:rsidR="00683C37" w:rsidRDefault="00000000" w:rsidP="003D7FC2">
      <w:pPr>
        <w:pStyle w:val="Footnote"/>
        <w:bidi/>
      </w:pPr>
      <w:r>
        <w:rPr>
          <w:rStyle w:val="ac"/>
        </w:rPr>
        <w:footnoteRef/>
      </w:r>
      <w:r>
        <w:rPr>
          <w:rtl/>
        </w:rPr>
        <w:t>לשון הריטב"א 'לא צריכי' צ"ב, דמסקנת הגמ' (שם) משום גזירות מדרבנן. והאיך נאמר דמש"ה ל"צ קרא. והול"ל דלמסקנת הגמ' הוה מטעם אחר, וקי"ל לגמ' דלא דרשי' הך דרשא</w:t>
      </w:r>
      <w:r>
        <w:t>.</w:t>
      </w:r>
    </w:p>
  </w:footnote>
  <w:footnote w:id="259">
    <w:p w14:paraId="34994017" w14:textId="77777777" w:rsidR="00683C37" w:rsidRDefault="00000000" w:rsidP="003D7FC2">
      <w:pPr>
        <w:pStyle w:val="Footnote"/>
        <w:bidi/>
      </w:pPr>
      <w:r>
        <w:rPr>
          <w:rStyle w:val="ac"/>
        </w:rPr>
        <w:footnoteRef/>
      </w:r>
      <w:r>
        <w:rPr>
          <w:rtl/>
        </w:rPr>
        <w:t>צ"ב אמאי הק' דוקא משפחות, הא כל מי שנשא הוה נכרית אא"כ גיירה. ואפשר דשפחה לא תלי בדידה, דמחוסרת שחרור. {ואפשר דנקט דעובדת כוכבים דוקא אמרי' דהולך אחריה, אבל מי שאינו עובד ע"ז אינו נמשך אחריה. דקודם מתן תורה כל מי שהלך בדרך ישרה אינו בכלל דיני עכו"ם}</w:t>
      </w:r>
      <w:r>
        <w:t>.</w:t>
      </w:r>
    </w:p>
  </w:footnote>
  <w:footnote w:id="260">
    <w:p w14:paraId="763C70FE" w14:textId="77777777" w:rsidR="00683C37" w:rsidRDefault="00000000" w:rsidP="003D7FC2">
      <w:pPr>
        <w:pStyle w:val="Footnote"/>
        <w:bidi/>
      </w:pPr>
      <w:r>
        <w:rPr>
          <w:rStyle w:val="ac"/>
        </w:rPr>
        <w:footnoteRef/>
      </w:r>
      <w:r>
        <w:rPr>
          <w:rtl/>
        </w:rPr>
        <w:t>והביא מהגמ' (גיטין מ.) דהנושא שפחתו ממילא נשתחררה. ואף אי היתה שפחה של שרה, במה שמסרתו לאברהם היה שחרור. כדין המשיא עבדו לבת חורין (שם)</w:t>
      </w:r>
      <w:r>
        <w:t>.</w:t>
      </w:r>
    </w:p>
  </w:footnote>
  <w:footnote w:id="261">
    <w:p w14:paraId="07C7BAC9" w14:textId="77777777" w:rsidR="00683C37" w:rsidRDefault="00000000" w:rsidP="003D7FC2">
      <w:pPr>
        <w:pStyle w:val="Footnote"/>
        <w:bidi/>
      </w:pPr>
      <w:r>
        <w:rPr>
          <w:rStyle w:val="ac"/>
        </w:rPr>
        <w:footnoteRef/>
      </w:r>
      <w:r>
        <w:rPr>
          <w:rtl/>
        </w:rPr>
        <w:t>והוסיף דאי' (לעיל מו:) דכל גר אינו מצווה במצות עד אחר מילה. אך הביא דה</w:t>
      </w:r>
      <w:r>
        <w:rPr>
          <w:b/>
          <w:bCs/>
          <w:rtl/>
        </w:rPr>
        <w:t xml:space="preserve">ר"א מזרחי </w:t>
      </w:r>
      <w:r>
        <w:rPr>
          <w:rtl/>
        </w:rPr>
        <w:t>(בראשית יז כה) נקט דקיים כל התורה, ומטעם אחר לא מל, דיודע היה דעתיד להצטוות עליה ואז יהיה מצווה ועושה</w:t>
      </w:r>
      <w:r>
        <w:t>.</w:t>
      </w:r>
    </w:p>
  </w:footnote>
  <w:footnote w:id="262">
    <w:p w14:paraId="145563E6" w14:textId="77777777" w:rsidR="00683C37" w:rsidRDefault="00000000" w:rsidP="003D7FC2">
      <w:pPr>
        <w:pStyle w:val="Footnote"/>
        <w:bidi/>
      </w:pPr>
      <w:r>
        <w:rPr>
          <w:rStyle w:val="ac"/>
        </w:rPr>
        <w:footnoteRef/>
      </w:r>
      <w:r>
        <w:t>[</w:t>
      </w:r>
      <w:r>
        <w:rPr>
          <w:rtl/>
        </w:rPr>
        <w:t>ולפ"ז צ"ל דקטורה היתה אשה אחרת, ולא היתה מצרית</w:t>
      </w:r>
      <w:r>
        <w:t>].</w:t>
      </w:r>
    </w:p>
  </w:footnote>
  <w:footnote w:id="263">
    <w:p w14:paraId="2AE62ED8" w14:textId="77777777" w:rsidR="00683C37" w:rsidRDefault="00000000" w:rsidP="003D7FC2">
      <w:pPr>
        <w:pStyle w:val="Footnote"/>
        <w:bidi/>
      </w:pPr>
      <w:r>
        <w:rPr>
          <w:rStyle w:val="ac"/>
        </w:rPr>
        <w:footnoteRef/>
      </w:r>
      <w:r>
        <w:rPr>
          <w:rtl/>
        </w:rPr>
        <w:t>והביא מהגמ' (ב"ב קכז.) דהוכרו ולבסוף נתערבו. ועוד הביא מה</w:t>
      </w:r>
      <w:r>
        <w:rPr>
          <w:b/>
          <w:bCs/>
          <w:rtl/>
        </w:rPr>
        <w:t>תו”כ</w:t>
      </w:r>
      <w:r>
        <w:rPr>
          <w:rtl/>
        </w:rPr>
        <w:t xml:space="preserve"> מה אמו ידוע וכו', והלא בנתערבו אח”כ לא ידוע איזה אמו. [ויל"ד היכא שנולדו במחבוא, שלא היה מבורר לנו שעה א'. ונפק”מ בין טעמים אלו]</w:t>
      </w:r>
      <w:r>
        <w:t>.</w:t>
      </w:r>
    </w:p>
  </w:footnote>
  <w:footnote w:id="264">
    <w:p w14:paraId="5B9FE876" w14:textId="77777777" w:rsidR="00683C37" w:rsidRDefault="00000000" w:rsidP="003D7FC2">
      <w:pPr>
        <w:pStyle w:val="Footnote"/>
        <w:bidi/>
      </w:pPr>
      <w:r>
        <w:rPr>
          <w:rStyle w:val="ac"/>
        </w:rPr>
        <w:footnoteRef/>
      </w:r>
      <w:r>
        <w:rPr>
          <w:rtl/>
        </w:rPr>
        <w:t>וה</w:t>
      </w:r>
      <w:r>
        <w:rPr>
          <w:b/>
          <w:bCs/>
          <w:rtl/>
        </w:rPr>
        <w:t>רש"ש</w:t>
      </w:r>
      <w:r>
        <w:rPr>
          <w:rtl/>
        </w:rPr>
        <w:t xml:space="preserve"> כת' די"ל דהמשנה נקט 'כהן' משום הא דאין מטמאין לו. תדע דהא דינא דהוא אונן עליהם והם עליו ודאי היה יכול להשמיענו בישראלים</w:t>
      </w:r>
      <w:r>
        <w:t>.</w:t>
      </w:r>
    </w:p>
  </w:footnote>
  <w:footnote w:id="265">
    <w:p w14:paraId="20A5E876" w14:textId="77777777" w:rsidR="00683C37" w:rsidRDefault="00000000" w:rsidP="003D7FC2">
      <w:pPr>
        <w:pStyle w:val="Footnote"/>
        <w:bidi/>
      </w:pPr>
      <w:r>
        <w:rPr>
          <w:rStyle w:val="ac"/>
        </w:rPr>
        <w:footnoteRef/>
      </w:r>
      <w:r>
        <w:rPr>
          <w:rtl/>
        </w:rPr>
        <w:t>ו</w:t>
      </w:r>
      <w:r>
        <w:rPr>
          <w:b/>
          <w:bCs/>
          <w:rtl/>
        </w:rPr>
        <w:t>ה"ה</w:t>
      </w:r>
      <w:r>
        <w:rPr>
          <w:rtl/>
        </w:rPr>
        <w:t xml:space="preserve"> ציין המקור דאי' (קידושין עז.) דחלל יצירתו בעבירה. [והכא הוה לאחר שכבר נוצר]</w:t>
      </w:r>
      <w:r>
        <w:t>.</w:t>
      </w:r>
    </w:p>
  </w:footnote>
  <w:footnote w:id="266">
    <w:p w14:paraId="17D3B86F" w14:textId="77777777" w:rsidR="00683C37" w:rsidRDefault="00000000" w:rsidP="003D7FC2">
      <w:pPr>
        <w:pStyle w:val="Footnote"/>
        <w:bidi/>
      </w:pPr>
      <w:r>
        <w:rPr>
          <w:rStyle w:val="ac"/>
        </w:rPr>
        <w:footnoteRef/>
      </w:r>
      <w:r>
        <w:rPr>
          <w:rtl/>
        </w:rPr>
        <w:t>דבלאו הכי אסור מספק [למ"ד ספק דאורייתא לחומרא]. וה</w:t>
      </w:r>
      <w:r>
        <w:rPr>
          <w:b/>
          <w:bCs/>
          <w:rtl/>
        </w:rPr>
        <w:t xml:space="preserve">קובה"ע </w:t>
      </w:r>
      <w:r>
        <w:rPr>
          <w:rtl/>
        </w:rPr>
        <w:t>הק' דאיצטריך קרא דנלמד דהוה בתורת ודאי, ולוקה עליו. [דאף אי קמי שמיא גליא שהוא קרובו, אינו רשאי לטמאות]. אך הביא דבסוגיין מבואר דלא נתמעט כה"ג</w:t>
      </w:r>
      <w:r>
        <w:t>.</w:t>
      </w:r>
    </w:p>
  </w:footnote>
  <w:footnote w:id="267">
    <w:p w14:paraId="30572B54" w14:textId="77777777" w:rsidR="00683C37" w:rsidRDefault="00000000" w:rsidP="003D7FC2">
      <w:pPr>
        <w:pStyle w:val="Footnote"/>
        <w:bidi/>
      </w:pPr>
      <w:r>
        <w:rPr>
          <w:rStyle w:val="ac"/>
        </w:rPr>
        <w:footnoteRef/>
      </w:r>
      <w:r>
        <w:rPr>
          <w:rtl/>
        </w:rPr>
        <w:t>דקי"ל פנוי הבא על הפנויה לא עשאה זונה, ומותרת לכהונה</w:t>
      </w:r>
      <w:r>
        <w:t>.</w:t>
      </w:r>
    </w:p>
  </w:footnote>
  <w:footnote w:id="268">
    <w:p w14:paraId="1B26076A" w14:textId="77777777" w:rsidR="00683C37" w:rsidRDefault="00000000" w:rsidP="003D7FC2">
      <w:pPr>
        <w:pStyle w:val="Footnote"/>
        <w:bidi/>
      </w:pPr>
      <w:r>
        <w:rPr>
          <w:rStyle w:val="ac"/>
        </w:rPr>
        <w:footnoteRef/>
      </w:r>
      <w:r>
        <w:rPr>
          <w:rtl/>
        </w:rPr>
        <w:t>וה</w:t>
      </w:r>
      <w:r>
        <w:rPr>
          <w:b/>
          <w:bCs/>
          <w:rtl/>
        </w:rPr>
        <w:t>בי"ש</w:t>
      </w:r>
      <w:r>
        <w:rPr>
          <w:rtl/>
        </w:rPr>
        <w:t xml:space="preserve"> חלק דמבואר [במשנה] דלכל דבר הוה ספק ולא רק לחומרא דתרומה. ולדברי ה</w:t>
      </w:r>
      <w:r>
        <w:rPr>
          <w:b/>
          <w:bCs/>
          <w:rtl/>
        </w:rPr>
        <w:t>חלק"מ</w:t>
      </w:r>
      <w:r>
        <w:rPr>
          <w:rtl/>
        </w:rPr>
        <w:t xml:space="preserve"> תלינן בנישואין</w:t>
      </w:r>
      <w:r>
        <w:t>.</w:t>
      </w:r>
    </w:p>
  </w:footnote>
  <w:footnote w:id="269">
    <w:p w14:paraId="1CF73571" w14:textId="77777777" w:rsidR="00683C37" w:rsidRDefault="00000000" w:rsidP="003D7FC2">
      <w:pPr>
        <w:pStyle w:val="Footnote"/>
        <w:bidi/>
      </w:pPr>
      <w:r>
        <w:rPr>
          <w:rStyle w:val="ac"/>
        </w:rPr>
        <w:footnoteRef/>
      </w:r>
      <w:r>
        <w:rPr>
          <w:rtl/>
        </w:rPr>
        <w:t>דה</w:t>
      </w:r>
      <w:r>
        <w:rPr>
          <w:b/>
          <w:bCs/>
          <w:rtl/>
        </w:rPr>
        <w:t>רמ"א</w:t>
      </w:r>
      <w:r>
        <w:rPr>
          <w:rtl/>
        </w:rPr>
        <w:t xml:space="preserve"> (ג ט, בשם ר' ירוחם) כת' דזינתה עם כהן ותוך ג' חדשים נשאת לכהן אחר, הולד פסול [דאינו מיוחס]. והחלק"מ כת' דלפ"ז ה"ה להיפך זינתה לאחר מיתת בעלה. [וה</w:t>
      </w:r>
      <w:r>
        <w:rPr>
          <w:b/>
          <w:bCs/>
          <w:rtl/>
        </w:rPr>
        <w:t>בי"ש</w:t>
      </w:r>
      <w:r>
        <w:rPr>
          <w:rtl/>
        </w:rPr>
        <w:t xml:space="preserve"> (טז) כת' דאינו מוכרח]. וה</w:t>
      </w:r>
      <w:r>
        <w:rPr>
          <w:b/>
          <w:bCs/>
          <w:rtl/>
        </w:rPr>
        <w:t>חלק"מ</w:t>
      </w:r>
      <w:r>
        <w:rPr>
          <w:rtl/>
        </w:rPr>
        <w:t xml:space="preserve"> ביאר דלענין כהונה החמירו.</w:t>
      </w:r>
    </w:p>
  </w:footnote>
  <w:footnote w:id="270">
    <w:p w14:paraId="52C9F1E9" w14:textId="77777777" w:rsidR="00683C37" w:rsidRDefault="00000000" w:rsidP="003D7FC2">
      <w:pPr>
        <w:pStyle w:val="Footnote"/>
        <w:bidi/>
      </w:pPr>
      <w:r>
        <w:rPr>
          <w:rStyle w:val="ac"/>
        </w:rPr>
        <w:footnoteRef/>
      </w:r>
      <w:r>
        <w:rPr>
          <w:rtl/>
        </w:rPr>
        <w:t>משמע מדבריו דנחשב ודאי אינו מיוחס. אך בפשוטו הוה ספק, ועל הצד שנולד לזה בזנות נחשב אינו מיוחס</w:t>
      </w:r>
      <w:r>
        <w:t>.</w:t>
      </w:r>
    </w:p>
  </w:footnote>
  <w:footnote w:id="271">
    <w:p w14:paraId="28526AE3" w14:textId="77777777" w:rsidR="00683C37" w:rsidRDefault="00000000" w:rsidP="003D7FC2">
      <w:pPr>
        <w:pStyle w:val="Footnote"/>
        <w:bidi/>
      </w:pPr>
      <w:r>
        <w:rPr>
          <w:rStyle w:val="ac"/>
        </w:rPr>
        <w:footnoteRef/>
      </w:r>
      <w:r>
        <w:rPr>
          <w:rtl/>
        </w:rPr>
        <w:t>וסיים ומיהו לא דחינן מסקנא בדוכתא מסוגיא בעלמא</w:t>
      </w:r>
      <w:r>
        <w:t>.</w:t>
      </w:r>
    </w:p>
  </w:footnote>
  <w:footnote w:id="272">
    <w:p w14:paraId="7CDB47E0" w14:textId="77777777" w:rsidR="00683C37" w:rsidRDefault="00000000" w:rsidP="003D7FC2">
      <w:pPr>
        <w:pStyle w:val="Footnote"/>
        <w:bidi/>
      </w:pPr>
      <w:r>
        <w:rPr>
          <w:rStyle w:val="ac"/>
        </w:rPr>
        <w:footnoteRef/>
      </w:r>
      <w:r>
        <w:rPr>
          <w:rtl/>
        </w:rPr>
        <w:t>וה</w:t>
      </w:r>
      <w:r>
        <w:rPr>
          <w:b/>
          <w:bCs/>
          <w:rtl/>
        </w:rPr>
        <w:t>קובה"ע</w:t>
      </w:r>
      <w:r>
        <w:rPr>
          <w:rtl/>
        </w:rPr>
        <w:t xml:space="preserve"> (עד א) ציין דרש"י דידן משמע דב' הכאות הוה התראת ספק. [דכל מעשה הוה ספק איסור, וההתראה מתייחסת לכל מעשה בפנ"ע. וה</w:t>
      </w:r>
      <w:r>
        <w:rPr>
          <w:b/>
          <w:bCs/>
          <w:rtl/>
        </w:rPr>
        <w:t>קוב"ש</w:t>
      </w:r>
      <w:r>
        <w:rPr>
          <w:rtl/>
        </w:rPr>
        <w:t xml:space="preserve"> (ח"ב שבועות ב) ביאר דכיון דא' מהמעשים הוה מעשה היתר נחשב התראת ספק]. ואילו </w:t>
      </w:r>
      <w:r>
        <w:rPr>
          <w:b/>
          <w:bCs/>
          <w:rtl/>
        </w:rPr>
        <w:t>רש"י</w:t>
      </w:r>
      <w:r>
        <w:rPr>
          <w:rtl/>
        </w:rPr>
        <w:t xml:space="preserve"> (חולין פב:) מבואר דמתייחס לזמן א</w:t>
      </w:r>
      <w:r>
        <w:t>'.</w:t>
      </w:r>
    </w:p>
  </w:footnote>
  <w:footnote w:id="273">
    <w:p w14:paraId="03614C2C" w14:textId="77777777" w:rsidR="00683C37" w:rsidRDefault="00000000" w:rsidP="003D7FC2">
      <w:pPr>
        <w:pStyle w:val="Footnote"/>
        <w:bidi/>
      </w:pPr>
      <w:r>
        <w:rPr>
          <w:rStyle w:val="ac"/>
        </w:rPr>
        <w:footnoteRef/>
      </w:r>
      <w:r>
        <w:rPr>
          <w:rtl/>
        </w:rPr>
        <w:t>אך יל"ד במקלל משכח"ל במעשה א', שיקלל את אביו האמיתי בכל מקום שהוא</w:t>
      </w:r>
      <w:r>
        <w:t>.</w:t>
      </w:r>
    </w:p>
  </w:footnote>
  <w:footnote w:id="274">
    <w:p w14:paraId="46B3E7C2" w14:textId="77777777" w:rsidR="00683C37" w:rsidRDefault="00000000" w:rsidP="003D7FC2">
      <w:pPr>
        <w:pStyle w:val="Footnote"/>
        <w:bidi/>
      </w:pPr>
      <w:r>
        <w:rPr>
          <w:rStyle w:val="ac"/>
        </w:rPr>
        <w:footnoteRef/>
      </w:r>
      <w:r>
        <w:rPr>
          <w:rtl/>
        </w:rPr>
        <w:t>וה</w:t>
      </w:r>
      <w:r>
        <w:rPr>
          <w:b/>
          <w:bCs/>
          <w:rtl/>
        </w:rPr>
        <w:t>ערול"נ</w:t>
      </w:r>
      <w:r>
        <w:rPr>
          <w:rtl/>
        </w:rPr>
        <w:t xml:space="preserve"> כת' דחזקיה (במנחות) חולק על התוספתא. וע"ע חת"ס (או"ח ר)</w:t>
      </w:r>
      <w:r>
        <w:t>.</w:t>
      </w:r>
    </w:p>
  </w:footnote>
  <w:footnote w:id="275">
    <w:p w14:paraId="7ECEEB05" w14:textId="77777777" w:rsidR="00683C37" w:rsidRDefault="00000000" w:rsidP="003D7FC2">
      <w:pPr>
        <w:pStyle w:val="Footnote"/>
        <w:bidi/>
      </w:pPr>
      <w:r>
        <w:rPr>
          <w:rStyle w:val="ac"/>
        </w:rPr>
        <w:footnoteRef/>
      </w:r>
      <w:r>
        <w:rPr>
          <w:rtl/>
        </w:rPr>
        <w:t>ולכאורה רש"י נקט להו"א דהגמ', דלמסקנא כוונת המשנה עולה בע"כ</w:t>
      </w:r>
      <w:r>
        <w:t>.</w:t>
      </w:r>
    </w:p>
    <w:p w14:paraId="631B0E15" w14:textId="77777777" w:rsidR="00683C37" w:rsidRDefault="00000000" w:rsidP="003D7FC2">
      <w:pPr>
        <w:pStyle w:val="Footnote"/>
        <w:bidi/>
      </w:pPr>
      <w:r>
        <w:tab/>
        <w:t>[</w:t>
      </w:r>
      <w:r>
        <w:rPr>
          <w:rtl/>
        </w:rPr>
        <w:t>אך העירו דה</w:t>
      </w:r>
      <w:r>
        <w:rPr>
          <w:b/>
          <w:bCs/>
          <w:rtl/>
        </w:rPr>
        <w:t>רמב"ם</w:t>
      </w:r>
      <w:r>
        <w:rPr>
          <w:rtl/>
        </w:rPr>
        <w:t xml:space="preserve"> (איסו"ב כ יח) סתם דעולה, ולא פירש דעולה בע"כ. וב</w:t>
      </w:r>
      <w:r>
        <w:rPr>
          <w:b/>
          <w:bCs/>
          <w:rtl/>
        </w:rPr>
        <w:t>שו"ת דברי מלכיאל</w:t>
      </w:r>
      <w:r>
        <w:rPr>
          <w:rtl/>
        </w:rPr>
        <w:t xml:space="preserve"> (א צו יז) כת' דהרמב"ם פי' דסברת פגם משפחה הוא טעם שאינם מונעים ממנו לעבוד. ולא גרס דעולה בע"כ</w:t>
      </w:r>
      <w:r>
        <w:t>].</w:t>
      </w:r>
    </w:p>
  </w:footnote>
  <w:footnote w:id="276">
    <w:p w14:paraId="1FF831CB" w14:textId="77777777" w:rsidR="00683C37" w:rsidRDefault="00000000" w:rsidP="003D7FC2">
      <w:pPr>
        <w:pStyle w:val="Footnote"/>
        <w:bidi/>
      </w:pPr>
      <w:r>
        <w:rPr>
          <w:rStyle w:val="ac"/>
        </w:rPr>
        <w:footnoteRef/>
      </w:r>
      <w:r>
        <w:rPr>
          <w:rtl/>
        </w:rPr>
        <w:t>אך לענין גזל הגר מבואר (ב”ק קי.) דמתחלק לכל בני המשמר, ולא הוזכר דמתחלק לפי בית האב של אותו יום. וה</w:t>
      </w:r>
      <w:r>
        <w:rPr>
          <w:b/>
          <w:bCs/>
          <w:rtl/>
        </w:rPr>
        <w:t>תוס' רי"ד</w:t>
      </w:r>
      <w:r>
        <w:rPr>
          <w:rtl/>
        </w:rPr>
        <w:t xml:space="preserve"> (ב"ק קט:) ביאר דדוקא הקרבנות ואכילת הבשר וחילוק הפירות היה חלוקים לבתי אבות, וכל בית אב זוכה ביומו. אבל גזל הגר ושדה אחוזה שהן אקראי בעלמא הן לכל בני המשמרה. וע"ע </w:t>
      </w:r>
      <w:r>
        <w:rPr>
          <w:b/>
          <w:bCs/>
          <w:rtl/>
        </w:rPr>
        <w:t>אבה"א</w:t>
      </w:r>
      <w:r>
        <w:rPr>
          <w:rtl/>
        </w:rPr>
        <w:t xml:space="preserve"> (כלי המקדש ד ה)</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AFEC3" w14:textId="77777777" w:rsidR="007C20AA"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ל</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49256" w14:textId="77777777" w:rsidR="007C20AA" w:rsidRDefault="00000000">
    <w:pPr>
      <w:pStyle w:val="ab"/>
      <w:jc w:val="left"/>
      <w:rPr>
        <w:b/>
        <w:bCs/>
        <w:i/>
        <w:iCs/>
        <w:sz w:val="22"/>
        <w:szCs w:val="22"/>
      </w:rPr>
    </w:pPr>
    <w:r>
      <w:rPr>
        <w:b/>
        <w:bCs/>
        <w:i/>
        <w:iCs/>
        <w:sz w:val="22"/>
        <w:szCs w:val="22"/>
        <w:rtl/>
      </w:rPr>
      <w:t>ציוני סוגיות  –  יבמות</w:t>
    </w:r>
    <w:r>
      <w:rPr>
        <w:b/>
        <w:bCs/>
        <w:i/>
        <w:iCs/>
        <w:sz w:val="22"/>
        <w:szCs w:val="22"/>
      </w:rPr>
      <w:tab/>
      <w:t xml:space="preserve">       </w:t>
    </w:r>
    <w:r>
      <w:rPr>
        <w:b/>
        <w:bCs/>
        <w:i/>
        <w:iCs/>
        <w:sz w:val="22"/>
        <w:szCs w:val="22"/>
        <w:rtl/>
      </w:rPr>
      <w:t>דף ק</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כט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C37"/>
    <w:rsid w:val="00112B87"/>
    <w:rsid w:val="003D7FC2"/>
    <w:rsid w:val="00683C37"/>
    <w:rsid w:val="007744D4"/>
    <w:rsid w:val="007C20AA"/>
    <w:rsid w:val="00A325E0"/>
    <w:rsid w:val="00A351A0"/>
    <w:rsid w:val="00CD3A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1D396"/>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9858</Words>
  <Characters>49293</Characters>
  <Application>Microsoft Office Word</Application>
  <DocSecurity>0</DocSecurity>
  <Lines>410</Lines>
  <Paragraphs>118</Paragraphs>
  <ScaleCrop>false</ScaleCrop>
  <Company/>
  <LinksUpToDate>false</LinksUpToDate>
  <CharactersWithSpaces>59033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3</cp:revision>
  <dcterms:created xsi:type="dcterms:W3CDTF">2026-08-24T18:45:00Z</dcterms:created>
  <dcterms:modified xsi:type="dcterms:W3CDTF">2026-08-28T14:45:00Z</dcterms:modified>
</cp:coreProperties>
</file>