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5924" w:val="left" w:leader="none"/>
        </w:tabs>
        <w:ind w:left="102"/>
        <w:rPr>
          <w:rFonts w:ascii="Times New Roman"/>
        </w:rPr>
      </w:pPr>
      <w:r>
        <w:rPr>
          <w:rFonts w:ascii="Times New Roman"/>
          <w:position w:val="91"/>
        </w:rPr>
        <w:drawing>
          <wp:inline distT="0" distB="0" distL="0" distR="0">
            <wp:extent cx="2119203" cy="23545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203" cy="2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91"/>
        </w:rPr>
      </w:r>
      <w:r>
        <w:rPr>
          <w:rFonts w:ascii="Times New Roman"/>
          <w:position w:val="91"/>
        </w:rPr>
        <w:tab/>
      </w:r>
      <w:r>
        <w:rPr>
          <w:rFonts w:ascii="Times New Roman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06.1pt;height:65.7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7"/>
                    <w:gridCol w:w="965"/>
                  </w:tblGrid>
                  <w:tr>
                    <w:trPr>
                      <w:trHeight w:val="399" w:hRule="atLeast"/>
                    </w:trPr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313" w:lineRule="exact"/>
                          <w:ind w:left="5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Faktura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184" w:lineRule="exact" w:before="81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Invoice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84" w:lineRule="exact" w:before="81"/>
                          <w:ind w:right="4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70103222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183" w:lineRule="exact" w:before="14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83" w:lineRule="exact" w:before="14"/>
                          <w:ind w:right="4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8001922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Invoice date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4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2020-04-16</w:t>
                        </w:r>
                      </w:p>
                      <w:p>
                        <w:pPr>
                          <w:pStyle w:val="TableParagraph"/>
                          <w:spacing w:line="164" w:lineRule="exact" w:before="32"/>
                          <w:ind w:right="4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Sid 1 av 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95"/>
        <w:ind w:left="5974" w:right="0" w:firstLine="0"/>
        <w:jc w:val="left"/>
        <w:rPr>
          <w:sz w:val="16"/>
        </w:rPr>
      </w:pPr>
      <w:r>
        <w:rPr>
          <w:sz w:val="16"/>
        </w:rPr>
        <w:t>Invoice address</w:t>
      </w:r>
    </w:p>
    <w:p>
      <w:pPr>
        <w:spacing w:before="54"/>
        <w:ind w:left="5960" w:right="0" w:firstLine="0"/>
        <w:jc w:val="left"/>
        <w:rPr>
          <w:sz w:val="18"/>
        </w:rPr>
      </w:pPr>
      <w:r>
        <w:rPr>
          <w:sz w:val="18"/>
        </w:rPr>
        <w:t>BASSAM KADDOURA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line="235" w:lineRule="auto" w:before="98"/>
        <w:ind w:left="5960" w:right="3519" w:firstLine="0"/>
        <w:jc w:val="left"/>
        <w:rPr>
          <w:sz w:val="18"/>
        </w:rPr>
      </w:pPr>
      <w:r>
        <w:rPr>
          <w:sz w:val="18"/>
        </w:rPr>
        <w:t>null SIDON Libanon</w:t>
      </w:r>
    </w:p>
    <w:p>
      <w:pPr>
        <w:spacing w:line="235" w:lineRule="auto" w:before="82"/>
        <w:ind w:left="197" w:right="9131" w:firstLine="0"/>
        <w:jc w:val="left"/>
        <w:rPr>
          <w:sz w:val="16"/>
        </w:rPr>
      </w:pPr>
      <w:r>
        <w:rPr/>
        <w:pict>
          <v:group style="position:absolute;margin-left:311.5pt;margin-top:14.808846pt;width:242pt;height:89pt;mso-position-horizontal-relative:page;mso-position-vertical-relative:paragraph;z-index:15730176" coordorigin="6230,296" coordsize="4840,1780">
            <v:rect style="position:absolute;left:6260;top:326;width:4780;height:1720" filled="true" fillcolor="#efeaea" stroked="false">
              <v:fill type="solid"/>
            </v:rect>
            <v:shape style="position:absolute;left:6230;top:296;width:4840;height:1780" coordorigin="6230,296" coordsize="4840,1780" path="m11070,296l11040,296,11040,326,11040,2046,6260,2046,6260,326,11040,326,11040,296,6260,296,6230,296,6230,2076,6260,2076,11040,2076,11070,2076,11070,296xe" filled="true" fillcolor="#000000" stroked="false">
              <v:path arrowok="t"/>
              <v:fill type="solid"/>
            </v:shape>
            <v:shape style="position:absolute;left:6360;top:403;width:925;height:56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BIC code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IBAN</w:t>
                    </w:r>
                  </w:p>
                </w:txbxContent>
              </v:textbox>
              <w10:wrap type="none"/>
            </v:shape>
            <v:shape style="position:absolute;left:7669;top:403;width:3312;height:56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209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NDEASESS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SE88 9500 0099 6042 4589 3583</w:t>
                    </w:r>
                  </w:p>
                </w:txbxContent>
              </v:textbox>
              <w10:wrap type="none"/>
            </v:shape>
            <v:shape style="position:absolute;left:6360;top:1043;width:4621;height:899" type="#_x0000_t202" filled="false" stroked="false">
              <v:textbox inset="0,0,0,0">
                <w:txbxContent>
                  <w:p>
                    <w:pPr>
                      <w:tabs>
                        <w:tab w:pos="3619" w:val="left" w:leader="none"/>
                      </w:tabs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Amount to pay</w:t>
                      <w:tab/>
                      <w:t>17 500.00</w:t>
                    </w:r>
                  </w:p>
                  <w:p>
                    <w:pPr>
                      <w:tabs>
                        <w:tab w:pos="4600" w:val="right" w:leader="none"/>
                      </w:tabs>
                      <w:spacing w:before="7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position w:val="1"/>
                        <w:sz w:val="22"/>
                      </w:rPr>
                      <w:t>To be paid by</w:t>
                      <w:tab/>
                    </w:r>
                    <w:r>
                      <w:rPr>
                        <w:sz w:val="22"/>
                      </w:rPr>
                      <w:t>2020-06-01</w:t>
                    </w:r>
                  </w:p>
                  <w:p>
                    <w:pPr>
                      <w:tabs>
                        <w:tab w:pos="4600" w:val="right" w:leader="none"/>
                      </w:tabs>
                      <w:spacing w:before="5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position w:val="1"/>
                        <w:sz w:val="22"/>
                      </w:rPr>
                      <w:t>OCR reference</w:t>
                      <w:tab/>
                    </w:r>
                    <w:r>
                      <w:rPr>
                        <w:sz w:val="22"/>
                      </w:rPr>
                      <w:t>70103222116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Our reference Admission </w:t>
      </w:r>
      <w:r>
        <w:rPr>
          <w:spacing w:val="-4"/>
          <w:sz w:val="16"/>
        </w:rPr>
        <w:t>Unit</w:t>
      </w:r>
    </w:p>
    <w:p>
      <w:pPr>
        <w:spacing w:before="121"/>
        <w:ind w:left="198" w:right="0" w:firstLine="0"/>
        <w:jc w:val="left"/>
        <w:rPr>
          <w:sz w:val="16"/>
        </w:rPr>
      </w:pPr>
      <w:r>
        <w:rPr>
          <w:sz w:val="16"/>
        </w:rPr>
        <w:t>Your reference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tabs>
          <w:tab w:pos="6566" w:val="left" w:leader="none"/>
          <w:tab w:pos="7566" w:val="left" w:leader="none"/>
          <w:tab w:pos="9344" w:val="left" w:leader="none"/>
        </w:tabs>
        <w:spacing w:line="191" w:lineRule="exact" w:before="0"/>
        <w:ind w:left="173" w:right="0" w:firstLine="0"/>
        <w:jc w:val="left"/>
        <w:rPr>
          <w:b/>
          <w:sz w:val="20"/>
        </w:rPr>
      </w:pPr>
      <w:r>
        <w:rPr>
          <w:b/>
          <w:sz w:val="20"/>
        </w:rPr>
        <w:t>Description</w:t>
        <w:tab/>
        <w:t>Qty</w:t>
        <w:tab/>
        <w:t>Unit Price</w:t>
        <w:tab/>
        <w:t>Amount</w:t>
      </w:r>
    </w:p>
    <w:p>
      <w:pPr>
        <w:pStyle w:val="Title"/>
        <w:tabs>
          <w:tab w:pos="10100" w:val="left" w:leader="none"/>
        </w:tabs>
      </w:pPr>
      <w:r>
        <w:rPr>
          <w:strike/>
          <w:color w:val="FFFFFF"/>
        </w:rPr>
        <w:t>.</w:t>
        <w:tab/>
      </w:r>
    </w:p>
    <w:p>
      <w:pPr>
        <w:pStyle w:val="Heading1"/>
        <w:spacing w:line="171" w:lineRule="exact"/>
      </w:pPr>
      <w:r>
        <w:rPr/>
        <w:t>Computer Science - Algorithms, Languages and Logic,</w:t>
      </w:r>
    </w:p>
    <w:p>
      <w:pPr>
        <w:spacing w:line="235" w:lineRule="auto" w:before="1"/>
        <w:ind w:left="173" w:right="9017" w:firstLine="0"/>
        <w:jc w:val="left"/>
        <w:rPr>
          <w:sz w:val="20"/>
        </w:rPr>
      </w:pPr>
      <w:r>
        <w:rPr>
          <w:sz w:val="20"/>
        </w:rPr>
        <w:t>Msc Prog Autumn 2020</w:t>
      </w:r>
    </w:p>
    <w:p>
      <w:pPr>
        <w:tabs>
          <w:tab w:pos="9210" w:val="left" w:leader="none"/>
        </w:tabs>
        <w:spacing w:line="223" w:lineRule="exact" w:before="0"/>
        <w:ind w:left="173" w:right="0" w:firstLine="0"/>
        <w:jc w:val="left"/>
        <w:rPr>
          <w:sz w:val="20"/>
        </w:rPr>
      </w:pPr>
      <w:r>
        <w:rPr>
          <w:sz w:val="20"/>
        </w:rPr>
        <w:t>Tuition fee</w:t>
        <w:tab/>
        <w:t>70</w:t>
      </w:r>
      <w:r>
        <w:rPr>
          <w:spacing w:val="-1"/>
          <w:sz w:val="20"/>
        </w:rPr>
        <w:t> </w:t>
      </w:r>
      <w:r>
        <w:rPr>
          <w:sz w:val="20"/>
        </w:rPr>
        <w:t>000.00</w:t>
      </w:r>
    </w:p>
    <w:p>
      <w:pPr>
        <w:tabs>
          <w:tab w:pos="9143" w:val="left" w:leader="none"/>
        </w:tabs>
        <w:spacing w:line="227" w:lineRule="exact" w:before="0"/>
        <w:ind w:left="173" w:right="0" w:firstLine="0"/>
        <w:jc w:val="left"/>
        <w:rPr>
          <w:sz w:val="20"/>
        </w:rPr>
      </w:pPr>
      <w:r>
        <w:rPr>
          <w:sz w:val="20"/>
        </w:rPr>
        <w:t>IPOET scholarship</w:t>
        <w:tab/>
        <w:t>-52</w:t>
      </w:r>
      <w:r>
        <w:rPr>
          <w:spacing w:val="-1"/>
          <w:sz w:val="20"/>
        </w:rPr>
        <w:t> </w:t>
      </w:r>
      <w:r>
        <w:rPr>
          <w:sz w:val="20"/>
        </w:rPr>
        <w:t>500.00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2"/>
        <w:spacing w:before="95"/>
      </w:pPr>
      <w:r>
        <w:rPr/>
        <w:pict>
          <v:shape style="position:absolute;margin-left:55.400002pt;margin-top:-17.790096pt;width:502.8pt;height:88.3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19"/>
                    <w:gridCol w:w="2224"/>
                    <w:gridCol w:w="579"/>
                    <w:gridCol w:w="561"/>
                    <w:gridCol w:w="1644"/>
                    <w:gridCol w:w="2794"/>
                  </w:tblGrid>
                  <w:tr>
                    <w:trPr>
                      <w:trHeight w:val="1201" w:hRule="atLeast"/>
                    </w:trPr>
                    <w:tc>
                      <w:tcPr>
                        <w:tcW w:w="5022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3065" w:val="left" w:leader="none"/>
                            <w:tab w:pos="4068" w:val="left" w:leader="none"/>
                          </w:tabs>
                          <w:spacing w:line="159" w:lineRule="exact" w:before="23"/>
                          <w:ind w:left="109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Net amount</w:t>
                          <w:tab/>
                          <w:t>VAT %</w:t>
                          <w:tab/>
                          <w:t>VAT amount</w:t>
                        </w:r>
                      </w:p>
                      <w:p>
                        <w:pPr>
                          <w:pStyle w:val="TableParagraph"/>
                          <w:tabs>
                            <w:tab w:pos="3197" w:val="left" w:leader="none"/>
                            <w:tab w:pos="4620" w:val="left" w:leader="none"/>
                          </w:tabs>
                          <w:spacing w:line="159" w:lineRule="exact"/>
                          <w:ind w:left="124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17 500.00</w:t>
                          <w:tab/>
                          <w:t>0.00</w:t>
                          <w:tab/>
                          <w:t>0.00</w:t>
                        </w:r>
                      </w:p>
                    </w:tc>
                    <w:tc>
                      <w:tcPr>
                        <w:tcW w:w="4999" w:type="dxa"/>
                        <w:gridSpan w:val="3"/>
                        <w:tcBorders>
                          <w:top w:val="nil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221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3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Total net amount</w:t>
                        </w:r>
                      </w:p>
                      <w:p>
                        <w:pPr>
                          <w:pStyle w:val="TableParagraph"/>
                          <w:ind w:left="12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17 500.00</w:t>
                        </w:r>
                      </w:p>
                    </w:tc>
                    <w:tc>
                      <w:tcPr>
                        <w:tcW w:w="2224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Total VAT amount</w:t>
                        </w:r>
                      </w:p>
                      <w:p>
                        <w:pPr>
                          <w:pStyle w:val="TableParagraph"/>
                          <w:ind w:left="17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140" w:type="dxa"/>
                        <w:gridSpan w:val="2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right="31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Round.</w:t>
                        </w:r>
                      </w:p>
                      <w:p>
                        <w:pPr>
                          <w:pStyle w:val="TableParagraph"/>
                          <w:ind w:right="353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64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17"/>
                          <w:ind w:left="502" w:right="96" w:hanging="38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To be paid by 2020-06-01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138" w:val="left" w:leader="none"/>
                          </w:tabs>
                          <w:spacing w:line="226" w:lineRule="exact" w:before="17"/>
                          <w:ind w:left="1785" w:right="96" w:hanging="166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Amount to pay</w:t>
                          <w:tab/>
                          <w:tab/>
                          <w:t>SEK 17 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500.00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Please refer to 70103222116 at payment.</w:t>
      </w:r>
    </w:p>
    <w:p>
      <w:pPr>
        <w:pStyle w:val="BodyText"/>
        <w:spacing w:before="7"/>
        <w:rPr>
          <w:b/>
          <w:sz w:val="15"/>
        </w:rPr>
      </w:pPr>
    </w:p>
    <w:p>
      <w:pPr>
        <w:spacing w:line="235" w:lineRule="auto" w:before="0"/>
        <w:ind w:left="5300" w:right="82" w:firstLine="0"/>
        <w:jc w:val="left"/>
        <w:rPr>
          <w:b/>
          <w:sz w:val="16"/>
        </w:rPr>
      </w:pPr>
      <w:r>
        <w:rPr>
          <w:b/>
          <w:sz w:val="16"/>
        </w:rPr>
        <w:t>At late payment, penalty interest is charged with official reference rate + 8%.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tabs>
          <w:tab w:pos="3379" w:val="left" w:leader="none"/>
          <w:tab w:pos="4780" w:val="left" w:leader="none"/>
          <w:tab w:pos="7440" w:val="left" w:leader="none"/>
          <w:tab w:pos="8200" w:val="left" w:leader="none"/>
        </w:tabs>
        <w:ind w:left="200"/>
      </w:pPr>
      <w:r>
        <w:rPr/>
        <w:t>Approved for F-tax</w:t>
        <w:tab/>
        <w:t>Registration no.</w:t>
        <w:tab/>
        <w:t>5564795598</w:t>
        <w:tab/>
        <w:t>Bank</w:t>
        <w:tab/>
        <w:t>Nordea, SE-405 09</w:t>
      </w:r>
    </w:p>
    <w:p>
      <w:pPr>
        <w:spacing w:after="0"/>
        <w:sectPr>
          <w:type w:val="continuous"/>
          <w:pgSz w:w="11900" w:h="16840"/>
          <w:pgMar w:top="360" w:bottom="280" w:left="940" w:right="560"/>
        </w:sectPr>
      </w:pPr>
    </w:p>
    <w:p>
      <w:pPr>
        <w:pStyle w:val="BodyText"/>
        <w:spacing w:line="235" w:lineRule="auto" w:before="62"/>
        <w:ind w:left="200" w:right="20"/>
      </w:pPr>
      <w:r>
        <w:rPr/>
        <w:t>Chalmers tekniska högskola AB 412 96 Göteborg</w:t>
      </w:r>
    </w:p>
    <w:p>
      <w:pPr>
        <w:pStyle w:val="BodyText"/>
        <w:spacing w:line="158" w:lineRule="exact"/>
        <w:ind w:left="200"/>
      </w:pPr>
      <w:r>
        <w:rPr/>
        <w:t>Sverige</w:t>
      </w:r>
    </w:p>
    <w:p>
      <w:pPr>
        <w:pStyle w:val="BodyText"/>
        <w:tabs>
          <w:tab w:pos="1599" w:val="left" w:leader="none"/>
          <w:tab w:pos="4260" w:val="left" w:leader="none"/>
          <w:tab w:pos="6227" w:val="right" w:leader="none"/>
        </w:tabs>
        <w:spacing w:before="39"/>
        <w:ind w:left="200"/>
      </w:pPr>
      <w:r>
        <w:rPr/>
        <w:br w:type="column"/>
      </w:r>
      <w:r>
        <w:rPr/>
        <w:t>VAT number</w:t>
        <w:tab/>
        <w:t>SE556479559801</w:t>
        <w:tab/>
        <w:t>Bank</w:t>
        <w:tab/>
        <w:t>9960 4245 8935 83</w:t>
      </w:r>
    </w:p>
    <w:p>
      <w:pPr>
        <w:pStyle w:val="BodyText"/>
        <w:tabs>
          <w:tab w:pos="1600" w:val="left" w:leader="none"/>
          <w:tab w:pos="4260" w:val="left" w:leader="none"/>
        </w:tabs>
        <w:spacing w:before="39"/>
        <w:ind w:left="200"/>
      </w:pPr>
      <w:r>
        <w:rPr/>
        <w:t>Phone number</w:t>
        <w:tab/>
        <w:t>+46 (0)31 772 10 00 (vxl)</w:t>
        <w:tab/>
        <w:t>BIC code</w:t>
      </w:r>
      <w:r>
        <w:rPr>
          <w:spacing w:val="27"/>
        </w:rPr>
        <w:t> </w:t>
      </w:r>
      <w:r>
        <w:rPr/>
        <w:t>NDEASESS</w:t>
      </w:r>
    </w:p>
    <w:p>
      <w:pPr>
        <w:pStyle w:val="BodyText"/>
        <w:tabs>
          <w:tab w:pos="1599" w:val="left" w:leader="none"/>
          <w:tab w:pos="4260" w:val="left" w:leader="none"/>
          <w:tab w:pos="5020" w:val="left" w:leader="none"/>
        </w:tabs>
        <w:spacing w:before="39"/>
        <w:ind w:left="200"/>
      </w:pPr>
      <w:r>
        <w:rPr/>
        <w:t>Email</w:t>
        <w:tab/>
      </w:r>
      <w:hyperlink r:id="rId6">
        <w:r>
          <w:rPr/>
          <w:t>fakturaservice@chalmers.se</w:t>
        </w:r>
      </w:hyperlink>
      <w:r>
        <w:rPr/>
        <w:tab/>
        <w:t>IBAN</w:t>
        <w:tab/>
        <w:t>SE88 9500 0099 6042 4589 3583</w:t>
      </w:r>
    </w:p>
    <w:sectPr>
      <w:type w:val="continuous"/>
      <w:pgSz w:w="11900" w:h="16840"/>
      <w:pgMar w:top="360" w:bottom="280" w:left="940" w:right="560"/>
      <w:cols w:num="2" w:equalWidth="0">
        <w:col w:w="2217" w:space="963"/>
        <w:col w:w="72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3"/>
      <w:outlineLvl w:val="1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300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58" w:lineRule="exact"/>
      <w:ind w:left="173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7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fakturaservice@chalmers.s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2020-06-14T18:42:13Z</dcterms:created>
  <dcterms:modified xsi:type="dcterms:W3CDTF">2020-06-14T18:42:13Z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2020-06-14T00:00:00Z</vt:filetime>
  </property>
</Properties>
</file>