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1A50" w14:textId="529282DA" w:rsidR="005E5B83" w:rsidRDefault="00000000"/>
    <w:p w14:paraId="59B2C3AE" w14:textId="3A09C5ED" w:rsidR="00AA4CDE" w:rsidRPr="00AA4CDE" w:rsidRDefault="00AA4CDE" w:rsidP="00AA4CDE"/>
    <w:p w14:paraId="23FAD52A" w14:textId="68D06B58" w:rsidR="00AA4CDE" w:rsidRPr="00AA4CDE" w:rsidRDefault="00AA4CDE" w:rsidP="00AA4CDE"/>
    <w:p w14:paraId="1EB30CED" w14:textId="5603A089" w:rsidR="00AA4CDE" w:rsidRPr="00AA4CDE" w:rsidRDefault="00AA4CDE" w:rsidP="00AA4CDE"/>
    <w:p w14:paraId="643289B3" w14:textId="01D98161" w:rsidR="00AA4CDE" w:rsidRPr="00AA4CDE" w:rsidRDefault="00AA4CDE" w:rsidP="00AA4CDE"/>
    <w:p w14:paraId="1045288E" w14:textId="4831798C" w:rsidR="00AA4CDE" w:rsidRDefault="00AA4CDE" w:rsidP="00AA4CDE"/>
    <w:sdt>
      <w:sdtPr>
        <w:id w:val="-2127767433"/>
        <w:docPartObj>
          <w:docPartGallery w:val="Cover Pages"/>
          <w:docPartUnique/>
        </w:docPartObj>
      </w:sdtPr>
      <w:sdtContent>
        <w:p w14:paraId="0A0A108F" w14:textId="77777777" w:rsidR="00AA4CDE" w:rsidRDefault="00AA4CDE" w:rsidP="00AA4CD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7F76190" wp14:editId="7866B6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4E7D98" w14:textId="77777777" w:rsidR="00AA4CDE" w:rsidRDefault="00AA4CDE" w:rsidP="00AA4CDE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CCBD79" w14:textId="68F6E7CA" w:rsidR="00AA4CDE" w:rsidRDefault="00D8455F" w:rsidP="00AA4CDE">
                                  <w:pPr>
                                    <w:pStyle w:val="NoSpacing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Advanced Graphics</w:t>
                                  </w:r>
                                  <w:r w:rsidR="00AA4CDE"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t>– BRANDON STAFFERTON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7F76190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B+2XtqgwgAAIQr&#10;AAAOAAAAAAAAAAAAAAAAAC4CAABkcnMvZTJvRG9jLnhtbFBLAQItABQABgAIAAAAIQCQ+IEL2gAA&#10;AAcBAAAPAAAAAAAAAAAAAAAAAN0KAABkcnMvZG93bnJldi54bWxQSwUGAAAAAAQABADzAAAA5AsA&#10;AAAA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F4E7D98" w14:textId="77777777" w:rsidR="00AA4CDE" w:rsidRDefault="00AA4CDE" w:rsidP="00AA4CDE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0DCCBD79" w14:textId="68F6E7CA" w:rsidR="00AA4CDE" w:rsidRDefault="00D8455F" w:rsidP="00AA4CDE">
                            <w:pPr>
                              <w:pStyle w:val="NoSpacing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Advanced Graphics</w:t>
                            </w:r>
                            <w:r w:rsidR="00AA4CDE"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t>– BRANDON STAFFERTON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F29F70C" w14:textId="77777777" w:rsidR="00AA4CDE" w:rsidRDefault="00AA4CDE" w:rsidP="00AA4CDE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1299684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738126" w14:textId="5A887197" w:rsidR="00AA4CDE" w:rsidRDefault="00AA4CDE">
          <w:pPr>
            <w:pStyle w:val="TOCHeading"/>
          </w:pPr>
          <w:r>
            <w:t>Contents</w:t>
          </w:r>
        </w:p>
        <w:p w14:paraId="5DDB6B74" w14:textId="462854E5" w:rsidR="00D8455F" w:rsidRDefault="00AA4CD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12275" w:history="1">
            <w:r w:rsidR="00D8455F" w:rsidRPr="00987387">
              <w:rPr>
                <w:rStyle w:val="Hyperlink"/>
                <w:noProof/>
              </w:rPr>
              <w:t>Literature Review</w:t>
            </w:r>
            <w:r w:rsidR="00D8455F">
              <w:rPr>
                <w:noProof/>
                <w:webHidden/>
              </w:rPr>
              <w:tab/>
            </w:r>
            <w:r w:rsidR="00D8455F">
              <w:rPr>
                <w:noProof/>
                <w:webHidden/>
              </w:rPr>
              <w:fldChar w:fldCharType="begin"/>
            </w:r>
            <w:r w:rsidR="00D8455F">
              <w:rPr>
                <w:noProof/>
                <w:webHidden/>
              </w:rPr>
              <w:instrText xml:space="preserve"> PAGEREF _Toc121412275 \h </w:instrText>
            </w:r>
            <w:r w:rsidR="00D8455F">
              <w:rPr>
                <w:noProof/>
                <w:webHidden/>
              </w:rPr>
            </w:r>
            <w:r w:rsidR="00D8455F">
              <w:rPr>
                <w:noProof/>
                <w:webHidden/>
              </w:rPr>
              <w:fldChar w:fldCharType="separate"/>
            </w:r>
            <w:r w:rsidR="00D8455F">
              <w:rPr>
                <w:noProof/>
                <w:webHidden/>
              </w:rPr>
              <w:t>3</w:t>
            </w:r>
            <w:r w:rsidR="00D8455F">
              <w:rPr>
                <w:noProof/>
                <w:webHidden/>
              </w:rPr>
              <w:fldChar w:fldCharType="end"/>
            </w:r>
          </w:hyperlink>
        </w:p>
        <w:p w14:paraId="45B63820" w14:textId="6D541E9A" w:rsidR="00D8455F" w:rsidRDefault="00D8455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21412276" w:history="1">
            <w:r w:rsidRPr="00987387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_Toc121412276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E680C" w14:textId="7A940E8B" w:rsidR="00AA4CDE" w:rsidRDefault="00AA4CDE">
          <w:r>
            <w:rPr>
              <w:b/>
              <w:bCs/>
              <w:noProof/>
            </w:rPr>
            <w:fldChar w:fldCharType="end"/>
          </w:r>
        </w:p>
      </w:sdtContent>
    </w:sdt>
    <w:p w14:paraId="2D10D5EA" w14:textId="4F1C282B" w:rsidR="00AA4CDE" w:rsidRDefault="00AA4CDE" w:rsidP="00AA4CDE"/>
    <w:p w14:paraId="4E31DE5F" w14:textId="3662CC79" w:rsidR="00AA4CDE" w:rsidRDefault="00AA4CDE" w:rsidP="00D8455F">
      <w:r>
        <w:br w:type="page"/>
      </w:r>
    </w:p>
    <w:p w14:paraId="72DC2106" w14:textId="66340B70" w:rsidR="00AA4CDE" w:rsidRDefault="00AA4CDE" w:rsidP="005040AD">
      <w:pPr>
        <w:pStyle w:val="Heading1"/>
      </w:pPr>
      <w:bookmarkStart w:id="0" w:name="_Toc53479828"/>
      <w:bookmarkStart w:id="1" w:name="_Toc121412275"/>
      <w:r>
        <w:lastRenderedPageBreak/>
        <w:t>Literature Review</w:t>
      </w:r>
      <w:bookmarkEnd w:id="0"/>
      <w:bookmarkEnd w:id="1"/>
    </w:p>
    <w:p w14:paraId="75A7B6CE" w14:textId="02FF01FA" w:rsidR="00D8455F" w:rsidRDefault="00D8455F" w:rsidP="00D8455F">
      <w:pPr>
        <w:pStyle w:val="Heading2"/>
      </w:pPr>
      <w:r>
        <w:t>Camera</w:t>
      </w:r>
    </w:p>
    <w:p w14:paraId="0BFB843A" w14:textId="5747ABF8" w:rsidR="00D8455F" w:rsidRPr="00D8455F" w:rsidRDefault="00D8455F" w:rsidP="00D8455F">
      <w:pPr>
        <w:pStyle w:val="Heading3"/>
      </w:pPr>
      <w:r>
        <w:t>Controls</w:t>
      </w:r>
    </w:p>
    <w:p w14:paraId="730B34EB" w14:textId="148CE5D9" w:rsidR="00D8455F" w:rsidRDefault="00D8455F" w:rsidP="00D8455F">
      <w:pPr>
        <w:pStyle w:val="Heading2"/>
      </w:pPr>
      <w:r>
        <w:t>Light</w:t>
      </w:r>
    </w:p>
    <w:p w14:paraId="268F171E" w14:textId="6D439E63" w:rsidR="00D8455F" w:rsidRDefault="00D8455F" w:rsidP="00D8455F">
      <w:pPr>
        <w:pStyle w:val="Heading3"/>
      </w:pPr>
      <w:r>
        <w:t>Light Movement</w:t>
      </w:r>
    </w:p>
    <w:p w14:paraId="56201CFF" w14:textId="6E0355D0" w:rsidR="00D8455F" w:rsidRDefault="00D8455F" w:rsidP="00D8455F">
      <w:pPr>
        <w:pStyle w:val="Heading3"/>
      </w:pPr>
      <w:r>
        <w:t>Directional Light</w:t>
      </w:r>
    </w:p>
    <w:p w14:paraId="10FFF46B" w14:textId="45BCBA9C" w:rsidR="00D8455F" w:rsidRDefault="00D8455F" w:rsidP="00D8455F">
      <w:pPr>
        <w:pStyle w:val="Heading3"/>
      </w:pPr>
      <w:r>
        <w:t>Point Light</w:t>
      </w:r>
    </w:p>
    <w:p w14:paraId="744FD486" w14:textId="2A6BC205" w:rsidR="00D8455F" w:rsidRPr="00D8455F" w:rsidRDefault="00D8455F" w:rsidP="00D8455F">
      <w:pPr>
        <w:pStyle w:val="Heading3"/>
      </w:pPr>
      <w:r>
        <w:t>Spot Light</w:t>
      </w:r>
    </w:p>
    <w:p w14:paraId="2280B86A" w14:textId="6DFAFA78" w:rsidR="00D8455F" w:rsidRDefault="00D8455F" w:rsidP="00D8455F">
      <w:pPr>
        <w:pStyle w:val="Heading2"/>
      </w:pPr>
      <w:r>
        <w:t>Normal Mapping</w:t>
      </w:r>
    </w:p>
    <w:p w14:paraId="5067C8DA" w14:textId="5CBD1405" w:rsidR="00D8455F" w:rsidRDefault="00D8455F" w:rsidP="00D8455F">
      <w:pPr>
        <w:pStyle w:val="Heading3"/>
      </w:pPr>
      <w:r>
        <w:t>Tangent Space Lighting</w:t>
      </w:r>
    </w:p>
    <w:p w14:paraId="5CB5FDE0" w14:textId="1876DE37" w:rsidR="00D8455F" w:rsidRPr="00D8455F" w:rsidRDefault="00D8455F" w:rsidP="00D8455F">
      <w:pPr>
        <w:pStyle w:val="Heading3"/>
      </w:pPr>
      <w:r>
        <w:t>Normal Map</w:t>
      </w:r>
    </w:p>
    <w:p w14:paraId="2C863AC6" w14:textId="445419E3" w:rsidR="00D8455F" w:rsidRDefault="00D8455F" w:rsidP="00D8455F">
      <w:pPr>
        <w:pStyle w:val="Heading2"/>
      </w:pPr>
      <w:r>
        <w:t>Parallax Mapping</w:t>
      </w:r>
    </w:p>
    <w:p w14:paraId="6971FB8B" w14:textId="22749E74" w:rsidR="00D8455F" w:rsidRDefault="00D8455F" w:rsidP="00D8455F">
      <w:pPr>
        <w:pStyle w:val="Heading3"/>
      </w:pPr>
      <w:r>
        <w:t>Simple Parallax</w:t>
      </w:r>
    </w:p>
    <w:p w14:paraId="6EEF9C48" w14:textId="421DD260" w:rsidR="00D8455F" w:rsidRDefault="00D8455F" w:rsidP="00D8455F">
      <w:pPr>
        <w:pStyle w:val="Heading3"/>
      </w:pPr>
      <w:r>
        <w:t>Steep Parallax</w:t>
      </w:r>
    </w:p>
    <w:p w14:paraId="0D1C93C1" w14:textId="778BFDAB" w:rsidR="00D8455F" w:rsidRDefault="00D8455F" w:rsidP="00D8455F">
      <w:pPr>
        <w:pStyle w:val="Heading3"/>
      </w:pPr>
      <w:r>
        <w:t>Relief Parallax</w:t>
      </w:r>
    </w:p>
    <w:p w14:paraId="508F8F9E" w14:textId="53481D37" w:rsidR="00D8455F" w:rsidRDefault="00D8455F" w:rsidP="00D8455F">
      <w:pPr>
        <w:pStyle w:val="Heading3"/>
      </w:pPr>
      <w:r>
        <w:t>Parallax Occlusion</w:t>
      </w:r>
    </w:p>
    <w:p w14:paraId="10959FA0" w14:textId="0C7E8D2F" w:rsidR="00D8455F" w:rsidRPr="00D8455F" w:rsidRDefault="00D8455F" w:rsidP="00D8455F">
      <w:pPr>
        <w:pStyle w:val="Heading3"/>
      </w:pPr>
      <w:r>
        <w:t>Parallax Self-Shadowing</w:t>
      </w:r>
    </w:p>
    <w:p w14:paraId="5B1B5A03" w14:textId="65AD5436" w:rsidR="00D8455F" w:rsidRDefault="00D8455F" w:rsidP="00D8455F">
      <w:pPr>
        <w:pStyle w:val="Heading2"/>
      </w:pPr>
      <w:r>
        <w:t>Special Effects Pipeline</w:t>
      </w:r>
    </w:p>
    <w:p w14:paraId="4584826B" w14:textId="477983C8" w:rsidR="00D8455F" w:rsidRDefault="00D8455F" w:rsidP="00D8455F">
      <w:pPr>
        <w:pStyle w:val="Heading3"/>
      </w:pPr>
      <w:r>
        <w:t>Render To Texture</w:t>
      </w:r>
    </w:p>
    <w:p w14:paraId="1BC15D22" w14:textId="7C2874CF" w:rsidR="00D8455F" w:rsidRDefault="00D8455F" w:rsidP="00D8455F">
      <w:pPr>
        <w:pStyle w:val="Heading3"/>
      </w:pPr>
      <w:r>
        <w:t>Full Screen Quad</w:t>
      </w:r>
    </w:p>
    <w:p w14:paraId="37161AA4" w14:textId="74B74A21" w:rsidR="00D8455F" w:rsidRPr="00D8455F" w:rsidRDefault="00D8455F" w:rsidP="00D8455F">
      <w:pPr>
        <w:pStyle w:val="Heading3"/>
      </w:pPr>
      <w:r>
        <w:t>Screen Space Tint Effect</w:t>
      </w:r>
    </w:p>
    <w:p w14:paraId="5C5DDCDC" w14:textId="2DFF56BF" w:rsidR="00D8455F" w:rsidRDefault="00D8455F" w:rsidP="00D8455F">
      <w:pPr>
        <w:pStyle w:val="Heading2"/>
      </w:pPr>
      <w:r>
        <w:t>Advanced Techniques</w:t>
      </w:r>
    </w:p>
    <w:p w14:paraId="37AFAC70" w14:textId="54F1AEE2" w:rsidR="00D8455F" w:rsidRDefault="00D8455F" w:rsidP="00D8455F">
      <w:pPr>
        <w:pStyle w:val="Heading3"/>
      </w:pPr>
      <w:r>
        <w:t>Gaussian Blur</w:t>
      </w:r>
    </w:p>
    <w:p w14:paraId="56CEFE59" w14:textId="3C573659" w:rsidR="00D8455F" w:rsidRDefault="00D8455F" w:rsidP="00D8455F">
      <w:pPr>
        <w:pStyle w:val="Heading3"/>
      </w:pPr>
      <w:r>
        <w:t>Bloom</w:t>
      </w:r>
    </w:p>
    <w:p w14:paraId="78CCD31D" w14:textId="5CFCE175" w:rsidR="00D8455F" w:rsidRDefault="00D8455F" w:rsidP="00D8455F">
      <w:pPr>
        <w:pStyle w:val="Heading3"/>
      </w:pPr>
      <w:r>
        <w:t>Deferred Rendering</w:t>
      </w:r>
    </w:p>
    <w:p w14:paraId="6C621ED1" w14:textId="0BEB872C" w:rsidR="00D8455F" w:rsidRPr="00D8455F" w:rsidRDefault="00D8455F" w:rsidP="00D8455F">
      <w:pPr>
        <w:pStyle w:val="Heading3"/>
      </w:pPr>
      <w:r>
        <w:t>Shadow Mapping</w:t>
      </w:r>
    </w:p>
    <w:p w14:paraId="04CFA93C" w14:textId="2D9C0BA2" w:rsidR="00D8455F" w:rsidRDefault="00D8455F" w:rsidP="00D8455F"/>
    <w:p w14:paraId="56771F77" w14:textId="7663F91E" w:rsidR="00D8455F" w:rsidRDefault="00D8455F" w:rsidP="00D8455F"/>
    <w:p w14:paraId="7458EACF" w14:textId="77737A22" w:rsidR="00D8455F" w:rsidRDefault="00D8455F" w:rsidP="00D8455F"/>
    <w:p w14:paraId="242156ED" w14:textId="4E99835B" w:rsidR="00D8455F" w:rsidRDefault="00D8455F" w:rsidP="00D8455F"/>
    <w:p w14:paraId="7251159E" w14:textId="0F89956A" w:rsidR="00D8455F" w:rsidRDefault="00D8455F" w:rsidP="00D8455F"/>
    <w:p w14:paraId="2C35BD94" w14:textId="2379CF5A" w:rsidR="00D8455F" w:rsidRDefault="00D8455F" w:rsidP="00D8455F"/>
    <w:p w14:paraId="13148711" w14:textId="498B722E" w:rsidR="00D8455F" w:rsidRDefault="00D8455F" w:rsidP="00D8455F"/>
    <w:p w14:paraId="05A83C56" w14:textId="78E957AB" w:rsidR="00D8455F" w:rsidRDefault="00D8455F" w:rsidP="00D8455F"/>
    <w:p w14:paraId="2AD537BA" w14:textId="0760FC37" w:rsidR="00D8455F" w:rsidRDefault="00D8455F" w:rsidP="00D8455F"/>
    <w:p w14:paraId="2EB871FE" w14:textId="38EB39C5" w:rsidR="00D8455F" w:rsidRDefault="00D8455F" w:rsidP="00D8455F"/>
    <w:p w14:paraId="33140C04" w14:textId="4206618D" w:rsidR="00D8455F" w:rsidRDefault="00D8455F" w:rsidP="00D8455F"/>
    <w:p w14:paraId="09D948C6" w14:textId="2BB65892" w:rsidR="00D8455F" w:rsidRDefault="00D8455F" w:rsidP="00D8455F"/>
    <w:p w14:paraId="0D70B368" w14:textId="459C5387" w:rsidR="00D8455F" w:rsidRDefault="00D8455F" w:rsidP="00D8455F"/>
    <w:p w14:paraId="193D3BE2" w14:textId="747694AF" w:rsidR="00D8455F" w:rsidRDefault="00D8455F" w:rsidP="00D8455F"/>
    <w:p w14:paraId="0432F158" w14:textId="017AE935" w:rsidR="00D8455F" w:rsidRDefault="00D8455F" w:rsidP="00D8455F"/>
    <w:p w14:paraId="6351520B" w14:textId="36C5E5F9" w:rsidR="00D8455F" w:rsidRDefault="00D8455F" w:rsidP="00D8455F"/>
    <w:p w14:paraId="61144617" w14:textId="7076D545" w:rsidR="00D8455F" w:rsidRDefault="00D8455F" w:rsidP="00D8455F"/>
    <w:p w14:paraId="19E0BBD5" w14:textId="67C44C25" w:rsidR="00D8455F" w:rsidRDefault="00D8455F" w:rsidP="00D8455F"/>
    <w:p w14:paraId="70AA0699" w14:textId="5406B8C2" w:rsidR="00D8455F" w:rsidRDefault="00D8455F" w:rsidP="00D8455F"/>
    <w:p w14:paraId="20EACE82" w14:textId="1E43AAF7" w:rsidR="00D8455F" w:rsidRDefault="00D8455F" w:rsidP="00D8455F"/>
    <w:p w14:paraId="250286EC" w14:textId="664016AE" w:rsidR="00D8455F" w:rsidRDefault="00D8455F" w:rsidP="00D8455F"/>
    <w:p w14:paraId="43B2FBD6" w14:textId="675DC73F" w:rsidR="00D8455F" w:rsidRDefault="00D8455F" w:rsidP="00D8455F"/>
    <w:p w14:paraId="13B1A251" w14:textId="77777777" w:rsidR="00D8455F" w:rsidRPr="00D8455F" w:rsidRDefault="00D8455F" w:rsidP="00D8455F"/>
    <w:bookmarkStart w:id="2" w:name="_Toc12141227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60354541"/>
        <w:docPartObj>
          <w:docPartGallery w:val="Bibliographies"/>
          <w:docPartUnique/>
        </w:docPartObj>
      </w:sdtPr>
      <w:sdtContent>
        <w:p w14:paraId="1CFE4570" w14:textId="708F1D63" w:rsidR="00C81067" w:rsidRDefault="00C81067">
          <w:pPr>
            <w:pStyle w:val="Heading1"/>
          </w:pPr>
          <w:r>
            <w:t>Bibliography</w:t>
          </w:r>
          <w:bookmarkEnd w:id="2"/>
        </w:p>
        <w:sdt>
          <w:sdtPr>
            <w:rPr>
              <w:rFonts w:asciiTheme="minorHAnsi" w:eastAsiaTheme="minorHAnsi" w:hAnsiTheme="minorHAnsi" w:cstheme="minorBidi"/>
              <w:sz w:val="22"/>
              <w:szCs w:val="22"/>
              <w:lang w:eastAsia="en-US"/>
            </w:rPr>
            <w:id w:val="111145805"/>
            <w:bibliography/>
          </w:sdtPr>
          <w:sdtContent>
            <w:p w14:paraId="4BB9A8F9" w14:textId="77777777" w:rsidR="00C81067" w:rsidRDefault="00C81067" w:rsidP="00C81067">
              <w:pPr>
                <w:pStyle w:val="NormalWeb"/>
                <w:spacing w:before="0" w:beforeAutospacing="0" w:after="240" w:afterAutospacing="0" w:line="360" w:lineRule="auto"/>
              </w:pPr>
              <w:r>
                <w:t xml:space="preserve">CMSIS (2022). </w:t>
              </w:r>
              <w:r>
                <w:rPr>
                  <w:i/>
                  <w:iCs/>
                </w:rPr>
                <w:t>Memory Pool</w:t>
              </w:r>
              <w:r>
                <w:t>. [online] www.keil.com. Available at: https://www.keil.com/pack/doc/CMSIS/RTOS2/html/group__CMSIS__RTOS__PoolMgmt.html [Accessed 25 Nov. 2022].</w:t>
              </w:r>
            </w:p>
            <w:p w14:paraId="61BA9089" w14:textId="2C9445C7" w:rsidR="00C81067" w:rsidRDefault="00000000" w:rsidP="00C81067">
              <w:pPr>
                <w:pStyle w:val="Bibliography"/>
                <w:ind w:left="720" w:hanging="720"/>
              </w:pPr>
            </w:p>
          </w:sdtContent>
        </w:sdt>
      </w:sdtContent>
    </w:sdt>
    <w:p w14:paraId="14942F1C" w14:textId="741AAC4C" w:rsidR="00AA4CDE" w:rsidRPr="00AA4CDE" w:rsidRDefault="00AA4CDE" w:rsidP="00AA4CDE"/>
    <w:sectPr w:rsidR="00AA4CDE" w:rsidRPr="00AA4CDE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055D8" w14:textId="77777777" w:rsidR="00607675" w:rsidRDefault="00607675" w:rsidP="00AA4CDE">
      <w:pPr>
        <w:spacing w:after="0" w:line="240" w:lineRule="auto"/>
      </w:pPr>
      <w:r>
        <w:separator/>
      </w:r>
    </w:p>
  </w:endnote>
  <w:endnote w:type="continuationSeparator" w:id="0">
    <w:p w14:paraId="7D334F96" w14:textId="77777777" w:rsidR="00607675" w:rsidRDefault="00607675" w:rsidP="00AA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490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0AAEF0" w14:textId="5B9F9E17" w:rsidR="00AA4CDE" w:rsidRDefault="00AA4CDE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55FEC7" w14:textId="77777777" w:rsidR="00AA4CDE" w:rsidRDefault="00AA4C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0110E" w14:textId="77777777" w:rsidR="00607675" w:rsidRDefault="00607675" w:rsidP="00AA4CDE">
      <w:pPr>
        <w:spacing w:after="0" w:line="240" w:lineRule="auto"/>
      </w:pPr>
      <w:r>
        <w:separator/>
      </w:r>
    </w:p>
  </w:footnote>
  <w:footnote w:type="continuationSeparator" w:id="0">
    <w:p w14:paraId="2B76E14E" w14:textId="77777777" w:rsidR="00607675" w:rsidRDefault="00607675" w:rsidP="00AA4C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65"/>
    <w:rsid w:val="000254C8"/>
    <w:rsid w:val="00026944"/>
    <w:rsid w:val="00031EC6"/>
    <w:rsid w:val="000464B4"/>
    <w:rsid w:val="0009168B"/>
    <w:rsid w:val="000B3603"/>
    <w:rsid w:val="000C7B14"/>
    <w:rsid w:val="000D460B"/>
    <w:rsid w:val="00103287"/>
    <w:rsid w:val="00117898"/>
    <w:rsid w:val="001758D7"/>
    <w:rsid w:val="0019711E"/>
    <w:rsid w:val="001D12A1"/>
    <w:rsid w:val="001E7BBD"/>
    <w:rsid w:val="00206F54"/>
    <w:rsid w:val="002308F6"/>
    <w:rsid w:val="002358BA"/>
    <w:rsid w:val="002D38D8"/>
    <w:rsid w:val="002E09FC"/>
    <w:rsid w:val="002F1D0C"/>
    <w:rsid w:val="00396636"/>
    <w:rsid w:val="003D4896"/>
    <w:rsid w:val="00437FB6"/>
    <w:rsid w:val="005040AD"/>
    <w:rsid w:val="00527B9F"/>
    <w:rsid w:val="0056774F"/>
    <w:rsid w:val="005F2345"/>
    <w:rsid w:val="005F27A5"/>
    <w:rsid w:val="00607675"/>
    <w:rsid w:val="00697523"/>
    <w:rsid w:val="006F14A1"/>
    <w:rsid w:val="00721135"/>
    <w:rsid w:val="00783E65"/>
    <w:rsid w:val="007C0170"/>
    <w:rsid w:val="007F6CF4"/>
    <w:rsid w:val="008176AF"/>
    <w:rsid w:val="008B1B0C"/>
    <w:rsid w:val="00942836"/>
    <w:rsid w:val="009622C9"/>
    <w:rsid w:val="009870EC"/>
    <w:rsid w:val="009B7843"/>
    <w:rsid w:val="00AA4CDE"/>
    <w:rsid w:val="00AD4F1B"/>
    <w:rsid w:val="00B220AA"/>
    <w:rsid w:val="00B614BA"/>
    <w:rsid w:val="00B73023"/>
    <w:rsid w:val="00BB637A"/>
    <w:rsid w:val="00C0346A"/>
    <w:rsid w:val="00C2641A"/>
    <w:rsid w:val="00C81067"/>
    <w:rsid w:val="00D51F3C"/>
    <w:rsid w:val="00D66FF3"/>
    <w:rsid w:val="00D8455F"/>
    <w:rsid w:val="00DA75D2"/>
    <w:rsid w:val="00E14A89"/>
    <w:rsid w:val="00E315FF"/>
    <w:rsid w:val="00E36F94"/>
    <w:rsid w:val="00E426F0"/>
    <w:rsid w:val="00E5647D"/>
    <w:rsid w:val="00E64048"/>
    <w:rsid w:val="00EA2C49"/>
    <w:rsid w:val="00ED0A2C"/>
    <w:rsid w:val="00EF4B89"/>
    <w:rsid w:val="00F06179"/>
    <w:rsid w:val="00F27D44"/>
    <w:rsid w:val="00FC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A769"/>
  <w15:chartTrackingRefBased/>
  <w15:docId w15:val="{9015AED5-B5B3-4979-8F12-ABD4AC95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CDE"/>
  </w:style>
  <w:style w:type="paragraph" w:styleId="Heading1">
    <w:name w:val="heading 1"/>
    <w:basedOn w:val="Normal"/>
    <w:next w:val="Normal"/>
    <w:link w:val="Heading1Char"/>
    <w:uiPriority w:val="9"/>
    <w:qFormat/>
    <w:rsid w:val="00AA4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6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A4C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A4CDE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A4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4CDE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4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A4C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4CD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A4CD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CDE"/>
  </w:style>
  <w:style w:type="paragraph" w:styleId="Footer">
    <w:name w:val="footer"/>
    <w:basedOn w:val="Normal"/>
    <w:link w:val="FooterChar"/>
    <w:uiPriority w:val="99"/>
    <w:unhideWhenUsed/>
    <w:rsid w:val="00AA4C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CDE"/>
  </w:style>
  <w:style w:type="character" w:customStyle="1" w:styleId="Heading3Char">
    <w:name w:val="Heading 3 Char"/>
    <w:basedOn w:val="DefaultParagraphFont"/>
    <w:link w:val="Heading3"/>
    <w:uiPriority w:val="9"/>
    <w:rsid w:val="003966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9168B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C81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ibliography">
    <w:name w:val="Bibliography"/>
    <w:basedOn w:val="Normal"/>
    <w:next w:val="Normal"/>
    <w:uiPriority w:val="37"/>
    <w:unhideWhenUsed/>
    <w:rsid w:val="00C81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CMS22</b:Tag>
    <b:SourceType>InternetSite</b:SourceType>
    <b:Guid>{FC853534-910C-4737-A705-B9D589000EFB}</b:Guid>
    <b:Author>
      <b:Author>
        <b:NameList>
          <b:Person>
            <b:Last>CMSIS</b:Last>
          </b:Person>
        </b:NameList>
      </b:Author>
    </b:Author>
    <b:Title>Memory Pool</b:Title>
    <b:InternetSiteTitle>www.keil.com</b:InternetSiteTitle>
    <b:Year>2022</b:Year>
    <b:Month>May</b:Month>
    <b:Day>5</b:Day>
    <b:URL>https://www.keil.com/pack/doc/CMSIS/RTOS2/html/group__CMSIS__RTOS__PoolMgmt.html</b:URL>
    <b:RefOrder>1</b:RefOrder>
  </b:Source>
</b:Sources>
</file>

<file path=customXml/itemProps1.xml><?xml version="1.0" encoding="utf-8"?>
<ds:datastoreItem xmlns:ds="http://schemas.openxmlformats.org/officeDocument/2006/customXml" ds:itemID="{D088EFBA-09D1-4CAB-BBEB-0722204A2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4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Template</vt:lpstr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Template</dc:title>
  <dc:subject/>
  <dc:creator>STAFFERTON Brandon A</dc:creator>
  <cp:keywords/>
  <dc:description/>
  <cp:lastModifiedBy>STAFFERTON Brandon A</cp:lastModifiedBy>
  <cp:revision>14</cp:revision>
  <dcterms:created xsi:type="dcterms:W3CDTF">2020-10-13T10:56:00Z</dcterms:created>
  <dcterms:modified xsi:type="dcterms:W3CDTF">2022-12-08T17:44:00Z</dcterms:modified>
</cp:coreProperties>
</file>