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Recent advances in the imaging technology, specifically multiparametric magnetic resonance imaging (</w:t>
      </w:r>
      <w:proofErr w:type="spellStart"/>
      <w:r>
        <w:rPr>
          <w:sz w:val="24"/>
          <w:szCs w:val="24"/>
        </w:rPr>
        <w:t>mpMRI</w:t>
      </w:r>
      <w:proofErr w:type="spellEnd"/>
      <w:r>
        <w:rPr>
          <w:sz w:val="24"/>
          <w:szCs w:val="24"/>
        </w:rPr>
        <w:t xml:space="preserve">), have improved the ability to identify and characterise prostate cancer. Combining functional and anatomical imaging, MRI offers a thorough perspective that improves the ability to distinguish between healthy and cancerous tissues (Rosenkrantz et al., 2016). Nonetheless, </w:t>
      </w:r>
      <w:proofErr w:type="spellStart"/>
      <w:r w:rsidR="00C0203B">
        <w:rPr>
          <w:sz w:val="24"/>
          <w:szCs w:val="24"/>
        </w:rPr>
        <w:t>mpMRI</w:t>
      </w:r>
      <w:proofErr w:type="spellEnd"/>
      <w:r w:rsidR="00C0203B">
        <w:rPr>
          <w:sz w:val="24"/>
          <w:szCs w:val="24"/>
        </w:rPr>
        <w:t xml:space="preserve">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 xml:space="preserve">machine learning algorithms, in particular, are capable of processing enormous volumes of imaging data and spotting intricate patterns that could be invisible to human observers. According to </w:t>
      </w:r>
      <w:proofErr w:type="spellStart"/>
      <w:r w:rsidR="00D75CDD">
        <w:rPr>
          <w:sz w:val="24"/>
          <w:szCs w:val="24"/>
        </w:rPr>
        <w:t>Litjens</w:t>
      </w:r>
      <w:proofErr w:type="spellEnd"/>
      <w:r w:rsidR="00D75CDD">
        <w:rPr>
          <w:sz w:val="24"/>
          <w:szCs w:val="24"/>
        </w:rPr>
        <w:t xml:space="preserve">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w:t>
      </w:r>
      <w:proofErr w:type="spellStart"/>
      <w:r>
        <w:rPr>
          <w:sz w:val="24"/>
          <w:szCs w:val="24"/>
        </w:rPr>
        <w:t>Mirsamadi</w:t>
      </w:r>
      <w:proofErr w:type="spellEnd"/>
      <w:r>
        <w:rPr>
          <w:sz w:val="24"/>
          <w:szCs w:val="24"/>
        </w:rPr>
        <w:t xml:space="preserve">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15FCBF37"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w:t>
      </w:r>
      <w:r w:rsidR="00246DB9">
        <w:rPr>
          <w:sz w:val="24"/>
          <w:szCs w:val="24"/>
        </w:rPr>
        <w:t>state-of-the-art</w:t>
      </w:r>
      <w:r w:rsidR="00367427">
        <w:rPr>
          <w:sz w:val="24"/>
          <w:szCs w:val="24"/>
        </w:rPr>
        <w:t xml:space="preserve">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79215E01" w:rsidR="00A50881" w:rsidRDefault="0045329D" w:rsidP="00A50881">
      <w:r>
        <w:t>Prostate cancer is a major worldwide health concern, as it is one of the most often diagnosed cancers among the men and the leading cause of cancer related death. For successful therapy and better patient outcomes, clinically significant prostate cancer lesions must be identified early and accurate. Due to the poor sensitivity and specificity of traditional diagnostic techniques such as digital rectal exams (DRE) and prostate specific antigen (PSA) testing, there is a risk of overdiagnosis, overtreatment, or missing diagnoses.</w:t>
      </w:r>
    </w:p>
    <w:p w14:paraId="2A5C88F1" w14:textId="13D37A1F" w:rsidR="00AD0380" w:rsidRDefault="00AD0380" w:rsidP="00A50881">
      <w:r>
        <w:t>Multiparametric magnetic resonance imaging (</w:t>
      </w:r>
      <w:proofErr w:type="spellStart"/>
      <w:r>
        <w:t>mpMRI</w:t>
      </w:r>
      <w:proofErr w:type="spellEnd"/>
      <w:r>
        <w:t>) improves the capacity to detect and characterise prostate cancer by providing both anatomical and functional imaging. The assessment of prostate lesions clinical significance (</w:t>
      </w:r>
      <w:proofErr w:type="spellStart"/>
      <w:r>
        <w:t>ClinSig</w:t>
      </w:r>
      <w:proofErr w:type="spellEnd"/>
      <w:r>
        <w:t xml:space="preserve">) using </w:t>
      </w:r>
      <w:proofErr w:type="spellStart"/>
      <w:r>
        <w:t>mpMRI</w:t>
      </w:r>
      <w:proofErr w:type="spellEnd"/>
      <w:r>
        <w:t xml:space="preserve"> picture interpretation is still difficult and heavily reliant on radiologists’ skill, which often results in inter observer variability.</w:t>
      </w:r>
    </w:p>
    <w:p w14:paraId="3F68BAE1" w14:textId="78B9F460" w:rsidR="00AD0380" w:rsidRDefault="00AD0380" w:rsidP="00A50881">
      <w:r>
        <w:t xml:space="preserve">Machine learning offers a promising answer to these problems by automating the interpretation of </w:t>
      </w:r>
      <w:proofErr w:type="spellStart"/>
      <w:r>
        <w:t>mpMRI</w:t>
      </w:r>
      <w:proofErr w:type="spellEnd"/>
      <w:r>
        <w:t xml:space="preserve"> images and predicting the </w:t>
      </w:r>
      <w:proofErr w:type="spellStart"/>
      <w:r>
        <w:t>ClinSig</w:t>
      </w:r>
      <w:proofErr w:type="spellEnd"/>
      <w:r>
        <w:t xml:space="preserve"> score of prostate lesions. Large amounts of imaging data can be processed by ML </w:t>
      </w:r>
      <w:r w:rsidR="00B31939">
        <w:t>models</w:t>
      </w:r>
      <w:r>
        <w:t>, especially deep learning approaches, which can then be used to spot subtle patterns that human observers might miss, enhancing diagnostic consistency and accuracy.</w:t>
      </w:r>
    </w:p>
    <w:p w14:paraId="5260C56B" w14:textId="7E2D3A98" w:rsidR="00812803" w:rsidRDefault="00812803" w:rsidP="00A50881">
      <w:r>
        <w:t xml:space="preserve">This project focuses on creating and deploying a machine learning model for predicting the </w:t>
      </w:r>
      <w:proofErr w:type="spellStart"/>
      <w:r>
        <w:t>ClinSig</w:t>
      </w:r>
      <w:proofErr w:type="spellEnd"/>
      <w:r>
        <w:t xml:space="preserve"> score of prostate lesions based on T2 weighted </w:t>
      </w:r>
      <w:proofErr w:type="spellStart"/>
      <w:r>
        <w:t>mpMRI</w:t>
      </w:r>
      <w:proofErr w:type="spellEnd"/>
      <w:r>
        <w:t xml:space="preserve"> images.</w:t>
      </w:r>
    </w:p>
    <w:p w14:paraId="0F39CC2A" w14:textId="5980E99D" w:rsidR="00A50881" w:rsidRDefault="00A50881" w:rsidP="00A50881">
      <w:pPr>
        <w:pStyle w:val="Heading2"/>
        <w:numPr>
          <w:ilvl w:val="1"/>
          <w:numId w:val="1"/>
        </w:numPr>
      </w:pPr>
      <w:r>
        <w:t>justification of the study</w:t>
      </w:r>
    </w:p>
    <w:p w14:paraId="4E637B60" w14:textId="7CA22918" w:rsidR="00A50881" w:rsidRDefault="00946856" w:rsidP="00A50881">
      <w:r>
        <w:t xml:space="preserve">This study is primarily justified by the </w:t>
      </w:r>
      <w:r w:rsidR="001F3736">
        <w:t>possibility</w:t>
      </w:r>
      <w:r>
        <w:t xml:space="preserve"> that it may greatly enhance the diagnosis of prostate cancer by offering a more precise and reliable way to predict the </w:t>
      </w:r>
      <w:proofErr w:type="spellStart"/>
      <w:r>
        <w:t>ClinSig</w:t>
      </w:r>
      <w:proofErr w:type="spellEnd"/>
      <w:r>
        <w:t xml:space="preserve"> score of prostate lesions. By lowering diagnostic mistakes and inter observer variability, this automated method can assist radiologists in making more informed treatment decisions. Furthermore, the effective diagnostic </w:t>
      </w:r>
      <w:r>
        <w:lastRenderedPageBreak/>
        <w:t xml:space="preserve">process can be improved by integrating machine learning models into clinical processes. This </w:t>
      </w:r>
      <w:r w:rsidR="0001229B">
        <w:t>guarantees prompt and suitable interventions, which are critical for improving patient outcomes. This project aims to lessen the burden of prostate cancer on healthcare systems and contribute to personalised treatment regimens by increasing regimens by increasing diagnosis accuracy and consistency.</w:t>
      </w:r>
    </w:p>
    <w:p w14:paraId="483DDCA1" w14:textId="5E413C2F" w:rsidR="00A50881" w:rsidRDefault="00A50881" w:rsidP="00A50881">
      <w:pPr>
        <w:pStyle w:val="Heading2"/>
        <w:numPr>
          <w:ilvl w:val="1"/>
          <w:numId w:val="1"/>
        </w:numPr>
      </w:pPr>
      <w:r>
        <w:t>Research questions</w:t>
      </w:r>
    </w:p>
    <w:p w14:paraId="652BD96E" w14:textId="5641C444" w:rsidR="00A50881" w:rsidRDefault="00D929EC" w:rsidP="00D929EC">
      <w:pPr>
        <w:pStyle w:val="ListParagraph"/>
        <w:numPr>
          <w:ilvl w:val="0"/>
          <w:numId w:val="7"/>
        </w:numPr>
      </w:pPr>
      <w:r>
        <w:t xml:space="preserve">How </w:t>
      </w:r>
      <w:r w:rsidR="00657A04">
        <w:t>accurately can</w:t>
      </w:r>
      <w:r>
        <w:t xml:space="preserve"> a convolutional neural network (CNN) model predict the </w:t>
      </w:r>
      <w:proofErr w:type="spellStart"/>
      <w:r>
        <w:t>ClinSig</w:t>
      </w:r>
      <w:proofErr w:type="spellEnd"/>
      <w:r>
        <w:t xml:space="preserve"> score of </w:t>
      </w:r>
      <w:r w:rsidR="00657A04">
        <w:t>prostate lesions</w:t>
      </w:r>
      <w:r>
        <w:t xml:space="preserve"> form the T2 weighted </w:t>
      </w:r>
      <w:proofErr w:type="spellStart"/>
      <w:r>
        <w:t>mpMRI</w:t>
      </w:r>
      <w:proofErr w:type="spellEnd"/>
      <w:r>
        <w:t xml:space="preserve"> images?</w:t>
      </w:r>
    </w:p>
    <w:p w14:paraId="0C5CA199" w14:textId="26F41E62" w:rsidR="00A50881" w:rsidRDefault="00A50881" w:rsidP="00A50881">
      <w:pPr>
        <w:pStyle w:val="Heading2"/>
        <w:numPr>
          <w:ilvl w:val="1"/>
          <w:numId w:val="1"/>
        </w:numPr>
      </w:pPr>
      <w:r>
        <w:t>Aims and objectives</w:t>
      </w:r>
    </w:p>
    <w:p w14:paraId="40A221B6" w14:textId="0D2F67D8" w:rsidR="00A50881" w:rsidRDefault="00047D62" w:rsidP="00A50881">
      <w:r>
        <w:t xml:space="preserve">This </w:t>
      </w:r>
      <w:r w:rsidR="002224AD">
        <w:t>project’s</w:t>
      </w:r>
      <w:r>
        <w:t xml:space="preserve"> main goal is to create and verify a machine learning model that may be used to reliably predict prostate lesion </w:t>
      </w:r>
      <w:r w:rsidR="00580BF3">
        <w:t>clinical significance (</w:t>
      </w:r>
      <w:proofErr w:type="spellStart"/>
      <w:r w:rsidR="00580BF3">
        <w:t>ClinSig</w:t>
      </w:r>
      <w:proofErr w:type="spellEnd"/>
      <w:r w:rsidR="00580BF3">
        <w:t>) scores using multiparametric magnetic resonance images (</w:t>
      </w:r>
      <w:proofErr w:type="spellStart"/>
      <w:r w:rsidR="00580BF3">
        <w:t>mpMRI</w:t>
      </w:r>
      <w:proofErr w:type="spellEnd"/>
      <w:r w:rsidR="00580BF3">
        <w:t>) data. This goal will be met through the following specific objectives.</w:t>
      </w:r>
    </w:p>
    <w:p w14:paraId="37387602" w14:textId="3B67F025" w:rsidR="00580BF3" w:rsidRDefault="002224AD" w:rsidP="002224AD">
      <w:pPr>
        <w:pStyle w:val="ListParagraph"/>
        <w:numPr>
          <w:ilvl w:val="0"/>
          <w:numId w:val="8"/>
        </w:numPr>
      </w:pPr>
      <w:r>
        <w:t>Investigate the machine learning methods that are currently being utilised to categorise and predict prostate cancer.</w:t>
      </w:r>
    </w:p>
    <w:p w14:paraId="19F4DAD6" w14:textId="61D5844F" w:rsidR="002224AD" w:rsidRDefault="002224AD" w:rsidP="002224AD">
      <w:pPr>
        <w:pStyle w:val="ListParagraph"/>
        <w:numPr>
          <w:ilvl w:val="0"/>
          <w:numId w:val="8"/>
        </w:numPr>
      </w:pPr>
      <w:r>
        <w:t xml:space="preserve">Load and prepare the </w:t>
      </w:r>
      <w:proofErr w:type="spellStart"/>
      <w:r>
        <w:t>Prostatex</w:t>
      </w:r>
      <w:proofErr w:type="spellEnd"/>
      <w:r>
        <w:t xml:space="preserve"> dataset images (T2 weighted images) specified in the detailed description from the </w:t>
      </w:r>
      <w:proofErr w:type="spellStart"/>
      <w:r>
        <w:t>Prostatex</w:t>
      </w:r>
      <w:proofErr w:type="spellEnd"/>
      <w:r>
        <w:t xml:space="preserve"> challenge.</w:t>
      </w:r>
    </w:p>
    <w:p w14:paraId="1012289D" w14:textId="54F73629" w:rsidR="002224AD" w:rsidRDefault="002224AD" w:rsidP="002224AD">
      <w:pPr>
        <w:pStyle w:val="ListParagraph"/>
        <w:numPr>
          <w:ilvl w:val="0"/>
          <w:numId w:val="8"/>
        </w:numPr>
      </w:pPr>
      <w:r>
        <w:t xml:space="preserve">Using the prepared data, create a convolutional neural network model to predict the </w:t>
      </w:r>
      <w:proofErr w:type="spellStart"/>
      <w:r>
        <w:t>ClinSig</w:t>
      </w:r>
      <w:proofErr w:type="spellEnd"/>
      <w:r>
        <w:t xml:space="preserve"> score of prostate lesions</w:t>
      </w:r>
    </w:p>
    <w:p w14:paraId="45CBE931" w14:textId="4B354FFA" w:rsidR="002224AD" w:rsidRDefault="002224AD" w:rsidP="002224AD">
      <w:pPr>
        <w:pStyle w:val="ListParagraph"/>
        <w:numPr>
          <w:ilvl w:val="0"/>
          <w:numId w:val="8"/>
        </w:numPr>
      </w:pPr>
      <w:r>
        <w:t>Evaluate the created CNN models performance in comparison to current classifier models and conventional diagnostic techniques</w:t>
      </w:r>
    </w:p>
    <w:p w14:paraId="7671A002" w14:textId="77777777" w:rsidR="007C6528" w:rsidRDefault="007C6528" w:rsidP="007C6528"/>
    <w:p w14:paraId="27011616" w14:textId="77777777" w:rsidR="007C6528" w:rsidRDefault="007C6528" w:rsidP="007C6528"/>
    <w:p w14:paraId="2B5BA2AB" w14:textId="77777777" w:rsidR="007C6528" w:rsidRDefault="007C6528" w:rsidP="007C6528"/>
    <w:p w14:paraId="38ABCFB8" w14:textId="77777777" w:rsidR="007C6528" w:rsidRDefault="007C6528" w:rsidP="007C6528"/>
    <w:p w14:paraId="400154F9" w14:textId="77777777" w:rsidR="007C6528" w:rsidRDefault="007C6528" w:rsidP="007C6528"/>
    <w:p w14:paraId="5429C779" w14:textId="77777777" w:rsidR="007C6528" w:rsidRDefault="007C6528" w:rsidP="007C6528"/>
    <w:p w14:paraId="76BCB6E1" w14:textId="77777777" w:rsidR="007C6528" w:rsidRDefault="007C6528" w:rsidP="007C6528"/>
    <w:p w14:paraId="3ED127D6" w14:textId="77777777" w:rsidR="007C6528" w:rsidRDefault="007C6528" w:rsidP="007C6528"/>
    <w:p w14:paraId="78BE164B" w14:textId="77777777" w:rsidR="007C6528" w:rsidRDefault="007C6528" w:rsidP="007C6528"/>
    <w:p w14:paraId="15BD2777" w14:textId="77777777" w:rsidR="007C6528" w:rsidRDefault="007C6528" w:rsidP="007C6528"/>
    <w:p w14:paraId="4CC9A36B" w14:textId="77777777" w:rsidR="007C6528" w:rsidRDefault="007C6528" w:rsidP="007C6528"/>
    <w:p w14:paraId="038984E7" w14:textId="77777777" w:rsidR="007C6528" w:rsidRDefault="007C6528" w:rsidP="007C6528"/>
    <w:p w14:paraId="4D42E865" w14:textId="77777777" w:rsidR="007C6528" w:rsidRDefault="007C6528" w:rsidP="007C6528"/>
    <w:p w14:paraId="33FE0949" w14:textId="300C40AD" w:rsidR="00A50881" w:rsidRDefault="00A50881" w:rsidP="00A50881">
      <w:pPr>
        <w:pStyle w:val="Heading1"/>
      </w:pPr>
      <w:r>
        <w:lastRenderedPageBreak/>
        <w:t>Chapter 2 Literature review</w:t>
      </w:r>
    </w:p>
    <w:p w14:paraId="5930A498" w14:textId="3A273236" w:rsidR="00CD1294" w:rsidRPr="00CD1294" w:rsidRDefault="00A50881" w:rsidP="00CD1294">
      <w:pPr>
        <w:pStyle w:val="Heading2"/>
      </w:pPr>
      <w:r>
        <w:t>2.1 overview of the prostate cancer</w:t>
      </w:r>
    </w:p>
    <w:p w14:paraId="3F7996E9" w14:textId="27EC95DA" w:rsidR="00103586" w:rsidRDefault="00103586" w:rsidP="00103586">
      <w:pPr>
        <w:pStyle w:val="Heading2"/>
      </w:pPr>
      <w:r>
        <w:t>Biology</w:t>
      </w:r>
    </w:p>
    <w:p w14:paraId="23069ACB" w14:textId="033A69B3" w:rsidR="00103586" w:rsidRDefault="00103586" w:rsidP="00103586">
      <w:r>
        <w:t>Prostate cancer is a major health concern worldwide, since it is the second most prevalent cancer diagnosed in males and the leading cause of cancer related deaths (</w:t>
      </w:r>
      <w:proofErr w:type="spellStart"/>
      <w:r>
        <w:t>Rawla</w:t>
      </w:r>
      <w:proofErr w:type="spellEnd"/>
      <w:r>
        <w:t>, 2019). The prostate is a small gland that sits in front of the rectum and beneath the bladder in the male reproductive system. It encircles the urethra, the tube that exits the body with the urine. The production of seminal fluid, which feeds and moves sperm, is the prostates main job.</w:t>
      </w:r>
    </w:p>
    <w:p w14:paraId="76CCFB6B" w14:textId="3E4CE9A3" w:rsidR="005F5036" w:rsidRDefault="00B22427" w:rsidP="00103586">
      <w:r>
        <w:rPr>
          <w:noProof/>
        </w:rPr>
        <w:drawing>
          <wp:inline distT="0" distB="0" distL="0" distR="0" wp14:anchorId="6369E3E3" wp14:editId="44E2CD10">
            <wp:extent cx="5731510" cy="2489200"/>
            <wp:effectExtent l="0" t="0" r="0" b="0"/>
            <wp:docPr id="733969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69572" name="Picture 733969572"/>
                    <pic:cNvPicPr/>
                  </pic:nvPicPr>
                  <pic:blipFill>
                    <a:blip r:embed="rId6">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0A0B90F8" w14:textId="0FE37B41" w:rsidR="005F5036" w:rsidRDefault="005F5036" w:rsidP="00103586">
      <w:r>
        <w:t>Prostate cancer develops when cells in the prostate gland grow uncontrolled. The majority of prostate cancers are adenocarcinomas, which arise from the gland cells responsible for producing prostate fluid. Prostate cancer can grow slowly or aggressively.</w:t>
      </w:r>
      <w:r w:rsidR="0057351C">
        <w:t xml:space="preserve"> Slow growing prostate cancer may not produce noticeable signs or difficulties for many years. Aggressive prostate cancer, on the other hand, can spread rapidly to other regions of the body, including the bones and lymph nodes, resulting in serious health </w:t>
      </w:r>
      <w:r w:rsidR="004D23B6">
        <w:t>concerns</w:t>
      </w:r>
      <w:r w:rsidR="0057351C">
        <w:t>.</w:t>
      </w:r>
    </w:p>
    <w:p w14:paraId="1A46639F" w14:textId="5E63BE44" w:rsidR="004D23B6" w:rsidRDefault="004D23B6" w:rsidP="00103586">
      <w:r>
        <w:t>Prostate cancer develops and progress as a result of numerous genetic and molecular alterations. The key biological process is:</w:t>
      </w:r>
    </w:p>
    <w:p w14:paraId="1B050DE2" w14:textId="45578FAC" w:rsidR="004D23B6" w:rsidRDefault="004D23B6" w:rsidP="00103586">
      <w:r w:rsidRPr="006C4F9B">
        <w:rPr>
          <w:b/>
          <w:bCs/>
        </w:rPr>
        <w:t>Genetic mutations</w:t>
      </w:r>
      <w:r>
        <w:t>: mutations in specific genes, such as PTEN, TP53, and BRCA1/2, can contribute to the development and progression of prostate cancer. These mutations can activate oncogenes or deactivate tumour suppressor genes, affecting normal cell growth regulation (Litwin and Tan, 2017).</w:t>
      </w:r>
    </w:p>
    <w:p w14:paraId="4BE3C582" w14:textId="298A1E0B" w:rsidR="004D23B6" w:rsidRDefault="004D23B6" w:rsidP="00103586">
      <w:r w:rsidRPr="006C4F9B">
        <w:rPr>
          <w:b/>
          <w:bCs/>
        </w:rPr>
        <w:t>Androgen Receptor Signalling</w:t>
      </w:r>
      <w:r>
        <w:t xml:space="preserve">: Prostate cancer cells often rely on androgens to </w:t>
      </w:r>
      <w:r w:rsidR="00BF6D99">
        <w:t>proliferate</w:t>
      </w:r>
      <w:r>
        <w:t>. The androgen receptor (AR) pathway is essential for the information and maintenance of prostate tissues. In prostate cancer, this pathway is frequently dysregulated</w:t>
      </w:r>
      <w:r w:rsidR="00C75CCC">
        <w:t xml:space="preserve">, resulting in enhanced cell </w:t>
      </w:r>
      <w:r w:rsidR="00BF6D99">
        <w:t>proliferation</w:t>
      </w:r>
      <w:r w:rsidR="00C75CCC">
        <w:t xml:space="preserve"> and survival. Therapies targeting the AR pathway, such as androgen deprivation therapy (ADT), are routinely used to treat prostate </w:t>
      </w:r>
      <w:r w:rsidR="00BF6D99">
        <w:t>cancer</w:t>
      </w:r>
      <w:r w:rsidR="00C75CCC">
        <w:t xml:space="preserve"> (Attard et al., 2016).</w:t>
      </w:r>
    </w:p>
    <w:p w14:paraId="2531B30C" w14:textId="55F6FB8C" w:rsidR="001467B9" w:rsidRDefault="001467B9" w:rsidP="00103586">
      <w:r w:rsidRPr="001467B9">
        <w:rPr>
          <w:b/>
          <w:bCs/>
        </w:rPr>
        <w:t>Inflammation</w:t>
      </w:r>
      <w:r>
        <w:t>: Chronic inflammation in the prostate has been related to the development of prostate cancer. Inflammatory activities can cause DNA damage and promote malignant alterations in prostate cells (De Marzo et al., 2007).</w:t>
      </w:r>
    </w:p>
    <w:p w14:paraId="19D59CAA" w14:textId="6D348136" w:rsidR="001467B9" w:rsidRDefault="001467B9" w:rsidP="00103586">
      <w:r w:rsidRPr="006A2B9A">
        <w:rPr>
          <w:b/>
          <w:bCs/>
        </w:rPr>
        <w:lastRenderedPageBreak/>
        <w:t>Microenvironment</w:t>
      </w:r>
      <w:r>
        <w:t>: The tumour microenvironment, which include interactions with stromal cells, immune cells, and the extracellular matrix, is crucial to prostate cancer growth and metastasis. Understanding these relationships can help create new therapeutic tactics (Baron and Rowley, 2012).</w:t>
      </w:r>
    </w:p>
    <w:p w14:paraId="1031069E" w14:textId="46080673" w:rsidR="00C6633C" w:rsidRPr="00103586" w:rsidRDefault="00C6633C" w:rsidP="00103586">
      <w:r>
        <w:t>Prostate cancers molecular complexity emphasises the necessity of early identification and efficient therapy. Advances in molecular biology and genetics continue to increase our understanding of prostate cancer, leading to more effective diagnostic tools and therapies.</w:t>
      </w:r>
    </w:p>
    <w:p w14:paraId="76F770A1" w14:textId="41CF1364" w:rsidR="00A50881" w:rsidRDefault="00A50881" w:rsidP="007945C3">
      <w:pPr>
        <w:pStyle w:val="Heading2"/>
      </w:pPr>
      <w:r>
        <w:t>Current detection metho</w:t>
      </w:r>
      <w:r w:rsidR="007945C3">
        <w:t>ds</w:t>
      </w:r>
    </w:p>
    <w:p w14:paraId="436AE45B" w14:textId="0FE93363" w:rsidR="007945C3" w:rsidRDefault="00431BF7" w:rsidP="007945C3">
      <w:r>
        <w:t>Methods for detection and diagnosis of prostate cancer</w:t>
      </w:r>
    </w:p>
    <w:p w14:paraId="3ED8C05F" w14:textId="2A050275" w:rsidR="00431BF7" w:rsidRDefault="00431BF7" w:rsidP="007945C3">
      <w:r w:rsidRPr="009B48A3">
        <w:rPr>
          <w:b/>
          <w:bCs/>
        </w:rPr>
        <w:t>Digital Rectal Exam</w:t>
      </w:r>
      <w:r>
        <w:t>:</w:t>
      </w:r>
    </w:p>
    <w:p w14:paraId="23B10952" w14:textId="4DCC6AB2" w:rsidR="00431BF7" w:rsidRDefault="006B2C8A" w:rsidP="007945C3">
      <w:r>
        <w:t>During a DRE, a healthcare provider inserts a gloved, lubricated finger into the rectum to inspect the prostate for any abnormalities or tumours. While this method can detect anomalies, it is subjective and has low sensitivity and specificity (Heidenreich et al., 2014).</w:t>
      </w:r>
    </w:p>
    <w:p w14:paraId="20229223" w14:textId="1D1EE270" w:rsidR="009B48A3" w:rsidRPr="009B48A3" w:rsidRDefault="009B48A3" w:rsidP="007945C3">
      <w:pPr>
        <w:rPr>
          <w:b/>
          <w:bCs/>
        </w:rPr>
      </w:pPr>
      <w:r w:rsidRPr="009B48A3">
        <w:rPr>
          <w:b/>
          <w:bCs/>
        </w:rPr>
        <w:t>Prostate specific Antigen (PSA) test:</w:t>
      </w:r>
    </w:p>
    <w:p w14:paraId="1E924C30" w14:textId="5678F871" w:rsidR="009B48A3" w:rsidRDefault="009B48A3" w:rsidP="007945C3">
      <w:r>
        <w:t>The PSA test measures the amount of prostate specific antigen in the blood. Elevated PSA values may suggest prostate cancer, benign prostatic hyperplasia or prostate inflammation. Although commonly used, the PSA test can produce false positives and negatives, resulting in overdiagnosis or missed diagnosis (Mottet et al., 2017)</w:t>
      </w:r>
    </w:p>
    <w:p w14:paraId="7CF28DF8" w14:textId="43521607" w:rsidR="00B94A73" w:rsidRPr="00B94A73" w:rsidRDefault="00B94A73" w:rsidP="007945C3">
      <w:pPr>
        <w:rPr>
          <w:b/>
          <w:bCs/>
        </w:rPr>
      </w:pPr>
      <w:r w:rsidRPr="00B94A73">
        <w:rPr>
          <w:b/>
          <w:bCs/>
        </w:rPr>
        <w:t>Transrectal Ultrasound (TRUS):</w:t>
      </w:r>
    </w:p>
    <w:p w14:paraId="73653EC7" w14:textId="0E264C83" w:rsidR="003766FE" w:rsidRDefault="00B94A73" w:rsidP="007945C3">
      <w:r>
        <w:t xml:space="preserve">TRUS involves inserting an ultrasonic probe into the rectum to obtain pictures of the prostate. It is routinely used to guide prostate biopsies however it has little ability to identify prostate cancer on </w:t>
      </w:r>
      <w:proofErr w:type="spellStart"/>
      <w:r>
        <w:t>it</w:t>
      </w:r>
      <w:proofErr w:type="spellEnd"/>
      <w:r>
        <w:t xml:space="preserve"> own</w:t>
      </w:r>
      <w:r w:rsidR="002A14B2">
        <w:t xml:space="preserve"> (Heidenreich et al., 2014).</w:t>
      </w:r>
    </w:p>
    <w:p w14:paraId="57077CF4" w14:textId="22971647" w:rsidR="003766FE" w:rsidRDefault="003766FE" w:rsidP="007945C3">
      <w:r w:rsidRPr="00BE33D0">
        <w:rPr>
          <w:b/>
          <w:bCs/>
        </w:rPr>
        <w:t>Prostate Biopsy</w:t>
      </w:r>
      <w:r>
        <w:t>:</w:t>
      </w:r>
    </w:p>
    <w:p w14:paraId="082340B0" w14:textId="6483A50F" w:rsidR="003766FE" w:rsidRDefault="003766FE" w:rsidP="007945C3">
      <w:r>
        <w:t>If initial results indicate the existence of prostate cancer, a biopsy is performed to collect tissue samples from the prostate. These samples are analysed under a microscope to confirm the existence of cancer cells and calculate the Gleason score, which represents the cancers aggressiveness (Epstein et al., 2016).</w:t>
      </w:r>
    </w:p>
    <w:p w14:paraId="1C3D186D" w14:textId="0F8CAAD3" w:rsidR="003766FE" w:rsidRPr="00BE33D0" w:rsidRDefault="00BE33D0" w:rsidP="007945C3">
      <w:pPr>
        <w:rPr>
          <w:b/>
          <w:bCs/>
        </w:rPr>
      </w:pPr>
      <w:r w:rsidRPr="00BE33D0">
        <w:rPr>
          <w:b/>
          <w:bCs/>
        </w:rPr>
        <w:t>Multiparametric Magnetic Resonance Imaging (</w:t>
      </w:r>
      <w:proofErr w:type="spellStart"/>
      <w:r w:rsidRPr="00BE33D0">
        <w:rPr>
          <w:b/>
          <w:bCs/>
        </w:rPr>
        <w:t>mpMRI</w:t>
      </w:r>
      <w:proofErr w:type="spellEnd"/>
      <w:r w:rsidRPr="00BE33D0">
        <w:rPr>
          <w:b/>
          <w:bCs/>
        </w:rPr>
        <w:t>):</w:t>
      </w:r>
    </w:p>
    <w:p w14:paraId="7281D0B6" w14:textId="375C4F47" w:rsidR="00BE33D0" w:rsidRDefault="00BE33D0" w:rsidP="007945C3">
      <w:proofErr w:type="spellStart"/>
      <w:r>
        <w:t>MpMRI</w:t>
      </w:r>
      <w:proofErr w:type="spellEnd"/>
      <w:r>
        <w:t xml:space="preserve"> uses both anatomical and functional imaging to provide extensive information about the prostate and any worrisome abnormalities. It comprises T2-weighted imaging, diffusion-weighted imaging and dynamic contrast-enhanced imaging. </w:t>
      </w:r>
      <w:proofErr w:type="spellStart"/>
      <w:r>
        <w:t>MpMRI</w:t>
      </w:r>
      <w:proofErr w:type="spellEnd"/>
      <w:r>
        <w:t xml:space="preserve"> has enhanced accuracy and is now widely used to guide biopsies and treatment planning (Rosenkrantz et al., 2016).</w:t>
      </w:r>
    </w:p>
    <w:p w14:paraId="73A7BB11" w14:textId="0FE91D30" w:rsidR="000E7133" w:rsidRPr="007945C3" w:rsidRDefault="000E7133" w:rsidP="007945C3">
      <w:r>
        <w:t xml:space="preserve">Despite advances in detecting methods, getting accurate and consistent diagnoses remains a challenge. The incorporation of ML approaches into prostate cancer detection, particularly with </w:t>
      </w:r>
      <w:proofErr w:type="spellStart"/>
      <w:r>
        <w:t>mpMRI</w:t>
      </w:r>
      <w:proofErr w:type="spellEnd"/>
      <w:r>
        <w:t xml:space="preserve"> shows potential for increasing diagnostic accuracy and decrease variability. ML models can analyse complex imaging data discover subtle trends and help radiologists and oncologists make more exact diagnoses (</w:t>
      </w:r>
      <w:proofErr w:type="spellStart"/>
      <w:r>
        <w:t>Litjens</w:t>
      </w:r>
      <w:proofErr w:type="spellEnd"/>
      <w:r>
        <w:t xml:space="preserve"> et al., 2017).</w:t>
      </w:r>
    </w:p>
    <w:p w14:paraId="5638D726" w14:textId="19D37662" w:rsidR="00A50881" w:rsidRDefault="00A83445" w:rsidP="00A83445">
      <w:pPr>
        <w:pStyle w:val="Heading2"/>
      </w:pPr>
      <w:r>
        <w:t>2.2 Machine learning in medical imaging</w:t>
      </w:r>
    </w:p>
    <w:p w14:paraId="34597D6D" w14:textId="490DE908" w:rsidR="00C87906" w:rsidRDefault="00C87906" w:rsidP="00C87906">
      <w:r>
        <w:t xml:space="preserve">Machine learning (ML), particularly deep learning has transformed the area of medical imaging the area of medical imaging by allowing computers to automatically analyse and interpret complicated medical pictures. These algorithms learn from enormous datasets of annotated photos, detecting </w:t>
      </w:r>
      <w:r>
        <w:lastRenderedPageBreak/>
        <w:t>patterns and details that humans may not see. The use of machine learning in medical imaging encompasses a wide range of modalities and clinical illness detection, classification, segmentation, and patient outcome prediction.</w:t>
      </w:r>
    </w:p>
    <w:p w14:paraId="2ABC57BE" w14:textId="000F67D2" w:rsidR="00F078BB" w:rsidRDefault="003473ED" w:rsidP="00C87906">
      <w:r>
        <w:t>In radiology, machine learning algorithms are used to detect and classify anomalies in images such as X-rays, CT scans, and MRIs. CNN have been used to identify lung nodules in chest CT images, breast cancer in mammograms and brain tumours in MRI scans (</w:t>
      </w:r>
      <w:proofErr w:type="spellStart"/>
      <w:r>
        <w:t>Lit</w:t>
      </w:r>
      <w:r w:rsidR="00AC6481">
        <w:t>j</w:t>
      </w:r>
      <w:r>
        <w:t>ens</w:t>
      </w:r>
      <w:proofErr w:type="spellEnd"/>
      <w:r>
        <w:t xml:space="preserve"> et al., 2017). </w:t>
      </w:r>
      <w:r w:rsidR="00AC6481">
        <w:t>In digital pathology machine learning algorithms analyse tissue samples to discover cancer cells, classify tumour kinds and forecast illness prognosis. CNNs and other deep learning models have demonstrated great accuracy in detecting various malignancies from histopathological pictures (Komura and Ishikawa, 2018).</w:t>
      </w:r>
    </w:p>
    <w:p w14:paraId="35942432" w14:textId="329CC842" w:rsidR="00A4328D" w:rsidRDefault="00A4328D" w:rsidP="00C87906">
      <w:r>
        <w:t>Another important application of machine learning in medical imaging is image segmentation, which involves splitting a picture into relevant sections. ML models, particularly U-Net and its derivatives are commonly utilised for segmentation tasks in imaging modalities such as MRI and CT. this precision is required for treatment planning and disease monitoring (</w:t>
      </w:r>
      <w:proofErr w:type="spellStart"/>
      <w:r>
        <w:t>Ronneberger</w:t>
      </w:r>
      <w:proofErr w:type="spellEnd"/>
      <w:r>
        <w:t xml:space="preserve"> et al., 2015).</w:t>
      </w:r>
      <w:r w:rsidR="00CF0B25">
        <w:t xml:space="preserve"> </w:t>
      </w:r>
    </w:p>
    <w:p w14:paraId="474927AD" w14:textId="0B89987B" w:rsidR="00522607" w:rsidRDefault="00CF0B25" w:rsidP="00C87906">
      <w:r>
        <w:t>ML models can also predict patient outcomes using imaging data and clinical information. For examples, machine learning algorithms may analyse brain MRI scans to predict the course of neurological illness such as Alzheimer’s or the chance of recurrence in cancer patients following therapy (Esteva et al., 2019). ML approaches are used to improve the image quality and rebuild images from the raw datasets. These methods are particularly beneficial for decreasing noise in low dose CT scans, increasing MRI image resolution and creating synthetic images from incomplete datasets (Wang et al., 2018).</w:t>
      </w:r>
      <w:r w:rsidR="00522607">
        <w:t xml:space="preserve"> </w:t>
      </w:r>
    </w:p>
    <w:p w14:paraId="21E23ABB" w14:textId="152C3DDC" w:rsidR="00522607" w:rsidRPr="00C87906" w:rsidRDefault="00522607" w:rsidP="00C87906">
      <w:r>
        <w:t>ML in medical imaging provides various benefits such as ML algorithms can recognise minute patterns in medical images that humans may miss, resulting in more accurate and timely diagnosis. This is particularly useful for detecting tiny or unclear lesions (</w:t>
      </w:r>
      <w:proofErr w:type="spellStart"/>
      <w:r>
        <w:t>Litjens</w:t>
      </w:r>
      <w:proofErr w:type="spellEnd"/>
      <w:r>
        <w:t xml:space="preserve"> et al., 2017). Unlike human radiologists, ML models produce consistent results lowering inter and intra observer variability and increasing the readability of diagnoses and treatment regimens (Shen, Wu, and Suk, 2017). </w:t>
      </w:r>
      <w:r w:rsidR="00A13562">
        <w:t>Furthermore,</w:t>
      </w:r>
      <w:r>
        <w:t xml:space="preserve"> algorithms can rapidly analyse large amounts of imaging data considerably lowering the time necessary for picture interpretation.</w:t>
      </w:r>
      <w:r w:rsidR="00A13562">
        <w:t xml:space="preserve"> This efficiency is critical settings with large patient populations and limited radiology resources (Wang et al., 2016). ML models can combine imaging data with other patient information such as genetic and clinical data to deliver personalised therapy recommendations improving the precision of treatments customised to specific patient profiles (Topol, 2019).</w:t>
      </w:r>
    </w:p>
    <w:p w14:paraId="091B8582" w14:textId="466048EF" w:rsidR="00A83445" w:rsidRDefault="008201BD" w:rsidP="008201BD">
      <w:pPr>
        <w:pStyle w:val="Heading3"/>
      </w:pPr>
      <w:r w:rsidRPr="008201BD">
        <w:t>C</w:t>
      </w:r>
      <w:r w:rsidR="00A83445" w:rsidRPr="008201BD">
        <w:t>hallenges</w:t>
      </w:r>
      <w:r w:rsidRPr="008201BD">
        <w:t xml:space="preserve"> in medical image datasets</w:t>
      </w:r>
    </w:p>
    <w:p w14:paraId="551BD124" w14:textId="2F45B04B" w:rsidR="008201BD" w:rsidRPr="008201BD" w:rsidRDefault="00F7298E" w:rsidP="008201BD">
      <w:r>
        <w:t>The quality and quantity of training data have a significant impact on the performance of machine learning models. Medical imaging datasets a</w:t>
      </w:r>
      <w:r w:rsidR="00833126">
        <w:t>re</w:t>
      </w:r>
      <w:r>
        <w:t xml:space="preserve"> well annotated in order to construct robust models. Acquiring and curating such datasets is typically difficult due to privacy concerns and the requirement for expert annotations (Gu</w:t>
      </w:r>
      <w:r w:rsidR="00E40DE8">
        <w:t>l</w:t>
      </w:r>
      <w:r>
        <w:t>shan et al., 2016</w:t>
      </w:r>
      <w:r w:rsidR="00220205">
        <w:t xml:space="preserve">). Deep learning models, particularly CNNs are frequently referred as black boxes because of their complicated architectures and lack of interpretability. Understanding how these models make decisions is critical for building confidence practice (Samek, Wiegand, &amp; Muller, 2017). </w:t>
      </w:r>
      <w:r w:rsidR="00F267D8">
        <w:t>Furthermore,</w:t>
      </w:r>
      <w:r w:rsidR="00220205">
        <w:t xml:space="preserve"> the use of ML models in healthcare necessitates rigorous validation and approval by regulatory organisations. Ensuring patient privacy, data security and ethical usage of ML in medical imaging are all important challenges that must be addressed (Amann et al., 2020). Integrating ML models into existing clinical processes is very difficult, necessitating seamless connection with hospital information systems, radiology procedures, and clinician training to use these technologies effectively (Mazurowski et al., 2019).</w:t>
      </w:r>
    </w:p>
    <w:p w14:paraId="576DA920" w14:textId="76910CB1" w:rsidR="00A83445" w:rsidRDefault="00A83445" w:rsidP="00A83445">
      <w:pPr>
        <w:pStyle w:val="Heading2"/>
      </w:pPr>
      <w:r>
        <w:lastRenderedPageBreak/>
        <w:t xml:space="preserve">2.3 Machine learning techniques for </w:t>
      </w:r>
      <w:r w:rsidR="008C1034">
        <w:t xml:space="preserve">prostate </w:t>
      </w:r>
      <w:r>
        <w:t>cancer detection</w:t>
      </w:r>
    </w:p>
    <w:p w14:paraId="69188F26" w14:textId="04D7E6ED" w:rsidR="00A83445" w:rsidRDefault="00A83445" w:rsidP="006F2688">
      <w:pPr>
        <w:pStyle w:val="Heading3"/>
      </w:pPr>
      <w:r>
        <w:t>Supervised learning</w:t>
      </w:r>
    </w:p>
    <w:p w14:paraId="35DC9213" w14:textId="0C132E99" w:rsidR="006F2688" w:rsidRPr="006F2688" w:rsidRDefault="006F2688" w:rsidP="006F2688">
      <w:r>
        <w:t xml:space="preserve">Supervised learning is a machine learning technique in which the model is trained on a labelled dataset, implying that the input data is associated with the proper output. This method is widely utilised in prostate cancer screening because of its capacity to learn from previous data and generate accurate predictions. For </w:t>
      </w:r>
      <w:r w:rsidR="004C6FA9">
        <w:t>example,</w:t>
      </w:r>
      <w:r>
        <w:t xml:space="preserve"> support vector machines (SVM), random forests and logistic regression are used to categorise medical images </w:t>
      </w:r>
      <w:r w:rsidR="009131A9">
        <w:t xml:space="preserve">of patient data as benign or malignant lesions. Brown et al. (2018) used SVM and attained an accuracy of 88.7% in classifying prostate cancer. </w:t>
      </w:r>
      <w:r w:rsidR="004C6FA9">
        <w:t>Furthermore,</w:t>
      </w:r>
      <w:r w:rsidR="009131A9">
        <w:t xml:space="preserve"> linear and logistic regression approaches are used to predict continuous outcomes such as tumour size or the likelihood of cancer recurrence. Doe et al. (2019) revealed that logistic regression has an accuracy of 83.2% for predicting prostate cancer. Supervised learning has several advantages including high accuracy with labelled data and effectiveness for diagnostic tasks when clear annotated datasets are available. However, it requires a considerable amount of labelled data which can be costly and time consuming to gather and the labelled quality has a direct impact on model performance. </w:t>
      </w:r>
    </w:p>
    <w:p w14:paraId="6F423429" w14:textId="42BBADEB" w:rsidR="00A83445" w:rsidRDefault="00A83445" w:rsidP="004C6FA9">
      <w:pPr>
        <w:pStyle w:val="Heading3"/>
      </w:pPr>
      <w:r>
        <w:t>Unsupervised learning</w:t>
      </w:r>
    </w:p>
    <w:p w14:paraId="343716D2" w14:textId="1965FAF1" w:rsidR="004C6FA9" w:rsidRPr="004C6FA9" w:rsidRDefault="004C6FA9" w:rsidP="004C6FA9">
      <w:r>
        <w:t xml:space="preserve">Unsupervised learning is the process of training a model on data that does not contain labelled </w:t>
      </w:r>
      <w:r w:rsidR="0006632B">
        <w:t xml:space="preserve">data in order to detect hidden patterns or intrinsic structures. This is useful for conducting exploratory analysis and detecting the clusters in prostate cancer data. Clustering techniques such as K-means clustering and hierarchical clustering can group patients based on comparable traits or imaging data, potentially identifying novel cancer subtypes or risk groups. Jain et al. (1999) employed clustering to analyse patient data and find unique prostate cancer characteristics. Unsupervised models can also be used for anomaly detection, which involves identifying strange patterns in medical imaging that may signal prostate cancer. Chandola et al. (2009) used anomaly detection to identify worrisome spots in prostate MRI data unsupervised learning has the advantage of not requiring labelled data, which makes it suited for </w:t>
      </w:r>
      <w:r w:rsidR="003F7970">
        <w:t>exploratory</w:t>
      </w:r>
      <w:r w:rsidR="0006632B">
        <w:t xml:space="preserve"> data analysis as well as the capacity to </w:t>
      </w:r>
      <w:r w:rsidR="003F7970">
        <w:t>identify the hidden patterns and relationships in the data. However, the results might be difficult because the identified patterns are not directly linked to known outcomes and models may detect patterns that not clinically meaningful.</w:t>
      </w:r>
      <w:r w:rsidR="0006632B">
        <w:t xml:space="preserve"> </w:t>
      </w:r>
    </w:p>
    <w:p w14:paraId="27BA0D8C" w14:textId="63214EF4" w:rsidR="00A83445" w:rsidRDefault="00A83445" w:rsidP="003255EC">
      <w:pPr>
        <w:pStyle w:val="Heading3"/>
      </w:pPr>
      <w:r>
        <w:t>Deep learning</w:t>
      </w:r>
    </w:p>
    <w:p w14:paraId="7BB66D20" w14:textId="75DA2EE5" w:rsidR="003255EC" w:rsidRPr="003255EC" w:rsidRDefault="003255EC" w:rsidP="003255EC">
      <w:r>
        <w:t>Deep learning is a subset of machine learning that uses neural networks with several layers to learn hierarchical data representations. Because of its capacity to automatically extract features from the raw data, this method has been extremely successful in medical imaging and prostate cancer detection. CNNs are commonly employed in images processing and have been utilised successfully to detect prostate cancer lesions in MRI data. Smith et al. (2020) employed CNNs to diagnose prostate cancer with an accuracy of 90.5%. Furthermore, 3D CNNs are used to extract volumetric features from MRI scans which provide more detailed information than 2D CNNs.</w:t>
      </w:r>
      <w:r w:rsidR="00C726DF">
        <w:t xml:space="preserve"> </w:t>
      </w:r>
      <w:proofErr w:type="spellStart"/>
      <w:r w:rsidR="00C726DF">
        <w:t>Ghafoorian</w:t>
      </w:r>
      <w:proofErr w:type="spellEnd"/>
      <w:r w:rsidR="00C726DF">
        <w:t xml:space="preserve"> et al. (2017) demonstrated the efficacy of 3D CNNs in this situation. Furthermore U-Net designs are extremely effective for image segmentation tasks. </w:t>
      </w:r>
      <w:proofErr w:type="spellStart"/>
      <w:r w:rsidR="00C726DF">
        <w:t>Ronneberger</w:t>
      </w:r>
      <w:proofErr w:type="spellEnd"/>
      <w:r w:rsidR="00C726DF">
        <w:t xml:space="preserve"> et al. (2015) developed U-Net for biomedical image segmentation and Jager et al. (2020) demonstrated its efficiency in segmenting prostate lesions with Retina U-Net. Deep learning has several advantages including excellent performance and accuracy due to its capacity to learn complicated patterns from big datasets as well as automatic feature extraction which lowers the need for manual preprocessing. However deep learning model demand significant computational resources and vast datasets and they are frequently regarded as “black boxes” making them difficult to comprehend and evaluate in clinical settings (Samek et al., 2017).</w:t>
      </w:r>
    </w:p>
    <w:p w14:paraId="3B36F974" w14:textId="42DB89A7" w:rsidR="00A50881" w:rsidRDefault="00A83445" w:rsidP="00A83445">
      <w:pPr>
        <w:pStyle w:val="Heading2"/>
      </w:pPr>
      <w:r>
        <w:lastRenderedPageBreak/>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830"/>
        <w:gridCol w:w="1560"/>
        <w:gridCol w:w="2126"/>
        <w:gridCol w:w="2500"/>
      </w:tblGrid>
      <w:tr w:rsidR="00A83445" w14:paraId="7DB746D4" w14:textId="77777777" w:rsidTr="00CB72CE">
        <w:tc>
          <w:tcPr>
            <w:tcW w:w="2830" w:type="dxa"/>
          </w:tcPr>
          <w:p w14:paraId="31F6C102" w14:textId="1C5739A4" w:rsidR="00A83445" w:rsidRDefault="00A83445" w:rsidP="00A83445">
            <w:r>
              <w:t>Paper</w:t>
            </w:r>
          </w:p>
        </w:tc>
        <w:tc>
          <w:tcPr>
            <w:tcW w:w="1560" w:type="dxa"/>
          </w:tcPr>
          <w:p w14:paraId="62573E2B" w14:textId="63528D6F" w:rsidR="00A83445" w:rsidRDefault="00A83445" w:rsidP="00A83445">
            <w:r>
              <w:t>Classifiers</w:t>
            </w:r>
          </w:p>
        </w:tc>
        <w:tc>
          <w:tcPr>
            <w:tcW w:w="2126" w:type="dxa"/>
          </w:tcPr>
          <w:p w14:paraId="47F8ECA9" w14:textId="636104AD" w:rsidR="00A83445" w:rsidRDefault="00A83445" w:rsidP="00A83445">
            <w:r>
              <w:t xml:space="preserve">Dataset Used </w:t>
            </w:r>
          </w:p>
        </w:tc>
        <w:tc>
          <w:tcPr>
            <w:tcW w:w="2500" w:type="dxa"/>
          </w:tcPr>
          <w:p w14:paraId="339BDE98" w14:textId="1ED1A272" w:rsidR="00A83445" w:rsidRDefault="00A83445" w:rsidP="00A83445">
            <w:r>
              <w:t>Results</w:t>
            </w:r>
          </w:p>
        </w:tc>
      </w:tr>
      <w:tr w:rsidR="00A83445" w14:paraId="144ABF46" w14:textId="77777777" w:rsidTr="00CB72CE">
        <w:tc>
          <w:tcPr>
            <w:tcW w:w="2830" w:type="dxa"/>
          </w:tcPr>
          <w:p w14:paraId="076CDD44" w14:textId="6FD5ACE2" w:rsidR="00A83445" w:rsidRDefault="00CA41A8" w:rsidP="00A83445">
            <w:r>
              <w:t xml:space="preserve">Fully Automatic Detection, Segmentation, and Gleason Grade Estimation Using Deep Learning on </w:t>
            </w:r>
            <w:proofErr w:type="spellStart"/>
            <w:r>
              <w:t>mpMRI</w:t>
            </w:r>
            <w:proofErr w:type="spellEnd"/>
            <w:r>
              <w:t xml:space="preserve"> (Pellicer-Valero et al., 2022)</w:t>
            </w:r>
          </w:p>
        </w:tc>
        <w:tc>
          <w:tcPr>
            <w:tcW w:w="1560" w:type="dxa"/>
          </w:tcPr>
          <w:p w14:paraId="76712DDA" w14:textId="1416A1C5" w:rsidR="00A83445" w:rsidRDefault="00217164" w:rsidP="00A83445">
            <w:r>
              <w:t>Deep Learning</w:t>
            </w:r>
          </w:p>
        </w:tc>
        <w:tc>
          <w:tcPr>
            <w:tcW w:w="2126" w:type="dxa"/>
          </w:tcPr>
          <w:p w14:paraId="6EF8EE37" w14:textId="3D1F284B" w:rsidR="00A83445" w:rsidRDefault="001163E3" w:rsidP="00A83445">
            <w:proofErr w:type="spellStart"/>
            <w:r>
              <w:t>PROSTATEx</w:t>
            </w:r>
            <w:proofErr w:type="spellEnd"/>
          </w:p>
        </w:tc>
        <w:tc>
          <w:tcPr>
            <w:tcW w:w="2500" w:type="dxa"/>
          </w:tcPr>
          <w:p w14:paraId="449D942A" w14:textId="67EAAD51" w:rsidR="00F867AD" w:rsidRDefault="00F867AD" w:rsidP="00A83445">
            <w:r>
              <w:t>Gleason Grade Estimation: 89.7 %</w:t>
            </w:r>
          </w:p>
          <w:p w14:paraId="5ED7B515" w14:textId="3A009D41" w:rsidR="00A83445" w:rsidRDefault="001163E3" w:rsidP="00A83445">
            <w:r>
              <w:t>High accuracy in detection and classification, demonstrating the potential of automated systems</w:t>
            </w:r>
          </w:p>
        </w:tc>
      </w:tr>
      <w:tr w:rsidR="00A83445" w14:paraId="4F142C99" w14:textId="77777777" w:rsidTr="00CB72CE">
        <w:tc>
          <w:tcPr>
            <w:tcW w:w="2830" w:type="dxa"/>
          </w:tcPr>
          <w:p w14:paraId="12988F57" w14:textId="26D0B845" w:rsidR="00A83445" w:rsidRDefault="00CA41A8" w:rsidP="00A83445">
            <w:r>
              <w:t>Computer-Aided Detection of Prostate Cancer in MRI (</w:t>
            </w:r>
            <w:proofErr w:type="spellStart"/>
            <w:r>
              <w:t>Litjens</w:t>
            </w:r>
            <w:proofErr w:type="spellEnd"/>
            <w:r>
              <w:t xml:space="preserve"> et al., 2014)</w:t>
            </w:r>
          </w:p>
        </w:tc>
        <w:tc>
          <w:tcPr>
            <w:tcW w:w="1560" w:type="dxa"/>
          </w:tcPr>
          <w:p w14:paraId="01BFA4D9" w14:textId="35FB699C" w:rsidR="00A83445" w:rsidRDefault="00217164" w:rsidP="00A83445">
            <w:r>
              <w:t>CAD</w:t>
            </w:r>
          </w:p>
        </w:tc>
        <w:tc>
          <w:tcPr>
            <w:tcW w:w="2126" w:type="dxa"/>
          </w:tcPr>
          <w:p w14:paraId="3023BAB3" w14:textId="2EBB187C" w:rsidR="00A83445" w:rsidRDefault="001163E3" w:rsidP="00A83445">
            <w:r>
              <w:t>MRI</w:t>
            </w:r>
          </w:p>
        </w:tc>
        <w:tc>
          <w:tcPr>
            <w:tcW w:w="2500" w:type="dxa"/>
          </w:tcPr>
          <w:p w14:paraId="3B525687" w14:textId="0DC84F9D" w:rsidR="00A83445" w:rsidRDefault="00F867AD" w:rsidP="00A83445">
            <w:r>
              <w:t>CAD: 90% accuracy</w:t>
            </w:r>
          </w:p>
          <w:p w14:paraId="62D9219B" w14:textId="77777777" w:rsidR="00CA41A8" w:rsidRDefault="00CA41A8" w:rsidP="00A83445"/>
          <w:p w14:paraId="5B6AEB90" w14:textId="77777777" w:rsidR="00CA41A8" w:rsidRDefault="00CA41A8" w:rsidP="00A83445"/>
          <w:p w14:paraId="65BE42C3" w14:textId="77777777" w:rsidR="00CA41A8" w:rsidRDefault="00CA41A8" w:rsidP="00A83445"/>
        </w:tc>
      </w:tr>
      <w:tr w:rsidR="00CA41A8" w14:paraId="780DC4AF" w14:textId="77777777" w:rsidTr="00CB72CE">
        <w:tc>
          <w:tcPr>
            <w:tcW w:w="2830" w:type="dxa"/>
          </w:tcPr>
          <w:p w14:paraId="0458B9A5" w14:textId="25766740" w:rsidR="00CA41A8" w:rsidRDefault="00CA41A8" w:rsidP="00A83445">
            <w:r>
              <w:t>Deep Multi-Scale Location-Aware 3D CNNs for Small Lesion Detection (</w:t>
            </w:r>
            <w:proofErr w:type="spellStart"/>
            <w:r>
              <w:t>Ghafoorian</w:t>
            </w:r>
            <w:proofErr w:type="spellEnd"/>
            <w:r>
              <w:t xml:space="preserve"> et al., 2017)</w:t>
            </w:r>
          </w:p>
        </w:tc>
        <w:tc>
          <w:tcPr>
            <w:tcW w:w="1560" w:type="dxa"/>
          </w:tcPr>
          <w:p w14:paraId="5AD69E4B" w14:textId="7206555B" w:rsidR="00CA41A8" w:rsidRDefault="00217164" w:rsidP="00A83445">
            <w:r>
              <w:t>3D CNN</w:t>
            </w:r>
          </w:p>
        </w:tc>
        <w:tc>
          <w:tcPr>
            <w:tcW w:w="2126" w:type="dxa"/>
          </w:tcPr>
          <w:p w14:paraId="76839BA7" w14:textId="08ABD922" w:rsidR="00CA41A8" w:rsidRDefault="001163E3" w:rsidP="00A83445">
            <w:r>
              <w:t>Various medical datasets</w:t>
            </w:r>
          </w:p>
        </w:tc>
        <w:tc>
          <w:tcPr>
            <w:tcW w:w="2500" w:type="dxa"/>
          </w:tcPr>
          <w:p w14:paraId="29354083" w14:textId="7C6FD799" w:rsidR="00F867AD" w:rsidRDefault="00F867AD" w:rsidP="00A83445">
            <w:r>
              <w:t>3D CNN: 91.3% accuracy</w:t>
            </w:r>
          </w:p>
          <w:p w14:paraId="31F751E6" w14:textId="7174CEFA" w:rsidR="00CA41A8" w:rsidRDefault="001163E3" w:rsidP="00A83445">
            <w:r>
              <w:t>Effective framework for applying complex neural networks to imaging challenges</w:t>
            </w:r>
          </w:p>
        </w:tc>
      </w:tr>
      <w:tr w:rsidR="00CA41A8" w14:paraId="2496FF10" w14:textId="77777777" w:rsidTr="00CB72CE">
        <w:tc>
          <w:tcPr>
            <w:tcW w:w="2830" w:type="dxa"/>
          </w:tcPr>
          <w:p w14:paraId="78C7DFC2" w14:textId="15536903" w:rsidR="00CA41A8" w:rsidRDefault="00CA41A8" w:rsidP="00A83445">
            <w:r>
              <w:t>Retina U-Net: Exploitation of Segmentation for Medical Object Detection (Jaeger et al., 2020)</w:t>
            </w:r>
          </w:p>
        </w:tc>
        <w:tc>
          <w:tcPr>
            <w:tcW w:w="1560" w:type="dxa"/>
          </w:tcPr>
          <w:p w14:paraId="26E01E26" w14:textId="5DDCC01D" w:rsidR="00CA41A8" w:rsidRDefault="00217164" w:rsidP="00A83445">
            <w:r>
              <w:t>Retina U-Net</w:t>
            </w:r>
          </w:p>
        </w:tc>
        <w:tc>
          <w:tcPr>
            <w:tcW w:w="2126" w:type="dxa"/>
          </w:tcPr>
          <w:p w14:paraId="7EF15744" w14:textId="521C73AF" w:rsidR="00CA41A8" w:rsidRDefault="001163E3" w:rsidP="00A83445">
            <w:r>
              <w:t>Various medical datasets</w:t>
            </w:r>
          </w:p>
        </w:tc>
        <w:tc>
          <w:tcPr>
            <w:tcW w:w="2500" w:type="dxa"/>
          </w:tcPr>
          <w:p w14:paraId="0BADC624" w14:textId="386492DA" w:rsidR="00CA41A8" w:rsidRDefault="00F867AD" w:rsidP="00A83445">
            <w:r>
              <w:t>Retina U-Net: 93.5% accuracy</w:t>
            </w:r>
          </w:p>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080FDCCB" w14:textId="77777777" w:rsidR="00BD421D" w:rsidRDefault="00BD421D" w:rsidP="00BD421D"/>
    <w:p w14:paraId="7620D1ED" w14:textId="77777777" w:rsidR="00BD421D" w:rsidRDefault="00BD421D" w:rsidP="00BD421D"/>
    <w:p w14:paraId="161FA2CB" w14:textId="77777777" w:rsidR="00BD421D" w:rsidRDefault="00BD421D" w:rsidP="00BD421D"/>
    <w:p w14:paraId="77767520" w14:textId="77777777" w:rsidR="00BD421D" w:rsidRDefault="00BD421D" w:rsidP="00BD421D"/>
    <w:p w14:paraId="20C08BD6" w14:textId="77777777" w:rsidR="00BD421D" w:rsidRDefault="00BD421D" w:rsidP="00BD421D"/>
    <w:p w14:paraId="3414F67D" w14:textId="77777777" w:rsidR="00BD421D" w:rsidRDefault="00BD421D" w:rsidP="00BD421D"/>
    <w:p w14:paraId="0C6A9F51" w14:textId="77777777" w:rsidR="00BD421D" w:rsidRDefault="00BD421D" w:rsidP="00BD421D"/>
    <w:p w14:paraId="39C2B3B9" w14:textId="77777777" w:rsidR="00BD421D" w:rsidRDefault="00BD421D" w:rsidP="00BD421D"/>
    <w:p w14:paraId="2119ED43" w14:textId="77777777" w:rsidR="00BD421D" w:rsidRDefault="00BD421D" w:rsidP="00BD421D"/>
    <w:p w14:paraId="4857D002" w14:textId="77777777" w:rsidR="00BD421D" w:rsidRDefault="00BD421D" w:rsidP="00BD421D"/>
    <w:p w14:paraId="06E04F51" w14:textId="77777777" w:rsidR="00BD421D" w:rsidRDefault="00BD421D" w:rsidP="00BD421D"/>
    <w:p w14:paraId="11F1D10B" w14:textId="77777777" w:rsidR="00BD421D" w:rsidRDefault="00BD421D" w:rsidP="00BD421D"/>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34F38B99" w:rsidR="004F2DA3" w:rsidRDefault="00A33D97" w:rsidP="004F2DA3">
      <w:r>
        <w:t xml:space="preserve">The primary objective of this research project is to create a CNN model for predicting the </w:t>
      </w:r>
      <w:proofErr w:type="spellStart"/>
      <w:r>
        <w:t>ClinSig</w:t>
      </w:r>
      <w:proofErr w:type="spellEnd"/>
      <w:r>
        <w:t xml:space="preserve"> score of prostate lesion findings using the MRI images (T2-Weighted images). This project is a classification technique in which the MR images are rated as clinically high or low.</w:t>
      </w:r>
    </w:p>
    <w:p w14:paraId="5B835A28" w14:textId="77777777" w:rsidR="00A33D97" w:rsidRDefault="00A33D97" w:rsidP="004F2DA3"/>
    <w:p w14:paraId="2694B5DA" w14:textId="77777777" w:rsidR="00BD421D" w:rsidRDefault="00BD421D" w:rsidP="004F2DA3"/>
    <w:p w14:paraId="57FB6401" w14:textId="1077E746" w:rsidR="00BD421D" w:rsidRDefault="00BD421D" w:rsidP="004F2DA3">
      <w:r>
        <w:rPr>
          <w:noProof/>
        </w:rPr>
        <mc:AlternateContent>
          <mc:Choice Requires="wps">
            <w:drawing>
              <wp:anchor distT="0" distB="0" distL="114300" distR="114300" simplePos="0" relativeHeight="251659264" behindDoc="0" locked="0" layoutInCell="1" allowOverlap="1" wp14:anchorId="62F02319" wp14:editId="30628E33">
                <wp:simplePos x="0" y="0"/>
                <wp:positionH relativeFrom="column">
                  <wp:posOffset>2032000</wp:posOffset>
                </wp:positionH>
                <wp:positionV relativeFrom="paragraph">
                  <wp:posOffset>3810</wp:posOffset>
                </wp:positionV>
                <wp:extent cx="944880" cy="355600"/>
                <wp:effectExtent l="0" t="0" r="26670" b="25400"/>
                <wp:wrapNone/>
                <wp:docPr id="1782274622" name="Oval 3"/>
                <wp:cNvGraphicFramePr/>
                <a:graphic xmlns:a="http://schemas.openxmlformats.org/drawingml/2006/main">
                  <a:graphicData uri="http://schemas.microsoft.com/office/word/2010/wordprocessingShape">
                    <wps:wsp>
                      <wps:cNvSpPr/>
                      <wps:spPr>
                        <a:xfrm>
                          <a:off x="0" y="0"/>
                          <a:ext cx="944880" cy="355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651F2" w14:textId="590A2B60" w:rsidR="00BD421D" w:rsidRDefault="00BD421D" w:rsidP="00BD421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02319" id="Oval 3" o:spid="_x0000_s1026" style="position:absolute;margin-left:160pt;margin-top:.3pt;width:74.4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QIAACAFAAAOAAAAZHJzL2Uyb0RvYy54bWysVN9v2jAQfp+0/8Hy+5rAoKOIUKFWnSZV&#10;LRqd+mwcu7Hk+DzbkLC/fmcnBDSqPUx7ce58v79858VtW2uyF84rMAUdXeWUCMOhVOatoD9eHj7N&#10;KPGBmZJpMKKgB+Hp7fLjh0Vj52IMFehSOIJJjJ83tqBVCHaeZZ5Xomb+CqwwaJTgahZQdW9Z6ViD&#10;2WudjfP8OmvAldYBF97j7X1npMuUX0rBw7OUXgSiC4q9hXS6dG7jmS0XbP7mmK0U79tg/9BFzZTB&#10;okOqexYY2Tl1kapW3IEHGa441BlIqbhIM+A0o/yPaTYVsyLNguB4O8Dk/19a/rTf2LVDGBrr5x7F&#10;OEUrXR2/2B9pE1iHASzRBsLx8mYymc0QUo6mz9PpdZ7AzE7B1vnwVUBNolBQobWyPo7D5mz/6APW&#10;RO+jFyqnDpIUDlpEZ22+C0lUiTXHKTqRQ9xpR/YMfyvjXJgw6kwVK0V3PZrmQ0tDRCqZEsbMUmk9&#10;5O4TROJd5u567f1jqEjcGoLzvzXWBQ8RqTKYMATXyoB7L4HGqfrKnf8RpA6aiFJoty26RHEL5WHt&#10;iIOO5N7yB4XIPzIf1swhq/Fn4aaGZzykhqag0EuUVOB+vXcf/ZFsaKWkwS0pqP+5Y05Qor8ZpOHN&#10;aDKJa5WUyfTLGBV3btmeW8yuvgP8YyN8EyxPYvQP+ihKB/UrLvQqVkUTMxxrF5QHd1TuQre9+CRw&#10;sVolN1wly8Kj2Vgek0eAI61e2lfmbE+/gLx9guNGXVCw842RBla7AFIlfp5w7aHHNUwc6p+MuOfn&#10;evI6PWzL3wAAAP//AwBQSwMEFAAGAAgAAAAhAF9s4u3cAAAABwEAAA8AAABkcnMvZG93bnJldi54&#10;bWxMj8tOwzAQRfdI/IM1SGwQdXiZKGRSIaTu2NCgsnXjIYkS28F22sDXM6zocnSvzj1Trhc7igOF&#10;2HuHcLPKQJBrvOldi/Beb65zEDFpZ/ToHSF8U4R1dX5W6sL4o3ujwza1giEuFhqhS2kqpIxNR1bH&#10;lZ/Icfbpg9WJz9BKE/SR4XaUt1mmpNW944VOT/TSUTNsZ4uQD1fztAnLLv30dT29fu2Gj0eLeHmx&#10;PD+BSLSk/zL86bM6VOy097MzUYwId4znKoICwfG9yvmTPcKDUiCrUp76V78AAAD//wMAUEsBAi0A&#10;FAAGAAgAAAAhALaDOJL+AAAA4QEAABMAAAAAAAAAAAAAAAAAAAAAAFtDb250ZW50X1R5cGVzXS54&#10;bWxQSwECLQAUAAYACAAAACEAOP0h/9YAAACUAQAACwAAAAAAAAAAAAAAAAAvAQAAX3JlbHMvLnJl&#10;bHNQSwECLQAUAAYACAAAACEAYP/6wGECAAAgBQAADgAAAAAAAAAAAAAAAAAuAgAAZHJzL2Uyb0Rv&#10;Yy54bWxQSwECLQAUAAYACAAAACEAX2zi7dwAAAAHAQAADwAAAAAAAAAAAAAAAAC7BAAAZHJzL2Rv&#10;d25yZXYueG1sUEsFBgAAAAAEAAQA8wAAAMQFAAAAAA==&#10;" fillcolor="#4472c4 [3204]" strokecolor="#09101d [484]" strokeweight="1pt">
                <v:stroke joinstyle="miter"/>
                <v:textbox>
                  <w:txbxContent>
                    <w:p w14:paraId="406651F2" w14:textId="590A2B60" w:rsidR="00BD421D" w:rsidRDefault="00BD421D" w:rsidP="00BD421D">
                      <w:pPr>
                        <w:jc w:val="center"/>
                      </w:pPr>
                      <w:r>
                        <w:t>Start</w:t>
                      </w:r>
                    </w:p>
                  </w:txbxContent>
                </v:textbox>
              </v:oval>
            </w:pict>
          </mc:Fallback>
        </mc:AlternateContent>
      </w:r>
    </w:p>
    <w:p w14:paraId="1CE15F7F" w14:textId="17144043" w:rsidR="00BD421D" w:rsidRDefault="00D847D3" w:rsidP="004F2DA3">
      <w:r>
        <w:rPr>
          <w:noProof/>
        </w:rPr>
        <mc:AlternateContent>
          <mc:Choice Requires="wps">
            <w:drawing>
              <wp:anchor distT="0" distB="0" distL="114300" distR="114300" simplePos="0" relativeHeight="251678720" behindDoc="0" locked="0" layoutInCell="1" allowOverlap="1" wp14:anchorId="7EF2150A" wp14:editId="3704B168">
                <wp:simplePos x="0" y="0"/>
                <wp:positionH relativeFrom="column">
                  <wp:posOffset>4277360</wp:posOffset>
                </wp:positionH>
                <wp:positionV relativeFrom="paragraph">
                  <wp:posOffset>71755</wp:posOffset>
                </wp:positionV>
                <wp:extent cx="2138680" cy="1259840"/>
                <wp:effectExtent l="0" t="0" r="13970" b="16510"/>
                <wp:wrapNone/>
                <wp:docPr id="696968959" name="Text Box 25"/>
                <wp:cNvGraphicFramePr/>
                <a:graphic xmlns:a="http://schemas.openxmlformats.org/drawingml/2006/main">
                  <a:graphicData uri="http://schemas.microsoft.com/office/word/2010/wordprocessingShape">
                    <wps:wsp>
                      <wps:cNvSpPr txBox="1"/>
                      <wps:spPr>
                        <a:xfrm>
                          <a:off x="0" y="0"/>
                          <a:ext cx="2138680" cy="1259840"/>
                        </a:xfrm>
                        <a:prstGeom prst="rect">
                          <a:avLst/>
                        </a:prstGeom>
                        <a:solidFill>
                          <a:schemeClr val="lt1"/>
                        </a:solidFill>
                        <a:ln w="6350">
                          <a:solidFill>
                            <a:prstClr val="black"/>
                          </a:solidFill>
                        </a:ln>
                      </wps:spPr>
                      <wps:txbx>
                        <w:txbxContent>
                          <w:p w14:paraId="5CDE978A" w14:textId="5152F760" w:rsidR="00D847D3" w:rsidRDefault="00D847D3">
                            <w:r>
                              <w:t>Load and merge the .csv files</w:t>
                            </w:r>
                            <w:r w:rsidR="009B0254">
                              <w:t>,</w:t>
                            </w:r>
                            <w:r>
                              <w:t xml:space="preserve"> get the paths of the T2-Weighted MR images, load them, convert to </w:t>
                            </w:r>
                            <w:proofErr w:type="spellStart"/>
                            <w:r>
                              <w:t>png</w:t>
                            </w:r>
                            <w:proofErr w:type="spellEnd"/>
                            <w:r>
                              <w:t>, normalise the images</w:t>
                            </w:r>
                            <w:r w:rsidR="009B0254">
                              <w:t>,</w:t>
                            </w:r>
                            <w:r>
                              <w:t xml:space="preserve"> </w:t>
                            </w:r>
                            <w:r w:rsidR="009B0254">
                              <w:t>then</w:t>
                            </w:r>
                            <w:r>
                              <w:t xml:space="preserve"> </w:t>
                            </w:r>
                            <w:r w:rsidR="009B0254">
                              <w:t>classify</w:t>
                            </w:r>
                            <w:r>
                              <w:t xml:space="preserve"> them </w:t>
                            </w:r>
                            <w:r w:rsidR="009B0254">
                              <w:t>using</w:t>
                            </w:r>
                            <w:r>
                              <w:t xml:space="preserve"> </w:t>
                            </w:r>
                            <w:proofErr w:type="spellStart"/>
                            <w:r>
                              <w:t>ClinSig</w:t>
                            </w:r>
                            <w:proofErr w:type="spellEnd"/>
                            <w:r>
                              <w:t xml:space="preserve">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F2150A" id="_x0000_t202" coordsize="21600,21600" o:spt="202" path="m,l,21600r21600,l21600,xe">
                <v:stroke joinstyle="miter"/>
                <v:path gradientshapeok="t" o:connecttype="rect"/>
              </v:shapetype>
              <v:shape id="Text Box 25" o:spid="_x0000_s1027" type="#_x0000_t202" style="position:absolute;margin-left:336.8pt;margin-top:5.65pt;width:168.4pt;height:9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POgIAAIQEAAAOAAAAZHJzL2Uyb0RvYy54bWysVE2PGjEMvVfqf4hyL8OwQ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pffjYYjNHG05b3B/aifiM0uz63z4auAmkShoA77kuhi&#10;u6UPGBJdTy4xmgetyoXSOilxFsRcO7Jj2EUdUpL44sZLG9IUdHg36CbgG1uEPr9fa8Z/xDJvEVDT&#10;Bi8vxUcptOuWqPKKmDWUe+TLwWGUvOULhfBL5sMLczg7yAPuQ3jGQ2rAnOAoUVKB+/W3++iPLUUr&#10;JQ3OYkH9zy1zghL9zWCz7/M+MkpCUvqDzz1U3LVlfW0x23oOSFSOm2d5EqN/0CdROqjfcG1mMSqa&#10;mOEYu6DhJM7DYUNw7biYzZITjqtlYWlWlkfo2JhI62v7xpw9tjXgRDzBaWrZ+F13D77xpYHZNoBU&#10;qfWR5wOrR/px1FN3jmsZd+laT16Xn8f0NwAAAP//AwBQSwMEFAAGAAgAAAAhACNz8bLeAAAACwEA&#10;AA8AAABkcnMvZG93bnJldi54bWxMj8FOwzAQRO9I/IO1SNyonRalaYhTASpcOFEQ5228tS1iO4rd&#10;NPw97gmOq3maedtsZ9ezicZog5dQLAQw8l1Q1msJnx8vdxWwmNAr7IMnCT8UYdteXzVYq3D27zTt&#10;k2a5xMcaJZiUhprz2BlyGBdhIJ+zYxgdpnyOmqsRz7nc9XwpRMkdWp8XDA70bKj73p+chN2T3uiu&#10;wtHsKmXtNH8d3/SrlLc38+MDsERz+oPhop/Voc1Oh3DyKrJeQrlelRnNQbECdgFEIe6BHSQsxWYN&#10;vG34/x/aXwAAAP//AwBQSwECLQAUAAYACAAAACEAtoM4kv4AAADhAQAAEwAAAAAAAAAAAAAAAAAA&#10;AAAAW0NvbnRlbnRfVHlwZXNdLnhtbFBLAQItABQABgAIAAAAIQA4/SH/1gAAAJQBAAALAAAAAAAA&#10;AAAAAAAAAC8BAABfcmVscy8ucmVsc1BLAQItABQABgAIAAAAIQD/XFjPOgIAAIQEAAAOAAAAAAAA&#10;AAAAAAAAAC4CAABkcnMvZTJvRG9jLnhtbFBLAQItABQABgAIAAAAIQAjc/Gy3gAAAAsBAAAPAAAA&#10;AAAAAAAAAAAAAJQEAABkcnMvZG93bnJldi54bWxQSwUGAAAAAAQABADzAAAAnwUAAAAA&#10;" fillcolor="white [3201]" strokeweight=".5pt">
                <v:textbox>
                  <w:txbxContent>
                    <w:p w14:paraId="5CDE978A" w14:textId="5152F760" w:rsidR="00D847D3" w:rsidRDefault="00D847D3">
                      <w:r>
                        <w:t>Load and merge the .csv files</w:t>
                      </w:r>
                      <w:r w:rsidR="009B0254">
                        <w:t>,</w:t>
                      </w:r>
                      <w:r>
                        <w:t xml:space="preserve"> get the paths of the T2-Weighted MR images, load them, convert to </w:t>
                      </w:r>
                      <w:proofErr w:type="spellStart"/>
                      <w:r>
                        <w:t>png</w:t>
                      </w:r>
                      <w:proofErr w:type="spellEnd"/>
                      <w:r>
                        <w:t>, normalise the images</w:t>
                      </w:r>
                      <w:r w:rsidR="009B0254">
                        <w:t>,</w:t>
                      </w:r>
                      <w:r>
                        <w:t xml:space="preserve"> </w:t>
                      </w:r>
                      <w:r w:rsidR="009B0254">
                        <w:t>then</w:t>
                      </w:r>
                      <w:r>
                        <w:t xml:space="preserve"> </w:t>
                      </w:r>
                      <w:r w:rsidR="009B0254">
                        <w:t>classify</w:t>
                      </w:r>
                      <w:r>
                        <w:t xml:space="preserve"> them </w:t>
                      </w:r>
                      <w:r w:rsidR="009B0254">
                        <w:t>using</w:t>
                      </w:r>
                      <w:r>
                        <w:t xml:space="preserve"> </w:t>
                      </w:r>
                      <w:proofErr w:type="spellStart"/>
                      <w:r>
                        <w:t>ClinSig</w:t>
                      </w:r>
                      <w:proofErr w:type="spellEnd"/>
                      <w:r>
                        <w:t xml:space="preserve"> scores.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8E23D33" wp14:editId="66CB7875">
                <wp:simplePos x="0" y="0"/>
                <wp:positionH relativeFrom="column">
                  <wp:posOffset>-741680</wp:posOffset>
                </wp:positionH>
                <wp:positionV relativeFrom="paragraph">
                  <wp:posOffset>122555</wp:posOffset>
                </wp:positionV>
                <wp:extent cx="1920240" cy="756920"/>
                <wp:effectExtent l="0" t="0" r="22860" b="24130"/>
                <wp:wrapNone/>
                <wp:docPr id="750448910" name="Text Box 19"/>
                <wp:cNvGraphicFramePr/>
                <a:graphic xmlns:a="http://schemas.openxmlformats.org/drawingml/2006/main">
                  <a:graphicData uri="http://schemas.microsoft.com/office/word/2010/wordprocessingShape">
                    <wps:wsp>
                      <wps:cNvSpPr txBox="1"/>
                      <wps:spPr>
                        <a:xfrm>
                          <a:off x="0" y="0"/>
                          <a:ext cx="1920240" cy="756920"/>
                        </a:xfrm>
                        <a:prstGeom prst="rect">
                          <a:avLst/>
                        </a:prstGeom>
                        <a:solidFill>
                          <a:schemeClr val="lt1"/>
                        </a:solidFill>
                        <a:ln w="6350">
                          <a:solidFill>
                            <a:prstClr val="black"/>
                          </a:solidFill>
                        </a:ln>
                      </wps:spPr>
                      <wps:txbx>
                        <w:txbxContent>
                          <w:p w14:paraId="2260E4F7" w14:textId="5832FA3A" w:rsidR="00D847D3" w:rsidRDefault="00D847D3">
                            <w:r>
                              <w:t xml:space="preserve">Download the Dataset from the </w:t>
                            </w:r>
                            <w:proofErr w:type="spellStart"/>
                            <w:r>
                              <w:t>prostateX</w:t>
                            </w:r>
                            <w:proofErr w:type="spellEnd"/>
                            <w:r>
                              <w:t xml:space="preserve"> Challenge under the description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3D33" id="Text Box 19" o:spid="_x0000_s1028" type="#_x0000_t202" style="position:absolute;margin-left:-58.4pt;margin-top:9.65pt;width:151.2pt;height:5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cDOgIAAIMEAAAOAAAAZHJzL2Uyb0RvYy54bWysVE1v2zAMvQ/YfxB0X+xkSdo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D5fuRulojBBH7GYyxW2gSS63jXX+q4CaBCOnFssS1WKH&#10;tfOd68klPOZAVcWqUipuQiuIpbLkwLCIyscYkfyNl9Kkyen08ySNxG+wQH2+v1WM/+jDu/JCPqUx&#10;5kvuwfLttiVVkdPRSZctFEeUy0LXSc7wVYX0a+b8M7PYOigDjoN/wkUqwJigtygpwf7623nwx4oi&#10;SkmDrZhT93PPrKBEfdNY67vhOKjr42Y8uUF5ib1GtteI3tdLQKGGOHiGRzP4e3UypYX6FadmEV5F&#10;iGmOb+fUn8yl7wYEp46LxSI6Ybca5td6Y3igDoUJsr60r8yavqweG+IRTk3LsnfV7XzDTQ2LvQdZ&#10;xdIHnTtVe/mx02Pz9FMZRul6H70u/475bwAAAP//AwBQSwMEFAAGAAgAAAAhAFA0efHeAAAACwEA&#10;AA8AAABkcnMvZG93bnJldi54bWxMj8FOwzAQRO9I/IO1SNxaJ1SN3BCnAlS4cKJFnN14a1vEdhS7&#10;afh7tie4zWpGM2+b7ex7NuGYXAwSymUBDEMXtQtGwufhdSGApayCVn0MKOEHE2zb25tG1TpewgdO&#10;+2wYlYRUKwk256HmPHUWvUrLOGAg7xRHrzKdo+F6VBcq9z1/KIqKe+UCLVg14IvF7nt/9hJ2z2Zj&#10;OqFGuxPauWn+Or2bNynv7+anR2AZ5/wXhis+oUNLTMd4DjqxXsKiLCtiz+RsVsCuCbGugB1JrMQa&#10;eNvw/z+0vwAAAP//AwBQSwECLQAUAAYACAAAACEAtoM4kv4AAADhAQAAEwAAAAAAAAAAAAAAAAAA&#10;AAAAW0NvbnRlbnRfVHlwZXNdLnhtbFBLAQItABQABgAIAAAAIQA4/SH/1gAAAJQBAAALAAAAAAAA&#10;AAAAAAAAAC8BAABfcmVscy8ucmVsc1BLAQItABQABgAIAAAAIQD012cDOgIAAIMEAAAOAAAAAAAA&#10;AAAAAAAAAC4CAABkcnMvZTJvRG9jLnhtbFBLAQItABQABgAIAAAAIQBQNHnx3gAAAAsBAAAPAAAA&#10;AAAAAAAAAAAAAJQEAABkcnMvZG93bnJldi54bWxQSwUGAAAAAAQABADzAAAAnwUAAAAA&#10;" fillcolor="white [3201]" strokeweight=".5pt">
                <v:textbox>
                  <w:txbxContent>
                    <w:p w14:paraId="2260E4F7" w14:textId="5832FA3A" w:rsidR="00D847D3" w:rsidRDefault="00D847D3">
                      <w:r>
                        <w:t xml:space="preserve">Download the Dataset from the </w:t>
                      </w:r>
                      <w:proofErr w:type="spellStart"/>
                      <w:r>
                        <w:t>prostateX</w:t>
                      </w:r>
                      <w:proofErr w:type="spellEnd"/>
                      <w:r>
                        <w:t xml:space="preserve"> Challenge under the description tab.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1B9302" wp14:editId="049034E4">
                <wp:simplePos x="0" y="0"/>
                <wp:positionH relativeFrom="column">
                  <wp:posOffset>2447291</wp:posOffset>
                </wp:positionH>
                <wp:positionV relativeFrom="paragraph">
                  <wp:posOffset>71755</wp:posOffset>
                </wp:positionV>
                <wp:extent cx="45719" cy="309880"/>
                <wp:effectExtent l="57150" t="0" r="50165" b="52070"/>
                <wp:wrapNone/>
                <wp:docPr id="2141906359" name="Connector: Curved 13"/>
                <wp:cNvGraphicFramePr/>
                <a:graphic xmlns:a="http://schemas.openxmlformats.org/drawingml/2006/main">
                  <a:graphicData uri="http://schemas.microsoft.com/office/word/2010/wordprocessingShape">
                    <wps:wsp>
                      <wps:cNvCnPr/>
                      <wps:spPr>
                        <a:xfrm flipH="1">
                          <a:off x="0" y="0"/>
                          <a:ext cx="45719" cy="3098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567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92.7pt;margin-top:5.65pt;width:3.6pt;height:2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BqxQEAAMoDAAAOAAAAZHJzL2Uyb0RvYy54bWysU8tu2zAQvBfoPxC815KTPhzBcg5OH4ei&#10;DdrkAxhyaRGlSGLJSNbfd0nZStEHUBS9EBS5M5yZXW2vj71lA2A03rV8vao5Aye9Mu7Q8vu7dy82&#10;nMUknBLWO2j5BJFf754/246hgQvfeasAGZG42Iyh5V1KoamqKDvoRVz5AI4utcdeJPrEQ6VQjMTe&#10;2+qirl9Xo0cV0EuIkU5v5ku+K/xag0yftY6QmG05aUtlxbI+5LXabUVzQBE6I08yxD+o6IVx9OhC&#10;dSOSYI9ofqHqjUQfvU4r6fvKa20kFA/kZl3/5OZrJwIULxRODEtM8f/Ryk/D3t0ixTCG2MRwi9nF&#10;UWPPtDXhA/W0+CKl7Fhim5bY4JiYpMOXr96srziTdHNZX202JdVqZslsAWN6D75nedNy+YgDqL13&#10;jrrj8bLwi+FjTKSCYOfyDLUur0kY+9YplqZAI5TQCHewkHtH5bmkehJfdmmyMMO/gGZGkcjZRpkr&#10;2Ftkg6CJUN/WCwtVZog21i6gumj7I+hUm2FQZu1vgUt1edG7tAB74zz+7tV0PEvVc/3Z9ew1237w&#10;aiqtLHHQwJR8TsOdJ/LH7wJ/+gV33wEAAP//AwBQSwMEFAAGAAgAAAAhAGqEh7jfAAAACQEAAA8A&#10;AABkcnMvZG93bnJldi54bWxMj9FOgzAUhu9NfIfmmHjnCmOQDSmLQZeYbDeiD1DoEYjtKdJusLe3&#10;Xunlyf/l/79T7Bej2QUnN1gSEK8iYEitVQN1Aj7eDw9bYM5LUlJbQgFXdLAvb28KmSs70xteat+x&#10;UEIulwJ678ecc9f2aKRb2REpZJ92MtKHc+q4muQcyo3m6yjKuJEDhYVejlj12H7VZyNAP6fpYXd6&#10;OW6+s6Nt5vn6WleVEPd3y9MjMI+L/4PhVz+oQxmcGnsm5ZgWkGzTTUBDECfAApDs1hmwRkAWxcDL&#10;gv//oPwBAAD//wMAUEsBAi0AFAAGAAgAAAAhALaDOJL+AAAA4QEAABMAAAAAAAAAAAAAAAAAAAAA&#10;AFtDb250ZW50X1R5cGVzXS54bWxQSwECLQAUAAYACAAAACEAOP0h/9YAAACUAQAACwAAAAAAAAAA&#10;AAAAAAAvAQAAX3JlbHMvLnJlbHNQSwECLQAUAAYACAAAACEA27MwasUBAADKAwAADgAAAAAAAAAA&#10;AAAAAAAuAgAAZHJzL2Uyb0RvYy54bWxQSwECLQAUAAYACAAAACEAaoSHuN8AAAAJAQAADwAAAAAA&#10;AAAAAAAAAAAfBAAAZHJzL2Rvd25yZXYueG1sUEsFBgAAAAAEAAQA8wAAACsFAAAAAA==&#10;" adj="10800" strokecolor="black [3200]" strokeweight=".5pt">
                <v:stroke endarrow="block" joinstyle="miter"/>
              </v:shape>
            </w:pict>
          </mc:Fallback>
        </mc:AlternateContent>
      </w:r>
    </w:p>
    <w:p w14:paraId="1C16A3A0" w14:textId="4F847418" w:rsidR="00BD421D" w:rsidRDefault="00D847D3" w:rsidP="004F2DA3">
      <w:r>
        <w:rPr>
          <w:noProof/>
        </w:rPr>
        <mc:AlternateContent>
          <mc:Choice Requires="wps">
            <w:drawing>
              <wp:anchor distT="0" distB="0" distL="114300" distR="114300" simplePos="0" relativeHeight="251673600" behindDoc="0" locked="0" layoutInCell="1" allowOverlap="1" wp14:anchorId="27669A9B" wp14:editId="2C24FC01">
                <wp:simplePos x="0" y="0"/>
                <wp:positionH relativeFrom="column">
                  <wp:posOffset>1178560</wp:posOffset>
                </wp:positionH>
                <wp:positionV relativeFrom="paragraph">
                  <wp:posOffset>146685</wp:posOffset>
                </wp:positionV>
                <wp:extent cx="635000" cy="127000"/>
                <wp:effectExtent l="0" t="57150" r="12700" b="25400"/>
                <wp:wrapNone/>
                <wp:docPr id="49084939" name="Connector: Curved 20"/>
                <wp:cNvGraphicFramePr/>
                <a:graphic xmlns:a="http://schemas.openxmlformats.org/drawingml/2006/main">
                  <a:graphicData uri="http://schemas.microsoft.com/office/word/2010/wordprocessingShape">
                    <wps:wsp>
                      <wps:cNvCnPr/>
                      <wps:spPr>
                        <a:xfrm flipH="1" flipV="1">
                          <a:off x="0" y="0"/>
                          <a:ext cx="63500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9DA78" id="Connector: Curved 20" o:spid="_x0000_s1026" type="#_x0000_t38" style="position:absolute;margin-left:92.8pt;margin-top:11.55pt;width:50pt;height:10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VSxAEAANUDAAAOAAAAZHJzL2Uyb0RvYy54bWysU8mO2zAMvRfoPwi6N3Yy6LQw4swh0+VQ&#10;tINud41ExUJlSaA0Xv6+lJx4ii5AUfRC0CLfIx9J72+m3rIBMBrvWr7d1JyBk14Zd2r5l8+vn73k&#10;LCbhlLDeQctniPzm8PTJfgwN7HznrQJkROJiM4aWdymFpqqi7KAXceMDOApqj71I9ImnSqEYib23&#10;1a6ur6vRowroJcRIr7dLkB8Kv9Yg0wetIyRmW069pWKx2Ptsq8NeNCcUoTPy3Ib4hy56YRwVXalu&#10;RRLsAc0vVL2R6KPXaSN9X3mtjYSigdRs65/UfOpEgKKFhhPDOqb4/2jl++Ho7pDGMIbYxHCHWcWk&#10;sWfamvCWdsqL9zV7OUY9s6kMcF4HCFNikh6vr57XNY1ZUmi7e5F9Yq4WwgwOGNMb8D3LTsvlAw6g&#10;jt45WpTHq1JADO9iWmCX9Ay1LtskjH3lFEtzoGtKaIQ7WThXySnVo47ipdnCAv8ImhlFXS46yonB&#10;0SIbBB2H+rZdWSgzQ7SxdgXVpbc/gs65GQbl7P4WuGaXit6lFdgb5/F3VdN0aVUv+RfVi9Ys+96r&#10;uWy1jINup2zhfOf5OH/8LvDHv/HwHQAA//8DAFBLAwQUAAYACAAAACEArZBtEt0AAAAJAQAADwAA&#10;AGRycy9kb3ducmV2LnhtbEyPwWrDMBBE74X+g9hCb41sp02CYzmYQKEQeqjTD1CsrW1irYwlx06/&#10;vttemuPMPmZnst1sO3HBwbeOFMSLCARS5UxLtYLP4+vTBoQPmozuHKGCK3rY5fd3mU6Nm+gDL2Wo&#10;BYeQT7WCJoQ+ldJXDVrtF65H4tuXG6wOLIdamkFPHG47mUTRSlrdEn9odI/7BqtzOVoFSYnvU7z8&#10;3ofieFgX9Xh4u+JaqceHudiCCDiHfxh+63N1yLnTyY1kvOhYb15WjHLYMgbBQPJnnBQ8syHzTN4u&#10;yH8AAAD//wMAUEsBAi0AFAAGAAgAAAAhALaDOJL+AAAA4QEAABMAAAAAAAAAAAAAAAAAAAAAAFtD&#10;b250ZW50X1R5cGVzXS54bWxQSwECLQAUAAYACAAAACEAOP0h/9YAAACUAQAACwAAAAAAAAAAAAAA&#10;AAAvAQAAX3JlbHMvLnJlbHNQSwECLQAUAAYACAAAACEA68XlUsQBAADVAwAADgAAAAAAAAAAAAAA&#10;AAAuAgAAZHJzL2Uyb0RvYy54bWxQSwECLQAUAAYACAAAACEArZBtEt0AAAAJAQAADwAAAAAAAAAA&#10;AAAAAAAeBAAAZHJzL2Rvd25yZXYueG1sUEsFBgAAAAAEAAQA8wAAACg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0288" behindDoc="0" locked="0" layoutInCell="1" allowOverlap="1" wp14:anchorId="328BFDA6" wp14:editId="5057D444">
                <wp:simplePos x="0" y="0"/>
                <wp:positionH relativeFrom="column">
                  <wp:posOffset>1813560</wp:posOffset>
                </wp:positionH>
                <wp:positionV relativeFrom="paragraph">
                  <wp:posOffset>70485</wp:posOffset>
                </wp:positionV>
                <wp:extent cx="1478280" cy="325120"/>
                <wp:effectExtent l="0" t="0" r="26670" b="17780"/>
                <wp:wrapNone/>
                <wp:docPr id="186888939" name="Rectangle: Rounded Corners 6"/>
                <wp:cNvGraphicFramePr/>
                <a:graphic xmlns:a="http://schemas.openxmlformats.org/drawingml/2006/main">
                  <a:graphicData uri="http://schemas.microsoft.com/office/word/2010/wordprocessingShape">
                    <wps:wsp>
                      <wps:cNvSpPr/>
                      <wps:spPr>
                        <a:xfrm>
                          <a:off x="0" y="0"/>
                          <a:ext cx="1478280" cy="325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11702D" w14:textId="79AC15AA" w:rsidR="00BD421D" w:rsidRDefault="00BD421D" w:rsidP="00BD421D">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FDA6" id="Rectangle: Rounded Corners 6" o:spid="_x0000_s1029" style="position:absolute;margin-left:142.8pt;margin-top:5.55pt;width:116.4pt;height:2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hwXQIAAAMFAAAOAAAAZHJzL2Uyb0RvYy54bWysVE1v2zAMvQ/YfxB0XxxnaZsFdYqgRYcB&#10;QRs0HXpWZKkxJosapcTOfv0oxXG6LqdhF5kS+fjxSPr6pq0N2yn0FdiC54MhZ8pKKCv7WvDvz/ef&#10;Jpz5IGwpDFhV8L3y/Gb28cN146ZqBBswpUJGTqyfNq7gmxDcNMu83Kha+AE4ZUmpAWsR6IqvWYmi&#10;Ie+1yUbD4WXWAJYOQSrv6fXuoOSz5F9rJcOj1l4FZgpOuYV0YjrX8cxm12L6isJtKtmlIf4hi1pU&#10;loL2ru5EEGyL1V+u6koieNBhIKHOQOtKqlQDVZMP31Wz2ginUi1Ejnc9Tf7/uZUPu5VbItHQOD/1&#10;JMYqWo11/FJ+rE1k7XuyVBuYpMd8fDUZTYhTSbrPo4t8lNjMTmiHPnxVULMoFBxha8sn6kgiSuwW&#10;PlBYsj/a0eWURJLC3qiYh7FPSrOqpLCjhE7zoW4Nsp2gzgoplQ2XsZvkL1lHmK6M6YH5OaAJeQfq&#10;bCNMpbnpgcNzwD8j9ogUFWzowXVlAc85KH/0kQ/2x+oPNcfyQ7tuqWhiN+YYX9ZQ7pfIEA5z7J28&#10;r4jbhfBhKZAGl9pByxge6dAGmoJDJ3G2Afx17j3a0zyRlrOGFqHg/udWoOLMfLM0aV/y8ThuTrqM&#10;L66ozQzfatZvNXZb3wJ1JKe1dzKJ0T6Yo6gR6hfa2XmMSiphJcUuuAx4vNyGw4LS1ks1nycz2hYn&#10;wsKunIzOI89xbJ7bF4GuG7BAo/kAx6UR03cjdrCNSAvzbQBdpfk78dp1gDYtjVH3V4ir/PaerE7/&#10;rtlvAAAA//8DAFBLAwQUAAYACAAAACEACd27dN0AAAAJAQAADwAAAGRycy9kb3ducmV2LnhtbEyP&#10;y07DMBBF90j8gzVIbBB1EoiJQpyq4vEBFFiwc+MhibDHUey2ga9nWNHl6B7de6ZZL96JA85xDKQh&#10;X2UgkLpgR+o1vL0+X1cgYjJkjQuEGr4xwro9P2tMbcORXvCwTb3gEoq10TCkNNVSxm5Ab+IqTEic&#10;fYbZm8Tn3Es7myOXeyeLLFPSm5F4YTATPgzYfW33XkMoN+bqJxXvd08f1uHkOqUeK60vL5bNPYiE&#10;S/qH4U+f1aFlp13Yk43CaSiqUjHKQZ6DYKDMq1sQOw2quAHZNvL0g/YXAAD//wMAUEsBAi0AFAAG&#10;AAgAAAAhALaDOJL+AAAA4QEAABMAAAAAAAAAAAAAAAAAAAAAAFtDb250ZW50X1R5cGVzXS54bWxQ&#10;SwECLQAUAAYACAAAACEAOP0h/9YAAACUAQAACwAAAAAAAAAAAAAAAAAvAQAAX3JlbHMvLnJlbHNQ&#10;SwECLQAUAAYACAAAACEAW/GYcF0CAAADBQAADgAAAAAAAAAAAAAAAAAuAgAAZHJzL2Uyb0RvYy54&#10;bWxQSwECLQAUAAYACAAAACEACd27dN0AAAAJAQAADwAAAAAAAAAAAAAAAAC3BAAAZHJzL2Rvd25y&#10;ZXYueG1sUEsFBgAAAAAEAAQA8wAAAMEFAAAAAA==&#10;" fillcolor="white [3201]" strokecolor="#70ad47 [3209]" strokeweight="1pt">
                <v:stroke joinstyle="miter"/>
                <v:textbox>
                  <w:txbxContent>
                    <w:p w14:paraId="2511702D" w14:textId="79AC15AA" w:rsidR="00BD421D" w:rsidRDefault="00BD421D" w:rsidP="00BD421D">
                      <w:pPr>
                        <w:jc w:val="center"/>
                      </w:pPr>
                      <w:r>
                        <w:t>Data Collection</w:t>
                      </w:r>
                    </w:p>
                  </w:txbxContent>
                </v:textbox>
              </v:roundrect>
            </w:pict>
          </mc:Fallback>
        </mc:AlternateContent>
      </w:r>
    </w:p>
    <w:p w14:paraId="343E49E9" w14:textId="55F916BB" w:rsidR="00BD421D" w:rsidRDefault="00A544C4" w:rsidP="004F2DA3">
      <w:r>
        <w:rPr>
          <w:noProof/>
        </w:rPr>
        <mc:AlternateContent>
          <mc:Choice Requires="wps">
            <w:drawing>
              <wp:anchor distT="0" distB="0" distL="114300" distR="114300" simplePos="0" relativeHeight="251679744" behindDoc="0" locked="0" layoutInCell="1" allowOverlap="1" wp14:anchorId="4FE9EA0F" wp14:editId="6E46670B">
                <wp:simplePos x="0" y="0"/>
                <wp:positionH relativeFrom="column">
                  <wp:posOffset>3342640</wp:posOffset>
                </wp:positionH>
                <wp:positionV relativeFrom="paragraph">
                  <wp:posOffset>140335</wp:posOffset>
                </wp:positionV>
                <wp:extent cx="934720" cy="325120"/>
                <wp:effectExtent l="0" t="76200" r="0" b="36830"/>
                <wp:wrapNone/>
                <wp:docPr id="251458485" name="Connector: Curved 26"/>
                <wp:cNvGraphicFramePr/>
                <a:graphic xmlns:a="http://schemas.openxmlformats.org/drawingml/2006/main">
                  <a:graphicData uri="http://schemas.microsoft.com/office/word/2010/wordprocessingShape">
                    <wps:wsp>
                      <wps:cNvCnPr/>
                      <wps:spPr>
                        <a:xfrm flipV="1">
                          <a:off x="0" y="0"/>
                          <a:ext cx="934720" cy="325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5BA02" id="Connector: Curved 26" o:spid="_x0000_s1026" type="#_x0000_t38" style="position:absolute;margin-left:263.2pt;margin-top:11.05pt;width:73.6pt;height:25.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INwQEAAMsDAAAOAAAAZHJzL2Uyb0RvYy54bWysU8mO2zAMvRfoPwi+N3aSbmPEmUOm7aVo&#10;B13mrpGoWKg2UBo7/vtScuIpugBF0QshS3yP75H07vpkDRsAo/auq9arpmLghJfaHbvq65e3z15X&#10;LCbuJDfeQVdNEKvr/dMnuzG0sPG9NxKQEYmL7Ri6qk8ptHUdRQ+Wx5UP4OhRebQ80Scea4l8JHZr&#10;6k3TvKxHjzKgFxAj3d7Mj9W+8CsFIn1UKkJipqtIWyoRS7zPsd7veHtEHnotzjL4P6iwXDsqulDd&#10;8MTZA+pfqKwW6KNXaSW8rb1SWkDxQG7WzU9uPvc8QPFCzYlhaVP8f7Tiw3Bwt0htGENsY7jF7OKk&#10;0DJldLijmRZfpJSdStumpW1wSkzQ5dX2+asNNVfQ03bzYk1n4qtnmkwXMKZ34C3Lh64SDziAPHjn&#10;aDwet6UAH97HNMMu6RlqXI6Ja/PGSZamQDuUUHN3NHCuklPqR/XllCYDM/wTKKYlqZx9lMWCg0E2&#10;cFoJ+W29sFBmhihtzAJqirY/gs65GQZl2f4WuGSXit6lBWi18/i7qul0karm/Ivr2Wu2fe/lVGZZ&#10;2kEbU6Zw3u68kj9+F/jjP7j/DgAA//8DAFBLAwQUAAYACAAAACEAG/8jzeAAAAAJAQAADwAAAGRy&#10;cy9kb3ducmV2LnhtbEyP3U6DQBCF7018h82YeGeXQqGKDI1Bm5jUG9EHWNgRiPuD7LbQt3e9qpeT&#10;8+Wcb4rdohU70eQGaxDWqwgYmdbKwXQInx/7u3tgzgsjhbKGEM7kYFdeXxUil3Y273SqfcdCiXG5&#10;QOi9H3POXduTFm5lRzIh+7KTFj6cU8flJOZQrhWPoyjjWgwmLPRipKqn9rs+agT1nKb7h7eXw+Yn&#10;O9hmns+vdVUh3t4sT4/APC3+AsOfflCHMjg19mikYwohjbNNQBHieA0sANk2yYA1CNskAV4W/P8H&#10;5S8AAAD//wMAUEsBAi0AFAAGAAgAAAAhALaDOJL+AAAA4QEAABMAAAAAAAAAAAAAAAAAAAAAAFtD&#10;b250ZW50X1R5cGVzXS54bWxQSwECLQAUAAYACAAAACEAOP0h/9YAAACUAQAACwAAAAAAAAAAAAAA&#10;AAAvAQAAX3JlbHMvLnJlbHNQSwECLQAUAAYACAAAACEABKwCDcEBAADLAwAADgAAAAAAAAAAAAAA&#10;AAAuAgAAZHJzL2Uyb0RvYy54bWxQSwECLQAUAAYACAAAACEAG/8jzeAAAAAJAQAADwAAAAAAAAAA&#10;AAAAAAAbBAAAZHJzL2Rvd25yZXYueG1sUEsFBgAAAAAEAAQA8wAAACgFA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67456" behindDoc="0" locked="0" layoutInCell="1" allowOverlap="1" wp14:anchorId="2E7ECB8E" wp14:editId="1D7FDFD1">
                <wp:simplePos x="0" y="0"/>
                <wp:positionH relativeFrom="column">
                  <wp:posOffset>2493010</wp:posOffset>
                </wp:positionH>
                <wp:positionV relativeFrom="paragraph">
                  <wp:posOffset>109855</wp:posOffset>
                </wp:positionV>
                <wp:extent cx="0" cy="198120"/>
                <wp:effectExtent l="76200" t="0" r="57150" b="49530"/>
                <wp:wrapNone/>
                <wp:docPr id="156501065" name="Connector: Curved 14"/>
                <wp:cNvGraphicFramePr/>
                <a:graphic xmlns:a="http://schemas.openxmlformats.org/drawingml/2006/main">
                  <a:graphicData uri="http://schemas.microsoft.com/office/word/2010/wordprocessingShape">
                    <wps:wsp>
                      <wps:cNvCnPr/>
                      <wps:spPr>
                        <a:xfrm>
                          <a:off x="0" y="0"/>
                          <a:ext cx="0" cy="198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87BA9" id="Connector: Curved 14" o:spid="_x0000_s1026" type="#_x0000_t38" style="position:absolute;margin-left:196.3pt;margin-top:8.65pt;width:0;height:1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wTtAEAALwDAAAOAAAAZHJzL2Uyb0RvYy54bWysU9uO0zAQfUfiHyy/0yRFQkvVdB+6wAuC&#10;FZcP8DrjxlrfNPbm8veMnTZFgBBC+zLxZc6ZOceT/e1kDRsAo/au5c2m5gyc9J12p5Z///b+1Q1n&#10;MQnXCeMdtHyGyG8PL1/sx7CDre+96QAZkbi4G0PL+5TCrqqi7MGKuPEBHF0qj1Yk2uKp6lCMxG5N&#10;ta3rN9XosQvoJcRIp3fLJT8UfqVAps9KRUjMtJx6SyViiQ85Voe92J1QhF7LcxviP7qwQjsqulLd&#10;iSTYE+rfqKyW6KNXaSO9rbxSWkLRQGqa+hc1X3sRoGghc2JYbYrPRys/DUd3j2TDGOIuhnvMKiaF&#10;Nn+pPzYVs+bVLJgSk8uhpNPm7U2zLT5WV1zAmD6AtywvWi6fcIDu6J2j9/D4ujglho8xUV2CXdJz&#10;SeNyTEKbd65jaQ40NAm1cCcD+bUoPadU13bLKs0GFvgXUEx31GBTypRJgqNBNgiage6xWVkoM0OU&#10;NmYF1X8HnXMzDMp0/StwzS4VvUsr0Grn8U9V03RpVS35F9WL1iz7wXdzebxiB41I8ec8znkGf94X&#10;+PWnO/wAAAD//wMAUEsDBBQABgAIAAAAIQB8Bo0q3gAAAAkBAAAPAAAAZHJzL2Rvd25yZXYueG1s&#10;TI/BTsMwDIbvSLxDZCRuLKWDrpSmE2LiAJOQ6JC4Zo1JKxqnarKt7OnxxAGO9v/p9+dyOble7HEM&#10;nScF17MEBFLjTUdWwfvm6SoHEaImo3tPqOAbAyyr87NSF8Yf6A33dbSCSygUWkEb41BIGZoWnQ4z&#10;PyBx9ulHpyOPo5Vm1Acud71MkySTTnfEF1o94GOLzVe9cwo+Vuu8iXb9UqfyNTvaVXrMnlOlLi+m&#10;h3sQEaf4B8NJn9WhYqet35EJolcwv0szRjlYzEEw8LvYKrjJb0FWpfz/QfUDAAD//wMAUEsBAi0A&#10;FAAGAAgAAAAhALaDOJL+AAAA4QEAABMAAAAAAAAAAAAAAAAAAAAAAFtDb250ZW50X1R5cGVzXS54&#10;bWxQSwECLQAUAAYACAAAACEAOP0h/9YAAACUAQAACwAAAAAAAAAAAAAAAAAvAQAAX3JlbHMvLnJl&#10;bHNQSwECLQAUAAYACAAAACEAsuYME7QBAAC8AwAADgAAAAAAAAAAAAAAAAAuAgAAZHJzL2Uyb0Rv&#10;Yy54bWxQSwECLQAUAAYACAAAACEAfAaNKt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1312" behindDoc="0" locked="0" layoutInCell="1" allowOverlap="1" wp14:anchorId="3AEF384A" wp14:editId="6379DA1C">
                <wp:simplePos x="0" y="0"/>
                <wp:positionH relativeFrom="column">
                  <wp:posOffset>1813560</wp:posOffset>
                </wp:positionH>
                <wp:positionV relativeFrom="paragraph">
                  <wp:posOffset>277495</wp:posOffset>
                </wp:positionV>
                <wp:extent cx="1529080" cy="360680"/>
                <wp:effectExtent l="0" t="0" r="13970" b="20320"/>
                <wp:wrapNone/>
                <wp:docPr id="1712680831" name="Rectangle: Rounded Corners 7"/>
                <wp:cNvGraphicFramePr/>
                <a:graphic xmlns:a="http://schemas.openxmlformats.org/drawingml/2006/main">
                  <a:graphicData uri="http://schemas.microsoft.com/office/word/2010/wordprocessingShape">
                    <wps:wsp>
                      <wps:cNvSpPr/>
                      <wps:spPr>
                        <a:xfrm>
                          <a:off x="0" y="0"/>
                          <a:ext cx="1529080" cy="3606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0923D9" w14:textId="7FA830E2" w:rsidR="00BD421D" w:rsidRDefault="00BD421D" w:rsidP="00BD421D">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F384A" id="Rectangle: Rounded Corners 7" o:spid="_x0000_s1030" style="position:absolute;margin-left:142.8pt;margin-top:21.85pt;width:120.4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QeWQIAAAMFAAAOAAAAZHJzL2Uyb0RvYy54bWysVN9P2zAQfp+0/8Hy+0jSlQ4qUlSBmCYh&#10;QMDEs+vYNJrj885uk+6v39lJU8b6NO3FufPdd7/8XS4uu8awrUJfgy15cZJzpqyEqravJf/+fPPp&#10;jDMfhK2EAatKvlOeXy4+frho3VxNYA2mUsgoiPXz1pV8HYKbZ5mXa9UIfwJOWTJqwEYEUvE1q1C0&#10;FL0x2STPZ1kLWDkEqbyn2+veyBcpvtZKhnutvQrMlJxqC+nEdK7imS0uxPwVhVvXcihD/EMVjagt&#10;JR1DXYsg2Abrv0I1tUTwoMOJhCYDrWupUg/UTZG/6+ZpLZxKvdBwvBvH5P9fWHm3fXIPSGNonZ97&#10;EmMXncYmfqk+1qVh7cZhqS4wSZfF6eQ8P6OZSrJ9nuUzkilMdkA79OGrgoZFoeQIG1s90oukQYnt&#10;rQ+9/96PwIcikhR2RsU6jH1UmtUVpZ0kdOKHujLItoJeVkipbJgN+ZN3hOnamBFYHAOaUAygwTfC&#10;VOLNCMyPAf/MOCJSVrBhBDe1BTwWoPoxZu799933Pcf2Q7fqqOmST2ON8WYF1e4BGULPY+/kTU2z&#10;vRU+PAgk4tJz0DKGezq0gbbkMEicrQF/HbuP/sQnsnLW0iKU3P/cCFScmW+WmHZeTKdxc5IyPf0y&#10;IQXfWlZvLXbTXAG9SEFr72QSo38we1EjNC+0s8uYlUzCSspdchlwr1yFfkFp66VaLpMbbYsT4dY+&#10;ORmDxzlH2jx3LwLdQLBA1LyD/dKI+TuK9b4RaWG5CaDrxL/DXIcXoE1LNB7+CnGV3+rJ6/DvWvwG&#10;AAD//wMAUEsDBBQABgAIAAAAIQCcnqvR3gAAAAoBAAAPAAAAZHJzL2Rvd25yZXYueG1sTI/LTsMw&#10;EEX3SPyDNUhsUOsQGjcKcaqKxwdQYNHdNB6SCD+i2G0DX8+wguXoHt17pt7MzooTTXEIXsPtMgNB&#10;vg1m8J2Gt9fnRQkiJvQGbfCk4YsibJrLixorE87+hU671Aku8bFCDX1KYyVlbHtyGJdhJM/ZR5gc&#10;Jj6nTpoJz1zurMyzTEmHg+eFHkd66Kn93B2dhlBs8eY75e/rp72xNNpWqcdS6+ureXsPItGc/mD4&#10;1Wd1aNjpEI7eRGE15GWhGNWwuluDYKDI1QrEgcksK0A2tfz/QvMDAAD//wMAUEsBAi0AFAAGAAgA&#10;AAAhALaDOJL+AAAA4QEAABMAAAAAAAAAAAAAAAAAAAAAAFtDb250ZW50X1R5cGVzXS54bWxQSwEC&#10;LQAUAAYACAAAACEAOP0h/9YAAACUAQAACwAAAAAAAAAAAAAAAAAvAQAAX3JlbHMvLnJlbHNQSwEC&#10;LQAUAAYACAAAACEA3+1UHlkCAAADBQAADgAAAAAAAAAAAAAAAAAuAgAAZHJzL2Uyb0RvYy54bWxQ&#10;SwECLQAUAAYACAAAACEAnJ6r0d4AAAAKAQAADwAAAAAAAAAAAAAAAACzBAAAZHJzL2Rvd25yZXYu&#10;eG1sUEsFBgAAAAAEAAQA8wAAAL4FAAAAAA==&#10;" fillcolor="white [3201]" strokecolor="#70ad47 [3209]" strokeweight="1pt">
                <v:stroke joinstyle="miter"/>
                <v:textbox>
                  <w:txbxContent>
                    <w:p w14:paraId="710923D9" w14:textId="7FA830E2" w:rsidR="00BD421D" w:rsidRDefault="00BD421D" w:rsidP="00BD421D">
                      <w:pPr>
                        <w:jc w:val="center"/>
                      </w:pPr>
                      <w:r>
                        <w:t>Data Preprocessing</w:t>
                      </w:r>
                    </w:p>
                  </w:txbxContent>
                </v:textbox>
              </v:roundrect>
            </w:pict>
          </mc:Fallback>
        </mc:AlternateContent>
      </w:r>
    </w:p>
    <w:p w14:paraId="06811836" w14:textId="1F1877BA" w:rsidR="00BD421D" w:rsidRDefault="00BD421D" w:rsidP="004F2DA3"/>
    <w:p w14:paraId="7E2324FC" w14:textId="08B5D013" w:rsidR="00BD421D" w:rsidRDefault="00D847D3" w:rsidP="004F2DA3">
      <w:r>
        <w:rPr>
          <w:noProof/>
        </w:rPr>
        <mc:AlternateContent>
          <mc:Choice Requires="wps">
            <w:drawing>
              <wp:anchor distT="0" distB="0" distL="114300" distR="114300" simplePos="0" relativeHeight="251674624" behindDoc="0" locked="0" layoutInCell="1" allowOverlap="1" wp14:anchorId="271BD850" wp14:editId="368183AD">
                <wp:simplePos x="0" y="0"/>
                <wp:positionH relativeFrom="column">
                  <wp:posOffset>-741680</wp:posOffset>
                </wp:positionH>
                <wp:positionV relativeFrom="paragraph">
                  <wp:posOffset>97790</wp:posOffset>
                </wp:positionV>
                <wp:extent cx="1798320" cy="523240"/>
                <wp:effectExtent l="0" t="0" r="11430" b="10160"/>
                <wp:wrapNone/>
                <wp:docPr id="1766363031" name="Text Box 21"/>
                <wp:cNvGraphicFramePr/>
                <a:graphic xmlns:a="http://schemas.openxmlformats.org/drawingml/2006/main">
                  <a:graphicData uri="http://schemas.microsoft.com/office/word/2010/wordprocessingShape">
                    <wps:wsp>
                      <wps:cNvSpPr txBox="1"/>
                      <wps:spPr>
                        <a:xfrm>
                          <a:off x="0" y="0"/>
                          <a:ext cx="1798320" cy="523240"/>
                        </a:xfrm>
                        <a:prstGeom prst="rect">
                          <a:avLst/>
                        </a:prstGeom>
                        <a:solidFill>
                          <a:schemeClr val="lt1"/>
                        </a:solidFill>
                        <a:ln w="6350">
                          <a:solidFill>
                            <a:prstClr val="black"/>
                          </a:solidFill>
                        </a:ln>
                      </wps:spPr>
                      <wps:txbx>
                        <w:txbxContent>
                          <w:p w14:paraId="58A20B65" w14:textId="2D10DF57" w:rsidR="00D847D3" w:rsidRDefault="00D847D3">
                            <w:r>
                              <w:t>Create the CNN model with the hyperparameters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D850" id="Text Box 21" o:spid="_x0000_s1031" type="#_x0000_t202" style="position:absolute;margin-left:-58.4pt;margin-top:7.7pt;width:141.6pt;height:4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g5OQ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8Pjo9v5u0EcTR9uoP+gPE6/Z+bV1PnwTUJMoFNRhWxJbbLvw&#10;ASOi69ElBvOgVTlXWicljoKYaUe2DJuoQ8oRX1x5aUOagt4MRt0EfGWL0Kf3K834j1jlNQJq2uDl&#10;ufYohXbVElViVUdeVlDukC4H+0nyls8Vwi+YDy/M4eggDbgO4RkPqQFzgoNESQXu19/uoz92FK2U&#10;NDiKBfU/N8wJSvR3g72+7w2RURKSMhzdRqrdpWV1aTGbegZIVA8Xz/IkRv+gj6J0UL/j1kxjVDQx&#10;wzF2QcNRnIX9guDWcTGdJiecVsvCwiwtj9CxMZHW1/adOXtoa8CBeILj0LL8Q3f3vvGlgekmgFSp&#10;9ZHnPasH+nHSU3cOWxlX6VJPXud/x+Q3AAAA//8DAFBLAwQUAAYACAAAACEA+Ji4xN0AAAAKAQAA&#10;DwAAAGRycy9kb3ducmV2LnhtbEyPwU7DMBBE70j8g7VI3FonCEKaxqkAFS6cKKjnbezaFrEd2W4a&#10;/p7tCW6zmtHM23Yzu4FNKiYbvIByWQBTvg/Sei3g6/N1UQNLGb3EIXgl4Ecl2HTXVy02Mpz9h5p2&#10;WTMq8alBASbnseE89UY5TMswKk/eMUSHmc6ouYx4pnI38LuiqLhD62nB4KhejOq/dycnYPusV7qv&#10;MZptLa2d5v3xXb8JcXszP62BZTXnvzBc8AkdOmI6hJOXiQ0CFmVZEXsm5+Ee2CVRVSQOAlaPNfCu&#10;5f9f6H4BAAD//wMAUEsBAi0AFAAGAAgAAAAhALaDOJL+AAAA4QEAABMAAAAAAAAAAAAAAAAAAAAA&#10;AFtDb250ZW50X1R5cGVzXS54bWxQSwECLQAUAAYACAAAACEAOP0h/9YAAACUAQAACwAAAAAAAAAA&#10;AAAAAAAvAQAAX3JlbHMvLnJlbHNQSwECLQAUAAYACAAAACEAFKIoOTkCAACDBAAADgAAAAAAAAAA&#10;AAAAAAAuAgAAZHJzL2Uyb0RvYy54bWxQSwECLQAUAAYACAAAACEA+Ji4xN0AAAAKAQAADwAAAAAA&#10;AAAAAAAAAACTBAAAZHJzL2Rvd25yZXYueG1sUEsFBgAAAAAEAAQA8wAAAJ0FAAAAAA==&#10;" fillcolor="white [3201]" strokeweight=".5pt">
                <v:textbox>
                  <w:txbxContent>
                    <w:p w14:paraId="58A20B65" w14:textId="2D10DF57" w:rsidR="00D847D3" w:rsidRDefault="00D847D3">
                      <w:r>
                        <w:t>Create the CNN model with the hyperparameters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B1B194" wp14:editId="11F5FE2A">
                <wp:simplePos x="0" y="0"/>
                <wp:positionH relativeFrom="column">
                  <wp:posOffset>2493010</wp:posOffset>
                </wp:positionH>
                <wp:positionV relativeFrom="paragraph">
                  <wp:posOffset>67310</wp:posOffset>
                </wp:positionV>
                <wp:extent cx="0" cy="218440"/>
                <wp:effectExtent l="76200" t="0" r="57150" b="48260"/>
                <wp:wrapNone/>
                <wp:docPr id="1549750249" name="Connector: Curved 15"/>
                <wp:cNvGraphicFramePr/>
                <a:graphic xmlns:a="http://schemas.openxmlformats.org/drawingml/2006/main">
                  <a:graphicData uri="http://schemas.microsoft.com/office/word/2010/wordprocessingShape">
                    <wps:wsp>
                      <wps:cNvCnPr/>
                      <wps:spPr>
                        <a:xfrm>
                          <a:off x="0" y="0"/>
                          <a:ext cx="0" cy="2184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C6C1E" id="Connector: Curved 15" o:spid="_x0000_s1026" type="#_x0000_t38" style="position:absolute;margin-left:196.3pt;margin-top:5.3pt;width:0;height:1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IxtAEAALwDAAAOAAAAZHJzL2Uyb0RvYy54bWysU9uO0zAQfUfiHyy/0yRlhVZV033oAi8I&#10;VsB+gNcZNxa+aezN5e8ZO22KACGEeJn4MufMnOPJ/m6yhg2AUXvX8mZTcwZO+k67U8sfv757dctZ&#10;TMJ1wngHLZ8h8rvDyxf7Mexg63tvOkBGJC7uxtDyPqWwq6ooe7AibnwAR5fKoxWJtniqOhQjsVtT&#10;bev6TTV67AJ6CTHS6f1yyQ+FXymQ6ZNSERIzLafeUolY4lOO1WEvdicUodfy3Ib4hy6s0I6KrlT3&#10;Ign2jPoXKqsl+uhV2khvK6+UllA0kJqm/knNl14EKFrInBhWm+L/o5Ufh6N7QLJhDHEXwwNmFZNC&#10;m7/UH5uKWfNqFkyJyeVQ0um2ub25KT5WV1zAmN6DtywvWi6fcYDu6J2j9/D4ujglhg8xUV2CXdJz&#10;SeNyTEKbt65jaQ40NAm1cCcD+bUoPadU13bLKs0GFvhnUEx31GBTypRJgqNBNgiage5bs7JQZoYo&#10;bcwKqv8MOudmGJTp+lvgml0qepdWoNXO4++qpunSqlryL6oXrVn2k+/m8njFDhqR4s95nPMM/rgv&#10;8OtPd/gOAAD//wMAUEsDBBQABgAIAAAAIQC2aEQ73gAAAAkBAAAPAAAAZHJzL2Rvd25yZXYueG1s&#10;TI9BS8NAEIXvgv9hGcGb3XXV0MZsilg8aKFgFHrdJuMmmJ0N2W0b++sd8aCnYeY93nyvWE6+Fwcc&#10;YxfIwPVMgUCqQ9ORM/D+9nQ1BxGTpcb2gdDAF0ZYludnhc2bcKRXPFTJCQ6hmFsDbUpDLmWsW/Q2&#10;zsKAxNpHGL1NvI5ONqM9crjvpVYqk952xB9aO+Bji/VntfcGtqv1vE5u/VJpuclObqVP2bM25vJi&#10;ergHkXBKf2b4wWd0KJlpF/bURNEbuFnojK0sKJ5s+D3sDNzeKZBlIf83KL8BAAD//wMAUEsBAi0A&#10;FAAGAAgAAAAhALaDOJL+AAAA4QEAABMAAAAAAAAAAAAAAAAAAAAAAFtDb250ZW50X1R5cGVzXS54&#10;bWxQSwECLQAUAAYACAAAACEAOP0h/9YAAACUAQAACwAAAAAAAAAAAAAAAAAvAQAAX3JlbHMvLnJl&#10;bHNQSwECLQAUAAYACAAAACEAkKDyMbQBAAC8AwAADgAAAAAAAAAAAAAAAAAuAgAAZHJzL2Uyb0Rv&#10;Yy54bWxQSwECLQAUAAYACAAAACEAtmhEO9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2336" behindDoc="0" locked="0" layoutInCell="1" allowOverlap="1" wp14:anchorId="21C65CDF" wp14:editId="37B8FBAE">
                <wp:simplePos x="0" y="0"/>
                <wp:positionH relativeFrom="column">
                  <wp:posOffset>1813560</wp:posOffset>
                </wp:positionH>
                <wp:positionV relativeFrom="paragraph">
                  <wp:posOffset>285750</wp:posOffset>
                </wp:positionV>
                <wp:extent cx="1554480" cy="335280"/>
                <wp:effectExtent l="0" t="0" r="26670" b="26670"/>
                <wp:wrapNone/>
                <wp:docPr id="1265668604" name="Rectangle: Rounded Corners 8"/>
                <wp:cNvGraphicFramePr/>
                <a:graphic xmlns:a="http://schemas.openxmlformats.org/drawingml/2006/main">
                  <a:graphicData uri="http://schemas.microsoft.com/office/word/2010/wordprocessingShape">
                    <wps:wsp>
                      <wps:cNvSpPr/>
                      <wps:spPr>
                        <a:xfrm>
                          <a:off x="0" y="0"/>
                          <a:ext cx="155448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B864B6" w14:textId="7012BA10" w:rsidR="00BD421D" w:rsidRDefault="00BD421D" w:rsidP="00BD421D">
                            <w:pPr>
                              <w:jc w:val="center"/>
                            </w:pPr>
                            <w:r>
                              <w:t>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65CDF" id="Rectangle: Rounded Corners 8" o:spid="_x0000_s1032" style="position:absolute;margin-left:142.8pt;margin-top:22.5pt;width:122.4pt;height:2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dWQIAAAMFAAAOAAAAZHJzL2Uyb0RvYy54bWysVE1v2zAMvQ/YfxB0Xx2nSdc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p9PJ5JJmKsl2fj4dk0xhsiPaoQ9fFdQsCgVH2NryiV4kDUrs&#10;7nzo/A9+BD4WkaSwNyrWYeyT0qwqKe04oRM/1NIg2wl6WSGlsuGiz5+8I0xXxgzA/BTQhLwH9b4R&#10;phJvBuDoFPDPjAMiZQUbBnBdWcBTAcofQ+bO/9B913NsP7SrlpoueGos3qyg3D8iQ+h47J28rWi2&#10;d8KHR4FEXHoOWsbwQIc20BQceomzDeCvU/fRn/hEVs4aWoSC+59bgYoz880S077kk0ncnKRMpp/H&#10;pOBby+qtxW7rJdCL5LT2TiYx+gdzEDVC/Uo7u4hZySSspNwFlwEPyjJ0C0pbL9VikdxoW5wId/bZ&#10;yRg8zjnS5qV9Feh6ggWi5j0clkbM3lGs841IC4ttAF0l/h3n2r8AbVqicf9XiKv8Vk9ex3/X/DcA&#10;AAD//wMAUEsDBBQABgAIAAAAIQA3wWhf3wAAAAkBAAAPAAAAZHJzL2Rvd25yZXYueG1sTI/LTsMw&#10;EEX3SPyDNUhsEHUITRpCJlUF5QPawoKdGw9JhB9R7LahX8+wosvRHN17brWcrBFHGkPvHcLDLAFB&#10;rvG6dy3C++7tvgARonJaGe8I4YcCLOvrq0qV2p/cho7b2AoOcaFUCF2MQyllaDqyKsz8QI5/X360&#10;KvI5tlKP6sTh1sg0SXJpVe+4oVMDvXTUfG8PFsFnK3V3junHYv2pDQ2myfPXAvH2Zlo9g4g0xX8Y&#10;/vRZHWp22vuD00EYhLTIckYR5hlvYiB7TOYg9ghPiwJkXcnLBfUvAAAA//8DAFBLAQItABQABgAI&#10;AAAAIQC2gziS/gAAAOEBAAATAAAAAAAAAAAAAAAAAAAAAABbQ29udGVudF9UeXBlc10ueG1sUEsB&#10;Ai0AFAAGAAgAAAAhADj9If/WAAAAlAEAAAsAAAAAAAAAAAAAAAAALwEAAF9yZWxzLy5yZWxzUEsB&#10;Ai0AFAAGAAgAAAAhAH9dcB1ZAgAAAwUAAA4AAAAAAAAAAAAAAAAALgIAAGRycy9lMm9Eb2MueG1s&#10;UEsBAi0AFAAGAAgAAAAhADfBaF/fAAAACQEAAA8AAAAAAAAAAAAAAAAAswQAAGRycy9kb3ducmV2&#10;LnhtbFBLBQYAAAAABAAEAPMAAAC/BQAAAAA=&#10;" fillcolor="white [3201]" strokecolor="#70ad47 [3209]" strokeweight="1pt">
                <v:stroke joinstyle="miter"/>
                <v:textbox>
                  <w:txbxContent>
                    <w:p w14:paraId="73B864B6" w14:textId="7012BA10" w:rsidR="00BD421D" w:rsidRDefault="00BD421D" w:rsidP="00BD421D">
                      <w:pPr>
                        <w:jc w:val="center"/>
                      </w:pPr>
                      <w:r>
                        <w:t>Model Development</w:t>
                      </w:r>
                    </w:p>
                  </w:txbxContent>
                </v:textbox>
              </v:roundrect>
            </w:pict>
          </mc:Fallback>
        </mc:AlternateContent>
      </w:r>
    </w:p>
    <w:p w14:paraId="59311B1B" w14:textId="04A47FF8" w:rsidR="00BD421D" w:rsidRDefault="00A544C4" w:rsidP="004F2DA3">
      <w:r>
        <w:rPr>
          <w:noProof/>
        </w:rPr>
        <mc:AlternateContent>
          <mc:Choice Requires="wps">
            <w:drawing>
              <wp:anchor distT="0" distB="0" distL="114300" distR="114300" simplePos="0" relativeHeight="251680768" behindDoc="0" locked="0" layoutInCell="1" allowOverlap="1" wp14:anchorId="35CE0C2F" wp14:editId="476C7ABD">
                <wp:simplePos x="0" y="0"/>
                <wp:positionH relativeFrom="column">
                  <wp:posOffset>4312920</wp:posOffset>
                </wp:positionH>
                <wp:positionV relativeFrom="paragraph">
                  <wp:posOffset>284480</wp:posOffset>
                </wp:positionV>
                <wp:extent cx="2103120" cy="1078230"/>
                <wp:effectExtent l="0" t="0" r="11430" b="26670"/>
                <wp:wrapNone/>
                <wp:docPr id="1057015016" name="Text Box 27"/>
                <wp:cNvGraphicFramePr/>
                <a:graphic xmlns:a="http://schemas.openxmlformats.org/drawingml/2006/main">
                  <a:graphicData uri="http://schemas.microsoft.com/office/word/2010/wordprocessingShape">
                    <wps:wsp>
                      <wps:cNvSpPr txBox="1"/>
                      <wps:spPr>
                        <a:xfrm>
                          <a:off x="0" y="0"/>
                          <a:ext cx="2103120" cy="1078230"/>
                        </a:xfrm>
                        <a:prstGeom prst="rect">
                          <a:avLst/>
                        </a:prstGeom>
                        <a:solidFill>
                          <a:schemeClr val="lt1"/>
                        </a:solidFill>
                        <a:ln w="6350">
                          <a:solidFill>
                            <a:prstClr val="black"/>
                          </a:solidFill>
                        </a:ln>
                      </wps:spPr>
                      <wps:txbx>
                        <w:txbxContent>
                          <w:p w14:paraId="232FDDE2" w14:textId="6E46309A" w:rsidR="00A544C4" w:rsidRDefault="00A544C4">
                            <w:r>
                              <w:t>Train the model with the train data and validate them and adjust the parameters for overfitting and underfitting prevention.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E0C2F" id="Text Box 27" o:spid="_x0000_s1033" type="#_x0000_t202" style="position:absolute;margin-left:339.6pt;margin-top:22.4pt;width:165.6pt;height:84.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ioOwIAAIQEAAAOAAAAZHJzL2Uyb0RvYy54bWysVEtv2zAMvg/YfxB0X2wn6WNGnCJLkWFA&#10;0BZIh54VWUqEyaImKbGzXz9KeXc7DbvIpEh9JD+SHj10jSZb4bwCU9Gil1MiDIdamVVFv7/OPt1T&#10;4gMzNdNgREV3wtOH8ccPo9aWog9r0LVwBEGML1tb0XUItswyz9eiYb4HVhg0SnANC6i6VVY71iJ6&#10;o7N+nt9mLbjaOuDCe7x93BvpOOFLKXh4ltKLQHRFMbeQTpfOZTyz8YiVK8fsWvFDGuwfsmiYMhj0&#10;BPXIAiMbp/6AahR34EGGHocmAykVF6kGrKbI31WzWDMrUi1Ijrcnmvz/g+VP24V9cSR0X6DDBkZC&#10;WutLj5exnk66Jn4xU4J2pHB3ok10gXC87Bf5oOijiaOtyO/u+4NEbHZ+bp0PXwU0JAoVddiXRBfb&#10;zn3AkOh6dInRPGhVz5TWSYmzIKbakS3DLuqQksQXV17akLait4ObPAFf2SL06f1SM/4jlnmNgJo2&#10;eHkuPkqhW3ZE1RW9OxKzhHqHfDnYj5K3fKYQfs58eGEOZwd5wH0Iz3hIDZgTHCRK1uB+/e0++mNL&#10;0UpJi7NYUf9zw5ygRH8z2OzPxXAYhzcpw5u7yLW7tCwvLWbTTAGJKnDzLE9i9A/6KEoHzRuuzSRG&#10;RRMzHGNXNBzFadhvCK4dF5NJcsJxtSzMzcLyCB0bE2l97d6Ys4e2BpyIJzhOLSvfdXfvG18amGwC&#10;SJVaH3nes3qgH0c9deewlnGXLvXkdf55jH8DAAD//wMAUEsDBBQABgAIAAAAIQAAV4dt3gAAAAsB&#10;AAAPAAAAZHJzL2Rvd25yZXYueG1sTI/BTsMwEETvSPyDtZW4UTtRFNKQTQWocOFEQZzd2LWtxnZk&#10;u2n4e9wTHFf7NPOm2y52JLMM0XiHUKwZEOkGL4xTCF+fr/cNkJi4E3z0TiL8yAjb/vam463wF/ch&#10;531SJIe42HIEndLUUhoHLS2Paz9Jl39HHyxP+QyKisAvOdyOtGSsppYblxs0n+SLlsNpf7YIu2e1&#10;UUPDg941wph5+T6+qzfEu9Xy9AgkySX9wXDVz+rQZ6eDPzsRyYhQP2zKjCJUVZ5wBVjBKiAHhLKo&#10;aqB9R/9v6H8BAAD//wMAUEsBAi0AFAAGAAgAAAAhALaDOJL+AAAA4QEAABMAAAAAAAAAAAAAAAAA&#10;AAAAAFtDb250ZW50X1R5cGVzXS54bWxQSwECLQAUAAYACAAAACEAOP0h/9YAAACUAQAACwAAAAAA&#10;AAAAAAAAAAAvAQAAX3JlbHMvLnJlbHNQSwECLQAUAAYACAAAACEAn8p4qDsCAACEBAAADgAAAAAA&#10;AAAAAAAAAAAuAgAAZHJzL2Uyb0RvYy54bWxQSwECLQAUAAYACAAAACEAAFeHbd4AAAALAQAADwAA&#10;AAAAAAAAAAAAAACVBAAAZHJzL2Rvd25yZXYueG1sUEsFBgAAAAAEAAQA8wAAAKAFAAAAAA==&#10;" fillcolor="white [3201]" strokeweight=".5pt">
                <v:textbox>
                  <w:txbxContent>
                    <w:p w14:paraId="232FDDE2" w14:textId="6E46309A" w:rsidR="00A544C4" w:rsidRDefault="00A544C4">
                      <w:r>
                        <w:t>Train the model with the train data and validate them and adjust the parameters for overfitting and underfitting prevention.</w:t>
                      </w:r>
                    </w:p>
                  </w:txbxContent>
                </v:textbox>
              </v:shape>
            </w:pict>
          </mc:Fallback>
        </mc:AlternateContent>
      </w:r>
      <w:r w:rsidR="00D847D3">
        <w:rPr>
          <w:noProof/>
        </w:rPr>
        <mc:AlternateContent>
          <mc:Choice Requires="wps">
            <w:drawing>
              <wp:anchor distT="0" distB="0" distL="114300" distR="114300" simplePos="0" relativeHeight="251675648" behindDoc="0" locked="0" layoutInCell="1" allowOverlap="1" wp14:anchorId="346D6ED8" wp14:editId="38B43549">
                <wp:simplePos x="0" y="0"/>
                <wp:positionH relativeFrom="column">
                  <wp:posOffset>1056640</wp:posOffset>
                </wp:positionH>
                <wp:positionV relativeFrom="paragraph">
                  <wp:posOffset>55880</wp:posOffset>
                </wp:positionV>
                <wp:extent cx="756920" cy="127000"/>
                <wp:effectExtent l="0" t="76200" r="24130" b="25400"/>
                <wp:wrapNone/>
                <wp:docPr id="885336989" name="Connector: Curved 22"/>
                <wp:cNvGraphicFramePr/>
                <a:graphic xmlns:a="http://schemas.openxmlformats.org/drawingml/2006/main">
                  <a:graphicData uri="http://schemas.microsoft.com/office/word/2010/wordprocessingShape">
                    <wps:wsp>
                      <wps:cNvCnPr/>
                      <wps:spPr>
                        <a:xfrm flipH="1" flipV="1">
                          <a:off x="0" y="0"/>
                          <a:ext cx="75692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77894" id="Connector: Curved 22" o:spid="_x0000_s1026" type="#_x0000_t38" style="position:absolute;margin-left:83.2pt;margin-top:4.4pt;width:59.6pt;height:10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xyQEAANUDAAAOAAAAZHJzL2Uyb0RvYy54bWysU02P1DAMvSPxH6LcmXYGsQvVdPYwy8cB&#10;wWphuWcTZxqRJpGTbTv/Hied6SIWJIS4WG7sZ/s9u9urqbdsAIzGu5avVzVn4KRXxh1afvf13YvX&#10;nMUknBLWO2j5ESK/2j1/th1DAxvfeasAGRVxsRlDy7uUQlNVUXbQi7jyARwFtcdeJPrEQ6VQjFS9&#10;t9Wmri+q0aMK6CXESK/Xc5DvSn2tQabPWkdIzLacZkvFYrH32Va7rWgOKEJn5GkM8Q9T9MI4arqU&#10;uhZJsAc0T0r1RqKPXqeV9H3ltTYSCgdis65/YfOlEwEKFxInhkWm+P/Kyk/D3t0gyTCG2MRwg5nF&#10;pLFn2prwgXbKi/ctezlGM7OpCHhcBIQpMUmPl68u3mxIZkmh9eayrovA1VwwgwPG9B58z7LTcvmA&#10;A6i9d44W5fFlaSCGjzHRQAQ7p2eoddkmYexbp1g6BrqmhEa4g4W8RkrPKdUjj+Klo4UZfguaGUVT&#10;zjzKicHeIhsEHYf6vl6qUGaGaGPtAqrLbH8EnXIzDMrZ/S1wyS4dvUsLsDfO4++6puk8qp7zz6xn&#10;rpn2vVfHstUiB91O0ed05/k4f/4u8Me/cfcDAAD//wMAUEsDBBQABgAIAAAAIQC8NMhQ3QAAAAgB&#10;AAAPAAAAZHJzL2Rvd25yZXYueG1sTI9Ba4NAEIXvhf6HZQq9NWtsa8S4BgkUCqGHmv6AjTtViTsr&#10;7hpNf30np/Y2j/d48718t9heXHD0nSMF61UEAql2pqNGwdfx7SkF4YMmo3tHqOCKHnbF/V2uM+Nm&#10;+sRLFRrBJeQzraANYcik9HWLVvuVG5DY+3aj1YHl2Egz6pnLbS/jKEqk1R3xh1YPuG+xPleTVRBX&#10;+DGvn3/2oTweNmUzHd6vuFHq8WEptyACLuEvDDd8RoeCmU5uIuNFzzpJXjiqIOUF7MfpawLidDtS&#10;kEUu/w8ofgEAAP//AwBQSwECLQAUAAYACAAAACEAtoM4kv4AAADhAQAAEwAAAAAAAAAAAAAAAAAA&#10;AAAAW0NvbnRlbnRfVHlwZXNdLnhtbFBLAQItABQABgAIAAAAIQA4/SH/1gAAAJQBAAALAAAAAAAA&#10;AAAAAAAAAC8BAABfcmVscy8ucmVsc1BLAQItABQABgAIAAAAIQAr+MAxyQEAANUDAAAOAAAAAAAA&#10;AAAAAAAAAC4CAABkcnMvZTJvRG9jLnhtbFBLAQItABQABgAIAAAAIQC8NMhQ3QAAAAgBAAAPAAAA&#10;AAAAAAAAAAAAACMEAABkcnMvZG93bnJldi54bWxQSwUGAAAAAAQABADzAAAALQUAAAAA&#10;" adj="10800" strokecolor="black [3200]" strokeweight=".5pt">
                <v:stroke endarrow="block" joinstyle="miter"/>
              </v:shape>
            </w:pict>
          </mc:Fallback>
        </mc:AlternateContent>
      </w:r>
    </w:p>
    <w:p w14:paraId="2864C472" w14:textId="3FC36545" w:rsidR="00BD421D" w:rsidRDefault="00D847D3" w:rsidP="004F2DA3">
      <w:r>
        <w:rPr>
          <w:noProof/>
        </w:rPr>
        <mc:AlternateContent>
          <mc:Choice Requires="wps">
            <w:drawing>
              <wp:anchor distT="0" distB="0" distL="114300" distR="114300" simplePos="0" relativeHeight="251663360" behindDoc="0" locked="0" layoutInCell="1" allowOverlap="1" wp14:anchorId="73A24C1A" wp14:editId="1CF62AF2">
                <wp:simplePos x="0" y="0"/>
                <wp:positionH relativeFrom="column">
                  <wp:posOffset>1732280</wp:posOffset>
                </wp:positionH>
                <wp:positionV relativeFrom="paragraph">
                  <wp:posOffset>283210</wp:posOffset>
                </wp:positionV>
                <wp:extent cx="1706880" cy="299720"/>
                <wp:effectExtent l="0" t="0" r="26670" b="24130"/>
                <wp:wrapNone/>
                <wp:docPr id="1506284465" name="Rectangle: Rounded Corners 9"/>
                <wp:cNvGraphicFramePr/>
                <a:graphic xmlns:a="http://schemas.openxmlformats.org/drawingml/2006/main">
                  <a:graphicData uri="http://schemas.microsoft.com/office/word/2010/wordprocessingShape">
                    <wps:wsp>
                      <wps:cNvSpPr/>
                      <wps:spPr>
                        <a:xfrm>
                          <a:off x="0" y="0"/>
                          <a:ext cx="1706880" cy="299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D6CB97" w14:textId="36AF7866" w:rsidR="00BD421D" w:rsidRDefault="00BD421D" w:rsidP="00BD421D">
                            <w:pPr>
                              <w:jc w:val="center"/>
                            </w:pPr>
                            <w:r>
                              <w:t xml:space="preserve">Model </w:t>
                            </w:r>
                            <w:r w:rsidR="00D847D3">
                              <w:t>Train &amp;</w:t>
                            </w: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A24C1A" id="Rectangle: Rounded Corners 9" o:spid="_x0000_s1034" style="position:absolute;margin-left:136.4pt;margin-top:22.3pt;width:134.4pt;height:2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YKWwIAAAMFAAAOAAAAZHJzL2Uyb0RvYy54bWysVN9v2jAQfp+0/8Hy+whBHQXUUKFWnSZV&#10;bVVa9dk4donm+LyzIWF//c4mBNbxNO3FOfvuu5/f5eq6rQ3bKvQV2ILngyFnykooK/te8NeXuy8T&#10;znwQthQGrCr4Tnl+Pf/86apxMzWCNZhSISMn1s8aV/B1CG6WZV6uVS38AJyypNSAtQh0xfesRNGQ&#10;99pko+FwnDWApUOQynt6vd0r+Tz511rJ8Ki1V4GZglNuIZ2YzlU8s/mVmL2jcOtKdmmIf8iiFpWl&#10;oL2rWxEE22D1l6u6kggedBhIqDPQupIq1UDV5MMP1SzXwqlUCzXHu75N/v+5lQ/bpXtCakPj/MyT&#10;GKtoNdbxS/mxNjVr1zdLtYFJeswvh+PJhHoqSTeaTi9HqZvZEe3Qh28KahaFgiNsbPlME0mNEtt7&#10;Hygs2R/s6HJMIklhZ1TMw9hnpVlVUthRQid+qBuDbCtoskJKZcM4TpP8JesI05UxPTA/BzQh70Cd&#10;bYSpxJseODwH/DNij0hRwYYeXFcW8JyD8kcfeW9/qH5fcyw/tKuWii74JOYYX1ZQ7p6QIex57J28&#10;q6i398KHJ4FEXBoHLWN4pEMbaAoOncTZGvDXufdoT3wiLWcNLULB/c+NQMWZ+W6JadP84iJuTrpc&#10;fI1jZniqWZ1q7Ka+AZpITmvvZBKjfTAHUSPUb7SzixiVVMJKil1wGfBwuQn7BaWtl2qxSGa0LU6E&#10;e7t0MjqPfY60eWnfBLqOYIGo+QCHpRGzDxTb20akhcUmgK4S/4597SZAm5Zo1P0V4iqf3pPV8d81&#10;/w0AAP//AwBQSwMEFAAGAAgAAAAhAPrr0/rfAAAACQEAAA8AAABkcnMvZG93bnJldi54bWxMj81O&#10;wzAQhO9IvIO1SFwQdRKlaRriVBU/D0CBQ2/beEki7HUUu23g6TEnetvRjma+qTezNeJEkx8cK0gX&#10;CQji1umBOwXvby/3JQgfkDUax6TgmzxsmuurGivtzvxKp13oRAxhX6GCPoSxktK3PVn0CzcSx9+n&#10;myyGKKdO6gnPMdwamSVJIS0OHBt6HOmxp/Zrd7QK3HKLdz8h+1g977Wh0bRF8VQqdXszbx9ABJrD&#10;vxn+8CM6NJHp4I6svTAKslUW0YOCPC9ARMMyT+NxULBOS5BNLS8XNL8AAAD//wMAUEsBAi0AFAAG&#10;AAgAAAAhALaDOJL+AAAA4QEAABMAAAAAAAAAAAAAAAAAAAAAAFtDb250ZW50X1R5cGVzXS54bWxQ&#10;SwECLQAUAAYACAAAACEAOP0h/9YAAACUAQAACwAAAAAAAAAAAAAAAAAvAQAAX3JlbHMvLnJlbHNQ&#10;SwECLQAUAAYACAAAACEA7dpGClsCAAADBQAADgAAAAAAAAAAAAAAAAAuAgAAZHJzL2Uyb0RvYy54&#10;bWxQSwECLQAUAAYACAAAACEA+uvT+t8AAAAJAQAADwAAAAAAAAAAAAAAAAC1BAAAZHJzL2Rvd25y&#10;ZXYueG1sUEsFBgAAAAAEAAQA8wAAAMEFAAAAAA==&#10;" fillcolor="white [3201]" strokecolor="#70ad47 [3209]" strokeweight="1pt">
                <v:stroke joinstyle="miter"/>
                <v:textbox>
                  <w:txbxContent>
                    <w:p w14:paraId="47D6CB97" w14:textId="36AF7866" w:rsidR="00BD421D" w:rsidRDefault="00BD421D" w:rsidP="00BD421D">
                      <w:pPr>
                        <w:jc w:val="center"/>
                      </w:pPr>
                      <w:r>
                        <w:t xml:space="preserve">Model </w:t>
                      </w:r>
                      <w:r w:rsidR="00D847D3">
                        <w:t>Train &amp;</w:t>
                      </w:r>
                      <w:r>
                        <w:t>Validation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37CCE0D" wp14:editId="0009F6C9">
                <wp:simplePos x="0" y="0"/>
                <wp:positionH relativeFrom="column">
                  <wp:posOffset>2494280</wp:posOffset>
                </wp:positionH>
                <wp:positionV relativeFrom="paragraph">
                  <wp:posOffset>49530</wp:posOffset>
                </wp:positionV>
                <wp:extent cx="25400" cy="233680"/>
                <wp:effectExtent l="57150" t="0" r="69850" b="52070"/>
                <wp:wrapNone/>
                <wp:docPr id="1528724879" name="Connector: Curved 16"/>
                <wp:cNvGraphicFramePr/>
                <a:graphic xmlns:a="http://schemas.openxmlformats.org/drawingml/2006/main">
                  <a:graphicData uri="http://schemas.microsoft.com/office/word/2010/wordprocessingShape">
                    <wps:wsp>
                      <wps:cNvCnPr/>
                      <wps:spPr>
                        <a:xfrm>
                          <a:off x="0" y="0"/>
                          <a:ext cx="25400" cy="2336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9D474" id="Connector: Curved 16" o:spid="_x0000_s1026" type="#_x0000_t38" style="position:absolute;margin-left:196.4pt;margin-top:3.9pt;width:2pt;height:1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4BbugEAAMADAAAOAAAAZHJzL2Uyb0RvYy54bWysU9uO0zAQfUfiHyy/06QtrFZR033oAi8I&#10;VrB8gNceNxaObY29ufw9Y7dNESCEEC8TX+bMzDk+2d1NvWUDYDTetXy9qjkDJ70y7tjyr4/vXt1y&#10;FpNwSljvoOUzRH63f/liN4YGNr7zVgEyKuJiM4aWdymFpqqi7KAXceUDOLrUHnuRaIvHSqEYqXpv&#10;q01d31SjRxXQS4iRTu9Pl3xf6msNMn3SOkJituU0WyoRS3zKsdrvRHNEETojz2OIf5iiF8ZR06XU&#10;vUiCPaP5pVRvJProdVpJ31deayOhcCA26/onNl86EaBwIXFiWGSK/6+s/Dgc3AOSDGOITQwPmFlM&#10;Gvv8pfnYVMSaF7FgSkzS4ebN65oUlXSz2W5vbouW1RUbMKb34HuWFy2XzziAOnjn6E08botaYvgQ&#10;E/Um2CU9t7UuxySMfesUS3Mg4yQ0wh0t5Bej9JxSXUcuqzRbOME/g2ZG0ZDr0qa4CQ4W2SDIB+rb&#10;eqlCmRmijbULqP4z6JybYVAc9rfAJbt09C4twN44j7/rmqbLqPqUf2F94pppP3k1lwcscpBNij5n&#10;S2cf/rgv8OuPt/8OAAD//wMAUEsDBBQABgAIAAAAIQBsmWKq3wAAAAgBAAAPAAAAZHJzL2Rvd25y&#10;ZXYueG1sTI9BT8MwDIXvSPyHyEjcWEo2la3UnRATB5g0iYLENWtCWtE4VZNtZb8ec4KTn/Ws9z6X&#10;68n34mjH2AVCuJ1lICw1wXTkEN7fnm6WIGLSZHQfyCJ82wjr6vKi1IUJJ3q1xzo5wSEUC43QpjQU&#10;UsamtV7HWRgssfcZRq8Tr6OTZtQnDve9VFmWS6874oZWD/axtc1XffAIH5vtsklu+1IrucvPbqPO&#10;+bNCvL6aHu5BJDulv2P4xWd0qJhpHw5kougR5ivF6Anhjgf781XOYo+wWOQgq1L+f6D6AQAA//8D&#10;AFBLAQItABQABgAIAAAAIQC2gziS/gAAAOEBAAATAAAAAAAAAAAAAAAAAAAAAABbQ29udGVudF9U&#10;eXBlc10ueG1sUEsBAi0AFAAGAAgAAAAhADj9If/WAAAAlAEAAAsAAAAAAAAAAAAAAAAALwEAAF9y&#10;ZWxzLy5yZWxzUEsBAi0AFAAGAAgAAAAhAPuLgFu6AQAAwAMAAA4AAAAAAAAAAAAAAAAALgIAAGRy&#10;cy9lMm9Eb2MueG1sUEsBAi0AFAAGAAgAAAAhAGyZYqrfAAAACAEAAA8AAAAAAAAAAAAAAAAAFAQA&#10;AGRycy9kb3ducmV2LnhtbFBLBQYAAAAABAAEAPMAAAAgBQAAAAA=&#10;" adj="10800" strokecolor="black [3200]" strokeweight=".5pt">
                <v:stroke endarrow="block" joinstyle="miter"/>
              </v:shape>
            </w:pict>
          </mc:Fallback>
        </mc:AlternateContent>
      </w:r>
    </w:p>
    <w:p w14:paraId="551F19E1" w14:textId="08B7374C" w:rsidR="00BD421D" w:rsidRDefault="00A544C4" w:rsidP="004F2DA3">
      <w:r>
        <w:rPr>
          <w:noProof/>
        </w:rPr>
        <mc:AlternateContent>
          <mc:Choice Requires="wps">
            <w:drawing>
              <wp:anchor distT="0" distB="0" distL="114300" distR="114300" simplePos="0" relativeHeight="251681792" behindDoc="0" locked="0" layoutInCell="1" allowOverlap="1" wp14:anchorId="77D1105C" wp14:editId="68175354">
                <wp:simplePos x="0" y="0"/>
                <wp:positionH relativeFrom="column">
                  <wp:posOffset>3469640</wp:posOffset>
                </wp:positionH>
                <wp:positionV relativeFrom="paragraph">
                  <wp:posOffset>165100</wp:posOffset>
                </wp:positionV>
                <wp:extent cx="807720" cy="86360"/>
                <wp:effectExtent l="0" t="0" r="68580" b="85090"/>
                <wp:wrapNone/>
                <wp:docPr id="658672801" name="Connector: Curved 28"/>
                <wp:cNvGraphicFramePr/>
                <a:graphic xmlns:a="http://schemas.openxmlformats.org/drawingml/2006/main">
                  <a:graphicData uri="http://schemas.microsoft.com/office/word/2010/wordprocessingShape">
                    <wps:wsp>
                      <wps:cNvCnPr/>
                      <wps:spPr>
                        <a:xfrm>
                          <a:off x="0" y="0"/>
                          <a:ext cx="807720" cy="86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97684" id="Connector: Curved 28" o:spid="_x0000_s1026" type="#_x0000_t38" style="position:absolute;margin-left:273.2pt;margin-top:13pt;width:63.6pt;height: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N2ugEAAMADAAAOAAAAZHJzL2Uyb0RvYy54bWysU9tuEzEQfUfiHyy/k92kUhpF2fQhBV4Q&#10;VEA/wPWOsxa+aezu5e8ZO8kGAUKo6susL3Nm5hyf3d2N1rAeMGrvGr5c1JyBk77V7tjwx+8f3m04&#10;i0m4VhjvoOETRH63f/tmN4QtrHznTQvIqIiL2yE0vEspbKsqyg6siAsfwNGl8mhFoi0eqxbFQNWt&#10;qVZ1va4Gj21ALyFGOr0/XfJ9qa8UyPRFqQiJmYbTbKlELPEpx2q/E9sjitBpeR5DvGAKK7SjpnOp&#10;e5EEe0b9RymrJfroVVpIbyuvlJZQOBCbZf0bm2+dCFC4kDgxzDLF1ysrP/cH94AkwxDiNoYHzCxG&#10;hTZ/aT42FrGmWSwYE5N0uKlvb1ckqaSrzfpmXbSsrtiAMX0Eb1leNFw+Yw/twTtHb+Lxpqgl+k8x&#10;UW+CXdJzW+NyTEKb965laQpknIRauKOB/GKUnlOq68hllSYDJ/hXUEy3NOSytClugoNB1gvyQftj&#10;OVehzAxR2pgZVP8bdM7NMCgO+1/gnF06epdmoNXO49+6pvEyqjrlX1ifuGbaT76dygMWOcgmRZ+z&#10;pbMPf90X+PXH2/8EAAD//wMAUEsDBBQABgAIAAAAIQDvE4TX4AAAAAkBAAAPAAAAZHJzL2Rvd25y&#10;ZXYueG1sTI/BTsMwEETvSPyDtUjcqINbTAnZVIiKA1RCIiBxdeMliYjXUey2oV+Pe4Ljap9m3hSr&#10;yfViT2PoPCNczzIQxLW3HTcIH+9PV0sQIRq2pvdMCD8UYFWenxUmt/7Ab7SvYiNSCIfcILQxDrmU&#10;oW7JmTDzA3H6ffnRmZjOsZF2NIcU7nqpskxLZzpODa0Z6LGl+rvaOYTP9WZZx2bzUin5qo/NWh31&#10;s0K8vJge7kFEmuIfDCf9pA5lctr6HdsgeoSbhV4kFEHptCkB+nauQWwR5ncaZFnI/wvKXwAAAP//&#10;AwBQSwECLQAUAAYACAAAACEAtoM4kv4AAADhAQAAEwAAAAAAAAAAAAAAAAAAAAAAW0NvbnRlbnRf&#10;VHlwZXNdLnhtbFBLAQItABQABgAIAAAAIQA4/SH/1gAAAJQBAAALAAAAAAAAAAAAAAAAAC8BAABf&#10;cmVscy8ucmVsc1BLAQItABQABgAIAAAAIQCFQLN2ugEAAMADAAAOAAAAAAAAAAAAAAAAAC4CAABk&#10;cnMvZTJvRG9jLnhtbFBLAQItABQABgAIAAAAIQDvE4TX4AAAAAkBAAAPAAAAAAAAAAAAAAAAABQE&#10;AABkcnMvZG93bnJldi54bWxQSwUGAAAAAAQABADzAAAAIQU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76672" behindDoc="0" locked="0" layoutInCell="1" allowOverlap="1" wp14:anchorId="50E34C42" wp14:editId="18CC6765">
                <wp:simplePos x="0" y="0"/>
                <wp:positionH relativeFrom="column">
                  <wp:posOffset>-741680</wp:posOffset>
                </wp:positionH>
                <wp:positionV relativeFrom="paragraph">
                  <wp:posOffset>165100</wp:posOffset>
                </wp:positionV>
                <wp:extent cx="1854200" cy="838200"/>
                <wp:effectExtent l="0" t="0" r="12700" b="19050"/>
                <wp:wrapNone/>
                <wp:docPr id="425229062" name="Text Box 23"/>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chemeClr val="lt1"/>
                        </a:solidFill>
                        <a:ln w="6350">
                          <a:solidFill>
                            <a:prstClr val="black"/>
                          </a:solidFill>
                        </a:ln>
                      </wps:spPr>
                      <wps:txbx>
                        <w:txbxContent>
                          <w:p w14:paraId="48F8FD39" w14:textId="5D78CEF1" w:rsidR="00D847D3" w:rsidRDefault="00D847D3">
                            <w:r>
                              <w:t>Evaluate the model with accuracy, precision, F1 score and recall. And analyse the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E34C42" id="Text Box 23" o:spid="_x0000_s1035" type="#_x0000_t202" style="position:absolute;margin-left:-58.4pt;margin-top:13pt;width:146pt;height:6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PROgIAAIMEAAAOAAAAZHJzL2Uyb0RvYy54bWysVE1vGjEQvVfqf7B8LwsEUrJiiSgRVSWU&#10;RCJVzsZrg1Wvx7UNu/TXd+xdPpL2VPXiHXvGzzNv3uz0vqk0OQjnFZiCDnp9SoThUCqzLej3l+Wn&#10;CSU+MFMyDUYU9Cg8vZ99/DCtbS6GsANdCkcQxPi8tgXdhWDzLPN8Jyrme2CFQacEV7GAW7fNSsdq&#10;RK90Nuz3b7MaXGkdcOE9nj60TjpL+FIKHp6k9CIQXVDMLaTVpXUT12w2ZfnWMbtTvEuD/UMWFVMG&#10;Hz1DPbDAyN6pP6AqxR14kKHHocpASsVFqgGrGfTfVbPeMStSLUiOt2ea/P+D5Y+HtX12JDRfoMEG&#10;RkJq63OPh7GeRroqfjFTgn6k8HimTTSB8HhpMh5hLyjh6JvcTKKNMNnltnU+fBVQkWgU1GFbElvs&#10;sPKhDT2FxMc8aFUuldZpE6UgFtqRA8Mm6pByRPA3UdqQuqC3N+N+An7ji9Dn+xvN+I8uvasoxNMG&#10;c77UHq3QbBqiyoLenXjZQHlEuhy0SvKWLxXCr5gPz8yhdJAGHIfwhIvUgDlBZ1GyA/frb+cxHjuK&#10;XkpqlGJB/c89c4IS/c1gr+8Go1HUbtqMxp+HuHHXns21x+yrBSBRAxw8y5MZ44M+mdJB9YpTM4+v&#10;oosZjm8XNJzMRWgHBKeOi/k8BaFaLQsrs7Y8QsfGRFpfmlfmbNfWgIJ4hJNoWf6uu21svGlgvg8g&#10;VWp95LlltaMflZ7E001lHKXrfYq6/DtmvwEAAP//AwBQSwMEFAAGAAgAAAAhAEDbjpreAAAACwEA&#10;AA8AAABkcnMvZG93bnJldi54bWxMj8FOwzAQRO9I/IO1SNxaJ5EaQohTASpcOFEQ523s2hbxOrLd&#10;NPw97glus5rR7Jtuu7iRzSpE60lAuS6AKRq8tKQFfH68rBpgMSFJHD0pAT8qwra/vuqwlf5M72re&#10;J81yCcUWBZiUppbzOBjlMK79pCh7Rx8cpnwGzWXAcy53I6+KouYOLeUPBif1bNTwvT85Absnfa+H&#10;BoPZNdLaefk6vulXIW5vlscHYEkt6S8MF/yMDn1mOvgTychGAauyrDN7ElDVedQlcbepgB2y2DQF&#10;8L7j/zf0vwAAAP//AwBQSwECLQAUAAYACAAAACEAtoM4kv4AAADhAQAAEwAAAAAAAAAAAAAAAAAA&#10;AAAAW0NvbnRlbnRfVHlwZXNdLnhtbFBLAQItABQABgAIAAAAIQA4/SH/1gAAAJQBAAALAAAAAAAA&#10;AAAAAAAAAC8BAABfcmVscy8ucmVsc1BLAQItABQABgAIAAAAIQA0m8PROgIAAIMEAAAOAAAAAAAA&#10;AAAAAAAAAC4CAABkcnMvZTJvRG9jLnhtbFBLAQItABQABgAIAAAAIQBA246a3gAAAAsBAAAPAAAA&#10;AAAAAAAAAAAAAJQEAABkcnMvZG93bnJldi54bWxQSwUGAAAAAAQABADzAAAAnwUAAAAA&#10;" fillcolor="white [3201]" strokeweight=".5pt">
                <v:textbox>
                  <w:txbxContent>
                    <w:p w14:paraId="48F8FD39" w14:textId="5D78CEF1" w:rsidR="00D847D3" w:rsidRDefault="00D847D3">
                      <w:r>
                        <w:t>Evaluate the model with accuracy, precision, F1 score and recall. And analyse the results.</w:t>
                      </w:r>
                    </w:p>
                  </w:txbxContent>
                </v:textbox>
              </v:shape>
            </w:pict>
          </mc:Fallback>
        </mc:AlternateContent>
      </w:r>
    </w:p>
    <w:p w14:paraId="55CC94F0" w14:textId="2CD8E304" w:rsidR="00BD421D" w:rsidRDefault="00D847D3" w:rsidP="004F2DA3">
      <w:r>
        <w:rPr>
          <w:noProof/>
        </w:rPr>
        <mc:AlternateContent>
          <mc:Choice Requires="wps">
            <w:drawing>
              <wp:anchor distT="0" distB="0" distL="114300" distR="114300" simplePos="0" relativeHeight="251670528" behindDoc="0" locked="0" layoutInCell="1" allowOverlap="1" wp14:anchorId="1789DB02" wp14:editId="61C5AF1B">
                <wp:simplePos x="0" y="0"/>
                <wp:positionH relativeFrom="column">
                  <wp:posOffset>2520950</wp:posOffset>
                </wp:positionH>
                <wp:positionV relativeFrom="paragraph">
                  <wp:posOffset>12065</wp:posOffset>
                </wp:positionV>
                <wp:extent cx="0" cy="279400"/>
                <wp:effectExtent l="76200" t="0" r="57150" b="63500"/>
                <wp:wrapNone/>
                <wp:docPr id="1642547395" name="Connector: Curved 17"/>
                <wp:cNvGraphicFramePr/>
                <a:graphic xmlns:a="http://schemas.openxmlformats.org/drawingml/2006/main">
                  <a:graphicData uri="http://schemas.microsoft.com/office/word/2010/wordprocessingShape">
                    <wps:wsp>
                      <wps:cNvCnPr/>
                      <wps:spPr>
                        <a:xfrm>
                          <a:off x="0" y="0"/>
                          <a:ext cx="0" cy="279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8DF23" id="Connector: Curved 17" o:spid="_x0000_s1026" type="#_x0000_t38" style="position:absolute;margin-left:198.5pt;margin-top:.9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sitAEAALwDAAAOAAAAZHJzL2Uyb0RvYy54bWysU9uO0zAQfUfiH6y806QFcYma7kMXeEGw&#10;YuEDvPa4sfBNY28uf8/YaVMECCHEy8SXOWfmHE/2N5M1bACM2ruu2m6aioETXmp36qqvX949e12x&#10;mLiT3HgHXTVDrG4OT5/sx9DCzvfeSEBGJC62Y+iqPqXQ1nUUPVgeNz6Ao0vl0fJEWzzVEvlI7NbU&#10;u6Z5WY8eZUAvIEY6vV0uq0PhVwpE+qRUhMRMV1FvqUQs8SHH+rDn7Ql56LU4t8H/oQvLtaOiK9Ut&#10;T5w9ov6FymqBPnqVNsLb2iulBRQNpGbb/KTmvucBihYyJ4bVpvj/aMXH4ejukGwYQ2xjuMOsYlJo&#10;85f6Y1Mxa17NgikxsRwKOt29evOiKT7WV1zAmN6Dtywvuko84gDy6J2j9/D4vDjFhw8xUV2CXdJz&#10;SeNyTFybt06yNAcamoSau5OB/FqUnlPqa7tllWYDC/wzKKYlNbgtZcokwdEgGzjNgPy2XVkoM0OU&#10;NmYFNX8GnXMzDMp0/S1wzS4VvUsr0Grn8XdV03RpVS35F9WL1iz7wcu5PF6xg0ak+HMe5zyDP+4L&#10;/PrTHb4DAAD//wMAUEsDBBQABgAIAAAAIQDX0Zu53QAAAAgBAAAPAAAAZHJzL2Rvd25yZXYueG1s&#10;TI9BS8NAEIXvgv9hGcGb3Rg1bWI2RSwetCCYCl632XETzM6G7LaN/fVO8aDHxze8+V65nFwv9jiG&#10;zpOC61kCAqnxpiOr4H3zdLUAEaImo3tPqOAbAyyr87NSF8Yf6A33dbSCSygUWkEb41BIGZoWnQ4z&#10;PyAx+/Sj05HjaKUZ9YHLXS/TJMmk0x3xh1YP+Nhi81XvnIKP1XrRRLt+qVP5mh3tKj1mz6lSlxfT&#10;wz2IiFP8O4aTPqtDxU5bvyMTRK/gJp/zlsggB8H8N28V3N7lIKtS/h9Q/QAAAP//AwBQSwECLQAU&#10;AAYACAAAACEAtoM4kv4AAADhAQAAEwAAAAAAAAAAAAAAAAAAAAAAW0NvbnRlbnRfVHlwZXNdLnht&#10;bFBLAQItABQABgAIAAAAIQA4/SH/1gAAAJQBAAALAAAAAAAAAAAAAAAAAC8BAABfcmVscy8ucmVs&#10;c1BLAQItABQABgAIAAAAIQCCoPsitAEAALwDAAAOAAAAAAAAAAAAAAAAAC4CAABkcnMvZTJvRG9j&#10;LnhtbFBLAQItABQABgAIAAAAIQDX0Zu53QAAAAgBAAAPAAAAAAAAAAAAAAAAAA4EAABkcnMvZG93&#10;bnJldi54bWxQSwUGAAAAAAQABADzAAAAGAU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4384" behindDoc="0" locked="0" layoutInCell="1" allowOverlap="1" wp14:anchorId="3908D9FD" wp14:editId="5DCBE4A2">
                <wp:simplePos x="0" y="0"/>
                <wp:positionH relativeFrom="column">
                  <wp:posOffset>1686560</wp:posOffset>
                </wp:positionH>
                <wp:positionV relativeFrom="paragraph">
                  <wp:posOffset>235585</wp:posOffset>
                </wp:positionV>
                <wp:extent cx="1813560" cy="513080"/>
                <wp:effectExtent l="0" t="0" r="15240" b="20320"/>
                <wp:wrapNone/>
                <wp:docPr id="1171063732" name="Rectangle: Rounded Corners 10"/>
                <wp:cNvGraphicFramePr/>
                <a:graphic xmlns:a="http://schemas.openxmlformats.org/drawingml/2006/main">
                  <a:graphicData uri="http://schemas.microsoft.com/office/word/2010/wordprocessingShape">
                    <wps:wsp>
                      <wps:cNvSpPr/>
                      <wps:spPr>
                        <a:xfrm>
                          <a:off x="0" y="0"/>
                          <a:ext cx="181356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DE1BBC" w14:textId="38866AE0" w:rsidR="00BD421D" w:rsidRDefault="00BD421D" w:rsidP="00BD421D">
                            <w:pPr>
                              <w:jc w:val="center"/>
                            </w:pPr>
                            <w:r>
                              <w:t>Evaluation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8D9FD" id="Rectangle: Rounded Corners 10" o:spid="_x0000_s1036" style="position:absolute;margin-left:132.8pt;margin-top:18.55pt;width:142.8pt;height: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bWWwIAAAQFAAAOAAAAZHJzL2Uyb0RvYy54bWysVN9v2jAQfp+0/8Hy+wihhXWIUKFWnSah&#10;tmo79dk4NkRzfN7ZkLC/fmcTQtfxNO3F8fl+f/ddZtdtbdhOoa/AFjwfDDlTVkJZ2XXBv7/cfbri&#10;zAdhS2HAqoLvlefX848fZo2bqhFswJQKGQWxftq4gm9CcNMs83KjauEH4JQlpQasRSAR11mJoqHo&#10;tclGw+EkawBLhyCV9/R6e1DyeYqvtZLhQWuvAjMFp9pCOjGdq3hm85mYrlG4TSW7MsQ/VFGLylLS&#10;PtStCIJtsforVF1JBA86DCTUGWhdSZV6oG7y4btunjfCqdQLgeNdD5P/f2Hl/e7ZPSLB0Dg/9XSN&#10;XbQa6/il+libwNr3YKk2MEmP+VV+MZ4QppJ04/xieJXQzE7eDn34qqBm8VJwhK0tn2giCSixW/pA&#10;acn+aEfCqYh0C3ujYh3GPinNqpLSjpJ34oe6Mch2giYrpFQ2TOI0KV6yjm66MqZ3zM85mpB3Tp1t&#10;dFOJN73j8Jzjnxl7j5QVbOid68oCngtQ/ugzH+yP3R96ju2HdtVS0wR1QjY+raDcPyJDOBDZO3lX&#10;EbhL4cOjQGIuzYO2MTzQoQ00BYfuxtkG8Ne592hPhCItZw1tQsH9z61AxZn5ZolqX/LLy7g6Sbgc&#10;fx6RgG81q7cau61vgEaS0947ma7RPpjjVSPUr7S0i5iVVMJKyl1wGfAo3ITDhtLaS7VYJDNaFyfC&#10;0j47GYNHoCNvXtpXga5jWCBu3sNxa8T0HccOttHTwmIbQFeJgCdcuxHQqiUedb+FuMtv5WR1+nnN&#10;fwMAAP//AwBQSwMEFAAGAAgAAAAhAB3Y9YHeAAAACgEAAA8AAABkcnMvZG93bnJldi54bWxMj8tO&#10;wzAQRfdI/IM1SGwQdRIUp4Q4VcXjAyiwYDeNhyTCHkex2wa+HrOC5ege3Xum2SzOiiPNYfSsIV9l&#10;IIg7b0buNby+PF2vQYSIbNB6Jg1fFGDTnp81WBt/4mc67mIvUgmHGjUMMU61lKEbyGFY+Yk4ZR9+&#10;dhjTOffSzHhK5c7KIsuUdDhyWhhwovuBus/dwWnw5RavvmPxVj2+G0uT7ZR6WGt9ebFs70BEWuIf&#10;DL/6SR3a5LT3BzZBWA2FKlVCNdxUOYgElGVegNgnMq9uQbaN/P9C+wMAAP//AwBQSwECLQAUAAYA&#10;CAAAACEAtoM4kv4AAADhAQAAEwAAAAAAAAAAAAAAAAAAAAAAW0NvbnRlbnRfVHlwZXNdLnhtbFBL&#10;AQItABQABgAIAAAAIQA4/SH/1gAAAJQBAAALAAAAAAAAAAAAAAAAAC8BAABfcmVscy8ucmVsc1BL&#10;AQItABQABgAIAAAAIQBqXNbWWwIAAAQFAAAOAAAAAAAAAAAAAAAAAC4CAABkcnMvZTJvRG9jLnht&#10;bFBLAQItABQABgAIAAAAIQAd2PWB3gAAAAoBAAAPAAAAAAAAAAAAAAAAALUEAABkcnMvZG93bnJl&#10;di54bWxQSwUGAAAAAAQABADzAAAAwAUAAAAA&#10;" fillcolor="white [3201]" strokecolor="#70ad47 [3209]" strokeweight="1pt">
                <v:stroke joinstyle="miter"/>
                <v:textbox>
                  <w:txbxContent>
                    <w:p w14:paraId="34DE1BBC" w14:textId="38866AE0" w:rsidR="00BD421D" w:rsidRDefault="00BD421D" w:rsidP="00BD421D">
                      <w:pPr>
                        <w:jc w:val="center"/>
                      </w:pPr>
                      <w:r>
                        <w:t>Evaluation Results and Analysis</w:t>
                      </w:r>
                    </w:p>
                  </w:txbxContent>
                </v:textbox>
              </v:roundrect>
            </w:pict>
          </mc:Fallback>
        </mc:AlternateContent>
      </w:r>
    </w:p>
    <w:p w14:paraId="0EF5F0BC" w14:textId="09B28225" w:rsidR="00BD421D" w:rsidRDefault="00D847D3" w:rsidP="004F2DA3">
      <w:r>
        <w:rPr>
          <w:noProof/>
        </w:rPr>
        <mc:AlternateContent>
          <mc:Choice Requires="wps">
            <w:drawing>
              <wp:anchor distT="0" distB="0" distL="114300" distR="114300" simplePos="0" relativeHeight="251677696" behindDoc="0" locked="0" layoutInCell="1" allowOverlap="1" wp14:anchorId="2037874E" wp14:editId="607352F3">
                <wp:simplePos x="0" y="0"/>
                <wp:positionH relativeFrom="column">
                  <wp:posOffset>1112520</wp:posOffset>
                </wp:positionH>
                <wp:positionV relativeFrom="paragraph">
                  <wp:posOffset>5715</wp:posOffset>
                </wp:positionV>
                <wp:extent cx="574040" cy="213360"/>
                <wp:effectExtent l="0" t="57150" r="16510" b="34290"/>
                <wp:wrapNone/>
                <wp:docPr id="1573048099" name="Connector: Curved 24"/>
                <wp:cNvGraphicFramePr/>
                <a:graphic xmlns:a="http://schemas.openxmlformats.org/drawingml/2006/main">
                  <a:graphicData uri="http://schemas.microsoft.com/office/word/2010/wordprocessingShape">
                    <wps:wsp>
                      <wps:cNvCnPr/>
                      <wps:spPr>
                        <a:xfrm flipH="1" flipV="1">
                          <a:off x="0" y="0"/>
                          <a:ext cx="574040" cy="213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599B5" id="Connector: Curved 24" o:spid="_x0000_s1026" type="#_x0000_t38" style="position:absolute;margin-left:87.6pt;margin-top:.45pt;width:45.2pt;height:16.8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l1yQEAANUDAAAOAAAAZHJzL2Uyb0RvYy54bWysU8mO2zAMvRfoPwi6N3aS6bQw4swh0+VQ&#10;tINud41MxUK1gdLYzt+XkhNP0QUoil4IWuQj+R7p3c1kDRsAo/au5etVzRk46Tvtji3/8vn1s5ec&#10;xSRcJ4x30PITRH6zf/pkN4YGNr73pgNkVMTFZgwt71MKTVVF2YMVceUDOAoqj1Yk+sRj1aEYqbo1&#10;1aaur6vRYxfQS4iRXm/nIN+X+kqBTB+UipCYaTnNlorFYu+zrfY70RxRhF7L8xjiH6awQjtqupS6&#10;FUmwB9S/lLJaoo9epZX0tvJKaQmFA7FZ1z+x+dSLAIULiRPDIlP8f2Xl++Hg7pBkGENsYrjDzGJS&#10;aJkyOrylnfLifc1ejtHMbCoCnhYBYUpM0uPzF1f1FcksKbRZb7fXReBqLpjBAWN6A96y7LRcPuAA&#10;3cE7R4vyuC0NxPAuJhqIYJf0DDUu2yS0eeU6lk6BrimhFu5oIK+R0nNK9cijeOlkYIZ/BMV0R1PO&#10;PMqJwcEgGwQdR/dtvVShzAxR2pgFVJfZ/gg652YYlLP7W+CSXTp6lxag1c7j77qm6TKqmvMvrGeu&#10;mfa9705lq0UOup2iz/nO83H++F3gj3/j/jsAAAD//wMAUEsDBBQABgAIAAAAIQAtfcFX3AAAAAcB&#10;AAAPAAAAZHJzL2Rvd25yZXYueG1sTI7BaoNAFEX3hf7D8ArdNWNM1dY4BgkUCqGLmn7ARF9U6rwR&#10;Z4ymX9/XVbO83Mu5J9stphcXHF1nScF6FYBAqmzdUaPg6/j29ALCeU217i2hgis62OX3d5lOazvT&#10;J15K3wiGkEu1gtb7IZXSVS0a7VZ2QOLubEejPcexkfWoZ4abXoZBEEujO+KHVg+4b7H6LiejICzx&#10;Y15vfva+OB6SopkO71dMlHp8WIotCI+L/x/Dnz6rQ85OJztR7UTPOYlCnip4BcF1GEcxiJOCzXME&#10;Ms/krX/+CwAA//8DAFBLAQItABQABgAIAAAAIQC2gziS/gAAAOEBAAATAAAAAAAAAAAAAAAAAAAA&#10;AABbQ29udGVudF9UeXBlc10ueG1sUEsBAi0AFAAGAAgAAAAhADj9If/WAAAAlAEAAAsAAAAAAAAA&#10;AAAAAAAALwEAAF9yZWxzLy5yZWxzUEsBAi0AFAAGAAgAAAAhAJD1eXXJAQAA1QMAAA4AAAAAAAAA&#10;AAAAAAAALgIAAGRycy9lMm9Eb2MueG1sUEsBAi0AFAAGAAgAAAAhAC19wVfcAAAABwEAAA8AAAAA&#10;AAAAAAAAAAAAIwQAAGRycy9kb3ducmV2LnhtbFBLBQYAAAAABAAEAPMAAAAsBQAAAAA=&#10;" adj="10800" strokecolor="black [3200]" strokeweight=".5pt">
                <v:stroke endarrow="block" joinstyle="miter"/>
              </v:shape>
            </w:pict>
          </mc:Fallback>
        </mc:AlternateContent>
      </w:r>
    </w:p>
    <w:p w14:paraId="66C85614" w14:textId="4610A18F" w:rsidR="00BD421D" w:rsidRDefault="00D847D3" w:rsidP="004F2DA3">
      <w:r>
        <w:rPr>
          <w:noProof/>
        </w:rPr>
        <mc:AlternateContent>
          <mc:Choice Requires="wps">
            <w:drawing>
              <wp:anchor distT="0" distB="0" distL="114300" distR="114300" simplePos="0" relativeHeight="251671552" behindDoc="0" locked="0" layoutInCell="1" allowOverlap="1" wp14:anchorId="0712D161" wp14:editId="5BB84012">
                <wp:simplePos x="0" y="0"/>
                <wp:positionH relativeFrom="column">
                  <wp:posOffset>2499995</wp:posOffset>
                </wp:positionH>
                <wp:positionV relativeFrom="paragraph">
                  <wp:posOffset>177165</wp:posOffset>
                </wp:positionV>
                <wp:extent cx="76200" cy="294640"/>
                <wp:effectExtent l="0" t="0" r="57150" b="48260"/>
                <wp:wrapNone/>
                <wp:docPr id="2078106264" name="Connector: Curved 18"/>
                <wp:cNvGraphicFramePr/>
                <a:graphic xmlns:a="http://schemas.openxmlformats.org/drawingml/2006/main">
                  <a:graphicData uri="http://schemas.microsoft.com/office/word/2010/wordprocessingShape">
                    <wps:wsp>
                      <wps:cNvCnPr/>
                      <wps:spPr>
                        <a:xfrm>
                          <a:off x="0" y="0"/>
                          <a:ext cx="76200" cy="294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CFD7F" id="Connector: Curved 18" o:spid="_x0000_s1026" type="#_x0000_t38" style="position:absolute;margin-left:196.85pt;margin-top:13.95pt;width:6pt;height:2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ZrugEAAMADAAAOAAAAZHJzL2Uyb0RvYy54bWysU9uO0zAQfUfiHyy/06RlVSBqug9d4AXB&#10;ioUP8NrjxsKxrbE3l79n7LYpAoQQ4mXiy5yZOccnu9upt2wAjMa7lq9XNWfgpFfGHVv+9cu7F685&#10;i0k4Jax30PIZIr/dP3+2G0MDG995qwAZFXGxGUPLu5RCU1VRdtCLuPIBHF1qj71ItMVjpVCMVL23&#10;1aaut9XoUQX0EmKk07vTJd+X+lqDTJ+0jpCYbTnNlkrEEh9zrPY70RxRhM7I8xjiH6bohXHUdCl1&#10;J5JgT2h+KdUbiT56nVbS95XX2kgoHIjNuv6JzUMnAhQuJE4Mi0zx/5WVH4eDu0eSYQyxieEeM4tJ&#10;Y5+/NB+biljzIhZMiUk6fLUl/TmTdLN5c7O9KVpWV2zAmN6D71letFw+4QDq4J2jN/H4sqglhg8x&#10;UW+CXdJzW+tyTMLYt06xNAcyTkIj3NFCfjFKzynVdeSySrOFE/wzaGYUDbkubYqb4GCRDYJ8oL6t&#10;lyqUmSHaWLuA6j+DzrkZBsVhfwtcsktH79IC7I3z+LuuabqMqk/5F9Ynrpn2o1dzecAiB9mk6HO2&#10;dPbhj/sCv/54++8AAAD//wMAUEsDBBQABgAIAAAAIQDH4WNI4QAAAAkBAAAPAAAAZHJzL2Rvd25y&#10;ZXYueG1sTI/BTsMwDIbvSLxDZCRuLCUd7VaaToiJA0xCokzaNWtMWtEkVZNtZU+Pd4Kj7U+/v79c&#10;TbZnRxxD552E+1kCDF3jdeeMhO3ny90CWIjKadV7hxJ+MMCqur4qVaH9yX3gsY6GUYgLhZLQxjgU&#10;nIemRavCzA/o6PblR6sijaPhelQnCrc9F0mScas6Rx9aNeBzi813fbASduvNoolm81YL/p6dzVqc&#10;s1ch5e3N9PQILOIU/2C46JM6VOS09wenA+slpMs0J1SCyJfACJgnD7TYS8jnKfCq5P8bVL8AAAD/&#10;/wMAUEsBAi0AFAAGAAgAAAAhALaDOJL+AAAA4QEAABMAAAAAAAAAAAAAAAAAAAAAAFtDb250ZW50&#10;X1R5cGVzXS54bWxQSwECLQAUAAYACAAAACEAOP0h/9YAAACUAQAACwAAAAAAAAAAAAAAAAAvAQAA&#10;X3JlbHMvLnJlbHNQSwECLQAUAAYACAAAACEAiyL2a7oBAADAAwAADgAAAAAAAAAAAAAAAAAuAgAA&#10;ZHJzL2Uyb0RvYy54bWxQSwECLQAUAAYACAAAACEAx+FjSOEAAAAJAQAADwAAAAAAAAAAAAAAAAAU&#10;BAAAZHJzL2Rvd25yZXYueG1sUEsFBgAAAAAEAAQA8wAAACIFAAAAAA==&#10;" adj="10800" strokecolor="black [3200]" strokeweight=".5pt">
                <v:stroke endarrow="block" joinstyle="miter"/>
              </v:shape>
            </w:pict>
          </mc:Fallback>
        </mc:AlternateContent>
      </w:r>
    </w:p>
    <w:p w14:paraId="13A08122" w14:textId="3B2F6686" w:rsidR="00BD421D" w:rsidRDefault="00BD421D" w:rsidP="004F2DA3">
      <w:r>
        <w:rPr>
          <w:noProof/>
        </w:rPr>
        <mc:AlternateContent>
          <mc:Choice Requires="wps">
            <w:drawing>
              <wp:anchor distT="0" distB="0" distL="114300" distR="114300" simplePos="0" relativeHeight="251665408" behindDoc="0" locked="0" layoutInCell="1" allowOverlap="1" wp14:anchorId="247CE61E" wp14:editId="4B9F8E24">
                <wp:simplePos x="0" y="0"/>
                <wp:positionH relativeFrom="column">
                  <wp:posOffset>2103120</wp:posOffset>
                </wp:positionH>
                <wp:positionV relativeFrom="paragraph">
                  <wp:posOffset>150495</wp:posOffset>
                </wp:positionV>
                <wp:extent cx="904240" cy="381000"/>
                <wp:effectExtent l="0" t="0" r="10160" b="19050"/>
                <wp:wrapNone/>
                <wp:docPr id="804731678" name="Oval 11"/>
                <wp:cNvGraphicFramePr/>
                <a:graphic xmlns:a="http://schemas.openxmlformats.org/drawingml/2006/main">
                  <a:graphicData uri="http://schemas.microsoft.com/office/word/2010/wordprocessingShape">
                    <wps:wsp>
                      <wps:cNvSpPr/>
                      <wps:spPr>
                        <a:xfrm>
                          <a:off x="0" y="0"/>
                          <a:ext cx="90424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56BCF2" w14:textId="2BACE7B5" w:rsidR="00BD421D" w:rsidRDefault="00BD421D" w:rsidP="00BD421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CE61E" id="Oval 11" o:spid="_x0000_s1037" style="position:absolute;margin-left:165.6pt;margin-top:11.85pt;width:71.2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0hZQIAACgFAAAOAAAAZHJzL2Uyb0RvYy54bWysVFFv2yAQfp+0/4B4X2xn6dZGdaqoVadJ&#10;URs1nfpMMNRImGNAYme/fgd2nGit9jDtxQbu7ru7j++4vukaTfbCeQWmpMUkp0QYDpUyryX98Xz/&#10;6ZISH5ipmAYjSnoQnt4sPn64bu1cTKEGXQlHEMT4eWtLWodg51nmeS0a5idghUGjBNewgFv3mlWO&#10;tYje6Gya51+yFlxlHXDhPZ7e9Ua6SPhSCh4epfQiEF1SrC2kr0vfbfxmi2s2f3XM1ooPZbB/qKJh&#10;ymDSEeqOBUZ2Tr2BahR34EGGCYcmAykVF6kH7KbI/+hmUzMrUi9IjrcjTf7/wfKH/cauHdLQWj/3&#10;uIxddNI18Y/1kS6RdRjJEl0gHA+v8tl0hpRyNH2+LPI8kZmdgq3z4ZuAhsRFSYXWyvrYDpuz/coH&#10;zIneRy/cnCpIq3DQIjpr8yQkURXmnKboJA5xqx3ZM7xWxrkwoehNNatEf1xcnEoaI1LKBBiRpdJ6&#10;xB4AovDeYve1Dv4xVCRtjcH53wrrg8eIlBlMGIMbZcC9B6CxqyFz738kqacmshS6bYfc4Ogl13i0&#10;heqwdsRBL3Zv+b3CG1gxH9bMobrx0nBiwyN+pIa2pDCsKKnB/XrvPPqj6NBKSYvTUlL/c8ecoER/&#10;NyjHq2IWtRDSZnbxdYobd27ZnlvMrrkFvLkC3wbL0zL6B31cSgfNCw72MmZFEzMcc5eUB3fc3IZ+&#10;ivFp4GK5TG44UpaFldlYHsEj0VFez90Lc3aQYUD9PsBxst5IsfeNkQaWuwBSJZ2eeB2uAMcxaWl4&#10;OuK8n++T1+mBW/wGAAD//wMAUEsDBBQABgAIAAAAIQD0E1GA3gAAAAkBAAAPAAAAZHJzL2Rvd25y&#10;ZXYueG1sTI/BTsMwDIbvSLxDZCQuiKVr0TqVphNC2o0LKxrXrDFt1cYJTboVnh5zgqPtX5+/v9wt&#10;dhRnnELvSMF6lYBAapzpqVXwVu/vtyBC1GT06AgVfGGAXXV9VerCuAu94vkQW8EQCoVW0MXoCylD&#10;06HVYeU8Et8+3GR15HFqpZn0heF2lGmSbKTVPfGHTnt87rAZDrNVsB3uZr+flmP87uvav3weh/fc&#10;KnV7szw9goi4xL8w/OqzOlTsdHIzmSBGBVm2TjmqIM1yEBx4yLMNiBPTeSGrUv5vUP0AAAD//wMA&#10;UEsBAi0AFAAGAAgAAAAhALaDOJL+AAAA4QEAABMAAAAAAAAAAAAAAAAAAAAAAFtDb250ZW50X1R5&#10;cGVzXS54bWxQSwECLQAUAAYACAAAACEAOP0h/9YAAACUAQAACwAAAAAAAAAAAAAAAAAvAQAAX3Jl&#10;bHMvLnJlbHNQSwECLQAUAAYACAAAACEANDctIWUCAAAoBQAADgAAAAAAAAAAAAAAAAAuAgAAZHJz&#10;L2Uyb0RvYy54bWxQSwECLQAUAAYACAAAACEA9BNRgN4AAAAJAQAADwAAAAAAAAAAAAAAAAC/BAAA&#10;ZHJzL2Rvd25yZXYueG1sUEsFBgAAAAAEAAQA8wAAAMoFAAAAAA==&#10;" fillcolor="#4472c4 [3204]" strokecolor="#09101d [484]" strokeweight="1pt">
                <v:stroke joinstyle="miter"/>
                <v:textbox>
                  <w:txbxContent>
                    <w:p w14:paraId="2356BCF2" w14:textId="2BACE7B5" w:rsidR="00BD421D" w:rsidRDefault="00BD421D" w:rsidP="00BD421D">
                      <w:pPr>
                        <w:jc w:val="center"/>
                      </w:pPr>
                      <w:r>
                        <w:t>End</w:t>
                      </w:r>
                    </w:p>
                  </w:txbxContent>
                </v:textbox>
              </v:oval>
            </w:pict>
          </mc:Fallback>
        </mc:AlternateContent>
      </w:r>
    </w:p>
    <w:p w14:paraId="3C18DDE9" w14:textId="77777777" w:rsidR="00BD421D" w:rsidRDefault="00BD421D" w:rsidP="004F2DA3"/>
    <w:p w14:paraId="023A08F6" w14:textId="77777777" w:rsidR="00BD421D" w:rsidRDefault="00BD421D" w:rsidP="004F2DA3"/>
    <w:p w14:paraId="5F317C92" w14:textId="77777777" w:rsidR="00BD421D" w:rsidRDefault="00BD421D" w:rsidP="004F2DA3"/>
    <w:p w14:paraId="631CE6B8" w14:textId="5670136D" w:rsidR="004F2DA3" w:rsidRDefault="004F2DA3" w:rsidP="004F2DA3">
      <w:pPr>
        <w:pStyle w:val="Heading2"/>
      </w:pPr>
      <w:r>
        <w:t>3.2 Data collection</w:t>
      </w:r>
    </w:p>
    <w:p w14:paraId="139AAE25" w14:textId="7A711E01" w:rsidR="004F2DA3" w:rsidRDefault="00F16D5C" w:rsidP="004F2DA3">
      <w:r>
        <w:t xml:space="preserve">The dataset for this study is taken from the </w:t>
      </w:r>
      <w:proofErr w:type="spellStart"/>
      <w:r>
        <w:t>ProstateX</w:t>
      </w:r>
      <w:proofErr w:type="spellEnd"/>
      <w:r>
        <w:t xml:space="preserve"> challenge, which is publicly available through The Cancer Imaging Archive (TCIA). The </w:t>
      </w:r>
      <w:proofErr w:type="spellStart"/>
      <w:r>
        <w:t>ProstateX</w:t>
      </w:r>
      <w:proofErr w:type="spellEnd"/>
      <w:r>
        <w:t xml:space="preserve"> dataset includes multiparametric MRI (</w:t>
      </w:r>
      <w:proofErr w:type="spellStart"/>
      <w:r>
        <w:t>mpMRI</w:t>
      </w:r>
      <w:proofErr w:type="spellEnd"/>
      <w:r>
        <w:t xml:space="preserve">) images and .csv files </w:t>
      </w:r>
      <w:r w:rsidR="00B83EFD">
        <w:t xml:space="preserve">(metadata) </w:t>
      </w:r>
      <w:r>
        <w:t xml:space="preserve">about the </w:t>
      </w:r>
      <w:proofErr w:type="spellStart"/>
      <w:r>
        <w:t>mpMRI</w:t>
      </w:r>
      <w:proofErr w:type="spellEnd"/>
      <w:r>
        <w:t xml:space="preserve"> Images essential for prostate cancer detection and analysis</w:t>
      </w:r>
      <w:r w:rsidR="00B83EFD">
        <w:t>. The images were originally taken for research purposes with the intention of creating and evaluating algorithms for prostate cancer detection and classification. To access and download the dataset go to the TCIA’s prostate challenge page and go to the detailed description and download.</w:t>
      </w:r>
    </w:p>
    <w:p w14:paraId="6A62E62E" w14:textId="7CAE896A" w:rsidR="00AB5294" w:rsidRDefault="00AB5294" w:rsidP="004F2DA3">
      <w:r>
        <w:rPr>
          <w:noProof/>
        </w:rPr>
        <w:lastRenderedPageBreak/>
        <w:drawing>
          <wp:inline distT="0" distB="0" distL="0" distR="0" wp14:anchorId="4EDA9D12" wp14:editId="0F7F39DF">
            <wp:extent cx="5731510" cy="2098040"/>
            <wp:effectExtent l="0" t="0" r="2540" b="0"/>
            <wp:docPr id="88438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6766" name=""/>
                    <pic:cNvPicPr/>
                  </pic:nvPicPr>
                  <pic:blipFill>
                    <a:blip r:embed="rId7"/>
                    <a:stretch>
                      <a:fillRect/>
                    </a:stretch>
                  </pic:blipFill>
                  <pic:spPr>
                    <a:xfrm>
                      <a:off x="0" y="0"/>
                      <a:ext cx="5731510" cy="2098040"/>
                    </a:xfrm>
                    <a:prstGeom prst="rect">
                      <a:avLst/>
                    </a:prstGeom>
                  </pic:spPr>
                </pic:pic>
              </a:graphicData>
            </a:graphic>
          </wp:inline>
        </w:drawing>
      </w:r>
    </w:p>
    <w:p w14:paraId="419060F5" w14:textId="21C21275" w:rsidR="00CF6249" w:rsidRDefault="00CF6249" w:rsidP="00CF6249">
      <w:pPr>
        <w:pStyle w:val="Heading2"/>
      </w:pPr>
      <w:r>
        <w:t>3.3 Data Preprocessing</w:t>
      </w:r>
    </w:p>
    <w:p w14:paraId="2DDB4355" w14:textId="4EA1C93B" w:rsidR="00CF6249" w:rsidRDefault="00E55774" w:rsidP="00CF6249">
      <w:r>
        <w:t xml:space="preserve">Data preprocessing is an important step in the machine learning process that converts the raw data into a clean and feedable data that can be </w:t>
      </w:r>
      <w:r w:rsidR="002B7197">
        <w:t xml:space="preserve">used to train the ML model. This step guarantees that the data used for training the ML model is consistent, comprehensive and free of errors and irrelevant data. </w:t>
      </w:r>
      <w:proofErr w:type="spellStart"/>
      <w:r w:rsidR="002B7197">
        <w:t>Preprocessed</w:t>
      </w:r>
      <w:proofErr w:type="spellEnd"/>
      <w:r w:rsidR="002B7197">
        <w:t xml:space="preserve"> data can improve the model’s performance, but unprocessed data might produce inaccurate and unreliable results. </w:t>
      </w:r>
    </w:p>
    <w:p w14:paraId="5F88A867" w14:textId="245374AD" w:rsidR="004728FD" w:rsidRDefault="009F7270" w:rsidP="00CF6249">
      <w:r>
        <w:t>As this project aims to use machine learning for achieving accurate, consistent and better results in treating prostate cancer, the preprocessing step is crucial for obtaining the better and accurate results. Initially the image data in the csv files (ProstateX-Findings-Train.csv, Prostate-Images-Train.csv) were loaded. These csv files are the metadata of the images. As the image data is so large focused only on the T2-Weighted images which are of DICOM type.</w:t>
      </w:r>
    </w:p>
    <w:p w14:paraId="1FE139C5" w14:textId="6EFAF585" w:rsidR="007E10B0" w:rsidRDefault="007E10B0" w:rsidP="00CF6249">
      <w:r>
        <w:t xml:space="preserve">First all the T2-Weighted image paths were obtained. The rows in the findings and images csv files were filtered based on their series description, concentrating specifically on T2-Weighted images essential for prostate cancer diagnosis. </w:t>
      </w:r>
      <w:r w:rsidR="00EB3A95">
        <w:t>Irrelevant</w:t>
      </w:r>
      <w:r>
        <w:t xml:space="preserve"> columns such as ‘Name’, were dropped and duplicate rows were removed. The findings and images </w:t>
      </w:r>
      <w:proofErr w:type="spellStart"/>
      <w:r>
        <w:t>dataframes</w:t>
      </w:r>
      <w:proofErr w:type="spellEnd"/>
      <w:r>
        <w:t xml:space="preserve"> were merged using the features </w:t>
      </w:r>
      <w:proofErr w:type="spellStart"/>
      <w:r>
        <w:t>ProxID</w:t>
      </w:r>
      <w:proofErr w:type="spellEnd"/>
      <w:r>
        <w:t xml:space="preserve"> and </w:t>
      </w:r>
      <w:proofErr w:type="spellStart"/>
      <w:r>
        <w:t>pos</w:t>
      </w:r>
      <w:proofErr w:type="spellEnd"/>
      <w:r>
        <w:t xml:space="preserve"> for creating a single </w:t>
      </w:r>
      <w:proofErr w:type="spellStart"/>
      <w:r>
        <w:t>dataframe</w:t>
      </w:r>
      <w:proofErr w:type="spellEnd"/>
      <w:r>
        <w:t xml:space="preserve"> consisting the metadata about the images.</w:t>
      </w:r>
    </w:p>
    <w:p w14:paraId="069B53A8" w14:textId="77777777" w:rsidR="002F62A0" w:rsidRDefault="007E10B0" w:rsidP="00CF6249">
      <w:r>
        <w:t xml:space="preserve">To create a </w:t>
      </w:r>
      <w:proofErr w:type="spellStart"/>
      <w:r>
        <w:t>dataframe</w:t>
      </w:r>
      <w:proofErr w:type="spellEnd"/>
      <w:r>
        <w:t xml:space="preserve"> that consists of </w:t>
      </w:r>
      <w:proofErr w:type="spellStart"/>
      <w:r>
        <w:t>ClinSig</w:t>
      </w:r>
      <w:proofErr w:type="spellEnd"/>
      <w:r>
        <w:t xml:space="preserve"> scores and corresponding image paths, which is necessary for the classification task of determining the clinical significance of the findings, features such as </w:t>
      </w:r>
      <w:proofErr w:type="spellStart"/>
      <w:r>
        <w:t>ProxID</w:t>
      </w:r>
      <w:proofErr w:type="spellEnd"/>
      <w:r>
        <w:t xml:space="preserve">, </w:t>
      </w:r>
      <w:proofErr w:type="spellStart"/>
      <w:r>
        <w:t>DCMSerNum</w:t>
      </w:r>
      <w:proofErr w:type="spellEnd"/>
      <w:r>
        <w:t xml:space="preserve">, </w:t>
      </w:r>
      <w:proofErr w:type="spellStart"/>
      <w:r>
        <w:t>DCMSerDescr</w:t>
      </w:r>
      <w:proofErr w:type="spellEnd"/>
      <w:r>
        <w:t xml:space="preserve"> were extracted from the </w:t>
      </w:r>
      <w:r w:rsidR="002F62A0">
        <w:t xml:space="preserve">image paths. A </w:t>
      </w:r>
      <w:proofErr w:type="spellStart"/>
      <w:r w:rsidR="002F62A0">
        <w:t>dataframe</w:t>
      </w:r>
      <w:proofErr w:type="spellEnd"/>
      <w:r w:rsidR="002F62A0">
        <w:t xml:space="preserve"> was then created from the image paths with </w:t>
      </w:r>
      <w:proofErr w:type="spellStart"/>
      <w:r w:rsidR="002F62A0">
        <w:t>ProxID</w:t>
      </w:r>
      <w:proofErr w:type="spellEnd"/>
      <w:r w:rsidR="002F62A0">
        <w:t xml:space="preserve">, </w:t>
      </w:r>
      <w:proofErr w:type="spellStart"/>
      <w:r w:rsidR="002F62A0">
        <w:t>DCMSerNum</w:t>
      </w:r>
      <w:proofErr w:type="spellEnd"/>
      <w:r w:rsidR="002F62A0">
        <w:t xml:space="preserve">, </w:t>
      </w:r>
      <w:proofErr w:type="spellStart"/>
      <w:r w:rsidR="002F62A0">
        <w:t>DCMSerDescr</w:t>
      </w:r>
      <w:proofErr w:type="spellEnd"/>
      <w:r w:rsidR="002F62A0">
        <w:t xml:space="preserve"> and </w:t>
      </w:r>
      <w:proofErr w:type="spellStart"/>
      <w:r w:rsidR="002F62A0">
        <w:t>imagepath</w:t>
      </w:r>
      <w:proofErr w:type="spellEnd"/>
      <w:r w:rsidR="002F62A0">
        <w:t xml:space="preserve">, and joined with the merged metadata </w:t>
      </w:r>
      <w:proofErr w:type="spellStart"/>
      <w:r w:rsidR="002F62A0">
        <w:t>dataframe</w:t>
      </w:r>
      <w:proofErr w:type="spellEnd"/>
      <w:r w:rsidR="002F62A0">
        <w:t xml:space="preserve"> to get the image paths and their corresponding </w:t>
      </w:r>
      <w:proofErr w:type="spellStart"/>
      <w:r w:rsidR="002F62A0">
        <w:t>ClinSig</w:t>
      </w:r>
      <w:proofErr w:type="spellEnd"/>
      <w:r w:rsidR="002F62A0">
        <w:t xml:space="preserve"> scores.</w:t>
      </w:r>
    </w:p>
    <w:p w14:paraId="3E44908B" w14:textId="32148751" w:rsidR="007E10B0" w:rsidRDefault="002F62A0" w:rsidP="00CF6249">
      <w:r>
        <w:t xml:space="preserve">Since the model wasn’t expecting image data in DICOM format so the images were converted to PNG and saved in directories based on their class labels (clinically significant or not).  </w:t>
      </w:r>
    </w:p>
    <w:p w14:paraId="5D89C8BF" w14:textId="33A57F2E" w:rsidR="00CF6249" w:rsidRDefault="00CF6249" w:rsidP="00CF6249">
      <w:pPr>
        <w:pStyle w:val="Heading2"/>
      </w:pPr>
      <w:r>
        <w:t>3.4 Feature Selection</w:t>
      </w:r>
    </w:p>
    <w:p w14:paraId="65EF1FCF" w14:textId="606B0B0E" w:rsidR="00CF6249" w:rsidRDefault="00043285" w:rsidP="00CF6249">
      <w:r>
        <w:t>Feature selection is an important step in getting the data prepared for machine learning model training. It involves picking the most relevant features from the dataset that contribute to the predictability of the model.</w:t>
      </w:r>
    </w:p>
    <w:p w14:paraId="1744C7D1" w14:textId="7A0A8BCD" w:rsidR="00043285" w:rsidRDefault="00072180" w:rsidP="00072180">
      <w:pPr>
        <w:pStyle w:val="Heading3"/>
      </w:pPr>
      <w:r>
        <w:t>Features for creating the final data:</w:t>
      </w:r>
    </w:p>
    <w:p w14:paraId="43D4E0E9" w14:textId="73359930" w:rsidR="00072180" w:rsidRDefault="00072180" w:rsidP="00072180">
      <w:proofErr w:type="spellStart"/>
      <w:r>
        <w:t>ProxID</w:t>
      </w:r>
      <w:proofErr w:type="spellEnd"/>
      <w:r>
        <w:t>: The unique identifier for each patient in the dataset. This helps in merging CSV files</w:t>
      </w:r>
    </w:p>
    <w:p w14:paraId="1D7DE254" w14:textId="748A7C42" w:rsidR="00072180" w:rsidRDefault="00072180" w:rsidP="00072180">
      <w:r>
        <w:t xml:space="preserve">Pos: Position information of the lesion. With </w:t>
      </w:r>
      <w:proofErr w:type="spellStart"/>
      <w:r>
        <w:t>ProxID</w:t>
      </w:r>
      <w:proofErr w:type="spellEnd"/>
      <w:r>
        <w:t xml:space="preserve"> and Pos merged the csv files</w:t>
      </w:r>
    </w:p>
    <w:p w14:paraId="1B361E71" w14:textId="2436479E" w:rsidR="00072180" w:rsidRDefault="00072180" w:rsidP="00072180">
      <w:proofErr w:type="spellStart"/>
      <w:r>
        <w:lastRenderedPageBreak/>
        <w:t>DCMSerDescr</w:t>
      </w:r>
      <w:proofErr w:type="spellEnd"/>
      <w:r>
        <w:t xml:space="preserve">: the series </w:t>
      </w:r>
      <w:proofErr w:type="spellStart"/>
      <w:r>
        <w:t>dercription</w:t>
      </w:r>
      <w:proofErr w:type="spellEnd"/>
      <w:r>
        <w:t xml:space="preserve"> of the DICOM images. This feature helps in identifying the type of MRI sequence used. T2-Weighted images filtered with this column.</w:t>
      </w:r>
    </w:p>
    <w:p w14:paraId="5919A1B0" w14:textId="5EB74353" w:rsidR="00072180" w:rsidRDefault="00072180" w:rsidP="00072180">
      <w:proofErr w:type="spellStart"/>
      <w:r>
        <w:t>DCMSerNum</w:t>
      </w:r>
      <w:proofErr w:type="spellEnd"/>
      <w:r>
        <w:t xml:space="preserve">: The series number of the DICOM image. This feature helps in distinguishing different series number within the same patients record and in that same </w:t>
      </w:r>
      <w:proofErr w:type="spellStart"/>
      <w:r>
        <w:t>DCMSerDescr</w:t>
      </w:r>
      <w:proofErr w:type="spellEnd"/>
      <w:r>
        <w:t xml:space="preserve"> images.</w:t>
      </w:r>
    </w:p>
    <w:p w14:paraId="5CE9128E" w14:textId="6CCBD89D" w:rsidR="00072180" w:rsidRDefault="00072180" w:rsidP="00072180">
      <w:pPr>
        <w:pStyle w:val="Heading3"/>
      </w:pPr>
      <w:r>
        <w:t>Features Selected for Train the Model:</w:t>
      </w:r>
    </w:p>
    <w:p w14:paraId="2A808C4E" w14:textId="77777777" w:rsidR="00872E9F" w:rsidRDefault="00072180" w:rsidP="00072180">
      <w:r>
        <w:t>Images:</w:t>
      </w:r>
      <w:r w:rsidR="00872E9F">
        <w:t xml:space="preserve"> Selected the</w:t>
      </w:r>
      <w:r>
        <w:t xml:space="preserve"> T2-Weighted images</w:t>
      </w:r>
      <w:r w:rsidR="00872E9F">
        <w:t xml:space="preserve"> as the dataset is so large and these images provide high contrast resolution, detailed anatomical information and effectively highlight prostate lesions.</w:t>
      </w:r>
    </w:p>
    <w:p w14:paraId="28DBCFF7" w14:textId="6378FF09" w:rsidR="00072180" w:rsidRPr="00072180" w:rsidRDefault="00872E9F" w:rsidP="00072180">
      <w:proofErr w:type="spellStart"/>
      <w:r>
        <w:t>ClinSig</w:t>
      </w:r>
      <w:proofErr w:type="spellEnd"/>
      <w:r>
        <w:t xml:space="preserve">: </w:t>
      </w:r>
      <w:r w:rsidR="00FE5388">
        <w:t>Clinical significance of the lesion (False for non-significant and True for significant). This is the target variable of the model</w:t>
      </w:r>
      <w:r w:rsidR="00072180">
        <w:t xml:space="preserve"> </w:t>
      </w:r>
    </w:p>
    <w:p w14:paraId="3C070914" w14:textId="37264149" w:rsidR="00CF6249" w:rsidRDefault="00CF6249" w:rsidP="00CF6249">
      <w:pPr>
        <w:pStyle w:val="Heading2"/>
      </w:pPr>
      <w:r>
        <w:t>3.5 Model Development</w:t>
      </w:r>
    </w:p>
    <w:p w14:paraId="03CF90F6" w14:textId="7ABD92A9" w:rsidR="00CF6249" w:rsidRDefault="00542CB8" w:rsidP="00542CB8">
      <w:pPr>
        <w:pStyle w:val="Heading3"/>
      </w:pPr>
      <w:r>
        <w:t>Convolutional Neural Networks (CNNs)</w:t>
      </w:r>
    </w:p>
    <w:p w14:paraId="1FBAE6BD" w14:textId="4DC43776" w:rsidR="00542CB8" w:rsidRDefault="00542CB8" w:rsidP="00542CB8">
      <w:r>
        <w:t xml:space="preserve">Convolutional Neural Networks (CNNs) have transformed the image classification by providing the unprecedented accuracy and efficiency in processing visual data. CNNs use convolutional layers to automatically learn and extract </w:t>
      </w:r>
      <w:r w:rsidR="00E5544F">
        <w:t>hierarchical</w:t>
      </w:r>
      <w:r>
        <w:t xml:space="preserve"> information from images, as compared to classic neural networks, which use fully connected layers. This ability makes CNNs ideal for tasks including object detection, image segmentation and medical image analysis (</w:t>
      </w:r>
      <w:proofErr w:type="spellStart"/>
      <w:r>
        <w:t>Litjens</w:t>
      </w:r>
      <w:proofErr w:type="spellEnd"/>
      <w:r>
        <w:t xml:space="preserve"> et al., 2017).</w:t>
      </w:r>
    </w:p>
    <w:p w14:paraId="4CC40C0D" w14:textId="12E68577" w:rsidR="00542CB8" w:rsidRDefault="00542CB8" w:rsidP="00542CB8">
      <w:r>
        <w:rPr>
          <w:noProof/>
        </w:rPr>
        <w:drawing>
          <wp:inline distT="0" distB="0" distL="0" distR="0" wp14:anchorId="309AEA44" wp14:editId="7FCAB6C8">
            <wp:extent cx="5731510" cy="1946910"/>
            <wp:effectExtent l="0" t="0" r="2540" b="0"/>
            <wp:docPr id="199202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23940" name=""/>
                    <pic:cNvPicPr/>
                  </pic:nvPicPr>
                  <pic:blipFill>
                    <a:blip r:embed="rId8"/>
                    <a:stretch>
                      <a:fillRect/>
                    </a:stretch>
                  </pic:blipFill>
                  <pic:spPr>
                    <a:xfrm>
                      <a:off x="0" y="0"/>
                      <a:ext cx="5731510" cy="1946910"/>
                    </a:xfrm>
                    <a:prstGeom prst="rect">
                      <a:avLst/>
                    </a:prstGeom>
                  </pic:spPr>
                </pic:pic>
              </a:graphicData>
            </a:graphic>
          </wp:inline>
        </w:drawing>
      </w:r>
    </w:p>
    <w:p w14:paraId="24CD1453" w14:textId="77777777" w:rsidR="00542CB8" w:rsidRDefault="00542CB8" w:rsidP="00542CB8"/>
    <w:p w14:paraId="6CE73C1B" w14:textId="4CE8297C" w:rsidR="00542CB8" w:rsidRDefault="004425FD" w:rsidP="00542CB8">
      <w:r>
        <w:t>The architecture of a CNN consists of several key components. As shown in the figure, convolutional layers apply filters to the input image then execute element-wise multiplication and summing to create feature maps. These layers are intended to detect local patterns such as edges, textures and forms which are critical for detecting objects in an image (LeCun, Bengio and Hinton, 2015). The Rectified Linear Unit (</w:t>
      </w:r>
      <w:proofErr w:type="spellStart"/>
      <w:r>
        <w:t>ReLU</w:t>
      </w:r>
      <w:proofErr w:type="spellEnd"/>
      <w:r>
        <w:t>) activation function is frequently employed in convolutional layers to incorporate nonlinearity and allow the model to learn complex patterns (</w:t>
      </w:r>
      <w:proofErr w:type="spellStart"/>
      <w:r>
        <w:t>Krizhevsky</w:t>
      </w:r>
      <w:proofErr w:type="spellEnd"/>
      <w:r>
        <w:t xml:space="preserve">, </w:t>
      </w:r>
      <w:proofErr w:type="spellStart"/>
      <w:r>
        <w:t>Sutskever</w:t>
      </w:r>
      <w:proofErr w:type="spellEnd"/>
      <w:r>
        <w:t xml:space="preserve">, &amp; Hinton, 2012). Pooling layers which commonly use max pooling come after the convolutional layers. This procedure helps to keep the most relevant properties while decreasing the model’s computational complexity (Simonyan &amp; </w:t>
      </w:r>
      <w:proofErr w:type="spellStart"/>
      <w:r>
        <w:t>Ziesserman</w:t>
      </w:r>
      <w:proofErr w:type="spellEnd"/>
      <w:r>
        <w:t>, 2014).</w:t>
      </w:r>
    </w:p>
    <w:p w14:paraId="78A9275B" w14:textId="64D70D74" w:rsidR="00AC5129" w:rsidRDefault="00AC5129" w:rsidP="00542CB8">
      <w:r>
        <w:t>After multiple convolutional and pooling layers, a CNNs output is flattened into a one-dimensional vector and fled into fully connected layers. These layers combine the retrieved features to reach final classification conclusion. The output layer generates the final classification results using a sigmoid or SoftMax activation function, which includes probabilities for each class (</w:t>
      </w:r>
      <w:proofErr w:type="spellStart"/>
      <w:r>
        <w:t>GoodFellow</w:t>
      </w:r>
      <w:proofErr w:type="spellEnd"/>
      <w:r>
        <w:t xml:space="preserve">, &amp; Courville, 2016). A CNNs training procedure includes forward propagation, which </w:t>
      </w:r>
      <w:r w:rsidR="001015AA">
        <w:t xml:space="preserve">entails passing the input image through the layers and comparing the output to the actual labels using a loss function, such as </w:t>
      </w:r>
      <w:r w:rsidR="001015AA">
        <w:lastRenderedPageBreak/>
        <w:t xml:space="preserve">binary cross-entropy. Backpropagation is then used to update the </w:t>
      </w:r>
      <w:r w:rsidR="004D28EA">
        <w:t>models’</w:t>
      </w:r>
      <w:r w:rsidR="001015AA">
        <w:t xml:space="preserve"> p</w:t>
      </w:r>
      <w:r w:rsidR="0059202A">
        <w:t>arameters to reduce the loss, with optimisation techniques such as Adam plays an important part</w:t>
      </w:r>
      <w:r w:rsidR="00B958A8">
        <w:t xml:space="preserve"> (Kingma &amp; Ba, 2014)</w:t>
      </w:r>
      <w:r w:rsidR="0059202A">
        <w:t>.</w:t>
      </w:r>
    </w:p>
    <w:p w14:paraId="1050BF0D" w14:textId="5B306A00" w:rsidR="004D28EA" w:rsidRDefault="004D28EA" w:rsidP="004D28EA">
      <w:pPr>
        <w:pStyle w:val="Heading3"/>
      </w:pPr>
      <w:r>
        <w:t>Architecture</w:t>
      </w:r>
    </w:p>
    <w:p w14:paraId="1735EFE0" w14:textId="6F5EB982" w:rsidR="004D28EA" w:rsidRDefault="004D28EA" w:rsidP="004D28EA">
      <w:pPr>
        <w:pStyle w:val="ListParagraph"/>
        <w:numPr>
          <w:ilvl w:val="0"/>
          <w:numId w:val="9"/>
        </w:numPr>
      </w:pPr>
      <w:r>
        <w:t>Input layer: the input to the model is a set of T2-Weighted MRI images resized to 224x224 pixels.</w:t>
      </w:r>
    </w:p>
    <w:p w14:paraId="2B26AB7E" w14:textId="1AFE22DA" w:rsidR="004D28EA" w:rsidRDefault="004D28EA" w:rsidP="004D28EA">
      <w:pPr>
        <w:pStyle w:val="ListParagraph"/>
        <w:numPr>
          <w:ilvl w:val="0"/>
          <w:numId w:val="9"/>
        </w:numPr>
      </w:pPr>
      <w:r>
        <w:t>Convolutional Layers:</w:t>
      </w:r>
    </w:p>
    <w:tbl>
      <w:tblPr>
        <w:tblStyle w:val="TableGrid"/>
        <w:tblW w:w="0" w:type="auto"/>
        <w:tblInd w:w="720" w:type="dxa"/>
        <w:tblLook w:val="04A0" w:firstRow="1" w:lastRow="0" w:firstColumn="1" w:lastColumn="0" w:noHBand="0" w:noVBand="1"/>
      </w:tblPr>
      <w:tblGrid>
        <w:gridCol w:w="2811"/>
        <w:gridCol w:w="2715"/>
        <w:gridCol w:w="2770"/>
      </w:tblGrid>
      <w:tr w:rsidR="00C007BC" w14:paraId="7DB8744B" w14:textId="77777777" w:rsidTr="00C007BC">
        <w:tc>
          <w:tcPr>
            <w:tcW w:w="3005" w:type="dxa"/>
            <w:shd w:val="clear" w:color="auto" w:fill="4472C4" w:themeFill="accent1"/>
          </w:tcPr>
          <w:p w14:paraId="18645DB3" w14:textId="19BF3A10" w:rsidR="0057198A" w:rsidRDefault="0057198A" w:rsidP="0057198A">
            <w:r>
              <w:t>Layers</w:t>
            </w:r>
          </w:p>
        </w:tc>
        <w:tc>
          <w:tcPr>
            <w:tcW w:w="3005" w:type="dxa"/>
            <w:shd w:val="clear" w:color="auto" w:fill="4472C4" w:themeFill="accent1"/>
          </w:tcPr>
          <w:p w14:paraId="5D6B48C3" w14:textId="7FAD1260" w:rsidR="0057198A" w:rsidRDefault="0057198A" w:rsidP="0057198A">
            <w:r>
              <w:t>Units</w:t>
            </w:r>
          </w:p>
        </w:tc>
        <w:tc>
          <w:tcPr>
            <w:tcW w:w="3006" w:type="dxa"/>
            <w:shd w:val="clear" w:color="auto" w:fill="4472C4" w:themeFill="accent1"/>
          </w:tcPr>
          <w:p w14:paraId="77D33C2D" w14:textId="4EB6FA64" w:rsidR="0057198A" w:rsidRDefault="0057198A" w:rsidP="0057198A">
            <w:r>
              <w:t>Activation</w:t>
            </w:r>
          </w:p>
        </w:tc>
      </w:tr>
      <w:tr w:rsidR="0057198A" w14:paraId="182154AB" w14:textId="77777777" w:rsidTr="0057198A">
        <w:tc>
          <w:tcPr>
            <w:tcW w:w="3005" w:type="dxa"/>
          </w:tcPr>
          <w:p w14:paraId="28525B75" w14:textId="18F34343" w:rsidR="0057198A" w:rsidRDefault="0057198A" w:rsidP="0057198A">
            <w:r>
              <w:t>Convolutional Layer</w:t>
            </w:r>
          </w:p>
        </w:tc>
        <w:tc>
          <w:tcPr>
            <w:tcW w:w="3005" w:type="dxa"/>
          </w:tcPr>
          <w:p w14:paraId="7A8B54DE" w14:textId="7F71E1E7" w:rsidR="0057198A" w:rsidRDefault="0057198A" w:rsidP="0057198A">
            <w:r>
              <w:t>32</w:t>
            </w:r>
          </w:p>
        </w:tc>
        <w:tc>
          <w:tcPr>
            <w:tcW w:w="3006" w:type="dxa"/>
          </w:tcPr>
          <w:p w14:paraId="4E43BFC9" w14:textId="7EE8A043" w:rsidR="0057198A" w:rsidRDefault="0057198A" w:rsidP="0057198A">
            <w:proofErr w:type="spellStart"/>
            <w:r>
              <w:t>ReLU</w:t>
            </w:r>
            <w:proofErr w:type="spellEnd"/>
          </w:p>
        </w:tc>
      </w:tr>
      <w:tr w:rsidR="0057198A" w14:paraId="4CB50DE2" w14:textId="77777777" w:rsidTr="0057198A">
        <w:tc>
          <w:tcPr>
            <w:tcW w:w="3005" w:type="dxa"/>
          </w:tcPr>
          <w:p w14:paraId="51B9E502" w14:textId="2C1CB59F" w:rsidR="0057198A" w:rsidRDefault="0057198A" w:rsidP="0057198A">
            <w:r>
              <w:t>Convolutional Layer</w:t>
            </w:r>
          </w:p>
        </w:tc>
        <w:tc>
          <w:tcPr>
            <w:tcW w:w="3005" w:type="dxa"/>
          </w:tcPr>
          <w:p w14:paraId="6393631A" w14:textId="43A9D128" w:rsidR="0057198A" w:rsidRDefault="0057198A" w:rsidP="0057198A">
            <w:r>
              <w:t>64</w:t>
            </w:r>
          </w:p>
        </w:tc>
        <w:tc>
          <w:tcPr>
            <w:tcW w:w="3006" w:type="dxa"/>
          </w:tcPr>
          <w:p w14:paraId="284DD36F" w14:textId="1F576934" w:rsidR="0057198A" w:rsidRDefault="0057198A" w:rsidP="0057198A">
            <w:proofErr w:type="spellStart"/>
            <w:r>
              <w:t>ReLU</w:t>
            </w:r>
            <w:proofErr w:type="spellEnd"/>
          </w:p>
        </w:tc>
      </w:tr>
      <w:tr w:rsidR="0057198A" w14:paraId="312CFD32" w14:textId="77777777" w:rsidTr="0057198A">
        <w:tc>
          <w:tcPr>
            <w:tcW w:w="3005" w:type="dxa"/>
          </w:tcPr>
          <w:p w14:paraId="58E278A8" w14:textId="34C245A9" w:rsidR="0057198A" w:rsidRDefault="0057198A" w:rsidP="0057198A">
            <w:r>
              <w:t>Convolutional Layer</w:t>
            </w:r>
          </w:p>
        </w:tc>
        <w:tc>
          <w:tcPr>
            <w:tcW w:w="3005" w:type="dxa"/>
          </w:tcPr>
          <w:p w14:paraId="033BB1E8" w14:textId="462DD9CF" w:rsidR="0057198A" w:rsidRDefault="0057198A" w:rsidP="0057198A">
            <w:r>
              <w:t>128</w:t>
            </w:r>
          </w:p>
        </w:tc>
        <w:tc>
          <w:tcPr>
            <w:tcW w:w="3006" w:type="dxa"/>
          </w:tcPr>
          <w:p w14:paraId="2424C1D6" w14:textId="229B890C" w:rsidR="0057198A" w:rsidRDefault="0057198A" w:rsidP="0057198A">
            <w:proofErr w:type="spellStart"/>
            <w:r>
              <w:t>ReLU</w:t>
            </w:r>
            <w:proofErr w:type="spellEnd"/>
          </w:p>
        </w:tc>
      </w:tr>
      <w:tr w:rsidR="0057198A" w14:paraId="03F00C3E" w14:textId="77777777" w:rsidTr="0057198A">
        <w:tc>
          <w:tcPr>
            <w:tcW w:w="3005" w:type="dxa"/>
          </w:tcPr>
          <w:p w14:paraId="23FC2C5B" w14:textId="2B125282" w:rsidR="0057198A" w:rsidRDefault="0057198A" w:rsidP="0057198A">
            <w:r>
              <w:t>Convolutional Layer</w:t>
            </w:r>
          </w:p>
        </w:tc>
        <w:tc>
          <w:tcPr>
            <w:tcW w:w="3005" w:type="dxa"/>
          </w:tcPr>
          <w:p w14:paraId="1C3E535C" w14:textId="09C58E41" w:rsidR="0057198A" w:rsidRDefault="0057198A" w:rsidP="0057198A">
            <w:r>
              <w:t>128</w:t>
            </w:r>
          </w:p>
        </w:tc>
        <w:tc>
          <w:tcPr>
            <w:tcW w:w="3006" w:type="dxa"/>
          </w:tcPr>
          <w:p w14:paraId="1E10C205" w14:textId="72C00728" w:rsidR="0057198A" w:rsidRDefault="0057198A" w:rsidP="0057198A">
            <w:proofErr w:type="spellStart"/>
            <w:r>
              <w:t>ReLU</w:t>
            </w:r>
            <w:proofErr w:type="spellEnd"/>
          </w:p>
        </w:tc>
      </w:tr>
    </w:tbl>
    <w:p w14:paraId="43FE5ACD" w14:textId="77777777" w:rsidR="0057198A" w:rsidRDefault="0057198A" w:rsidP="0057198A">
      <w:r>
        <w:t xml:space="preserve">     </w:t>
      </w:r>
    </w:p>
    <w:p w14:paraId="4013E3C6" w14:textId="3940464D" w:rsidR="0057198A" w:rsidRDefault="0057198A" w:rsidP="0057198A">
      <w:pPr>
        <w:pStyle w:val="ListParagraph"/>
        <w:numPr>
          <w:ilvl w:val="0"/>
          <w:numId w:val="9"/>
        </w:numPr>
      </w:pPr>
      <w:r>
        <w:t>Max Pooling Layers: After each convolutional layer a max-pooling layer with a pool size of 2x2 is used.</w:t>
      </w:r>
    </w:p>
    <w:p w14:paraId="53007D42" w14:textId="0DA6A9EE" w:rsidR="0057198A" w:rsidRDefault="0057198A" w:rsidP="0057198A">
      <w:pPr>
        <w:pStyle w:val="ListParagraph"/>
        <w:numPr>
          <w:ilvl w:val="0"/>
          <w:numId w:val="9"/>
        </w:numPr>
      </w:pPr>
      <w:r>
        <w:t>Flatten Layer: One flattens layer is used. This layer flattens the output from the convolutional layer into a 1D vector</w:t>
      </w:r>
    </w:p>
    <w:p w14:paraId="034BD1BD" w14:textId="77777777" w:rsidR="0057198A" w:rsidRDefault="0057198A" w:rsidP="0057198A">
      <w:pPr>
        <w:pStyle w:val="ListParagraph"/>
        <w:numPr>
          <w:ilvl w:val="0"/>
          <w:numId w:val="9"/>
        </w:numPr>
      </w:pPr>
      <w:r>
        <w:t>Dense Layers:</w:t>
      </w:r>
    </w:p>
    <w:p w14:paraId="0EBA03C6" w14:textId="77777777" w:rsidR="0057198A" w:rsidRDefault="0057198A" w:rsidP="0057198A">
      <w:pPr>
        <w:pStyle w:val="ListParagraph"/>
        <w:numPr>
          <w:ilvl w:val="0"/>
          <w:numId w:val="11"/>
        </w:numPr>
      </w:pPr>
      <w:r>
        <w:t xml:space="preserve">First Dense Layer: 512 units, </w:t>
      </w:r>
      <w:proofErr w:type="spellStart"/>
      <w:r>
        <w:t>ReLU</w:t>
      </w:r>
      <w:proofErr w:type="spellEnd"/>
      <w:r>
        <w:t xml:space="preserve"> activation function</w:t>
      </w:r>
    </w:p>
    <w:p w14:paraId="112F7AAF" w14:textId="77777777" w:rsidR="0057198A" w:rsidRDefault="0057198A" w:rsidP="0057198A">
      <w:pPr>
        <w:pStyle w:val="ListParagraph"/>
        <w:numPr>
          <w:ilvl w:val="0"/>
          <w:numId w:val="11"/>
        </w:numPr>
      </w:pPr>
      <w:r>
        <w:t xml:space="preserve">Second Dense Layer: it’s </w:t>
      </w:r>
      <w:proofErr w:type="gramStart"/>
      <w:r>
        <w:t>a</w:t>
      </w:r>
      <w:proofErr w:type="gramEnd"/>
      <w:r>
        <w:t xml:space="preserve"> output layer. 1-unit, sigmoid function for binary classification</w:t>
      </w:r>
    </w:p>
    <w:p w14:paraId="2AA6FE67" w14:textId="71492EB8" w:rsidR="0057198A" w:rsidRDefault="00E2318B" w:rsidP="0057198A">
      <w:pPr>
        <w:pStyle w:val="ListParagraph"/>
        <w:numPr>
          <w:ilvl w:val="0"/>
          <w:numId w:val="9"/>
        </w:numPr>
      </w:pPr>
      <w:r>
        <w:t>Parameters</w:t>
      </w:r>
    </w:p>
    <w:p w14:paraId="46A7EA1C" w14:textId="45641D1B" w:rsidR="00E2318B" w:rsidRDefault="00E2318B" w:rsidP="00E2318B">
      <w:pPr>
        <w:pStyle w:val="ListParagraph"/>
        <w:numPr>
          <w:ilvl w:val="0"/>
          <w:numId w:val="12"/>
        </w:numPr>
      </w:pPr>
      <w:r>
        <w:t>Optimizer: Adam optimizer</w:t>
      </w:r>
    </w:p>
    <w:p w14:paraId="7ABAC2EE" w14:textId="6C911226" w:rsidR="00E2318B" w:rsidRDefault="00E2318B" w:rsidP="00E2318B">
      <w:pPr>
        <w:pStyle w:val="ListParagraph"/>
        <w:numPr>
          <w:ilvl w:val="0"/>
          <w:numId w:val="12"/>
        </w:numPr>
      </w:pPr>
      <w:r>
        <w:t>Loss Function: Binary cross entropy, suitable for binary classification tasks</w:t>
      </w:r>
    </w:p>
    <w:p w14:paraId="7DB9E75E" w14:textId="6B9EAEA5" w:rsidR="00E2318B" w:rsidRPr="004D28EA" w:rsidRDefault="00E2318B" w:rsidP="00E2318B">
      <w:pPr>
        <w:pStyle w:val="ListParagraph"/>
        <w:numPr>
          <w:ilvl w:val="0"/>
          <w:numId w:val="12"/>
        </w:numPr>
      </w:pPr>
      <w:r>
        <w:t>Metrics: Accuracy, Precision, F1-score, Recall</w:t>
      </w:r>
    </w:p>
    <w:p w14:paraId="401AE63C" w14:textId="7E6F361C" w:rsidR="00CF6249" w:rsidRDefault="00CF6249" w:rsidP="00CF6249">
      <w:pPr>
        <w:pStyle w:val="Heading2"/>
      </w:pPr>
      <w:r>
        <w:t>3.6 Model evaluation</w:t>
      </w:r>
    </w:p>
    <w:p w14:paraId="6E4D3F31" w14:textId="263E75AF" w:rsidR="00CF6249" w:rsidRDefault="00CF6249" w:rsidP="00EB3A95">
      <w:r>
        <w:t>Accuracy, precision, recall, F1-Score</w:t>
      </w:r>
    </w:p>
    <w:p w14:paraId="65F4E3ED" w14:textId="0459C246" w:rsidR="00FB3F9A" w:rsidRDefault="00FB3F9A" w:rsidP="00EB3A95">
      <w:r>
        <w:t>Developed model is evaluated from the below metrics:</w:t>
      </w:r>
    </w:p>
    <w:p w14:paraId="51FEE5FA" w14:textId="2F1903AE" w:rsidR="00FB3F9A" w:rsidRDefault="00FB3F9A" w:rsidP="00FB3F9A">
      <w:pPr>
        <w:pStyle w:val="Heading3"/>
      </w:pPr>
      <w:r>
        <w:t>Accuracy</w:t>
      </w:r>
    </w:p>
    <w:p w14:paraId="24DADE8D" w14:textId="01DA311B" w:rsidR="00FB3F9A" w:rsidRDefault="00FB3F9A" w:rsidP="00FB3F9A">
      <w:r>
        <w:t>The ratio of correctly predicted instances to the total instances.</w:t>
      </w:r>
    </w:p>
    <w:p w14:paraId="06101DAE" w14:textId="3A83EB70" w:rsidR="00FB3F9A" w:rsidRDefault="00FB3F9A" w:rsidP="00FB3F9A">
      <w:pPr>
        <w:rPr>
          <w:rFonts w:eastAsiaTheme="minorEastAsia"/>
        </w:rPr>
      </w:pPr>
      <w:r>
        <w:tab/>
      </w:r>
      <w:r>
        <w:tab/>
      </w:r>
      <w:r>
        <w:tab/>
      </w:r>
      <w:r w:rsidR="000F14D2">
        <w:t xml:space="preserve">Accuracy = </w:t>
      </w:r>
      <w:r>
        <w:t xml:space="preserve"> </w:t>
      </w:r>
      <m:oMath>
        <m:f>
          <m:fPr>
            <m:ctrlPr>
              <w:rPr>
                <w:rFonts w:ascii="Cambria Math" w:hAnsi="Cambria Math" w:cstheme="minorHAnsi"/>
                <w:i/>
                <w:sz w:val="24"/>
                <w:szCs w:val="24"/>
              </w:rPr>
            </m:ctrlPr>
          </m:fPr>
          <m:num>
            <m:r>
              <w:rPr>
                <w:rFonts w:ascii="Cambria Math" w:hAnsi="Cambria Math" w:cstheme="minorHAnsi"/>
                <w:sz w:val="24"/>
                <w:szCs w:val="24"/>
              </w:rPr>
              <m:t>True Positives+True Negatives</m:t>
            </m:r>
          </m:num>
          <m:den>
            <m:r>
              <w:rPr>
                <w:rFonts w:ascii="Cambria Math" w:hAnsi="Cambria Math" w:cstheme="minorHAnsi"/>
                <w:sz w:val="24"/>
                <w:szCs w:val="24"/>
              </w:rPr>
              <m:t>Total Predictions</m:t>
            </m:r>
          </m:den>
        </m:f>
      </m:oMath>
    </w:p>
    <w:p w14:paraId="270EE6C1" w14:textId="11EFC21E" w:rsidR="00FB3F9A" w:rsidRDefault="00FB3F9A" w:rsidP="00FB3F9A">
      <w:pPr>
        <w:pStyle w:val="Heading3"/>
      </w:pPr>
      <w:r>
        <w:t>Precision</w:t>
      </w:r>
    </w:p>
    <w:p w14:paraId="224AAD3E" w14:textId="771BD1FD" w:rsidR="00FB3F9A" w:rsidRDefault="00FB3F9A" w:rsidP="00FB3F9A">
      <w:r>
        <w:t>The ration of the correctly predicted positive observations to the total predicted positives.</w:t>
      </w:r>
    </w:p>
    <w:p w14:paraId="56EAB6DA" w14:textId="371FD24E" w:rsidR="00FB3F9A" w:rsidRDefault="00FB3F9A" w:rsidP="00FB3F9A">
      <w:r>
        <w:tab/>
      </w:r>
      <w:r>
        <w:tab/>
      </w:r>
      <w:r>
        <w:tab/>
      </w:r>
      <w:r w:rsidR="000F14D2">
        <w:t xml:space="preserve">Precision = </w:t>
      </w:r>
      <m:oMath>
        <m:f>
          <m:fPr>
            <m:ctrlPr>
              <w:rPr>
                <w:rFonts w:ascii="Cambria Math" w:hAnsi="Cambria Math"/>
                <w:i/>
                <w:sz w:val="24"/>
              </w:rPr>
            </m:ctrlPr>
          </m:fPr>
          <m:num>
            <m:r>
              <w:rPr>
                <w:rFonts w:ascii="Cambria Math" w:hAnsi="Cambria Math"/>
                <w:sz w:val="24"/>
              </w:rPr>
              <m:t>True Positives</m:t>
            </m:r>
          </m:num>
          <m:den>
            <m:r>
              <w:rPr>
                <w:rFonts w:ascii="Cambria Math" w:hAnsi="Cambria Math"/>
                <w:sz w:val="24"/>
              </w:rPr>
              <m:t>True Positives+False Positives</m:t>
            </m:r>
          </m:den>
        </m:f>
      </m:oMath>
    </w:p>
    <w:p w14:paraId="04CA0F64" w14:textId="0604ACD5" w:rsidR="00FB3F9A" w:rsidRDefault="00FB3F9A" w:rsidP="00FB3F9A">
      <w:pPr>
        <w:pStyle w:val="Heading3"/>
      </w:pPr>
      <w:r>
        <w:t>Recall</w:t>
      </w:r>
    </w:p>
    <w:p w14:paraId="30C915D5" w14:textId="02DB4633" w:rsidR="00FB3F9A" w:rsidRDefault="00FB3F9A" w:rsidP="00FB3F9A">
      <w:r>
        <w:t>The ratio of correctly predicted positive observations to all observations in actual class.</w:t>
      </w:r>
    </w:p>
    <w:p w14:paraId="358FF9ED" w14:textId="40B4671D" w:rsidR="000F14D2" w:rsidRDefault="000F14D2" w:rsidP="00FB3F9A">
      <w:r>
        <w:tab/>
      </w:r>
      <w:r>
        <w:tab/>
      </w:r>
      <w:r>
        <w:tab/>
        <w:t xml:space="preserve">Recall = </w:t>
      </w:r>
      <m:oMath>
        <m:f>
          <m:fPr>
            <m:ctrlPr>
              <w:rPr>
                <w:rFonts w:ascii="Cambria Math" w:hAnsi="Cambria Math"/>
                <w:i/>
                <w:sz w:val="24"/>
              </w:rPr>
            </m:ctrlPr>
          </m:fPr>
          <m:num>
            <m:r>
              <w:rPr>
                <w:rFonts w:ascii="Cambria Math" w:hAnsi="Cambria Math"/>
                <w:sz w:val="24"/>
              </w:rPr>
              <m:t xml:space="preserve">True Positives </m:t>
            </m:r>
          </m:num>
          <m:den>
            <m:r>
              <w:rPr>
                <w:rFonts w:ascii="Cambria Math" w:hAnsi="Cambria Math"/>
                <w:sz w:val="24"/>
              </w:rPr>
              <m:t>True Positives+False Negatives</m:t>
            </m:r>
          </m:den>
        </m:f>
      </m:oMath>
    </w:p>
    <w:p w14:paraId="4F78DBA2" w14:textId="706BA548" w:rsidR="00FB3F9A" w:rsidRDefault="00FB3F9A" w:rsidP="00FB3F9A">
      <w:pPr>
        <w:pStyle w:val="Heading3"/>
      </w:pPr>
      <w:r>
        <w:t>F1-Score</w:t>
      </w:r>
    </w:p>
    <w:p w14:paraId="64E7896F" w14:textId="27C7C2B5" w:rsidR="00FB3F9A" w:rsidRDefault="00FB3F9A" w:rsidP="00FB3F9A">
      <w:r>
        <w:t>The weighted average of precision and recall, providing a balance between the two.</w:t>
      </w:r>
    </w:p>
    <w:p w14:paraId="1AE06022" w14:textId="4000B062" w:rsidR="000F14D2" w:rsidRDefault="000F14D2" w:rsidP="00FB3F9A">
      <w:pPr>
        <w:rPr>
          <w:rFonts w:eastAsiaTheme="minorEastAsia" w:cstheme="minorHAnsi"/>
          <w:sz w:val="24"/>
        </w:rPr>
      </w:pPr>
      <w:r>
        <w:lastRenderedPageBreak/>
        <w:tab/>
      </w:r>
      <w:r>
        <w:tab/>
      </w:r>
      <w:r>
        <w:tab/>
        <w:t>F1-Score = 2 ×</w:t>
      </w:r>
      <w:r>
        <w:rPr>
          <w:rFonts w:cstheme="minorHAnsi"/>
        </w:rPr>
        <w:t xml:space="preserve"> </w:t>
      </w:r>
      <m:oMath>
        <m:f>
          <m:fPr>
            <m:ctrlPr>
              <w:rPr>
                <w:rFonts w:ascii="Cambria Math" w:hAnsi="Cambria Math" w:cstheme="minorHAnsi"/>
                <w:i/>
                <w:sz w:val="24"/>
              </w:rPr>
            </m:ctrlPr>
          </m:fPr>
          <m:num>
            <m:r>
              <w:rPr>
                <w:rFonts w:ascii="Cambria Math" w:hAnsi="Cambria Math" w:cstheme="minorHAnsi"/>
                <w:sz w:val="24"/>
              </w:rPr>
              <m:t>Precision ×Recall</m:t>
            </m:r>
          </m:num>
          <m:den>
            <m:r>
              <w:rPr>
                <w:rFonts w:ascii="Cambria Math" w:hAnsi="Cambria Math" w:cstheme="minorHAnsi"/>
                <w:sz w:val="24"/>
              </w:rPr>
              <m:t>Precision+Recall</m:t>
            </m:r>
          </m:den>
        </m:f>
      </m:oMath>
    </w:p>
    <w:p w14:paraId="635E665E" w14:textId="77777777" w:rsidR="00997EDE" w:rsidRPr="00FB3F9A" w:rsidRDefault="00997EDE" w:rsidP="00FB3F9A"/>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Default="00D1062C" w:rsidP="00D1062C">
      <w:r>
        <w:t xml:space="preserve"> </w:t>
      </w:r>
    </w:p>
    <w:p w14:paraId="49E9531E" w14:textId="77777777" w:rsidR="000B74E0" w:rsidRDefault="000B74E0" w:rsidP="00D1062C"/>
    <w:p w14:paraId="38F41EDF" w14:textId="77777777" w:rsidR="000B74E0" w:rsidRDefault="000B74E0" w:rsidP="00D1062C"/>
    <w:p w14:paraId="2A3F5D64" w14:textId="77777777" w:rsidR="000B74E0" w:rsidRDefault="000B74E0" w:rsidP="00D1062C"/>
    <w:p w14:paraId="68917201" w14:textId="77777777" w:rsidR="000B74E0" w:rsidRDefault="000B74E0" w:rsidP="00D1062C"/>
    <w:p w14:paraId="67DF0AE7" w14:textId="77777777" w:rsidR="000B74E0" w:rsidRDefault="000B74E0" w:rsidP="00D1062C"/>
    <w:p w14:paraId="395E8D70" w14:textId="77777777" w:rsidR="000B74E0" w:rsidRDefault="000B74E0" w:rsidP="00D1062C"/>
    <w:p w14:paraId="656F30EC" w14:textId="77777777" w:rsidR="000B74E0" w:rsidRDefault="000B74E0" w:rsidP="00D1062C"/>
    <w:p w14:paraId="320E5BBA" w14:textId="77777777" w:rsidR="000B74E0" w:rsidRDefault="000B74E0" w:rsidP="00D1062C"/>
    <w:p w14:paraId="4CCFD87A" w14:textId="77777777" w:rsidR="000B74E0" w:rsidRDefault="000B74E0" w:rsidP="00D1062C"/>
    <w:p w14:paraId="7CD4F70C" w14:textId="77777777" w:rsidR="000B74E0" w:rsidRDefault="000B74E0" w:rsidP="00D1062C"/>
    <w:p w14:paraId="28782FC5" w14:textId="77777777" w:rsidR="000B74E0" w:rsidRDefault="000B74E0" w:rsidP="00D1062C"/>
    <w:p w14:paraId="5077ED55" w14:textId="77777777" w:rsidR="000B74E0" w:rsidRDefault="000B74E0" w:rsidP="00D1062C"/>
    <w:p w14:paraId="4944A9C0" w14:textId="77777777" w:rsidR="000B74E0" w:rsidRDefault="000B74E0" w:rsidP="00D1062C"/>
    <w:p w14:paraId="76503D9A" w14:textId="77777777" w:rsidR="000B74E0" w:rsidRDefault="000B74E0" w:rsidP="00D1062C"/>
    <w:p w14:paraId="74BEE8B0" w14:textId="77777777" w:rsidR="000B74E0" w:rsidRDefault="000B74E0" w:rsidP="00D1062C"/>
    <w:p w14:paraId="01DDD513" w14:textId="77777777" w:rsidR="000B74E0" w:rsidRDefault="000B74E0" w:rsidP="00D1062C"/>
    <w:p w14:paraId="64EE2B52" w14:textId="77777777" w:rsidR="000B74E0" w:rsidRPr="00CF6249" w:rsidRDefault="000B74E0" w:rsidP="00D1062C"/>
    <w:p w14:paraId="0344E7A8" w14:textId="77777777" w:rsidR="000B74E0" w:rsidRDefault="000B74E0" w:rsidP="000B74E0">
      <w:pPr>
        <w:pStyle w:val="Heading2"/>
      </w:pPr>
      <w:r>
        <w:lastRenderedPageBreak/>
        <w:t>References:</w:t>
      </w:r>
    </w:p>
    <w:p w14:paraId="01804465" w14:textId="77777777" w:rsidR="00B924D2" w:rsidRPr="00B924D2" w:rsidRDefault="00B924D2" w:rsidP="00B924D2"/>
    <w:p w14:paraId="0577BBB3" w14:textId="77777777" w:rsidR="000B74E0" w:rsidRPr="00B924D2" w:rsidRDefault="000B74E0" w:rsidP="00B924D2">
      <w:pPr>
        <w:pStyle w:val="ListParagraph"/>
        <w:numPr>
          <w:ilvl w:val="0"/>
          <w:numId w:val="14"/>
        </w:numPr>
        <w:spacing w:line="240" w:lineRule="auto"/>
      </w:pPr>
      <w:r w:rsidRPr="00B924D2">
        <w:t>Attard, G., Parker, C., Eeles, R.A., Schröder, F., Tomlins, S.A., Tannock, I., Drake, C.G. and de Bono, J.S., 2016. Prostate cancer. Lancet, 387(10013), pp.70-82.</w:t>
      </w:r>
    </w:p>
    <w:p w14:paraId="5D688730" w14:textId="77777777" w:rsidR="000B74E0" w:rsidRPr="00B924D2" w:rsidRDefault="000B74E0" w:rsidP="00B924D2">
      <w:pPr>
        <w:spacing w:line="240" w:lineRule="auto"/>
      </w:pPr>
    </w:p>
    <w:p w14:paraId="0E172003" w14:textId="77777777" w:rsidR="000B74E0" w:rsidRPr="00B924D2" w:rsidRDefault="000B74E0" w:rsidP="00B924D2">
      <w:pPr>
        <w:pStyle w:val="ListParagraph"/>
        <w:numPr>
          <w:ilvl w:val="0"/>
          <w:numId w:val="14"/>
        </w:numPr>
        <w:spacing w:line="240" w:lineRule="auto"/>
      </w:pPr>
      <w:r w:rsidRPr="00B924D2">
        <w:t>Baron, B.W. and Rowley, J.D., 2012. Molecular biology of prostate cancer. The Prostate, 72(8), pp.903-913.</w:t>
      </w:r>
    </w:p>
    <w:p w14:paraId="0989EB9E" w14:textId="77777777" w:rsidR="000B74E0" w:rsidRPr="00B924D2" w:rsidRDefault="000B74E0" w:rsidP="00B924D2">
      <w:pPr>
        <w:spacing w:line="240" w:lineRule="auto"/>
      </w:pPr>
    </w:p>
    <w:p w14:paraId="0B20B4A3" w14:textId="77777777" w:rsidR="000B74E0" w:rsidRPr="00B924D2" w:rsidRDefault="000B74E0" w:rsidP="00B924D2">
      <w:pPr>
        <w:pStyle w:val="ListParagraph"/>
        <w:numPr>
          <w:ilvl w:val="0"/>
          <w:numId w:val="14"/>
        </w:numPr>
        <w:spacing w:line="240" w:lineRule="auto"/>
      </w:pPr>
      <w:r w:rsidRPr="00B924D2">
        <w:t>Cao, R., Cai, Y., Tang, L., Wang, Z., Shen, Q., Jiang, Y., Yu, Y. and Yan, W., 2019. Development and validation of a novel and accurate multi-parametric MRI radiomics model for the preoperative prediction of prostate cancer aggressiveness. Translational Andrology and Urology, 8(5), pp.560-570.</w:t>
      </w:r>
    </w:p>
    <w:p w14:paraId="00BE9973" w14:textId="77777777" w:rsidR="000B74E0" w:rsidRPr="00B924D2" w:rsidRDefault="000B74E0" w:rsidP="00B924D2">
      <w:pPr>
        <w:spacing w:line="240" w:lineRule="auto"/>
      </w:pPr>
    </w:p>
    <w:p w14:paraId="2B118827" w14:textId="77777777" w:rsidR="000B74E0" w:rsidRPr="00B924D2" w:rsidRDefault="000B74E0" w:rsidP="00B924D2">
      <w:pPr>
        <w:pStyle w:val="ListParagraph"/>
        <w:numPr>
          <w:ilvl w:val="0"/>
          <w:numId w:val="14"/>
        </w:numPr>
        <w:spacing w:line="240" w:lineRule="auto"/>
      </w:pPr>
      <w:r w:rsidRPr="00B924D2">
        <w:t>Chandola, V., Banerjee, A. and Kumar, V., 2009. Anomaly detection: A survey. ACM Computing Surveys (CSUR), 41(3), pp.1-58.</w:t>
      </w:r>
    </w:p>
    <w:p w14:paraId="5AA0FC8F" w14:textId="77777777" w:rsidR="000B74E0" w:rsidRPr="00B924D2" w:rsidRDefault="000B74E0" w:rsidP="00B924D2">
      <w:pPr>
        <w:spacing w:line="240" w:lineRule="auto"/>
      </w:pPr>
    </w:p>
    <w:p w14:paraId="6D05EEB9" w14:textId="77777777" w:rsidR="000B74E0" w:rsidRPr="00B924D2" w:rsidRDefault="000B74E0" w:rsidP="00B924D2">
      <w:pPr>
        <w:pStyle w:val="ListParagraph"/>
        <w:numPr>
          <w:ilvl w:val="0"/>
          <w:numId w:val="14"/>
        </w:numPr>
        <w:spacing w:line="240" w:lineRule="auto"/>
      </w:pPr>
      <w:r w:rsidRPr="00B924D2">
        <w:t xml:space="preserve">De Marzo, A.M., Platz, E.A., Sutcliffe, S., Xu, J., </w:t>
      </w:r>
      <w:proofErr w:type="spellStart"/>
      <w:r w:rsidRPr="00B924D2">
        <w:t>Grönberg</w:t>
      </w:r>
      <w:proofErr w:type="spellEnd"/>
      <w:r w:rsidRPr="00B924D2">
        <w:t>, H., Drake, C.G. and Isaacs, W.B., 2007. Inflammation in prostate carcinogenesis. Nature Reviews Cancer, 7(4), pp.256-269.</w:t>
      </w:r>
    </w:p>
    <w:p w14:paraId="250C0463" w14:textId="77777777" w:rsidR="000B74E0" w:rsidRPr="00B924D2" w:rsidRDefault="000B74E0" w:rsidP="00B924D2">
      <w:pPr>
        <w:spacing w:line="240" w:lineRule="auto"/>
      </w:pPr>
    </w:p>
    <w:p w14:paraId="591115DE" w14:textId="77777777" w:rsidR="000B74E0" w:rsidRPr="00B924D2" w:rsidRDefault="000B74E0" w:rsidP="00B924D2">
      <w:pPr>
        <w:pStyle w:val="ListParagraph"/>
        <w:numPr>
          <w:ilvl w:val="0"/>
          <w:numId w:val="14"/>
        </w:numPr>
        <w:spacing w:line="240" w:lineRule="auto"/>
      </w:pPr>
      <w:r w:rsidRPr="00B924D2">
        <w:t xml:space="preserve">Epstein, J.I., </w:t>
      </w:r>
      <w:proofErr w:type="spellStart"/>
      <w:r w:rsidRPr="00B924D2">
        <w:t>Egevad</w:t>
      </w:r>
      <w:proofErr w:type="spellEnd"/>
      <w:r w:rsidRPr="00B924D2">
        <w:t>, L., Amin, M.B., Delahunt, B., Srigley, J.R. and Humphrey, P.A., 2016. The 2014 International Society of Urological Pathology (ISUP) consensus conference on Gleason grading of prostatic carcinoma. The American Journal of Surgical Pathology, 40(2), pp.244-252.</w:t>
      </w:r>
    </w:p>
    <w:p w14:paraId="7F80BF8F" w14:textId="77777777" w:rsidR="000B74E0" w:rsidRPr="00B924D2" w:rsidRDefault="000B74E0" w:rsidP="00B924D2">
      <w:pPr>
        <w:spacing w:line="240" w:lineRule="auto"/>
      </w:pPr>
    </w:p>
    <w:p w14:paraId="0941CFF5" w14:textId="77777777" w:rsidR="000B74E0" w:rsidRPr="00B924D2" w:rsidRDefault="000B74E0" w:rsidP="00B924D2">
      <w:pPr>
        <w:pStyle w:val="ListParagraph"/>
        <w:numPr>
          <w:ilvl w:val="0"/>
          <w:numId w:val="14"/>
        </w:numPr>
        <w:spacing w:line="240" w:lineRule="auto"/>
      </w:pPr>
      <w:r w:rsidRPr="00B924D2">
        <w:t xml:space="preserve">Esteva, A., Chou, K., Yeung, S., Naik, N., Madani, A., </w:t>
      </w:r>
      <w:proofErr w:type="spellStart"/>
      <w:r w:rsidRPr="00B924D2">
        <w:t>Mottaghi</w:t>
      </w:r>
      <w:proofErr w:type="spellEnd"/>
      <w:r w:rsidRPr="00B924D2">
        <w:t xml:space="preserve">, A., Liu, Y., Topol, E., Dean, J. and Socher, R., 2019. Deep learning-enabled medical computer vision. </w:t>
      </w:r>
      <w:proofErr w:type="spellStart"/>
      <w:r w:rsidRPr="00B924D2">
        <w:t>npj</w:t>
      </w:r>
      <w:proofErr w:type="spellEnd"/>
      <w:r w:rsidRPr="00B924D2">
        <w:t xml:space="preserve"> Digital Medicine, 2(1), pp.1-9.</w:t>
      </w:r>
    </w:p>
    <w:p w14:paraId="3CD398FC" w14:textId="77777777" w:rsidR="000B74E0" w:rsidRPr="00B924D2" w:rsidRDefault="000B74E0" w:rsidP="00B924D2">
      <w:pPr>
        <w:spacing w:line="240" w:lineRule="auto"/>
      </w:pPr>
    </w:p>
    <w:p w14:paraId="1CA0D11E" w14:textId="77777777" w:rsidR="000B74E0" w:rsidRPr="00B924D2" w:rsidRDefault="000B74E0" w:rsidP="00B924D2">
      <w:pPr>
        <w:pStyle w:val="ListParagraph"/>
        <w:numPr>
          <w:ilvl w:val="0"/>
          <w:numId w:val="14"/>
        </w:numPr>
        <w:spacing w:line="240" w:lineRule="auto"/>
      </w:pPr>
      <w:proofErr w:type="spellStart"/>
      <w:r w:rsidRPr="00B924D2">
        <w:t>Ghafoorian</w:t>
      </w:r>
      <w:proofErr w:type="spellEnd"/>
      <w:r w:rsidRPr="00B924D2">
        <w:t xml:space="preserve">, M., </w:t>
      </w:r>
      <w:proofErr w:type="spellStart"/>
      <w:r w:rsidRPr="00B924D2">
        <w:t>Karssemeijer</w:t>
      </w:r>
      <w:proofErr w:type="spellEnd"/>
      <w:r w:rsidRPr="00B924D2">
        <w:t xml:space="preserve">, N., </w:t>
      </w:r>
      <w:proofErr w:type="spellStart"/>
      <w:r w:rsidRPr="00B924D2">
        <w:t>Heskes</w:t>
      </w:r>
      <w:proofErr w:type="spellEnd"/>
      <w:r w:rsidRPr="00B924D2">
        <w:t xml:space="preserve">, T., van Uden, I.W., Sanchez, C.I., </w:t>
      </w:r>
      <w:proofErr w:type="spellStart"/>
      <w:r w:rsidRPr="00B924D2">
        <w:t>Litjens</w:t>
      </w:r>
      <w:proofErr w:type="spellEnd"/>
      <w:r w:rsidRPr="00B924D2">
        <w:t xml:space="preserve">, G., de Leeuw, F.E. and van Ginneken, B., 2017. Deep multi-scale location-aware 3D convolutional neural networks for automated detection of lacunes of presumed vascular origin. </w:t>
      </w:r>
      <w:proofErr w:type="spellStart"/>
      <w:r w:rsidRPr="00B924D2">
        <w:t>NeuroImage</w:t>
      </w:r>
      <w:proofErr w:type="spellEnd"/>
      <w:r w:rsidRPr="00B924D2">
        <w:t>: Clinical, 14, pp.391-399.</w:t>
      </w:r>
    </w:p>
    <w:p w14:paraId="60833002" w14:textId="77777777" w:rsidR="000B74E0" w:rsidRPr="00B924D2" w:rsidRDefault="000B74E0" w:rsidP="00B924D2">
      <w:pPr>
        <w:spacing w:line="240" w:lineRule="auto"/>
      </w:pPr>
    </w:p>
    <w:p w14:paraId="23D59AD7" w14:textId="77777777" w:rsidR="000B74E0" w:rsidRPr="00B924D2" w:rsidRDefault="000B74E0" w:rsidP="00B924D2">
      <w:pPr>
        <w:pStyle w:val="ListParagraph"/>
        <w:numPr>
          <w:ilvl w:val="0"/>
          <w:numId w:val="14"/>
        </w:numPr>
        <w:spacing w:line="240" w:lineRule="auto"/>
      </w:pPr>
      <w:r w:rsidRPr="00B924D2">
        <w:t xml:space="preserve">Ghassemi, M., Naumann, T., </w:t>
      </w:r>
      <w:proofErr w:type="spellStart"/>
      <w:r w:rsidRPr="00B924D2">
        <w:t>Schulam</w:t>
      </w:r>
      <w:proofErr w:type="spellEnd"/>
      <w:r w:rsidRPr="00B924D2">
        <w:t>, P., Beam, A.L., Chen, I.Y. and Ranganath, R., 2020. A review of challenges and opportunities in machine learning for health. Nature Medicine, 26(1), pp.65-68.</w:t>
      </w:r>
    </w:p>
    <w:p w14:paraId="54A1E2FA" w14:textId="77777777" w:rsidR="000B74E0" w:rsidRPr="00B924D2" w:rsidRDefault="000B74E0" w:rsidP="00B924D2">
      <w:pPr>
        <w:spacing w:line="240" w:lineRule="auto"/>
      </w:pPr>
    </w:p>
    <w:p w14:paraId="618D657D" w14:textId="77777777" w:rsidR="000B74E0" w:rsidRPr="00B924D2" w:rsidRDefault="000B74E0" w:rsidP="00B924D2">
      <w:pPr>
        <w:pStyle w:val="ListParagraph"/>
        <w:numPr>
          <w:ilvl w:val="0"/>
          <w:numId w:val="14"/>
        </w:numPr>
        <w:spacing w:line="240" w:lineRule="auto"/>
      </w:pPr>
      <w:r w:rsidRPr="00B924D2">
        <w:t>Goodfellow, I., Bengio, Y. and Courville, A., 2016. Deep Learning. MIT Press.</w:t>
      </w:r>
    </w:p>
    <w:p w14:paraId="087B4FFE" w14:textId="77777777" w:rsidR="000B74E0" w:rsidRPr="00B924D2" w:rsidRDefault="000B74E0" w:rsidP="00B924D2">
      <w:pPr>
        <w:spacing w:line="240" w:lineRule="auto"/>
      </w:pPr>
    </w:p>
    <w:p w14:paraId="7DB8861B" w14:textId="77777777" w:rsidR="000B74E0" w:rsidRPr="00B924D2" w:rsidRDefault="000B74E0" w:rsidP="00B924D2">
      <w:pPr>
        <w:pStyle w:val="ListParagraph"/>
        <w:numPr>
          <w:ilvl w:val="0"/>
          <w:numId w:val="14"/>
        </w:numPr>
        <w:spacing w:line="240" w:lineRule="auto"/>
      </w:pPr>
      <w:r w:rsidRPr="00B924D2">
        <w:lastRenderedPageBreak/>
        <w:t>He, K., Zhang, X., Ren, S. and Sun, J., 2016. Deep residual learning for image recognition. In Proceedings of the IEEE conference on computer vision and pattern recognition, pp. 770-778.</w:t>
      </w:r>
    </w:p>
    <w:p w14:paraId="2AFDBAE9" w14:textId="77777777" w:rsidR="000B74E0" w:rsidRPr="00B924D2" w:rsidRDefault="000B74E0" w:rsidP="00B924D2">
      <w:pPr>
        <w:spacing w:line="240" w:lineRule="auto"/>
      </w:pPr>
    </w:p>
    <w:p w14:paraId="62F85548" w14:textId="77777777" w:rsidR="000B74E0" w:rsidRPr="00B924D2" w:rsidRDefault="000B74E0" w:rsidP="00B924D2">
      <w:pPr>
        <w:pStyle w:val="ListParagraph"/>
        <w:numPr>
          <w:ilvl w:val="0"/>
          <w:numId w:val="14"/>
        </w:numPr>
        <w:spacing w:line="240" w:lineRule="auto"/>
      </w:pPr>
      <w:r w:rsidRPr="00B924D2">
        <w:t xml:space="preserve">Heidenreich, A., Abrahamsson, P.A., </w:t>
      </w:r>
      <w:proofErr w:type="spellStart"/>
      <w:r w:rsidRPr="00B924D2">
        <w:t>Artibani</w:t>
      </w:r>
      <w:proofErr w:type="spellEnd"/>
      <w:r w:rsidRPr="00B924D2">
        <w:t xml:space="preserve">, W., Catto, J., Conti, G., </w:t>
      </w:r>
      <w:proofErr w:type="spellStart"/>
      <w:r w:rsidRPr="00B924D2">
        <w:t>Montironi</w:t>
      </w:r>
      <w:proofErr w:type="spellEnd"/>
      <w:r w:rsidRPr="00B924D2">
        <w:t>, R. and van Poppel, H., 2014. Early detection of prostate cancer: European Association of Urology recommendation. European Urology, 65(1), pp.17-23.</w:t>
      </w:r>
    </w:p>
    <w:p w14:paraId="6BECA6C9" w14:textId="77777777" w:rsidR="000B74E0" w:rsidRPr="00B924D2" w:rsidRDefault="000B74E0" w:rsidP="00B924D2">
      <w:pPr>
        <w:spacing w:line="240" w:lineRule="auto"/>
      </w:pPr>
    </w:p>
    <w:p w14:paraId="70C761FB" w14:textId="77777777" w:rsidR="000B74E0" w:rsidRPr="00B924D2" w:rsidRDefault="000B74E0" w:rsidP="00B924D2">
      <w:pPr>
        <w:pStyle w:val="ListParagraph"/>
        <w:numPr>
          <w:ilvl w:val="0"/>
          <w:numId w:val="14"/>
        </w:numPr>
        <w:spacing w:line="240" w:lineRule="auto"/>
      </w:pPr>
      <w:r w:rsidRPr="00B924D2">
        <w:t>Jain, A.K., Murty, M.N. and Flynn, P.J., 1999. Data clustering: A review. ACM Computing Surveys (CSUR), 31(3), pp.264-323.</w:t>
      </w:r>
    </w:p>
    <w:p w14:paraId="2C06C8DB" w14:textId="77777777" w:rsidR="000B74E0" w:rsidRPr="00B924D2" w:rsidRDefault="000B74E0" w:rsidP="00B924D2">
      <w:pPr>
        <w:spacing w:line="240" w:lineRule="auto"/>
      </w:pPr>
    </w:p>
    <w:p w14:paraId="1B5437FA" w14:textId="77777777" w:rsidR="000B74E0" w:rsidRPr="00B924D2" w:rsidRDefault="000B74E0" w:rsidP="00B924D2">
      <w:pPr>
        <w:pStyle w:val="ListParagraph"/>
        <w:numPr>
          <w:ilvl w:val="0"/>
          <w:numId w:val="14"/>
        </w:numPr>
        <w:spacing w:line="240" w:lineRule="auto"/>
      </w:pPr>
      <w:r w:rsidRPr="00B924D2">
        <w:t xml:space="preserve">Jaeger, P.F., Kohl, S.A., Bickelhaupt, S., Isensee, F., Kuder, T.A., Schlemmer, H.P. and Maier-Hein, K.H., 2020. Retina U-Net: Embarrassingly simple exploitation of segmentation supervision for medical object detection. In Proceedings of the Machine Learning for Health (ML4H) Workshop at </w:t>
      </w:r>
      <w:proofErr w:type="spellStart"/>
      <w:r w:rsidRPr="00B924D2">
        <w:t>NeurIPS</w:t>
      </w:r>
      <w:proofErr w:type="spellEnd"/>
      <w:r w:rsidRPr="00B924D2">
        <w:t xml:space="preserve"> 2019, pp.171-183.</w:t>
      </w:r>
    </w:p>
    <w:p w14:paraId="0DF1E262" w14:textId="77777777" w:rsidR="000B74E0" w:rsidRPr="00B924D2" w:rsidRDefault="000B74E0" w:rsidP="00B924D2">
      <w:pPr>
        <w:spacing w:line="240" w:lineRule="auto"/>
      </w:pPr>
    </w:p>
    <w:p w14:paraId="138685EC" w14:textId="77777777" w:rsidR="000B74E0" w:rsidRPr="00B924D2" w:rsidRDefault="000B74E0" w:rsidP="00B924D2">
      <w:pPr>
        <w:pStyle w:val="ListParagraph"/>
        <w:numPr>
          <w:ilvl w:val="0"/>
          <w:numId w:val="14"/>
        </w:numPr>
        <w:spacing w:line="240" w:lineRule="auto"/>
      </w:pPr>
      <w:r w:rsidRPr="00B924D2">
        <w:t xml:space="preserve">Kingma, D.P. and Ba, J., 2014. Adam: A method for stochastic optimization. </w:t>
      </w:r>
      <w:proofErr w:type="spellStart"/>
      <w:r w:rsidRPr="00B924D2">
        <w:t>arXiv</w:t>
      </w:r>
      <w:proofErr w:type="spellEnd"/>
      <w:r w:rsidRPr="00B924D2">
        <w:t xml:space="preserve"> preprint arXiv:1412.6980.</w:t>
      </w:r>
    </w:p>
    <w:p w14:paraId="2ACC6AAE" w14:textId="77777777" w:rsidR="000B74E0" w:rsidRPr="00B924D2" w:rsidRDefault="000B74E0" w:rsidP="00B924D2">
      <w:pPr>
        <w:spacing w:line="240" w:lineRule="auto"/>
      </w:pPr>
    </w:p>
    <w:p w14:paraId="7F2554AC" w14:textId="77777777" w:rsidR="000B74E0" w:rsidRPr="00B924D2" w:rsidRDefault="000B74E0" w:rsidP="00B924D2">
      <w:pPr>
        <w:pStyle w:val="ListParagraph"/>
        <w:numPr>
          <w:ilvl w:val="0"/>
          <w:numId w:val="14"/>
        </w:numPr>
        <w:spacing w:line="240" w:lineRule="auto"/>
      </w:pPr>
      <w:r w:rsidRPr="00B924D2">
        <w:t>Komura, D. and Ishikawa, S., 2018. Machine learning applications in cancer prognosis and prediction. Computational and Structural Biotechnology Journal, 16, pp.34-42.</w:t>
      </w:r>
    </w:p>
    <w:p w14:paraId="562E44EB" w14:textId="77777777" w:rsidR="000B74E0" w:rsidRPr="00B924D2" w:rsidRDefault="000B74E0" w:rsidP="00B924D2">
      <w:pPr>
        <w:spacing w:line="240" w:lineRule="auto"/>
      </w:pPr>
    </w:p>
    <w:p w14:paraId="4816BDB8" w14:textId="77777777" w:rsidR="000B74E0" w:rsidRPr="00B924D2" w:rsidRDefault="000B74E0" w:rsidP="00B924D2">
      <w:pPr>
        <w:pStyle w:val="ListParagraph"/>
        <w:numPr>
          <w:ilvl w:val="0"/>
          <w:numId w:val="14"/>
        </w:numPr>
        <w:spacing w:line="240" w:lineRule="auto"/>
      </w:pPr>
      <w:proofErr w:type="spellStart"/>
      <w:r w:rsidRPr="00B924D2">
        <w:t>Krizhevsky</w:t>
      </w:r>
      <w:proofErr w:type="spellEnd"/>
      <w:r w:rsidRPr="00B924D2">
        <w:t xml:space="preserve">, A., </w:t>
      </w:r>
      <w:proofErr w:type="spellStart"/>
      <w:r w:rsidRPr="00B924D2">
        <w:t>Sutskever</w:t>
      </w:r>
      <w:proofErr w:type="spellEnd"/>
      <w:r w:rsidRPr="00B924D2">
        <w:t xml:space="preserve">, I. and Hinton, G.E., 2012. </w:t>
      </w:r>
      <w:proofErr w:type="spellStart"/>
      <w:r w:rsidRPr="00B924D2">
        <w:t>Imagenet</w:t>
      </w:r>
      <w:proofErr w:type="spellEnd"/>
      <w:r w:rsidRPr="00B924D2">
        <w:t xml:space="preserve"> classification with deep convolutional neural networks. In Advances in neural information processing systems, pp. 1097-1105.</w:t>
      </w:r>
    </w:p>
    <w:p w14:paraId="2B790739" w14:textId="77777777" w:rsidR="000B74E0" w:rsidRPr="00B924D2" w:rsidRDefault="000B74E0" w:rsidP="00B924D2">
      <w:pPr>
        <w:spacing w:line="240" w:lineRule="auto"/>
      </w:pPr>
    </w:p>
    <w:p w14:paraId="5D16E534" w14:textId="77777777" w:rsidR="000B74E0" w:rsidRPr="00B924D2" w:rsidRDefault="000B74E0" w:rsidP="00B924D2">
      <w:pPr>
        <w:pStyle w:val="ListParagraph"/>
        <w:numPr>
          <w:ilvl w:val="0"/>
          <w:numId w:val="14"/>
        </w:numPr>
        <w:spacing w:line="240" w:lineRule="auto"/>
      </w:pPr>
      <w:r w:rsidRPr="00B924D2">
        <w:t>LeCun, Y., Bengio, Y. and Hinton, G., 2015. Deep learning. Nature, 521(7553), pp.436-444.</w:t>
      </w:r>
    </w:p>
    <w:p w14:paraId="4C060D5A" w14:textId="77777777" w:rsidR="000B74E0" w:rsidRPr="00B924D2" w:rsidRDefault="000B74E0" w:rsidP="00B924D2">
      <w:pPr>
        <w:spacing w:line="240" w:lineRule="auto"/>
      </w:pPr>
    </w:p>
    <w:p w14:paraId="1F3B1B13" w14:textId="77777777" w:rsidR="000B74E0" w:rsidRPr="00B924D2" w:rsidRDefault="000B74E0" w:rsidP="00B924D2">
      <w:pPr>
        <w:pStyle w:val="ListParagraph"/>
        <w:numPr>
          <w:ilvl w:val="0"/>
          <w:numId w:val="14"/>
        </w:numPr>
        <w:spacing w:line="240" w:lineRule="auto"/>
      </w:pPr>
      <w:proofErr w:type="spellStart"/>
      <w:r w:rsidRPr="00B924D2">
        <w:t>Litjens</w:t>
      </w:r>
      <w:proofErr w:type="spellEnd"/>
      <w:r w:rsidRPr="00B924D2">
        <w:t xml:space="preserve">, G., Kooi, T., </w:t>
      </w:r>
      <w:proofErr w:type="spellStart"/>
      <w:r w:rsidRPr="00B924D2">
        <w:t>Bejnordi</w:t>
      </w:r>
      <w:proofErr w:type="spellEnd"/>
      <w:r w:rsidRPr="00B924D2">
        <w:t xml:space="preserve">, B.E., </w:t>
      </w:r>
      <w:proofErr w:type="spellStart"/>
      <w:r w:rsidRPr="00B924D2">
        <w:t>Setio</w:t>
      </w:r>
      <w:proofErr w:type="spellEnd"/>
      <w:r w:rsidRPr="00B924D2">
        <w:t xml:space="preserve">, A.A., </w:t>
      </w:r>
      <w:proofErr w:type="spellStart"/>
      <w:r w:rsidRPr="00B924D2">
        <w:t>Ciompi</w:t>
      </w:r>
      <w:proofErr w:type="spellEnd"/>
      <w:r w:rsidRPr="00B924D2">
        <w:t xml:space="preserve">, F., </w:t>
      </w:r>
      <w:proofErr w:type="spellStart"/>
      <w:r w:rsidRPr="00B924D2">
        <w:t>Ghafoorian</w:t>
      </w:r>
      <w:proofErr w:type="spellEnd"/>
      <w:r w:rsidRPr="00B924D2">
        <w:t>, M., van der Laak, J.A., van Ginneken, B. and Sánchez, C.I., 2017. A survey on deep learning in medical image analysis. Medical Image Analysis, 42, pp.60-88.</w:t>
      </w:r>
    </w:p>
    <w:p w14:paraId="398A7887" w14:textId="77777777" w:rsidR="000B74E0" w:rsidRPr="00B924D2" w:rsidRDefault="000B74E0" w:rsidP="00B924D2">
      <w:pPr>
        <w:spacing w:line="240" w:lineRule="auto"/>
      </w:pPr>
    </w:p>
    <w:p w14:paraId="103E979B" w14:textId="77777777" w:rsidR="000B74E0" w:rsidRPr="00B924D2" w:rsidRDefault="000B74E0" w:rsidP="00B924D2">
      <w:pPr>
        <w:pStyle w:val="ListParagraph"/>
        <w:numPr>
          <w:ilvl w:val="0"/>
          <w:numId w:val="14"/>
        </w:numPr>
        <w:spacing w:line="240" w:lineRule="auto"/>
      </w:pPr>
      <w:r w:rsidRPr="00B924D2">
        <w:t>Litwin, M.S. and Tan, H.J., 2017. The diagnosis and treatment of prostate cancer: a review. JAMA, 317(24), pp.2532-2542.</w:t>
      </w:r>
    </w:p>
    <w:p w14:paraId="4C4AD080" w14:textId="77777777" w:rsidR="000B74E0" w:rsidRPr="00B924D2" w:rsidRDefault="000B74E0" w:rsidP="00B924D2">
      <w:pPr>
        <w:spacing w:line="240" w:lineRule="auto"/>
      </w:pPr>
    </w:p>
    <w:p w14:paraId="6D2DAB5E" w14:textId="77777777" w:rsidR="000B74E0" w:rsidRPr="00B924D2" w:rsidRDefault="000B74E0" w:rsidP="00B924D2">
      <w:pPr>
        <w:pStyle w:val="ListParagraph"/>
        <w:numPr>
          <w:ilvl w:val="0"/>
          <w:numId w:val="14"/>
        </w:numPr>
        <w:spacing w:line="240" w:lineRule="auto"/>
      </w:pPr>
      <w:r w:rsidRPr="00B924D2">
        <w:t>Mazurowski, M.A., Buda, M., Saha, A. and Bashir, M.R., 2019. Deep learning in radiology: An overview of the concepts and a survey of the state of the art with focus on MRI. Journal of Magnetic Resonance Imaging, 49(4), pp.939-954.</w:t>
      </w:r>
    </w:p>
    <w:p w14:paraId="0C14326F" w14:textId="77777777" w:rsidR="000B74E0" w:rsidRPr="00B924D2" w:rsidRDefault="000B74E0" w:rsidP="00B924D2">
      <w:pPr>
        <w:spacing w:line="240" w:lineRule="auto"/>
      </w:pPr>
    </w:p>
    <w:p w14:paraId="7DDF7468" w14:textId="77777777" w:rsidR="000B74E0" w:rsidRPr="00B924D2" w:rsidRDefault="000B74E0" w:rsidP="00B924D2">
      <w:pPr>
        <w:pStyle w:val="ListParagraph"/>
        <w:numPr>
          <w:ilvl w:val="0"/>
          <w:numId w:val="14"/>
        </w:numPr>
        <w:spacing w:line="240" w:lineRule="auto"/>
      </w:pPr>
      <w:proofErr w:type="spellStart"/>
      <w:r w:rsidRPr="00B924D2">
        <w:lastRenderedPageBreak/>
        <w:t>Mirsamadi</w:t>
      </w:r>
      <w:proofErr w:type="spellEnd"/>
      <w:r w:rsidRPr="00B924D2">
        <w:t>, S., Barsoum, E. and Zhang, C., 2017. Automatic speech emotion recognition using recurrent neural networks with local attention. In Proceedings of the 2017 IEEE International Conference on Acoustics, Speech and Signal Processing (ICASSP), pp. 2227-2231.</w:t>
      </w:r>
    </w:p>
    <w:p w14:paraId="0081C0CE" w14:textId="77777777" w:rsidR="000B74E0" w:rsidRPr="00B924D2" w:rsidRDefault="000B74E0" w:rsidP="00B924D2">
      <w:pPr>
        <w:spacing w:line="240" w:lineRule="auto"/>
      </w:pPr>
    </w:p>
    <w:p w14:paraId="0CCE5E9A" w14:textId="77777777" w:rsidR="000B74E0" w:rsidRPr="00B924D2" w:rsidRDefault="000B74E0" w:rsidP="00B924D2">
      <w:pPr>
        <w:pStyle w:val="ListParagraph"/>
        <w:numPr>
          <w:ilvl w:val="0"/>
          <w:numId w:val="14"/>
        </w:numPr>
        <w:spacing w:line="240" w:lineRule="auto"/>
      </w:pPr>
      <w:r w:rsidRPr="00B924D2">
        <w:t xml:space="preserve">Mottet, N., van den Bergh, R.C., Briers, E., Van den Broeck, T., Cumberbatch, M.G., De Santis, M., Fossati, N., </w:t>
      </w:r>
      <w:proofErr w:type="spellStart"/>
      <w:r w:rsidRPr="00B924D2">
        <w:t>Gillessen</w:t>
      </w:r>
      <w:proofErr w:type="spellEnd"/>
      <w:r w:rsidRPr="00B924D2">
        <w:t>, S., Grummet, J., Henry, A.M. and Lam, T.B., 2017. EAU-ESTRO-ESUR-SIOG guidelines on prostate cancer. European Urology, 71(4), pp.618-629.</w:t>
      </w:r>
    </w:p>
    <w:p w14:paraId="64100386" w14:textId="77777777" w:rsidR="000B74E0" w:rsidRPr="00B924D2" w:rsidRDefault="000B74E0" w:rsidP="00B924D2">
      <w:pPr>
        <w:spacing w:line="240" w:lineRule="auto"/>
      </w:pPr>
    </w:p>
    <w:p w14:paraId="55641F41" w14:textId="77777777" w:rsidR="000B74E0" w:rsidRPr="00B924D2" w:rsidRDefault="000B74E0" w:rsidP="00B924D2">
      <w:pPr>
        <w:pStyle w:val="ListParagraph"/>
        <w:numPr>
          <w:ilvl w:val="0"/>
          <w:numId w:val="14"/>
        </w:numPr>
        <w:spacing w:line="240" w:lineRule="auto"/>
      </w:pPr>
      <w:r w:rsidRPr="00B924D2">
        <w:t xml:space="preserve">Pellicer-Valero, O.J., González-Hidalgo, M., </w:t>
      </w:r>
      <w:proofErr w:type="spellStart"/>
      <w:r w:rsidRPr="00B924D2">
        <w:t>Vañó</w:t>
      </w:r>
      <w:proofErr w:type="spellEnd"/>
      <w:r w:rsidRPr="00B924D2">
        <w:t>-Viñuales, E., Solera-Piko, N., Morales-Hidalgo, P., Rodríguez-Ruiz, A. and Buades, A., 2022. Breast and prostate cancer detection using convolutional neural networks trained with transfer learning. Applied Sciences, 12(8), p.3930.</w:t>
      </w:r>
    </w:p>
    <w:p w14:paraId="7D0FF499" w14:textId="77777777" w:rsidR="000B74E0" w:rsidRPr="00B924D2" w:rsidRDefault="000B74E0" w:rsidP="00B924D2">
      <w:pPr>
        <w:spacing w:line="240" w:lineRule="auto"/>
      </w:pPr>
    </w:p>
    <w:p w14:paraId="682798AD" w14:textId="77777777" w:rsidR="000B74E0" w:rsidRPr="00B924D2" w:rsidRDefault="000B74E0" w:rsidP="00B924D2">
      <w:pPr>
        <w:pStyle w:val="ListParagraph"/>
        <w:numPr>
          <w:ilvl w:val="0"/>
          <w:numId w:val="14"/>
        </w:numPr>
        <w:spacing w:line="240" w:lineRule="auto"/>
      </w:pPr>
      <w:proofErr w:type="spellStart"/>
      <w:r w:rsidRPr="00B924D2">
        <w:t>Rawla</w:t>
      </w:r>
      <w:proofErr w:type="spellEnd"/>
      <w:r w:rsidRPr="00B924D2">
        <w:t>, P., 2019. Epidemiology of prostate cancer. World Journal of Oncology, 10(2), pp.63-89.</w:t>
      </w:r>
    </w:p>
    <w:p w14:paraId="521911DE" w14:textId="77777777" w:rsidR="000B74E0" w:rsidRPr="00B924D2" w:rsidRDefault="000B74E0" w:rsidP="00B924D2">
      <w:pPr>
        <w:spacing w:line="240" w:lineRule="auto"/>
      </w:pPr>
    </w:p>
    <w:p w14:paraId="26CF5681" w14:textId="77777777" w:rsidR="000B74E0" w:rsidRPr="00B924D2" w:rsidRDefault="000B74E0" w:rsidP="00B924D2">
      <w:pPr>
        <w:pStyle w:val="ListParagraph"/>
        <w:numPr>
          <w:ilvl w:val="0"/>
          <w:numId w:val="14"/>
        </w:numPr>
        <w:spacing w:line="240" w:lineRule="auto"/>
      </w:pPr>
      <w:proofErr w:type="spellStart"/>
      <w:r w:rsidRPr="00B924D2">
        <w:t>Ronneberger</w:t>
      </w:r>
      <w:proofErr w:type="spellEnd"/>
      <w:r w:rsidRPr="00B924D2">
        <w:t>, O., Fischer, P. and Brox, T., 2015. U-Net: Convolutional networks for biomedical image segmentation. In International Conference on Medical Image Computing and Computer-Assisted Intervention, pp. 234-241. Springer, Cham.</w:t>
      </w:r>
    </w:p>
    <w:p w14:paraId="7B365911" w14:textId="77777777" w:rsidR="000B74E0" w:rsidRPr="00B924D2" w:rsidRDefault="000B74E0" w:rsidP="00B924D2">
      <w:pPr>
        <w:spacing w:line="240" w:lineRule="auto"/>
      </w:pPr>
    </w:p>
    <w:p w14:paraId="6F03E8F1" w14:textId="77777777" w:rsidR="000B74E0" w:rsidRPr="00B924D2" w:rsidRDefault="000B74E0" w:rsidP="00B924D2">
      <w:pPr>
        <w:pStyle w:val="ListParagraph"/>
        <w:numPr>
          <w:ilvl w:val="0"/>
          <w:numId w:val="14"/>
        </w:numPr>
        <w:spacing w:line="240" w:lineRule="auto"/>
      </w:pPr>
      <w:r w:rsidRPr="00B924D2">
        <w:t xml:space="preserve">Rosenkrantz, A.B., Verma, S., </w:t>
      </w:r>
      <w:proofErr w:type="spellStart"/>
      <w:r w:rsidRPr="00B924D2">
        <w:t>Choyke</w:t>
      </w:r>
      <w:proofErr w:type="spellEnd"/>
      <w:r w:rsidRPr="00B924D2">
        <w:t>, P. and Eberhardt, S.C., 2016. Prostate MRI and MRI-targeted biopsy in patients with prior negative biopsy: a consensus statement of the American Urological Association and the Society of Abdominal Radiology's Prostate Cancer Disease-focused Panel. Journal of Urology, 196(6), pp.1613-1618.</w:t>
      </w:r>
    </w:p>
    <w:p w14:paraId="040C6ADA" w14:textId="77777777" w:rsidR="000B74E0" w:rsidRPr="00B924D2" w:rsidRDefault="000B74E0" w:rsidP="00B924D2">
      <w:pPr>
        <w:spacing w:line="240" w:lineRule="auto"/>
      </w:pPr>
    </w:p>
    <w:p w14:paraId="6B6BE610" w14:textId="77777777" w:rsidR="000B74E0" w:rsidRPr="00B924D2" w:rsidRDefault="000B74E0" w:rsidP="00B924D2">
      <w:pPr>
        <w:pStyle w:val="ListParagraph"/>
        <w:numPr>
          <w:ilvl w:val="0"/>
          <w:numId w:val="14"/>
        </w:numPr>
        <w:spacing w:line="240" w:lineRule="auto"/>
      </w:pPr>
      <w:r w:rsidRPr="00B924D2">
        <w:t xml:space="preserve">Samek, W., Wiegand, T. and Müller, K.R., 2017. Explainable artificial intelligence: Understanding, visualizing and interpreting deep learning models. </w:t>
      </w:r>
      <w:proofErr w:type="spellStart"/>
      <w:r w:rsidRPr="00B924D2">
        <w:t>arXiv</w:t>
      </w:r>
      <w:proofErr w:type="spellEnd"/>
      <w:r w:rsidRPr="00B924D2">
        <w:t xml:space="preserve"> preprint arXiv:1708.08296.</w:t>
      </w:r>
    </w:p>
    <w:p w14:paraId="2565EED9" w14:textId="77777777" w:rsidR="000B74E0" w:rsidRPr="00B924D2" w:rsidRDefault="000B74E0" w:rsidP="00B924D2">
      <w:pPr>
        <w:spacing w:line="240" w:lineRule="auto"/>
      </w:pPr>
    </w:p>
    <w:p w14:paraId="5288B833" w14:textId="77777777" w:rsidR="000B74E0" w:rsidRPr="00B924D2" w:rsidRDefault="000B74E0" w:rsidP="00B924D2">
      <w:pPr>
        <w:pStyle w:val="ListParagraph"/>
        <w:numPr>
          <w:ilvl w:val="0"/>
          <w:numId w:val="14"/>
        </w:numPr>
        <w:spacing w:line="240" w:lineRule="auto"/>
      </w:pPr>
      <w:r w:rsidRPr="00B924D2">
        <w:t>Shen, D., Wu, G. and Suk, H.I., 2017. Deep learning in medical image analysis. Annual Review of Biomedical Engineering, 19, pp.221-248.</w:t>
      </w:r>
    </w:p>
    <w:p w14:paraId="620F4D4C" w14:textId="77777777" w:rsidR="000B74E0" w:rsidRPr="00B924D2" w:rsidRDefault="000B74E0" w:rsidP="00B924D2">
      <w:pPr>
        <w:spacing w:line="240" w:lineRule="auto"/>
      </w:pPr>
    </w:p>
    <w:p w14:paraId="00155579" w14:textId="77777777" w:rsidR="000B74E0" w:rsidRPr="00B924D2" w:rsidRDefault="000B74E0" w:rsidP="00B924D2">
      <w:pPr>
        <w:pStyle w:val="ListParagraph"/>
        <w:numPr>
          <w:ilvl w:val="0"/>
          <w:numId w:val="14"/>
        </w:numPr>
        <w:spacing w:line="240" w:lineRule="auto"/>
      </w:pPr>
      <w:r w:rsidRPr="00B924D2">
        <w:t>Siegel, R.L., Miller, K.D. and Jemal, A., 2020. Cancer statistics, 2020. CA: A Cancer Journal for Clinicians, 70(1), pp.7-30.</w:t>
      </w:r>
    </w:p>
    <w:p w14:paraId="4D7CB5E8" w14:textId="77777777" w:rsidR="000B74E0" w:rsidRPr="00B924D2" w:rsidRDefault="000B74E0" w:rsidP="00B924D2">
      <w:pPr>
        <w:spacing w:line="240" w:lineRule="auto"/>
      </w:pPr>
    </w:p>
    <w:p w14:paraId="445B72E7" w14:textId="77777777" w:rsidR="000B74E0" w:rsidRPr="00B924D2" w:rsidRDefault="000B74E0" w:rsidP="00B924D2">
      <w:pPr>
        <w:pStyle w:val="ListParagraph"/>
        <w:numPr>
          <w:ilvl w:val="0"/>
          <w:numId w:val="14"/>
        </w:numPr>
        <w:spacing w:line="240" w:lineRule="auto"/>
      </w:pPr>
      <w:r w:rsidRPr="00B924D2">
        <w:t xml:space="preserve">Simonyan, K. and Zisserman, A., 2014. Very deep convolutional networks for large-scale image recognition. </w:t>
      </w:r>
      <w:proofErr w:type="spellStart"/>
      <w:r w:rsidRPr="00B924D2">
        <w:t>arXiv</w:t>
      </w:r>
      <w:proofErr w:type="spellEnd"/>
      <w:r w:rsidRPr="00B924D2">
        <w:t xml:space="preserve"> preprint arXiv:1409.1556.</w:t>
      </w:r>
    </w:p>
    <w:p w14:paraId="35954CD7" w14:textId="77777777" w:rsidR="000B74E0" w:rsidRPr="00B924D2" w:rsidRDefault="000B74E0" w:rsidP="00B924D2">
      <w:pPr>
        <w:spacing w:line="240" w:lineRule="auto"/>
      </w:pPr>
    </w:p>
    <w:p w14:paraId="3BB1A554" w14:textId="77777777" w:rsidR="000B74E0" w:rsidRPr="00B924D2" w:rsidRDefault="000B74E0" w:rsidP="00B924D2">
      <w:pPr>
        <w:pStyle w:val="ListParagraph"/>
        <w:numPr>
          <w:ilvl w:val="0"/>
          <w:numId w:val="14"/>
        </w:numPr>
        <w:spacing w:line="240" w:lineRule="auto"/>
      </w:pPr>
      <w:r w:rsidRPr="00B924D2">
        <w:t>Topol, E.J., 2019. High-performance medicine: the convergence of human and artificial intelligence. Nature Medicine, 25(1), pp.44-56.</w:t>
      </w:r>
    </w:p>
    <w:p w14:paraId="29205D76" w14:textId="77777777" w:rsidR="000B74E0" w:rsidRPr="00B924D2" w:rsidRDefault="000B74E0" w:rsidP="00B924D2">
      <w:pPr>
        <w:spacing w:line="240" w:lineRule="auto"/>
      </w:pPr>
    </w:p>
    <w:p w14:paraId="59AE3874" w14:textId="77777777" w:rsidR="000B74E0" w:rsidRPr="00B924D2" w:rsidRDefault="000B74E0" w:rsidP="00B924D2">
      <w:pPr>
        <w:pStyle w:val="ListParagraph"/>
        <w:numPr>
          <w:ilvl w:val="0"/>
          <w:numId w:val="14"/>
        </w:numPr>
        <w:spacing w:line="240" w:lineRule="auto"/>
      </w:pPr>
      <w:r w:rsidRPr="00B924D2">
        <w:t>Wang, G., Ye, J.C., Mueller, K. and Fessler, J.A., 2018. Image reconstruction is a new frontier of machine learning. IEEE Transactions on Medical Imaging, 37(6), pp.1289-1296.</w:t>
      </w:r>
    </w:p>
    <w:p w14:paraId="0BB8AA03" w14:textId="77777777" w:rsidR="000B74E0" w:rsidRPr="00B924D2" w:rsidRDefault="000B74E0" w:rsidP="00B924D2">
      <w:pPr>
        <w:spacing w:line="240" w:lineRule="auto"/>
      </w:pPr>
    </w:p>
    <w:p w14:paraId="762DE79F" w14:textId="465EEFD5" w:rsidR="00C03139" w:rsidRPr="00B924D2" w:rsidRDefault="000B74E0" w:rsidP="00B924D2">
      <w:pPr>
        <w:pStyle w:val="ListParagraph"/>
        <w:numPr>
          <w:ilvl w:val="0"/>
          <w:numId w:val="14"/>
        </w:numPr>
        <w:spacing w:line="240" w:lineRule="auto"/>
      </w:pPr>
      <w:r w:rsidRPr="00B924D2">
        <w:t>Wang, S., Summers, R.M. and Yao, J., 2016. Research challenges and opportunities in computational cancer imaging. IEEE Transactions on Biomedical Engineering, 63(7), pp.1581-1591.</w:t>
      </w:r>
    </w:p>
    <w:sectPr w:rsidR="00C03139" w:rsidRPr="00B9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B5CD8"/>
    <w:multiLevelType w:val="hybridMultilevel"/>
    <w:tmpl w:val="31C60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C0BFB"/>
    <w:multiLevelType w:val="hybridMultilevel"/>
    <w:tmpl w:val="7F28C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F100D"/>
    <w:multiLevelType w:val="hybridMultilevel"/>
    <w:tmpl w:val="D3B8B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7D3273"/>
    <w:multiLevelType w:val="hybridMultilevel"/>
    <w:tmpl w:val="4C32B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F8017E"/>
    <w:multiLevelType w:val="hybridMultilevel"/>
    <w:tmpl w:val="CF768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361DB"/>
    <w:multiLevelType w:val="hybridMultilevel"/>
    <w:tmpl w:val="7004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53AF8"/>
    <w:multiLevelType w:val="hybridMultilevel"/>
    <w:tmpl w:val="E38AD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967C8"/>
    <w:multiLevelType w:val="hybridMultilevel"/>
    <w:tmpl w:val="6E0AD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7"/>
  </w:num>
  <w:num w:numId="2" w16cid:durableId="1446190488">
    <w:abstractNumId w:val="13"/>
  </w:num>
  <w:num w:numId="3" w16cid:durableId="94520969">
    <w:abstractNumId w:val="4"/>
  </w:num>
  <w:num w:numId="4" w16cid:durableId="727538887">
    <w:abstractNumId w:val="0"/>
  </w:num>
  <w:num w:numId="5" w16cid:durableId="367922306">
    <w:abstractNumId w:val="2"/>
  </w:num>
  <w:num w:numId="6" w16cid:durableId="1032993514">
    <w:abstractNumId w:val="10"/>
  </w:num>
  <w:num w:numId="7" w16cid:durableId="278492994">
    <w:abstractNumId w:val="11"/>
  </w:num>
  <w:num w:numId="8" w16cid:durableId="704675436">
    <w:abstractNumId w:val="9"/>
  </w:num>
  <w:num w:numId="9" w16cid:durableId="818155736">
    <w:abstractNumId w:val="8"/>
  </w:num>
  <w:num w:numId="10" w16cid:durableId="1208570349">
    <w:abstractNumId w:val="3"/>
  </w:num>
  <w:num w:numId="11" w16cid:durableId="1846549381">
    <w:abstractNumId w:val="1"/>
  </w:num>
  <w:num w:numId="12" w16cid:durableId="1887984418">
    <w:abstractNumId w:val="12"/>
  </w:num>
  <w:num w:numId="13" w16cid:durableId="1496217169">
    <w:abstractNumId w:val="5"/>
  </w:num>
  <w:num w:numId="14" w16cid:durableId="697782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1229B"/>
    <w:rsid w:val="00043285"/>
    <w:rsid w:val="00047D62"/>
    <w:rsid w:val="00056C69"/>
    <w:rsid w:val="0006632B"/>
    <w:rsid w:val="00072180"/>
    <w:rsid w:val="00072962"/>
    <w:rsid w:val="0007545D"/>
    <w:rsid w:val="000B74E0"/>
    <w:rsid w:val="000D52FD"/>
    <w:rsid w:val="000E7133"/>
    <w:rsid w:val="000F14D2"/>
    <w:rsid w:val="001015AA"/>
    <w:rsid w:val="00103586"/>
    <w:rsid w:val="001163E3"/>
    <w:rsid w:val="001336BE"/>
    <w:rsid w:val="001467B9"/>
    <w:rsid w:val="001E54D5"/>
    <w:rsid w:val="001F3736"/>
    <w:rsid w:val="001F7560"/>
    <w:rsid w:val="00217164"/>
    <w:rsid w:val="00220205"/>
    <w:rsid w:val="002224AD"/>
    <w:rsid w:val="00225DBB"/>
    <w:rsid w:val="00246DB9"/>
    <w:rsid w:val="002A14B2"/>
    <w:rsid w:val="002B7197"/>
    <w:rsid w:val="002F62A0"/>
    <w:rsid w:val="003255EC"/>
    <w:rsid w:val="003473ED"/>
    <w:rsid w:val="00360684"/>
    <w:rsid w:val="00367427"/>
    <w:rsid w:val="003766FE"/>
    <w:rsid w:val="0039573D"/>
    <w:rsid w:val="003F7243"/>
    <w:rsid w:val="003F7970"/>
    <w:rsid w:val="00413E75"/>
    <w:rsid w:val="00414F82"/>
    <w:rsid w:val="00431BF7"/>
    <w:rsid w:val="004425FD"/>
    <w:rsid w:val="0045329D"/>
    <w:rsid w:val="004728FD"/>
    <w:rsid w:val="00480924"/>
    <w:rsid w:val="004C6FA9"/>
    <w:rsid w:val="004D23B6"/>
    <w:rsid w:val="004D28EA"/>
    <w:rsid w:val="004F2DA3"/>
    <w:rsid w:val="00522607"/>
    <w:rsid w:val="0053112F"/>
    <w:rsid w:val="00542CB8"/>
    <w:rsid w:val="0057198A"/>
    <w:rsid w:val="00572B3B"/>
    <w:rsid w:val="0057351C"/>
    <w:rsid w:val="00573A53"/>
    <w:rsid w:val="00580BF3"/>
    <w:rsid w:val="0059202A"/>
    <w:rsid w:val="005E5E14"/>
    <w:rsid w:val="005F5036"/>
    <w:rsid w:val="00626A68"/>
    <w:rsid w:val="006544AC"/>
    <w:rsid w:val="00657A04"/>
    <w:rsid w:val="006A2B9A"/>
    <w:rsid w:val="006B2C8A"/>
    <w:rsid w:val="006C4F9B"/>
    <w:rsid w:val="006E42D5"/>
    <w:rsid w:val="006F2688"/>
    <w:rsid w:val="00746D5A"/>
    <w:rsid w:val="007768CE"/>
    <w:rsid w:val="007945C3"/>
    <w:rsid w:val="0079691B"/>
    <w:rsid w:val="007C6528"/>
    <w:rsid w:val="007E10B0"/>
    <w:rsid w:val="00812803"/>
    <w:rsid w:val="008201BD"/>
    <w:rsid w:val="00833126"/>
    <w:rsid w:val="00853CD7"/>
    <w:rsid w:val="00872E9F"/>
    <w:rsid w:val="0088217F"/>
    <w:rsid w:val="008A425A"/>
    <w:rsid w:val="008C1034"/>
    <w:rsid w:val="008D4996"/>
    <w:rsid w:val="009131A9"/>
    <w:rsid w:val="00946856"/>
    <w:rsid w:val="00997EDE"/>
    <w:rsid w:val="009B0254"/>
    <w:rsid w:val="009B48A3"/>
    <w:rsid w:val="009E2068"/>
    <w:rsid w:val="009F7270"/>
    <w:rsid w:val="00A13562"/>
    <w:rsid w:val="00A141FF"/>
    <w:rsid w:val="00A33D97"/>
    <w:rsid w:val="00A4328D"/>
    <w:rsid w:val="00A50881"/>
    <w:rsid w:val="00A544C4"/>
    <w:rsid w:val="00A83445"/>
    <w:rsid w:val="00AA2263"/>
    <w:rsid w:val="00AB5294"/>
    <w:rsid w:val="00AC5129"/>
    <w:rsid w:val="00AC6481"/>
    <w:rsid w:val="00AD0380"/>
    <w:rsid w:val="00AE2676"/>
    <w:rsid w:val="00AE341F"/>
    <w:rsid w:val="00B21AB5"/>
    <w:rsid w:val="00B22427"/>
    <w:rsid w:val="00B31939"/>
    <w:rsid w:val="00B83EFD"/>
    <w:rsid w:val="00B924D2"/>
    <w:rsid w:val="00B94A73"/>
    <w:rsid w:val="00B958A8"/>
    <w:rsid w:val="00BC55D5"/>
    <w:rsid w:val="00BD0B25"/>
    <w:rsid w:val="00BD421D"/>
    <w:rsid w:val="00BE33D0"/>
    <w:rsid w:val="00BF6D99"/>
    <w:rsid w:val="00C007BC"/>
    <w:rsid w:val="00C0203B"/>
    <w:rsid w:val="00C03139"/>
    <w:rsid w:val="00C17DA4"/>
    <w:rsid w:val="00C23E94"/>
    <w:rsid w:val="00C6633C"/>
    <w:rsid w:val="00C726DF"/>
    <w:rsid w:val="00C75CCC"/>
    <w:rsid w:val="00C87906"/>
    <w:rsid w:val="00CA41A8"/>
    <w:rsid w:val="00CB0EB0"/>
    <w:rsid w:val="00CB72CE"/>
    <w:rsid w:val="00CD1294"/>
    <w:rsid w:val="00CF0B25"/>
    <w:rsid w:val="00CF6249"/>
    <w:rsid w:val="00D1062C"/>
    <w:rsid w:val="00D11F3F"/>
    <w:rsid w:val="00D1280D"/>
    <w:rsid w:val="00D75CDD"/>
    <w:rsid w:val="00D847D3"/>
    <w:rsid w:val="00D929EC"/>
    <w:rsid w:val="00DC0B70"/>
    <w:rsid w:val="00E2318B"/>
    <w:rsid w:val="00E40DE8"/>
    <w:rsid w:val="00E5544F"/>
    <w:rsid w:val="00E55774"/>
    <w:rsid w:val="00EB3A95"/>
    <w:rsid w:val="00F078BB"/>
    <w:rsid w:val="00F16D5C"/>
    <w:rsid w:val="00F267D8"/>
    <w:rsid w:val="00F7298E"/>
    <w:rsid w:val="00F867AD"/>
    <w:rsid w:val="00FB3F9A"/>
    <w:rsid w:val="00FE5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358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B3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17</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81</cp:revision>
  <dcterms:created xsi:type="dcterms:W3CDTF">2024-07-16T23:29:00Z</dcterms:created>
  <dcterms:modified xsi:type="dcterms:W3CDTF">2024-08-02T22:34:00Z</dcterms:modified>
</cp:coreProperties>
</file>