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WenQuanYi Micro Hei" svg:font-family="'WenQuanYi Micro Hei'" style:font-family-generic="system" style:font-pitch="variable"/>
  </office:font-face-decls>
  <office:automatic-styles>
    <style:style style:name="P1" style:family="paragraph" style:parent-style-name="Standard">
      <style:text-properties officeooo:rsid="000a04e4" officeooo:paragraph-rsid="000a04e4"/>
    </style:style>
    <style:style style:name="P2" style:family="paragraph" style:parent-style-name="Standard">
      <style:text-properties officeooo:rsid="000a04e4" officeooo:paragraph-rsid="000bb89c"/>
    </style:style>
    <style:style style:name="P3" style:family="paragraph" style:parent-style-name="Standard">
      <style:text-properties officeooo:rsid="000a04e4" officeooo:paragraph-rsid="000a04e4"/>
    </style:style>
    <style:style style:name="P4" style:family="paragraph" style:parent-style-name="Standard">
      <style:text-properties officeooo:rsid="000a04e4" officeooo:paragraph-rsid="000c9af9"/>
    </style:style>
    <style:style style:name="P5" style:family="paragraph" style:parent-style-name="Standard">
      <style:text-properties style:text-underline-style="solid" style:text-underline-width="auto" style:text-underline-color="font-color" officeooo:rsid="000c9af9" officeooo:paragraph-rsid="000c9af9"/>
    </style:style>
    <style:style style:name="P6" style:family="paragraph" style:parent-style-name="Standard">
      <style:text-properties style:text-underline-style="none" officeooo:rsid="000a04e4" officeooo:paragraph-rsid="000c9af9"/>
    </style:style>
    <style:style style:name="P7" style:family="paragraph" style:parent-style-name="Standard">
      <style:text-properties style:text-underline-style="none" fo:font-weight="bold" officeooo:rsid="000c9af9" officeooo:paragraph-rsid="000c9af9" style:font-weight-asian="bold" style:font-weight-complex="bold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normal" style:font-weight-asian="normal" style:font-weight-complex="normal"/>
    </style:style>
    <style:style style:name="T3" style:family="text">
      <style:text-properties style:text-underline-style="solid" style:text-underline-width="auto" style:text-underline-color="font-color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Processes</text:p>
      <text:p text:style-name="P5"/>
      <text:p text:style-name="P2">
        <text:span text:style-name="T1">Crawler</text:span>
        <text:span text:style-name="T2">:</text:span>
         Pre-programmed web spider, searches sites for relevant documents.
      </text:p>
      <text:p text:style-name="P1"/>
      <text:p text:style-name="P1">
        <text:span text:style-name="T1">Scraper</text:span>
        <text:span text:style-name="T2">:</text:span>
         Accepts URLs leading to documents and downloads these documents.
      </text:p>
      <text:p text:style-name="P1"/>
      <text:p text:style-name="P1">
        <text:span text:style-name="T1">Parser</text:span>
        <text:span text:style-name="T2">:</text:span>
         Accepts documents, and extracts relevant textual information while discarding unnecessary extras.
      </text:p>
      <text:p text:style-name="P1"/>
      <text:p text:style-name="P1">
        <text:span text:style-name="T1">Analyzer</text:span>
        <text:span text:style-name="T2">:</text:span>
         Accepts text, analyzes for sentiment, and relates to historical financial information. 
      </text:p>
      <text:p text:style-name="P1"/>
      <text:p text:style-name="P1">
        <text:span text:style-name="T1">Aggregator</text:span>
        <text:span text:style-name="T2">:</text:span>
         Combines both previous insights and newly-obtained insights.
      </text:p>
      <text:p text:style-name="P1"/>
      <text:p text:style-name="P1">
        <text:span text:style-name="T1">UI:</text:span>
         Displays data.
      </text:p>
      <text:p text:style-name="P1"/>
      <text:p text:style-name="P5">Data Points</text:p>
      <text:p text:style-name="P5"/>
      <text:p text:style-name="P4">
        <text:span text:style-name="T1">Target</text:span>
        <text:span text:style-name="T2">:</text:span>
         Corporate entity the user wishes to analyze for insights.
      </text:p>
      <text:p text:style-name="P6"/>
      <text:p text:style-name="P7">
        URLs
        <text:span text:style-name="T2">: URLs pointing towards documents, such as PDF and text files, containing transcripts, meeting minutes, etc.</text:span>
      </text:p>
      <text:p text:style-name="P7"/>
      <text:p text:style-name="P7">
        Data
        <text:span text:style-name="T2">: PDF and text files of transcripts, meeting minutes, etc.</text:span>
      </text:p>
      <text:p text:style-name="P7"/>
      <text:p text:style-name="P7">
        Text
        <text:span text:style-name="T2">: Text extracted from the relevant data, such as words spoken by shareholders, CEOs, and other officials.</text:span>
      </text:p>
      <text:p text:style-name="P7"/>
      <text:p text:style-name="P7">
        New Insights
        <text:span text:style-name="T2">: A combination of sentiment analysis and historical financial data related to the target.</text:span>
      </text:p>
      <text:p text:style-name="P7"/>
      <text:p text:style-name="P7">
        Existing Insights
        <text:span text:style-name="T2">: Relevant insights from previous searches on a target.</text:span>
      </text:p>
      <text:p text:style-name="P7"/>
      <text:p text:style-name="P7">
        Useful Insights
        <text:span text:style-name="T2">: Both Existing and new insights in a legible format.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Dave Moss</meta:initial-creator>
    <meta:creation-date>2014-05-23T10:57:28.559830192</meta:creation-date>
    <meta:generator>LibreOffice/4.2.3.3$Linux_x86 LibreOffice_project/420m0$Build-3</meta:generator>
    <dc:date>2014-05-23T11:24:40.831906029</dc:date>
    <dc:creator>Dave Moss</dc:creator>
    <meta:editing-duration>PT1M22S</meta:editing-duration>
    <meta:editing-cycles>3</meta:editing-cycles>
    <meta:document-statistic meta:table-count="0" meta:image-count="0" meta:object-count="0" meta:page-count="1" meta:paragraph-count="15" meta:word-count="146" meta:character-count="1049" meta:non-whitespace-character-count="91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4001</config:config-item>
      <config:config-item config:name="ViewAreaLeft" config:type="int">0</config:config-item>
      <config:config-item config:name="ViewAreaWidth" config:type="int">42482</config:config-item>
      <config:config-item config:name="ViewAreaHeight" config:type="int">19757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12446</config:config-item>
          <config:config-item config:name="ViewTop" config:type="int">4935</config:config-item>
          <config:config-item config:name="VisibleLeft" config:type="int">0</config:config-item>
          <config:config-item config:name="VisibleTop" config:type="int">4001</config:config-item>
          <config:config-item config:name="VisibleRight" config:type="int">42480</config:config-item>
          <config:config-item config:name="VisibleBottom" config:type="int">23756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true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647706</config:config-item>
      <config:config-item config:name="TabsRelativeToIndent" config:type="boolean">true</config:config-item>
      <config:config-item config:name="Rsid" config:type="int">909488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true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WenQuanYi Micro Hei" svg:font-family="'WenQuanYi Micro 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WenQuanYi Micro Hei" style:font-family-asian="'WenQuanYi Micro Hei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