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B8D26" w14:textId="7922A6BF" w:rsidR="00560F58" w:rsidRDefault="00560F58">
      <w:r>
        <w:t>Assign102</w:t>
      </w:r>
    </w:p>
    <w:sectPr w:rsidR="00560F58" w:rsidSect="00A1079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58"/>
    <w:rsid w:val="00560F58"/>
    <w:rsid w:val="009F16ED"/>
    <w:rsid w:val="00A1079D"/>
    <w:rsid w:val="00A4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05E0"/>
  <w15:chartTrackingRefBased/>
  <w15:docId w15:val="{0629D776-1478-43EB-B606-3C0A5F6F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Tien Anh</dc:creator>
  <cp:keywords/>
  <dc:description/>
  <cp:lastModifiedBy>Bui Tien Anh</cp:lastModifiedBy>
  <cp:revision>1</cp:revision>
  <dcterms:created xsi:type="dcterms:W3CDTF">2024-11-14T07:14:00Z</dcterms:created>
  <dcterms:modified xsi:type="dcterms:W3CDTF">2024-11-14T07:14:00Z</dcterms:modified>
</cp:coreProperties>
</file>