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E5" w:rsidRPr="00F77DCE" w:rsidRDefault="001116E5" w:rsidP="001116E5">
      <w:pPr>
        <w:pStyle w:val="1"/>
        <w:rPr>
          <w:rFonts w:ascii="楷体" w:eastAsia="楷体" w:hAnsi="楷体"/>
        </w:rPr>
      </w:pPr>
      <w:bookmarkStart w:id="0" w:name="_Toc520980968"/>
      <w:r w:rsidRPr="00F77DCE">
        <w:rPr>
          <w:rFonts w:ascii="楷体" w:eastAsia="楷体" w:hAnsi="楷体" w:hint="eastAsia"/>
        </w:rPr>
        <w:t>后记</w:t>
      </w:r>
      <w:bookmarkEnd w:id="0"/>
    </w:p>
    <w:p w:rsidR="001116E5" w:rsidRPr="00F77DCE" w:rsidRDefault="001116E5" w:rsidP="001116E5">
      <w:pPr>
        <w:rPr>
          <w:rFonts w:ascii="Segoe UI" w:hAnsi="Segoe UI" w:cs="Segoe UI"/>
          <w:b/>
          <w:color w:val="24292E"/>
          <w:sz w:val="18"/>
          <w:szCs w:val="21"/>
        </w:rPr>
      </w:pPr>
      <w:r w:rsidRPr="00F77DCE">
        <w:rPr>
          <w:rFonts w:ascii="Segoe UI" w:hAnsi="Segoe UI" w:cs="Segoe UI"/>
          <w:b/>
          <w:color w:val="24292E"/>
          <w:sz w:val="18"/>
          <w:szCs w:val="21"/>
        </w:rPr>
        <w:t>Colophon</w:t>
      </w: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 xml:space="preserve">Talks by Andreas M. Antonopoulos </w:t>
      </w:r>
      <w:hyperlink r:id="rId5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https://antonopoulos.com/</w:t>
        </w:r>
      </w:hyperlink>
      <w:r w:rsidRPr="006060EE">
        <w:rPr>
          <w:rFonts w:ascii="Segoe UI" w:hAnsi="Segoe UI" w:cs="Segoe UI"/>
          <w:color w:val="24292E"/>
          <w:sz w:val="18"/>
          <w:szCs w:val="21"/>
        </w:rPr>
        <w:t xml:space="preserve"> @aantonop</w:t>
      </w:r>
    </w:p>
    <w:p w:rsidR="001116E5" w:rsidRPr="00A27CDC" w:rsidRDefault="001116E5" w:rsidP="001116E5">
      <w:pPr>
        <w:rPr>
          <w:rFonts w:ascii="楷体" w:eastAsia="楷体" w:hAnsi="楷体" w:cs="Segoe UI"/>
          <w:color w:val="24292E"/>
          <w:sz w:val="18"/>
          <w:szCs w:val="21"/>
        </w:rPr>
      </w:pP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Andreas</w:t>
      </w:r>
      <w:r w:rsidRPr="00A27CDC"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演讲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hyperlink r:id="rId6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https://antonopoulos.com/</w:t>
        </w:r>
      </w:hyperlink>
      <w:r w:rsidRPr="006060EE">
        <w:rPr>
          <w:rFonts w:ascii="Segoe UI" w:hAnsi="Segoe UI" w:cs="Segoe UI"/>
          <w:color w:val="24292E"/>
          <w:sz w:val="18"/>
          <w:szCs w:val="21"/>
        </w:rPr>
        <w:t xml:space="preserve"> @aantonop</w:t>
      </w: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Default="001116E5" w:rsidP="001116E5">
      <w:pPr>
        <w:rPr>
          <w:rStyle w:val="a6"/>
          <w:rFonts w:ascii="Segoe UI" w:hAnsi="Segoe UI" w:cs="Segoe UI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 xml:space="preserve">Cover Design Kathrine Smith: </w:t>
      </w:r>
      <w:hyperlink r:id="rId7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http://kathrinevsmith.com/</w:t>
        </w:r>
      </w:hyperlink>
    </w:p>
    <w:p w:rsidR="001116E5" w:rsidRDefault="001116E5" w:rsidP="001116E5">
      <w:pPr>
        <w:rPr>
          <w:rStyle w:val="a6"/>
          <w:rFonts w:ascii="Segoe UI" w:hAnsi="Segoe UI" w:cs="Segoe UI"/>
          <w:sz w:val="18"/>
          <w:szCs w:val="21"/>
        </w:rPr>
      </w:pP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封面</w:t>
      </w:r>
      <w:r w:rsidRPr="00A27CDC">
        <w:rPr>
          <w:rFonts w:ascii="楷体" w:eastAsia="楷体" w:hAnsi="楷体" w:cs="Segoe UI"/>
          <w:color w:val="24292E"/>
          <w:sz w:val="18"/>
          <w:szCs w:val="21"/>
        </w:rPr>
        <w:t xml:space="preserve">设计Kathrine Smith: </w:t>
      </w:r>
      <w:hyperlink r:id="rId8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http://kathrinevsmith.com/</w:t>
        </w:r>
      </w:hyperlink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Transcription and Editing S.H. El Hariry, Pamela Morgan, Maria Scothorn, Sarah Zolt-Gilburne</w:t>
      </w: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转录与编辑：</w:t>
      </w:r>
      <w:r w:rsidRPr="006060EE">
        <w:rPr>
          <w:rFonts w:ascii="Segoe UI" w:hAnsi="Segoe UI" w:cs="Segoe UI"/>
          <w:color w:val="24292E"/>
          <w:sz w:val="18"/>
          <w:szCs w:val="21"/>
        </w:rPr>
        <w:t>S.H. El Hariry, Pamela Morgan, Maria Scothorn, Sarah Zolt-Gilburne</w:t>
      </w: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Copyediting Brooke Mallers, Ph.D.: @bitcoinmom</w:t>
      </w: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文案编辑：</w:t>
      </w:r>
      <w:r w:rsidRPr="006060EE">
        <w:rPr>
          <w:rFonts w:ascii="Segoe UI" w:hAnsi="Segoe UI" w:cs="Segoe UI"/>
          <w:color w:val="24292E"/>
          <w:sz w:val="18"/>
          <w:szCs w:val="21"/>
        </w:rPr>
        <w:t>Brooke Mallers, Ph.D.: @bitcoinmom</w:t>
      </w: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Default="001116E5" w:rsidP="001116E5">
      <w:pPr>
        <w:rPr>
          <w:rStyle w:val="a6"/>
          <w:rFonts w:ascii="Segoe UI" w:hAnsi="Segoe UI" w:cs="Segoe UI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 xml:space="preserve">Copyright © 2016 by Merkle Bloom LLC All rights reserved </w:t>
      </w:r>
      <w:hyperlink r:id="rId9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info@merklebloom.com</w:t>
        </w:r>
      </w:hyperlink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Pr="006060EE" w:rsidRDefault="001116E5" w:rsidP="001116E5">
      <w:pPr>
        <w:rPr>
          <w:rFonts w:ascii="Segoe UI" w:hAnsi="Segoe UI" w:cs="Segoe UI"/>
          <w:b/>
          <w:color w:val="24292E"/>
          <w:sz w:val="18"/>
          <w:szCs w:val="21"/>
        </w:rPr>
      </w:pPr>
      <w:r w:rsidRPr="006060EE">
        <w:rPr>
          <w:rFonts w:ascii="Segoe UI" w:hAnsi="Segoe UI" w:cs="Segoe UI"/>
          <w:b/>
          <w:color w:val="24292E"/>
          <w:sz w:val="18"/>
          <w:szCs w:val="21"/>
        </w:rPr>
        <w:t>Disclaimers:</w:t>
      </w:r>
      <w:r>
        <w:rPr>
          <w:rFonts w:ascii="Segoe UI" w:hAnsi="Segoe UI" w:cs="Segoe UI"/>
          <w:b/>
          <w:color w:val="24292E"/>
          <w:sz w:val="18"/>
          <w:szCs w:val="21"/>
        </w:rPr>
        <w:t xml:space="preserve"> </w:t>
      </w:r>
      <w:r w:rsidRPr="00A27CDC">
        <w:rPr>
          <w:rFonts w:ascii="楷体" w:eastAsia="楷体" w:hAnsi="楷体" w:cs="Segoe UI" w:hint="eastAsia"/>
          <w:b/>
          <w:color w:val="24292E"/>
          <w:sz w:val="18"/>
          <w:szCs w:val="21"/>
        </w:rPr>
        <w:t>免责</w:t>
      </w:r>
      <w:r w:rsidRPr="00A27CDC">
        <w:rPr>
          <w:rFonts w:ascii="楷体" w:eastAsia="楷体" w:hAnsi="楷体" w:cs="Segoe UI"/>
          <w:b/>
          <w:color w:val="24292E"/>
          <w:sz w:val="18"/>
          <w:szCs w:val="21"/>
        </w:rPr>
        <w:t>声明</w:t>
      </w: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This book is edited commentary and opinion. Much of the content is based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upon personal experience and anecdotal evidence. It is meant to promote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thoughtful consideration of ideas, spur philosophical debate, and inspire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further independent research. It is not investment advice; don’t use it to make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investment-related decisions. It’s not legal advice; consult a lawyer in your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jurisdiction with legal questions. It may contain errors and omissions, despite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our best efforts. Andreas M. Antonopoulos, Merkle Bloom LLC, editors,</w:t>
      </w: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copy editors, transcriptionists, and designers assume no responsibility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errors or omissions. Things change quickly in the bitcoin and blockchain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industry; use this book as one reference, not your only reference.</w:t>
      </w:r>
    </w:p>
    <w:p w:rsidR="001116E5" w:rsidRPr="00AC629A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References to trademarked or copyrighted works are for criticism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commentary only. Any trademarked terms are the property of their respective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owners. References to individuals, companies, products, and services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included for illustration purposes only and should not be considered</w:t>
      </w: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endorsements.</w:t>
      </w:r>
    </w:p>
    <w:p w:rsidR="001116E5" w:rsidRPr="006060EE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</w:p>
    <w:p w:rsidR="001116E5" w:rsidRPr="00A27CDC" w:rsidRDefault="001116E5" w:rsidP="001116E5">
      <w:pPr>
        <w:rPr>
          <w:rFonts w:ascii="楷体" w:eastAsia="楷体" w:hAnsi="楷体" w:cs="Segoe UI"/>
          <w:b/>
          <w:color w:val="24292E"/>
          <w:sz w:val="18"/>
          <w:szCs w:val="21"/>
        </w:rPr>
      </w:pPr>
      <w:r w:rsidRPr="006060EE">
        <w:rPr>
          <w:rFonts w:ascii="Segoe UI" w:hAnsi="Segoe UI" w:cs="Segoe UI"/>
          <w:b/>
          <w:color w:val="24292E"/>
          <w:sz w:val="18"/>
          <w:szCs w:val="21"/>
        </w:rPr>
        <w:t>Licensing:</w:t>
      </w:r>
      <w:r>
        <w:rPr>
          <w:rFonts w:ascii="Segoe UI" w:hAnsi="Segoe UI" w:cs="Segoe UI"/>
          <w:b/>
          <w:color w:val="24292E"/>
          <w:sz w:val="18"/>
          <w:szCs w:val="21"/>
        </w:rPr>
        <w:t xml:space="preserve"> </w:t>
      </w:r>
      <w:r w:rsidRPr="00A27CDC">
        <w:rPr>
          <w:rFonts w:ascii="楷体" w:eastAsia="楷体" w:hAnsi="楷体" w:cs="Segoe UI" w:hint="eastAsia"/>
          <w:b/>
          <w:color w:val="24292E"/>
          <w:sz w:val="18"/>
          <w:szCs w:val="21"/>
        </w:rPr>
        <w:t>许可</w:t>
      </w: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Almost all of Andreas’s original work is distributed under creative commons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licenses. Andreas has granted us CC-BY to modify and distribute the work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>included in this book in this way. If you would like to use portions of our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060EE">
        <w:rPr>
          <w:rFonts w:ascii="Segoe UI" w:hAnsi="Segoe UI" w:cs="Segoe UI"/>
          <w:color w:val="24292E"/>
          <w:sz w:val="18"/>
          <w:szCs w:val="21"/>
        </w:rPr>
        <w:t xml:space="preserve">book in your project, please send a request to </w:t>
      </w:r>
      <w:hyperlink r:id="rId10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licensing@merklebloom.com</w:t>
        </w:r>
      </w:hyperlink>
      <w:r w:rsidRPr="006060EE">
        <w:rPr>
          <w:rFonts w:ascii="Segoe UI" w:hAnsi="Segoe UI" w:cs="Segoe UI"/>
          <w:color w:val="24292E"/>
          <w:sz w:val="18"/>
          <w:szCs w:val="21"/>
        </w:rPr>
        <w:t>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1116E5" w:rsidRDefault="001116E5" w:rsidP="001116E5">
      <w:pPr>
        <w:rPr>
          <w:rFonts w:ascii="Segoe UI" w:hAnsi="Segoe UI" w:cs="Segoe UI"/>
          <w:color w:val="24292E"/>
          <w:sz w:val="18"/>
          <w:szCs w:val="21"/>
        </w:rPr>
      </w:pPr>
      <w:r w:rsidRPr="006060EE">
        <w:rPr>
          <w:rFonts w:ascii="Segoe UI" w:hAnsi="Segoe UI" w:cs="Segoe UI"/>
          <w:color w:val="24292E"/>
          <w:sz w:val="18"/>
          <w:szCs w:val="21"/>
        </w:rPr>
        <w:t>We grant most license requests quickly and free of charge.</w:t>
      </w:r>
    </w:p>
    <w:p w:rsidR="001116E5" w:rsidRDefault="001116E5" w:rsidP="001116E5">
      <w:pPr>
        <w:rPr>
          <w:rFonts w:ascii="楷体" w:eastAsia="楷体" w:hAnsi="楷体" w:cs="Segoe UI"/>
          <w:color w:val="24292E"/>
          <w:sz w:val="18"/>
          <w:szCs w:val="21"/>
        </w:rPr>
      </w:pP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几乎所有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Andreas</w:t>
      </w: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的原创作品都是在创作共享许可证下发行的。</w:t>
      </w:r>
    </w:p>
    <w:p w:rsidR="001116E5" w:rsidRDefault="001116E5" w:rsidP="001116E5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/>
          <w:color w:val="24292E"/>
          <w:sz w:val="18"/>
          <w:szCs w:val="21"/>
        </w:rPr>
        <w:t>Andreas</w:t>
      </w: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授予我们</w:t>
      </w:r>
      <w:r w:rsidRPr="00A27CDC">
        <w:rPr>
          <w:rFonts w:ascii="楷体" w:eastAsia="楷体" w:hAnsi="楷体" w:cs="Segoe UI"/>
          <w:color w:val="24292E"/>
          <w:sz w:val="18"/>
          <w:szCs w:val="21"/>
        </w:rPr>
        <w:t>CC-BY，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 w:rsidRPr="00A27CDC">
        <w:rPr>
          <w:rFonts w:ascii="楷体" w:eastAsia="楷体" w:hAnsi="楷体" w:cs="Segoe UI"/>
          <w:color w:val="24292E"/>
          <w:sz w:val="18"/>
          <w:szCs w:val="21"/>
        </w:rPr>
        <w:t>以这种方式修改和分发本书所包含的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内容</w:t>
      </w:r>
      <w:r w:rsidRPr="00A27CDC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1116E5" w:rsidRPr="00A27CDC" w:rsidRDefault="001116E5" w:rsidP="001116E5">
      <w:pPr>
        <w:rPr>
          <w:rFonts w:ascii="楷体" w:eastAsia="楷体" w:hAnsi="楷体" w:cs="Segoe UI"/>
          <w:color w:val="24292E"/>
          <w:sz w:val="18"/>
          <w:szCs w:val="21"/>
        </w:rPr>
      </w:pPr>
      <w:r w:rsidRPr="00A27CDC">
        <w:rPr>
          <w:rFonts w:ascii="楷体" w:eastAsia="楷体" w:hAnsi="楷体" w:cs="Segoe UI"/>
          <w:color w:val="24292E"/>
          <w:sz w:val="18"/>
          <w:szCs w:val="21"/>
        </w:rPr>
        <w:t>如果你想在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A27CDC">
        <w:rPr>
          <w:rFonts w:ascii="楷体" w:eastAsia="楷体" w:hAnsi="楷体" w:cs="Segoe UI"/>
          <w:color w:val="24292E"/>
          <w:sz w:val="18"/>
          <w:szCs w:val="21"/>
        </w:rPr>
        <w:t>的项目中使用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本书</w:t>
      </w:r>
      <w:r w:rsidRPr="00A27CDC">
        <w:rPr>
          <w:rFonts w:ascii="楷体" w:eastAsia="楷体" w:hAnsi="楷体" w:cs="Segoe UI"/>
          <w:color w:val="24292E"/>
          <w:sz w:val="18"/>
          <w:szCs w:val="21"/>
        </w:rPr>
        <w:t>的一部分，请发送请求给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hyperlink r:id="rId11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licensing@merklebloom.com</w:t>
        </w:r>
      </w:hyperlink>
    </w:p>
    <w:p w:rsidR="00620850" w:rsidRDefault="001116E5" w:rsidP="00620850">
      <w:pPr>
        <w:rPr>
          <w:rFonts w:ascii="楷体" w:eastAsia="楷体" w:hAnsi="楷体" w:cs="Segoe UI"/>
          <w:color w:val="24292E"/>
          <w:sz w:val="18"/>
          <w:szCs w:val="21"/>
        </w:rPr>
      </w:pPr>
      <w:r w:rsidRPr="00A27CDC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>
        <w:rPr>
          <w:rFonts w:ascii="楷体" w:eastAsia="楷体" w:hAnsi="楷体" w:cs="Segoe UI"/>
          <w:color w:val="24292E"/>
          <w:sz w:val="18"/>
          <w:szCs w:val="21"/>
        </w:rPr>
        <w:t>很快和免费授予多数许可证请求。</w:t>
      </w:r>
    </w:p>
    <w:p w:rsidR="001116E5" w:rsidRDefault="001116E5" w:rsidP="00620850">
      <w:pPr>
        <w:rPr>
          <w:rFonts w:ascii="Segoe UI" w:hAnsi="Segoe UI" w:cs="Segoe UI"/>
          <w:color w:val="24292E"/>
          <w:sz w:val="18"/>
          <w:szCs w:val="21"/>
        </w:rPr>
      </w:pPr>
      <w:bookmarkStart w:id="1" w:name="_GoBack"/>
      <w:bookmarkEnd w:id="1"/>
      <w:r>
        <w:rPr>
          <w:rFonts w:ascii="Segoe UI" w:hAnsi="Segoe UI" w:cs="Segoe UI"/>
          <w:color w:val="24292E"/>
          <w:sz w:val="18"/>
          <w:szCs w:val="21"/>
        </w:rPr>
        <w:lastRenderedPageBreak/>
        <w:br w:type="page"/>
      </w:r>
    </w:p>
    <w:p w:rsidR="001116E5" w:rsidRDefault="001116E5" w:rsidP="001116E5">
      <w:pPr>
        <w:pStyle w:val="1"/>
        <w:rPr>
          <w:rFonts w:ascii="楷体" w:eastAsia="楷体" w:hAnsi="楷体"/>
        </w:rPr>
      </w:pPr>
      <w:bookmarkStart w:id="2" w:name="_Toc520980969"/>
      <w:r w:rsidRPr="00273BA5">
        <w:rPr>
          <w:rFonts w:ascii="楷体" w:eastAsia="楷体" w:hAnsi="楷体" w:hint="eastAsia"/>
        </w:rPr>
        <w:lastRenderedPageBreak/>
        <w:t>索引</w:t>
      </w:r>
      <w:bookmarkEnd w:id="2"/>
    </w:p>
    <w:p w:rsidR="001116E5" w:rsidRPr="00900656" w:rsidRDefault="001116E5" w:rsidP="001116E5">
      <w:pPr>
        <w:rPr>
          <w:rFonts w:ascii="楷体" w:eastAsia="楷体" w:hAnsi="楷体"/>
          <w:b/>
        </w:rPr>
      </w:pPr>
      <w:r w:rsidRPr="00900656">
        <w:rPr>
          <w:rFonts w:ascii="楷体" w:eastAsia="楷体" w:hAnsi="楷体" w:hint="eastAsia"/>
          <w:b/>
        </w:rPr>
        <w:t>参见</w:t>
      </w:r>
      <w:r w:rsidRPr="00900656">
        <w:rPr>
          <w:rFonts w:ascii="楷体" w:eastAsia="楷体" w:hAnsi="楷体"/>
          <w:b/>
        </w:rPr>
        <w:t>原文</w:t>
      </w:r>
    </w:p>
    <w:p w:rsidR="008F7B80" w:rsidRDefault="00620850"/>
    <w:sectPr w:rsidR="008F7B80" w:rsidSect="00D259A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11D5"/>
    <w:multiLevelType w:val="hybridMultilevel"/>
    <w:tmpl w:val="725A7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17D62"/>
    <w:multiLevelType w:val="hybridMultilevel"/>
    <w:tmpl w:val="F07450DA"/>
    <w:lvl w:ilvl="0" w:tplc="BAEA2A24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264273"/>
    <w:multiLevelType w:val="hybridMultilevel"/>
    <w:tmpl w:val="5450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444C41"/>
    <w:multiLevelType w:val="hybridMultilevel"/>
    <w:tmpl w:val="234ED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FF4C77"/>
    <w:multiLevelType w:val="hybridMultilevel"/>
    <w:tmpl w:val="8FBE0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E5"/>
    <w:rsid w:val="0002672C"/>
    <w:rsid w:val="001116E5"/>
    <w:rsid w:val="00620850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1090A-08C7-4860-B193-8B6D0DAA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6E5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111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6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16E5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16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6E5"/>
    <w:rPr>
      <w:rFonts w:ascii="宋体" w:hAnsi="宋体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1116E5"/>
    <w:rPr>
      <w:rFonts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116E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111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116E5"/>
    <w:rPr>
      <w:rFonts w:ascii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11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116E5"/>
    <w:rPr>
      <w:rFonts w:ascii="宋体" w:hAnsi="宋体"/>
      <w:sz w:val="18"/>
      <w:szCs w:val="18"/>
    </w:rPr>
  </w:style>
  <w:style w:type="character" w:customStyle="1" w:styleId="fontstyle01">
    <w:name w:val="fontstyle01"/>
    <w:basedOn w:val="a0"/>
    <w:rsid w:val="001116E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116E5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character" w:styleId="a6">
    <w:name w:val="Hyperlink"/>
    <w:basedOn w:val="a0"/>
    <w:uiPriority w:val="99"/>
    <w:unhideWhenUsed/>
    <w:rsid w:val="001116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116E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116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16E5"/>
  </w:style>
  <w:style w:type="paragraph" w:styleId="20">
    <w:name w:val="toc 2"/>
    <w:basedOn w:val="a"/>
    <w:next w:val="a"/>
    <w:autoRedefine/>
    <w:uiPriority w:val="39"/>
    <w:unhideWhenUsed/>
    <w:rsid w:val="001116E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16E5"/>
    <w:pPr>
      <w:ind w:leftChars="400" w:left="840"/>
    </w:pPr>
  </w:style>
  <w:style w:type="character" w:styleId="a8">
    <w:name w:val="Emphasis"/>
    <w:basedOn w:val="a0"/>
    <w:uiPriority w:val="20"/>
    <w:qFormat/>
    <w:rsid w:val="001116E5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1116E5"/>
    <w:pPr>
      <w:ind w:leftChars="600" w:left="126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1116E5"/>
    <w:pPr>
      <w:ind w:leftChars="800" w:left="168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1116E5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1116E5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1116E5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1116E5"/>
    <w:pPr>
      <w:ind w:leftChars="1600" w:left="3360"/>
    </w:pPr>
    <w:rPr>
      <w:rFonts w:asciiTheme="minorHAnsi" w:hAnsiTheme="minorHAnsi"/>
    </w:rPr>
  </w:style>
  <w:style w:type="table" w:styleId="a9">
    <w:name w:val="Table Grid"/>
    <w:basedOn w:val="a1"/>
    <w:uiPriority w:val="39"/>
    <w:rsid w:val="00111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thrinevsmit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thrinevsmith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opoulos.com/" TargetMode="External"/><Relationship Id="rId11" Type="http://schemas.openxmlformats.org/officeDocument/2006/relationships/hyperlink" Target="mailto:licensing@merklebloom.com" TargetMode="External"/><Relationship Id="rId5" Type="http://schemas.openxmlformats.org/officeDocument/2006/relationships/hyperlink" Target="https://antonopoulos.com/" TargetMode="External"/><Relationship Id="rId10" Type="http://schemas.openxmlformats.org/officeDocument/2006/relationships/hyperlink" Target="mailto:licensing@merklebloo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merklebloom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2018-08-02T12:24:00Z</dcterms:created>
  <dcterms:modified xsi:type="dcterms:W3CDTF">2018-08-02T12:41:00Z</dcterms:modified>
</cp:coreProperties>
</file>