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6144C" w14:textId="77777777" w:rsidR="0001514E" w:rsidRDefault="0001514E" w:rsidP="0001514E">
      <w:pPr>
        <w:spacing w:line="480" w:lineRule="auto"/>
        <w:jc w:val="center"/>
        <w:rPr>
          <w:rFonts w:ascii="Times New Roman" w:hAnsi="Times New Roman" w:cs="Times New Roman"/>
          <w:sz w:val="20"/>
          <w:szCs w:val="20"/>
        </w:rPr>
      </w:pPr>
    </w:p>
    <w:p w14:paraId="4A7DB644" w14:textId="77777777" w:rsidR="00B528E3" w:rsidRPr="005D51E2" w:rsidRDefault="00B528E3" w:rsidP="005D51E2">
      <w:pPr>
        <w:spacing w:line="480" w:lineRule="auto"/>
        <w:jc w:val="center"/>
        <w:rPr>
          <w:rFonts w:ascii="Times New Roman" w:hAnsi="Times New Roman" w:cs="Times New Roman"/>
          <w:sz w:val="20"/>
          <w:szCs w:val="20"/>
        </w:rPr>
      </w:pPr>
      <w:r w:rsidRPr="005D51E2">
        <w:rPr>
          <w:rFonts w:ascii="Times New Roman" w:hAnsi="Times New Roman" w:cs="Times New Roman"/>
          <w:sz w:val="20"/>
          <w:szCs w:val="20"/>
        </w:rPr>
        <w:t xml:space="preserve">Beyond the Cure: Modeling the Risk of Breast Cancer Recurrence </w:t>
      </w:r>
    </w:p>
    <w:p w14:paraId="1E36A419" w14:textId="77777777" w:rsidR="005D51E2" w:rsidRDefault="00B528E3" w:rsidP="00B528E3">
      <w:pPr>
        <w:spacing w:line="480" w:lineRule="auto"/>
        <w:jc w:val="center"/>
        <w:rPr>
          <w:rFonts w:ascii="Times New Roman" w:hAnsi="Times New Roman" w:cs="Times New Roman"/>
          <w:sz w:val="20"/>
          <w:szCs w:val="20"/>
        </w:rPr>
      </w:pPr>
      <w:r w:rsidRPr="005D51E2">
        <w:rPr>
          <w:rFonts w:ascii="Times New Roman" w:hAnsi="Times New Roman" w:cs="Times New Roman"/>
          <w:sz w:val="20"/>
          <w:szCs w:val="20"/>
        </w:rPr>
        <w:t>Brandon Thomas</w:t>
      </w:r>
    </w:p>
    <w:p w14:paraId="4489BF00" w14:textId="06DE6E35" w:rsidR="00094795" w:rsidRDefault="00B528E3" w:rsidP="00B528E3">
      <w:pPr>
        <w:spacing w:line="480" w:lineRule="auto"/>
        <w:jc w:val="center"/>
        <w:rPr>
          <w:rFonts w:ascii="Times New Roman" w:hAnsi="Times New Roman" w:cs="Times New Roman"/>
          <w:sz w:val="20"/>
          <w:szCs w:val="20"/>
        </w:rPr>
      </w:pPr>
      <w:r w:rsidRPr="005D51E2">
        <w:rPr>
          <w:rFonts w:ascii="Times New Roman" w:hAnsi="Times New Roman" w:cs="Times New Roman"/>
          <w:sz w:val="20"/>
          <w:szCs w:val="20"/>
        </w:rPr>
        <w:t xml:space="preserve"> bthomas@bellarmine.edu</w:t>
      </w:r>
    </w:p>
    <w:p w14:paraId="1BBAF397" w14:textId="62821430" w:rsidR="003007C9" w:rsidRDefault="002979D8" w:rsidP="0001514E">
      <w:pPr>
        <w:spacing w:line="480" w:lineRule="auto"/>
        <w:jc w:val="center"/>
        <w:rPr>
          <w:rFonts w:ascii="Times New Roman" w:hAnsi="Times New Roman" w:cs="Times New Roman"/>
          <w:sz w:val="20"/>
          <w:szCs w:val="20"/>
        </w:rPr>
      </w:pPr>
      <w:r>
        <w:rPr>
          <w:rFonts w:ascii="Times New Roman" w:hAnsi="Times New Roman" w:cs="Times New Roman"/>
          <w:sz w:val="20"/>
          <w:szCs w:val="20"/>
        </w:rPr>
        <w:t>06 February 2024</w:t>
      </w:r>
    </w:p>
    <w:p w14:paraId="3876E200" w14:textId="77777777" w:rsidR="0001514E" w:rsidRDefault="0001514E" w:rsidP="0037794D">
      <w:pPr>
        <w:spacing w:line="480" w:lineRule="auto"/>
        <w:rPr>
          <w:rFonts w:ascii="Times New Roman" w:hAnsi="Times New Roman" w:cs="Times New Roman"/>
          <w:sz w:val="20"/>
          <w:szCs w:val="20"/>
        </w:rPr>
      </w:pPr>
    </w:p>
    <w:p w14:paraId="0D0BEA21" w14:textId="77777777" w:rsidR="0001514E" w:rsidRDefault="0001514E" w:rsidP="0037794D">
      <w:pPr>
        <w:spacing w:line="480" w:lineRule="auto"/>
        <w:rPr>
          <w:rFonts w:ascii="Times New Roman" w:hAnsi="Times New Roman" w:cs="Times New Roman"/>
          <w:sz w:val="20"/>
          <w:szCs w:val="20"/>
        </w:rPr>
      </w:pPr>
    </w:p>
    <w:p w14:paraId="2F618F0F" w14:textId="77777777" w:rsidR="0001514E" w:rsidRDefault="0001514E" w:rsidP="0037794D">
      <w:pPr>
        <w:spacing w:line="480" w:lineRule="auto"/>
        <w:rPr>
          <w:rFonts w:ascii="Times New Roman" w:hAnsi="Times New Roman" w:cs="Times New Roman"/>
          <w:sz w:val="20"/>
          <w:szCs w:val="20"/>
        </w:rPr>
      </w:pPr>
    </w:p>
    <w:p w14:paraId="164E5D63" w14:textId="77777777" w:rsidR="0001514E" w:rsidRDefault="0001514E" w:rsidP="0037794D">
      <w:pPr>
        <w:spacing w:line="480" w:lineRule="auto"/>
        <w:rPr>
          <w:rFonts w:ascii="Times New Roman" w:hAnsi="Times New Roman" w:cs="Times New Roman"/>
          <w:sz w:val="20"/>
          <w:szCs w:val="20"/>
        </w:rPr>
      </w:pPr>
    </w:p>
    <w:p w14:paraId="4F2B221D" w14:textId="77777777" w:rsidR="0001514E" w:rsidRDefault="0001514E" w:rsidP="0037794D">
      <w:pPr>
        <w:spacing w:line="480" w:lineRule="auto"/>
        <w:rPr>
          <w:rFonts w:ascii="Times New Roman" w:hAnsi="Times New Roman" w:cs="Times New Roman"/>
          <w:sz w:val="20"/>
          <w:szCs w:val="20"/>
        </w:rPr>
      </w:pPr>
    </w:p>
    <w:p w14:paraId="5E397F79" w14:textId="77777777" w:rsidR="0001514E" w:rsidRDefault="0001514E" w:rsidP="0037794D">
      <w:pPr>
        <w:spacing w:line="480" w:lineRule="auto"/>
        <w:rPr>
          <w:rFonts w:ascii="Times New Roman" w:hAnsi="Times New Roman" w:cs="Times New Roman"/>
          <w:sz w:val="20"/>
          <w:szCs w:val="20"/>
        </w:rPr>
      </w:pPr>
    </w:p>
    <w:p w14:paraId="423C543E" w14:textId="77777777" w:rsidR="0001514E" w:rsidRDefault="0001514E" w:rsidP="0037794D">
      <w:pPr>
        <w:spacing w:line="480" w:lineRule="auto"/>
        <w:rPr>
          <w:rFonts w:ascii="Times New Roman" w:hAnsi="Times New Roman" w:cs="Times New Roman"/>
          <w:sz w:val="20"/>
          <w:szCs w:val="20"/>
        </w:rPr>
      </w:pPr>
    </w:p>
    <w:p w14:paraId="7016E987" w14:textId="77777777" w:rsidR="0001514E" w:rsidRDefault="0001514E" w:rsidP="0037794D">
      <w:pPr>
        <w:spacing w:line="480" w:lineRule="auto"/>
        <w:rPr>
          <w:rFonts w:ascii="Times New Roman" w:hAnsi="Times New Roman" w:cs="Times New Roman"/>
          <w:sz w:val="20"/>
          <w:szCs w:val="20"/>
        </w:rPr>
      </w:pPr>
    </w:p>
    <w:p w14:paraId="25CA7B35" w14:textId="77777777" w:rsidR="0001514E" w:rsidRDefault="0001514E" w:rsidP="0037794D">
      <w:pPr>
        <w:spacing w:line="480" w:lineRule="auto"/>
        <w:rPr>
          <w:rFonts w:ascii="Times New Roman" w:hAnsi="Times New Roman" w:cs="Times New Roman"/>
          <w:sz w:val="20"/>
          <w:szCs w:val="20"/>
        </w:rPr>
      </w:pPr>
    </w:p>
    <w:p w14:paraId="731FB831" w14:textId="77777777" w:rsidR="0001514E" w:rsidRDefault="0001514E" w:rsidP="0037794D">
      <w:pPr>
        <w:spacing w:line="480" w:lineRule="auto"/>
        <w:rPr>
          <w:rFonts w:ascii="Times New Roman" w:hAnsi="Times New Roman" w:cs="Times New Roman"/>
          <w:sz w:val="20"/>
          <w:szCs w:val="20"/>
        </w:rPr>
      </w:pPr>
    </w:p>
    <w:p w14:paraId="0DBC02A1" w14:textId="77777777" w:rsidR="0001514E" w:rsidRDefault="0001514E" w:rsidP="0037794D">
      <w:pPr>
        <w:spacing w:line="480" w:lineRule="auto"/>
        <w:rPr>
          <w:rFonts w:ascii="Times New Roman" w:hAnsi="Times New Roman" w:cs="Times New Roman"/>
          <w:sz w:val="20"/>
          <w:szCs w:val="20"/>
        </w:rPr>
      </w:pPr>
    </w:p>
    <w:p w14:paraId="01724020" w14:textId="77777777" w:rsidR="0001514E" w:rsidRDefault="0001514E" w:rsidP="0037794D">
      <w:pPr>
        <w:spacing w:line="480" w:lineRule="auto"/>
        <w:rPr>
          <w:rFonts w:ascii="Times New Roman" w:hAnsi="Times New Roman" w:cs="Times New Roman"/>
          <w:sz w:val="20"/>
          <w:szCs w:val="20"/>
        </w:rPr>
      </w:pPr>
    </w:p>
    <w:p w14:paraId="43881925" w14:textId="77777777" w:rsidR="0001514E" w:rsidRDefault="0001514E" w:rsidP="0037794D">
      <w:pPr>
        <w:spacing w:line="480" w:lineRule="auto"/>
        <w:rPr>
          <w:rFonts w:ascii="Times New Roman" w:hAnsi="Times New Roman" w:cs="Times New Roman"/>
          <w:sz w:val="20"/>
          <w:szCs w:val="20"/>
        </w:rPr>
      </w:pPr>
    </w:p>
    <w:p w14:paraId="5307FE72" w14:textId="77777777" w:rsidR="0001514E" w:rsidRDefault="0001514E" w:rsidP="0037794D">
      <w:pPr>
        <w:spacing w:line="480" w:lineRule="auto"/>
        <w:rPr>
          <w:rFonts w:ascii="Times New Roman" w:hAnsi="Times New Roman" w:cs="Times New Roman"/>
          <w:sz w:val="20"/>
          <w:szCs w:val="20"/>
        </w:rPr>
      </w:pPr>
    </w:p>
    <w:p w14:paraId="0378AB0B" w14:textId="77777777" w:rsidR="0001514E" w:rsidRDefault="0001514E" w:rsidP="0037794D">
      <w:pPr>
        <w:spacing w:line="480" w:lineRule="auto"/>
        <w:rPr>
          <w:rFonts w:ascii="Times New Roman" w:hAnsi="Times New Roman" w:cs="Times New Roman"/>
          <w:sz w:val="20"/>
          <w:szCs w:val="20"/>
        </w:rPr>
      </w:pPr>
    </w:p>
    <w:p w14:paraId="75D90801" w14:textId="77777777" w:rsidR="0001514E" w:rsidRDefault="0001514E" w:rsidP="0037794D">
      <w:pPr>
        <w:spacing w:line="480" w:lineRule="auto"/>
        <w:rPr>
          <w:rFonts w:ascii="Times New Roman" w:hAnsi="Times New Roman" w:cs="Times New Roman"/>
          <w:sz w:val="20"/>
          <w:szCs w:val="20"/>
        </w:rPr>
      </w:pPr>
    </w:p>
    <w:p w14:paraId="1CBFE3B8" w14:textId="77777777" w:rsidR="0001514E" w:rsidRDefault="0001514E" w:rsidP="0037794D">
      <w:pPr>
        <w:spacing w:line="480" w:lineRule="auto"/>
        <w:rPr>
          <w:rFonts w:ascii="Times New Roman" w:hAnsi="Times New Roman" w:cs="Times New Roman"/>
          <w:sz w:val="20"/>
          <w:szCs w:val="20"/>
        </w:rPr>
      </w:pPr>
    </w:p>
    <w:p w14:paraId="2B240262" w14:textId="71C19054" w:rsidR="002979D8" w:rsidRDefault="006A5B07" w:rsidP="002979D8">
      <w:pPr>
        <w:spacing w:line="480" w:lineRule="auto"/>
        <w:jc w:val="center"/>
        <w:rPr>
          <w:rFonts w:ascii="Times New Roman" w:hAnsi="Times New Roman" w:cs="Times New Roman"/>
          <w:sz w:val="20"/>
          <w:szCs w:val="20"/>
        </w:rPr>
      </w:pPr>
      <w:r>
        <w:rPr>
          <w:rFonts w:ascii="Times New Roman" w:hAnsi="Times New Roman" w:cs="Times New Roman"/>
          <w:sz w:val="20"/>
          <w:szCs w:val="20"/>
        </w:rPr>
        <w:t>Exploratory Data Analysis Report</w:t>
      </w:r>
    </w:p>
    <w:p w14:paraId="658C6ED6" w14:textId="4812A594" w:rsidR="006A5B07" w:rsidRDefault="006A5B07" w:rsidP="006A5B07">
      <w:pPr>
        <w:spacing w:line="480" w:lineRule="auto"/>
        <w:rPr>
          <w:rFonts w:ascii="Times New Roman" w:hAnsi="Times New Roman" w:cs="Times New Roman"/>
          <w:b/>
          <w:bCs/>
          <w:sz w:val="20"/>
          <w:szCs w:val="20"/>
        </w:rPr>
      </w:pPr>
      <w:r>
        <w:rPr>
          <w:rFonts w:ascii="Times New Roman" w:hAnsi="Times New Roman" w:cs="Times New Roman"/>
          <w:b/>
          <w:bCs/>
          <w:sz w:val="20"/>
          <w:szCs w:val="20"/>
        </w:rPr>
        <w:t>Introduction</w:t>
      </w:r>
    </w:p>
    <w:p w14:paraId="4667B6DC" w14:textId="015F656C" w:rsidR="00B84112" w:rsidRPr="00B84112" w:rsidRDefault="00B84112" w:rsidP="00B84112">
      <w:pPr>
        <w:spacing w:line="480" w:lineRule="auto"/>
        <w:rPr>
          <w:rFonts w:ascii="Times New Roman" w:hAnsi="Times New Roman" w:cs="Times New Roman"/>
          <w:sz w:val="20"/>
          <w:szCs w:val="20"/>
        </w:rPr>
      </w:pPr>
      <w:r>
        <w:rPr>
          <w:rFonts w:ascii="Times New Roman" w:hAnsi="Times New Roman" w:cs="Times New Roman"/>
          <w:sz w:val="20"/>
          <w:szCs w:val="20"/>
        </w:rPr>
        <w:tab/>
      </w:r>
      <w:r w:rsidRPr="00B84112">
        <w:rPr>
          <w:rFonts w:ascii="Times New Roman" w:hAnsi="Times New Roman" w:cs="Times New Roman"/>
          <w:sz w:val="20"/>
          <w:szCs w:val="20"/>
        </w:rPr>
        <w:t>The goal of this project is to develop a predictive model for breast cancer recurrence, leveraging advanced machine learning techniques to improve clinical decision-making and patient outcomes. Breast cancer recurrence, whether local or metastatic, remains a significant challenge in cancer care, and accurate prediction of recurrence risks is crucial for personalized treatment planning and long-term monitoring. The project will utilize a comprehensive dataset, which includes clinical and demographic features like tumor size, lymph node status, and age</w:t>
      </w:r>
      <w:r w:rsidR="00100E59">
        <w:rPr>
          <w:rFonts w:ascii="Times New Roman" w:hAnsi="Times New Roman" w:cs="Times New Roman"/>
          <w:sz w:val="20"/>
          <w:szCs w:val="20"/>
        </w:rPr>
        <w:t xml:space="preserve"> among other variables that was obtained from the UCI Machine Learning Repository.</w:t>
      </w:r>
      <w:r w:rsidR="0081250D">
        <w:rPr>
          <w:rStyle w:val="FootnoteReference"/>
          <w:rFonts w:ascii="Times New Roman" w:hAnsi="Times New Roman" w:cs="Times New Roman"/>
          <w:sz w:val="20"/>
          <w:szCs w:val="20"/>
        </w:rPr>
        <w:footnoteReference w:id="1"/>
      </w:r>
      <w:r w:rsidR="00485662">
        <w:rPr>
          <w:rFonts w:ascii="Times New Roman" w:hAnsi="Times New Roman" w:cs="Times New Roman"/>
          <w:sz w:val="20"/>
          <w:szCs w:val="20"/>
        </w:rPr>
        <w:t xml:space="preserve"> The following report includes a data set description, summary statistics, graphical exploration,</w:t>
      </w:r>
      <w:r w:rsidR="00481A9C">
        <w:rPr>
          <w:rFonts w:ascii="Times New Roman" w:hAnsi="Times New Roman" w:cs="Times New Roman"/>
          <w:sz w:val="20"/>
          <w:szCs w:val="20"/>
        </w:rPr>
        <w:t xml:space="preserve"> concluding with a summary of initial findings.</w:t>
      </w:r>
    </w:p>
    <w:p w14:paraId="1D457C0A" w14:textId="250C230E" w:rsidR="006A5B07" w:rsidRDefault="006A5B07" w:rsidP="006A5B07">
      <w:pPr>
        <w:spacing w:line="480" w:lineRule="auto"/>
        <w:rPr>
          <w:rFonts w:ascii="Times New Roman" w:hAnsi="Times New Roman" w:cs="Times New Roman"/>
          <w:b/>
          <w:bCs/>
          <w:sz w:val="20"/>
          <w:szCs w:val="20"/>
        </w:rPr>
      </w:pPr>
      <w:r>
        <w:rPr>
          <w:rFonts w:ascii="Times New Roman" w:hAnsi="Times New Roman" w:cs="Times New Roman"/>
          <w:b/>
          <w:bCs/>
          <w:sz w:val="20"/>
          <w:szCs w:val="20"/>
        </w:rPr>
        <w:t>Data Set Description</w:t>
      </w:r>
    </w:p>
    <w:p w14:paraId="6067009B" w14:textId="6C7CAA5D" w:rsidR="006E643E" w:rsidRPr="006E643E" w:rsidRDefault="006E643E" w:rsidP="00835EE3">
      <w:pPr>
        <w:spacing w:line="480" w:lineRule="auto"/>
        <w:ind w:firstLine="720"/>
        <w:rPr>
          <w:rFonts w:ascii="Times New Roman" w:hAnsi="Times New Roman" w:cs="Times New Roman"/>
          <w:sz w:val="20"/>
          <w:szCs w:val="20"/>
        </w:rPr>
      </w:pPr>
      <w:r w:rsidRPr="006E643E">
        <w:rPr>
          <w:rFonts w:ascii="Times New Roman" w:hAnsi="Times New Roman" w:cs="Times New Roman"/>
          <w:sz w:val="20"/>
          <w:szCs w:val="20"/>
        </w:rPr>
        <w:t>The Breast Cancer dataset from the University Medical Centre, Institute of Oncology in Ljubljana, Yugoslavia, is a widely recognized resource in the machine learning community. It is frequently used in research for classification tasks related to breast cancer recurrence. The dataset comprises 286 patient cases, each described by nine attributes that provide essential information about the patients and their clinical conditions. With its relevance to healthcare and machine learning, this dataset has proven to be instrumental in developing predictive models that can aid in understanding the factors influencing breast cancer recurrence.</w:t>
      </w:r>
      <w:r w:rsidR="00835EE3">
        <w:rPr>
          <w:rFonts w:ascii="Times New Roman" w:hAnsi="Times New Roman" w:cs="Times New Roman"/>
          <w:sz w:val="20"/>
          <w:szCs w:val="20"/>
        </w:rPr>
        <w:t xml:space="preserve"> T</w:t>
      </w:r>
      <w:r w:rsidRPr="006E643E">
        <w:rPr>
          <w:rFonts w:ascii="Times New Roman" w:hAnsi="Times New Roman" w:cs="Times New Roman"/>
          <w:sz w:val="20"/>
          <w:szCs w:val="20"/>
        </w:rPr>
        <w:t>he primary target variable in the dataset is the "Class"</w:t>
      </w:r>
      <w:r w:rsidR="00835EE3">
        <w:rPr>
          <w:rFonts w:ascii="Times New Roman" w:hAnsi="Times New Roman" w:cs="Times New Roman"/>
          <w:sz w:val="20"/>
          <w:szCs w:val="20"/>
        </w:rPr>
        <w:t xml:space="preserve"> variable</w:t>
      </w:r>
      <w:r w:rsidRPr="006E643E">
        <w:rPr>
          <w:rFonts w:ascii="Times New Roman" w:hAnsi="Times New Roman" w:cs="Times New Roman"/>
          <w:sz w:val="20"/>
          <w:szCs w:val="20"/>
        </w:rPr>
        <w:t xml:space="preserve"> which indicates whether a patient experienced a recurrence of breast cancer. The possible outcomes are "no-recurrence-events" and "recurrence-events," with 201 instances belonging to the former and 85 to the latter. This imbalance in class distribution reflects the real-world scenario, where </w:t>
      </w:r>
      <w:r w:rsidR="007216AA" w:rsidRPr="006E643E">
        <w:rPr>
          <w:rFonts w:ascii="Times New Roman" w:hAnsi="Times New Roman" w:cs="Times New Roman"/>
          <w:sz w:val="20"/>
          <w:szCs w:val="20"/>
        </w:rPr>
        <w:t>most</w:t>
      </w:r>
      <w:r w:rsidRPr="006E643E">
        <w:rPr>
          <w:rFonts w:ascii="Times New Roman" w:hAnsi="Times New Roman" w:cs="Times New Roman"/>
          <w:sz w:val="20"/>
          <w:szCs w:val="20"/>
        </w:rPr>
        <w:t xml:space="preserve"> patients do not experience recurrence. The remaining attributes capture demographic, pathological, and treatment-related details, making the dataset rich with predictive potential.</w:t>
      </w:r>
    </w:p>
    <w:p w14:paraId="3CFCC6D2" w14:textId="4C2352B4" w:rsidR="00BB50FB" w:rsidRDefault="006E643E" w:rsidP="00DD1004">
      <w:pPr>
        <w:spacing w:line="480" w:lineRule="auto"/>
        <w:ind w:firstLine="720"/>
        <w:rPr>
          <w:rFonts w:ascii="Times New Roman" w:hAnsi="Times New Roman" w:cs="Times New Roman"/>
          <w:sz w:val="20"/>
          <w:szCs w:val="20"/>
        </w:rPr>
      </w:pPr>
      <w:r w:rsidRPr="006E643E">
        <w:rPr>
          <w:rFonts w:ascii="Times New Roman" w:hAnsi="Times New Roman" w:cs="Times New Roman"/>
          <w:sz w:val="20"/>
          <w:szCs w:val="20"/>
        </w:rPr>
        <w:lastRenderedPageBreak/>
        <w:t xml:space="preserve">One key attribute is "Age," which </w:t>
      </w:r>
      <w:r w:rsidR="00DA68A8" w:rsidRPr="006E643E">
        <w:rPr>
          <w:rFonts w:ascii="Times New Roman" w:hAnsi="Times New Roman" w:cs="Times New Roman"/>
          <w:sz w:val="20"/>
          <w:szCs w:val="20"/>
        </w:rPr>
        <w:t>describes</w:t>
      </w:r>
      <w:r w:rsidRPr="006E643E">
        <w:rPr>
          <w:rFonts w:ascii="Times New Roman" w:hAnsi="Times New Roman" w:cs="Times New Roman"/>
          <w:sz w:val="20"/>
          <w:szCs w:val="20"/>
        </w:rPr>
        <w:t xml:space="preserve"> the patient’s age at the time of diagnosis, categorized into decades such as "30-39," "40-49," and so on. Another significant attribute is "Menopause," which identifies the menopausal status of the patient, classified into "lt40" (less than 40), "ge40" (greater than or equal to 40), and "</w:t>
      </w:r>
      <w:proofErr w:type="spellStart"/>
      <w:r w:rsidRPr="006E643E">
        <w:rPr>
          <w:rFonts w:ascii="Times New Roman" w:hAnsi="Times New Roman" w:cs="Times New Roman"/>
          <w:sz w:val="20"/>
          <w:szCs w:val="20"/>
        </w:rPr>
        <w:t>premeno</w:t>
      </w:r>
      <w:proofErr w:type="spellEnd"/>
      <w:r w:rsidRPr="006E643E">
        <w:rPr>
          <w:rFonts w:ascii="Times New Roman" w:hAnsi="Times New Roman" w:cs="Times New Roman"/>
          <w:sz w:val="20"/>
          <w:szCs w:val="20"/>
        </w:rPr>
        <w:t>" (premenopausal). These attributes are critical for understanding how age and hormonal factors contribute to breast cancer recurrence.</w:t>
      </w:r>
      <w:r w:rsidR="00DA68A8">
        <w:rPr>
          <w:rFonts w:ascii="Times New Roman" w:hAnsi="Times New Roman" w:cs="Times New Roman"/>
          <w:sz w:val="20"/>
          <w:szCs w:val="20"/>
        </w:rPr>
        <w:t xml:space="preserve"> </w:t>
      </w:r>
      <w:r w:rsidRPr="006E643E">
        <w:rPr>
          <w:rFonts w:ascii="Times New Roman" w:hAnsi="Times New Roman" w:cs="Times New Roman"/>
          <w:sz w:val="20"/>
          <w:szCs w:val="20"/>
        </w:rPr>
        <w:t>Pathological attributes in the dataset include "Tumor Size," which measures the size of the tumor in millimeters and is grouped into intervals such as "0-4" and "5-9." Similarly, "Inv-Nodes" describes the number of positive axillary lymph nodes detected,</w:t>
      </w:r>
      <w:r w:rsidR="00C65758">
        <w:rPr>
          <w:rFonts w:ascii="Times New Roman" w:hAnsi="Times New Roman" w:cs="Times New Roman"/>
          <w:sz w:val="20"/>
          <w:szCs w:val="20"/>
        </w:rPr>
        <w:t xml:space="preserve"> that is, lymph nodes to which cancer has metastasized,</w:t>
      </w:r>
      <w:r w:rsidRPr="006E643E">
        <w:rPr>
          <w:rFonts w:ascii="Times New Roman" w:hAnsi="Times New Roman" w:cs="Times New Roman"/>
          <w:sz w:val="20"/>
          <w:szCs w:val="20"/>
        </w:rPr>
        <w:t xml:space="preserve"> with ranges like "0-2," "3-5," </w:t>
      </w:r>
      <w:r w:rsidR="00C65758">
        <w:rPr>
          <w:rFonts w:ascii="Times New Roman" w:hAnsi="Times New Roman" w:cs="Times New Roman"/>
          <w:sz w:val="20"/>
          <w:szCs w:val="20"/>
        </w:rPr>
        <w:t>etc</w:t>
      </w:r>
      <w:r w:rsidRPr="006E643E">
        <w:rPr>
          <w:rFonts w:ascii="Times New Roman" w:hAnsi="Times New Roman" w:cs="Times New Roman"/>
          <w:sz w:val="20"/>
          <w:szCs w:val="20"/>
        </w:rPr>
        <w:t>. These attributes are important markers of disease progression. Additionally, "Node-Caps" indicates whether cancerous nodes exhibit capsular invasion, recorded as either "yes" or "no," while "Deg-Malig" reflects the degree of malignancy on a scale of 1 (low), 2 (medium), and 3 (high).</w:t>
      </w:r>
      <w:r w:rsidR="00DD1004">
        <w:rPr>
          <w:rFonts w:ascii="Times New Roman" w:hAnsi="Times New Roman" w:cs="Times New Roman"/>
          <w:sz w:val="20"/>
          <w:szCs w:val="20"/>
        </w:rPr>
        <w:t xml:space="preserve"> </w:t>
      </w:r>
      <w:r w:rsidR="00F46996" w:rsidRPr="00F46996">
        <w:rPr>
          <w:rFonts w:ascii="Times New Roman" w:hAnsi="Times New Roman" w:cs="Times New Roman"/>
          <w:sz w:val="20"/>
          <w:szCs w:val="20"/>
        </w:rPr>
        <w:t xml:space="preserve">Capsular invasion in cancer refers to the spread of cancer cells beyond the capsule—a fibrous, protective layer or membrane that often surrounds organs or tumors. Normally, this capsule serves as a barrier, containing the tumor and preventing it from invading nearby tissues. </w:t>
      </w:r>
      <w:r w:rsidR="005B1C39" w:rsidRPr="005B1C39">
        <w:rPr>
          <w:rFonts w:ascii="Times New Roman" w:hAnsi="Times New Roman" w:cs="Times New Roman"/>
          <w:sz w:val="20"/>
          <w:szCs w:val="20"/>
        </w:rPr>
        <w:t xml:space="preserve">However, when cancer cells break through this capsule and invade the surrounding tissues, it is referred to as capsular invasion. </w:t>
      </w:r>
      <w:r w:rsidRPr="006E643E">
        <w:rPr>
          <w:rFonts w:ascii="Times New Roman" w:hAnsi="Times New Roman" w:cs="Times New Roman"/>
          <w:sz w:val="20"/>
          <w:szCs w:val="20"/>
        </w:rPr>
        <w:t>Further details about the tumor’s location and affected breast are captured through the "Breast" and "Breast-Quad" attributes. "Breast" specifies which breast was affected—either "left" or "right"—and "Breast-Quad" identifies the quadrant of the breast where the tumor is located, such as "left-up," "right-low," or "central." Finally, the dataset includes "</w:t>
      </w:r>
      <w:proofErr w:type="spellStart"/>
      <w:r w:rsidRPr="006E643E">
        <w:rPr>
          <w:rFonts w:ascii="Times New Roman" w:hAnsi="Times New Roman" w:cs="Times New Roman"/>
          <w:sz w:val="20"/>
          <w:szCs w:val="20"/>
        </w:rPr>
        <w:t>Irradiat</w:t>
      </w:r>
      <w:proofErr w:type="spellEnd"/>
      <w:r w:rsidRPr="006E643E">
        <w:rPr>
          <w:rFonts w:ascii="Times New Roman" w:hAnsi="Times New Roman" w:cs="Times New Roman"/>
          <w:sz w:val="20"/>
          <w:szCs w:val="20"/>
        </w:rPr>
        <w:t>," which documents whether the patient underwent radiation therapy, with "yes" or "no" as possible values.</w:t>
      </w:r>
      <w:r w:rsidR="00BB50FB">
        <w:rPr>
          <w:rFonts w:ascii="Times New Roman" w:hAnsi="Times New Roman" w:cs="Times New Roman"/>
          <w:sz w:val="20"/>
          <w:szCs w:val="20"/>
        </w:rPr>
        <w:t xml:space="preserve"> </w:t>
      </w:r>
      <w:r w:rsidRPr="006E643E">
        <w:rPr>
          <w:rFonts w:ascii="Times New Roman" w:hAnsi="Times New Roman" w:cs="Times New Roman"/>
          <w:sz w:val="20"/>
          <w:szCs w:val="20"/>
        </w:rPr>
        <w:t>The Breast Cancer dataset is not only comprehensive in its representation of patient and clinical data but also includes challenges such as missing values in certain attributes like "Node-Caps"</w:t>
      </w:r>
      <w:r w:rsidR="00342FE8">
        <w:rPr>
          <w:rFonts w:ascii="Times New Roman" w:hAnsi="Times New Roman" w:cs="Times New Roman"/>
          <w:sz w:val="20"/>
          <w:szCs w:val="20"/>
        </w:rPr>
        <w:t xml:space="preserve"> (Table 1).</w:t>
      </w:r>
      <w:r w:rsidRPr="006E643E">
        <w:rPr>
          <w:rFonts w:ascii="Times New Roman" w:hAnsi="Times New Roman" w:cs="Times New Roman"/>
          <w:sz w:val="20"/>
          <w:szCs w:val="20"/>
        </w:rPr>
        <w:t xml:space="preserve"> This adds an additional layer of complexity for researchers, requiring careful preprocessing and imputation techniques before applying machine learning models.</w:t>
      </w:r>
      <w:r w:rsidR="00BB50FB">
        <w:rPr>
          <w:rFonts w:ascii="Times New Roman" w:hAnsi="Times New Roman" w:cs="Times New Roman"/>
          <w:sz w:val="20"/>
          <w:szCs w:val="20"/>
        </w:rPr>
        <w:t xml:space="preserve"> </w:t>
      </w:r>
    </w:p>
    <w:p w14:paraId="5042E8CD" w14:textId="77777777" w:rsidR="00342FE8" w:rsidRDefault="00342FE8" w:rsidP="00342FE8">
      <w:pPr>
        <w:spacing w:line="480" w:lineRule="auto"/>
        <w:rPr>
          <w:rFonts w:ascii="Times New Roman" w:hAnsi="Times New Roman" w:cs="Times New Roman"/>
          <w:b/>
          <w:bCs/>
          <w:sz w:val="20"/>
          <w:szCs w:val="20"/>
        </w:rPr>
      </w:pPr>
    </w:p>
    <w:p w14:paraId="728E8A8F" w14:textId="77777777" w:rsidR="00342FE8" w:rsidRDefault="00342FE8" w:rsidP="00342FE8">
      <w:pPr>
        <w:spacing w:line="480" w:lineRule="auto"/>
        <w:rPr>
          <w:rFonts w:ascii="Times New Roman" w:hAnsi="Times New Roman" w:cs="Times New Roman"/>
          <w:b/>
          <w:bCs/>
          <w:sz w:val="20"/>
          <w:szCs w:val="20"/>
        </w:rPr>
      </w:pPr>
    </w:p>
    <w:p w14:paraId="37952FD4" w14:textId="77777777" w:rsidR="00342FE8" w:rsidRDefault="00342FE8" w:rsidP="00342FE8">
      <w:pPr>
        <w:spacing w:line="480" w:lineRule="auto"/>
        <w:rPr>
          <w:rFonts w:ascii="Times New Roman" w:hAnsi="Times New Roman" w:cs="Times New Roman"/>
          <w:b/>
          <w:bCs/>
          <w:sz w:val="20"/>
          <w:szCs w:val="20"/>
        </w:rPr>
      </w:pPr>
    </w:p>
    <w:p w14:paraId="71785E11" w14:textId="77777777" w:rsidR="00342FE8" w:rsidRDefault="00342FE8" w:rsidP="00342FE8">
      <w:pPr>
        <w:spacing w:line="480" w:lineRule="auto"/>
        <w:rPr>
          <w:rFonts w:ascii="Times New Roman" w:hAnsi="Times New Roman" w:cs="Times New Roman"/>
          <w:b/>
          <w:bCs/>
          <w:sz w:val="20"/>
          <w:szCs w:val="20"/>
        </w:rPr>
      </w:pPr>
    </w:p>
    <w:p w14:paraId="527A2720" w14:textId="77777777" w:rsidR="00342FE8" w:rsidRDefault="00342FE8" w:rsidP="00342FE8">
      <w:pPr>
        <w:spacing w:line="480" w:lineRule="auto"/>
        <w:rPr>
          <w:rFonts w:ascii="Times New Roman" w:hAnsi="Times New Roman" w:cs="Times New Roman"/>
          <w:b/>
          <w:bCs/>
          <w:sz w:val="20"/>
          <w:szCs w:val="20"/>
        </w:rPr>
      </w:pPr>
    </w:p>
    <w:p w14:paraId="57CE685C" w14:textId="31BD9E99" w:rsidR="00342FE8" w:rsidRPr="00342FE8" w:rsidRDefault="00342FE8" w:rsidP="00342FE8">
      <w:pPr>
        <w:spacing w:line="480" w:lineRule="auto"/>
        <w:rPr>
          <w:rFonts w:ascii="Times New Roman" w:hAnsi="Times New Roman" w:cs="Times New Roman"/>
          <w:b/>
          <w:bCs/>
          <w:sz w:val="20"/>
          <w:szCs w:val="20"/>
        </w:rPr>
      </w:pPr>
      <w:r>
        <w:rPr>
          <w:rFonts w:ascii="Times New Roman" w:hAnsi="Times New Roman" w:cs="Times New Roman"/>
          <w:b/>
          <w:bCs/>
          <w:sz w:val="20"/>
          <w:szCs w:val="20"/>
        </w:rPr>
        <w:lastRenderedPageBreak/>
        <w:t>Table 1 – Data Description</w:t>
      </w:r>
    </w:p>
    <w:tbl>
      <w:tblPr>
        <w:tblStyle w:val="TableGrid"/>
        <w:tblW w:w="0" w:type="auto"/>
        <w:tblLook w:val="04A0" w:firstRow="1" w:lastRow="0" w:firstColumn="1" w:lastColumn="0" w:noHBand="0" w:noVBand="1"/>
      </w:tblPr>
      <w:tblGrid>
        <w:gridCol w:w="2394"/>
        <w:gridCol w:w="2394"/>
        <w:gridCol w:w="2394"/>
        <w:gridCol w:w="2394"/>
      </w:tblGrid>
      <w:tr w:rsidR="006F664A" w14:paraId="123A0507" w14:textId="77777777" w:rsidTr="006F664A">
        <w:tc>
          <w:tcPr>
            <w:tcW w:w="2394" w:type="dxa"/>
          </w:tcPr>
          <w:p w14:paraId="09451EA6" w14:textId="4D34DF7D" w:rsidR="006F664A" w:rsidRPr="00974F54" w:rsidRDefault="00974F54" w:rsidP="0075491C">
            <w:pPr>
              <w:spacing w:line="480" w:lineRule="auto"/>
              <w:jc w:val="center"/>
              <w:rPr>
                <w:rFonts w:ascii="Times New Roman" w:hAnsi="Times New Roman" w:cs="Times New Roman"/>
                <w:b/>
                <w:bCs/>
                <w:sz w:val="20"/>
                <w:szCs w:val="20"/>
              </w:rPr>
            </w:pPr>
            <w:r w:rsidRPr="00974F54">
              <w:rPr>
                <w:rFonts w:ascii="Times New Roman" w:hAnsi="Times New Roman" w:cs="Times New Roman"/>
                <w:b/>
                <w:bCs/>
                <w:sz w:val="20"/>
                <w:szCs w:val="20"/>
              </w:rPr>
              <w:t>Name</w:t>
            </w:r>
          </w:p>
        </w:tc>
        <w:tc>
          <w:tcPr>
            <w:tcW w:w="2394" w:type="dxa"/>
          </w:tcPr>
          <w:p w14:paraId="3BB57CEE" w14:textId="70EB3F96" w:rsidR="006F664A" w:rsidRPr="00974F54" w:rsidRDefault="00974F54" w:rsidP="0075491C">
            <w:pPr>
              <w:spacing w:line="480" w:lineRule="auto"/>
              <w:jc w:val="center"/>
              <w:rPr>
                <w:rFonts w:ascii="Times New Roman" w:hAnsi="Times New Roman" w:cs="Times New Roman"/>
                <w:b/>
                <w:bCs/>
                <w:sz w:val="20"/>
                <w:szCs w:val="20"/>
              </w:rPr>
            </w:pPr>
            <w:r w:rsidRPr="00974F54">
              <w:rPr>
                <w:rFonts w:ascii="Times New Roman" w:hAnsi="Times New Roman" w:cs="Times New Roman"/>
                <w:b/>
                <w:bCs/>
                <w:sz w:val="20"/>
                <w:szCs w:val="20"/>
              </w:rPr>
              <w:t>Data Type</w:t>
            </w:r>
          </w:p>
        </w:tc>
        <w:tc>
          <w:tcPr>
            <w:tcW w:w="2394" w:type="dxa"/>
          </w:tcPr>
          <w:p w14:paraId="3C8679E6" w14:textId="13DC7818" w:rsidR="006F664A" w:rsidRPr="00974F54" w:rsidRDefault="00243722" w:rsidP="0075491C">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Possible Values</w:t>
            </w:r>
          </w:p>
        </w:tc>
        <w:tc>
          <w:tcPr>
            <w:tcW w:w="2394" w:type="dxa"/>
          </w:tcPr>
          <w:p w14:paraId="0DFF3251" w14:textId="55FE4C10" w:rsidR="006F664A" w:rsidRPr="00974F54" w:rsidRDefault="00974F54" w:rsidP="0075491C">
            <w:pPr>
              <w:spacing w:line="480" w:lineRule="auto"/>
              <w:jc w:val="center"/>
              <w:rPr>
                <w:rFonts w:ascii="Times New Roman" w:hAnsi="Times New Roman" w:cs="Times New Roman"/>
                <w:b/>
                <w:bCs/>
                <w:sz w:val="20"/>
                <w:szCs w:val="20"/>
              </w:rPr>
            </w:pPr>
            <w:r w:rsidRPr="00974F54">
              <w:rPr>
                <w:rFonts w:ascii="Times New Roman" w:hAnsi="Times New Roman" w:cs="Times New Roman"/>
                <w:b/>
                <w:bCs/>
                <w:sz w:val="20"/>
                <w:szCs w:val="20"/>
              </w:rPr>
              <w:t>Percent Missing Data (%)</w:t>
            </w:r>
          </w:p>
        </w:tc>
      </w:tr>
      <w:tr w:rsidR="006F664A" w14:paraId="27B2CEB7" w14:textId="77777777" w:rsidTr="006F664A">
        <w:tc>
          <w:tcPr>
            <w:tcW w:w="2394" w:type="dxa"/>
          </w:tcPr>
          <w:p w14:paraId="56DF887A" w14:textId="73E75F87" w:rsidR="006F664A" w:rsidRDefault="00B56420" w:rsidP="006A5B07">
            <w:pPr>
              <w:spacing w:line="480" w:lineRule="auto"/>
              <w:rPr>
                <w:rFonts w:ascii="Times New Roman" w:hAnsi="Times New Roman" w:cs="Times New Roman"/>
                <w:sz w:val="20"/>
                <w:szCs w:val="20"/>
              </w:rPr>
            </w:pPr>
            <w:r>
              <w:rPr>
                <w:rFonts w:ascii="Times New Roman" w:hAnsi="Times New Roman" w:cs="Times New Roman"/>
                <w:sz w:val="20"/>
                <w:szCs w:val="20"/>
              </w:rPr>
              <w:t>Class</w:t>
            </w:r>
          </w:p>
        </w:tc>
        <w:tc>
          <w:tcPr>
            <w:tcW w:w="2394" w:type="dxa"/>
          </w:tcPr>
          <w:p w14:paraId="58838D3B" w14:textId="5D30CFA8" w:rsidR="006F664A" w:rsidRDefault="00233194"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49CDF344" w14:textId="2B1AD583" w:rsidR="006F664A" w:rsidRDefault="00B56420" w:rsidP="006A5B07">
            <w:pPr>
              <w:spacing w:line="480" w:lineRule="auto"/>
              <w:rPr>
                <w:rFonts w:ascii="Times New Roman" w:hAnsi="Times New Roman" w:cs="Times New Roman"/>
                <w:sz w:val="20"/>
                <w:szCs w:val="20"/>
              </w:rPr>
            </w:pPr>
            <w:r>
              <w:rPr>
                <w:rFonts w:ascii="Times New Roman" w:hAnsi="Times New Roman" w:cs="Times New Roman"/>
                <w:sz w:val="20"/>
                <w:szCs w:val="20"/>
              </w:rPr>
              <w:t>No-recurrence-events, recurrence-events</w:t>
            </w:r>
          </w:p>
        </w:tc>
        <w:tc>
          <w:tcPr>
            <w:tcW w:w="2394" w:type="dxa"/>
          </w:tcPr>
          <w:p w14:paraId="7CFA4194" w14:textId="44693E46"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0219E54B" w14:textId="77777777" w:rsidTr="006F664A">
        <w:tc>
          <w:tcPr>
            <w:tcW w:w="2394" w:type="dxa"/>
          </w:tcPr>
          <w:p w14:paraId="11B11761" w14:textId="33B3E178" w:rsidR="006F664A" w:rsidRDefault="00AC637A" w:rsidP="006A5B07">
            <w:pPr>
              <w:spacing w:line="480" w:lineRule="auto"/>
              <w:rPr>
                <w:rFonts w:ascii="Times New Roman" w:hAnsi="Times New Roman" w:cs="Times New Roman"/>
                <w:sz w:val="20"/>
                <w:szCs w:val="20"/>
              </w:rPr>
            </w:pPr>
            <w:r>
              <w:rPr>
                <w:rFonts w:ascii="Times New Roman" w:hAnsi="Times New Roman" w:cs="Times New Roman"/>
                <w:sz w:val="20"/>
                <w:szCs w:val="20"/>
              </w:rPr>
              <w:t>Age</w:t>
            </w:r>
          </w:p>
        </w:tc>
        <w:tc>
          <w:tcPr>
            <w:tcW w:w="2394" w:type="dxa"/>
          </w:tcPr>
          <w:p w14:paraId="51DA8FFF" w14:textId="4EA1E9D1" w:rsidR="006F664A" w:rsidRDefault="0070215C" w:rsidP="006A5B07">
            <w:pPr>
              <w:spacing w:line="480" w:lineRule="auto"/>
              <w:rPr>
                <w:rFonts w:ascii="Times New Roman" w:hAnsi="Times New Roman" w:cs="Times New Roman"/>
                <w:sz w:val="20"/>
                <w:szCs w:val="20"/>
              </w:rPr>
            </w:pPr>
            <w:r>
              <w:rPr>
                <w:rFonts w:ascii="Times New Roman" w:hAnsi="Times New Roman" w:cs="Times New Roman"/>
                <w:sz w:val="20"/>
                <w:szCs w:val="20"/>
              </w:rPr>
              <w:t>Ordinal</w:t>
            </w:r>
          </w:p>
        </w:tc>
        <w:tc>
          <w:tcPr>
            <w:tcW w:w="2394" w:type="dxa"/>
          </w:tcPr>
          <w:p w14:paraId="48D30679" w14:textId="79EF1E8A" w:rsidR="006F664A" w:rsidRDefault="00CC3210" w:rsidP="00CC3210">
            <w:pPr>
              <w:spacing w:line="480" w:lineRule="auto"/>
              <w:rPr>
                <w:rFonts w:ascii="Times New Roman" w:hAnsi="Times New Roman" w:cs="Times New Roman"/>
                <w:sz w:val="20"/>
                <w:szCs w:val="20"/>
              </w:rPr>
            </w:pPr>
            <w:r w:rsidRPr="00CC3210">
              <w:rPr>
                <w:rFonts w:ascii="Times New Roman" w:hAnsi="Times New Roman" w:cs="Times New Roman"/>
                <w:sz w:val="20"/>
                <w:szCs w:val="20"/>
              </w:rPr>
              <w:t>10-19, 20-29, 30-39, 40-49, 50-59, 60-69, 70-79, 80-89, 90-99</w:t>
            </w:r>
          </w:p>
        </w:tc>
        <w:tc>
          <w:tcPr>
            <w:tcW w:w="2394" w:type="dxa"/>
          </w:tcPr>
          <w:p w14:paraId="62AC2BD1" w14:textId="10A5D1AB"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31361DC6" w14:textId="77777777" w:rsidTr="006F664A">
        <w:tc>
          <w:tcPr>
            <w:tcW w:w="2394" w:type="dxa"/>
          </w:tcPr>
          <w:p w14:paraId="367E2518" w14:textId="2239C1EB" w:rsidR="006F664A" w:rsidRDefault="00AC637A" w:rsidP="006A5B07">
            <w:pPr>
              <w:spacing w:line="480" w:lineRule="auto"/>
              <w:rPr>
                <w:rFonts w:ascii="Times New Roman" w:hAnsi="Times New Roman" w:cs="Times New Roman"/>
                <w:sz w:val="20"/>
                <w:szCs w:val="20"/>
              </w:rPr>
            </w:pPr>
            <w:r>
              <w:rPr>
                <w:rFonts w:ascii="Times New Roman" w:hAnsi="Times New Roman" w:cs="Times New Roman"/>
                <w:sz w:val="20"/>
                <w:szCs w:val="20"/>
              </w:rPr>
              <w:t>Menopause</w:t>
            </w:r>
          </w:p>
        </w:tc>
        <w:tc>
          <w:tcPr>
            <w:tcW w:w="2394" w:type="dxa"/>
          </w:tcPr>
          <w:p w14:paraId="2061E210" w14:textId="047B65A6" w:rsidR="006F664A" w:rsidRDefault="00233194"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662A5035" w14:textId="735B0AE6" w:rsidR="006F664A" w:rsidRDefault="007262FD" w:rsidP="006A5B07">
            <w:pPr>
              <w:spacing w:line="480" w:lineRule="auto"/>
              <w:rPr>
                <w:rFonts w:ascii="Times New Roman" w:hAnsi="Times New Roman" w:cs="Times New Roman"/>
                <w:sz w:val="20"/>
                <w:szCs w:val="20"/>
              </w:rPr>
            </w:pPr>
            <w:r w:rsidRPr="007262FD">
              <w:rPr>
                <w:rFonts w:ascii="Times New Roman" w:hAnsi="Times New Roman" w:cs="Times New Roman"/>
                <w:sz w:val="20"/>
                <w:szCs w:val="20"/>
              </w:rPr>
              <w:t xml:space="preserve">lt40, ge40, </w:t>
            </w:r>
            <w:proofErr w:type="spellStart"/>
            <w:r w:rsidRPr="007262FD">
              <w:rPr>
                <w:rFonts w:ascii="Times New Roman" w:hAnsi="Times New Roman" w:cs="Times New Roman"/>
                <w:sz w:val="20"/>
                <w:szCs w:val="20"/>
              </w:rPr>
              <w:t>premeno</w:t>
            </w:r>
            <w:proofErr w:type="spellEnd"/>
          </w:p>
        </w:tc>
        <w:tc>
          <w:tcPr>
            <w:tcW w:w="2394" w:type="dxa"/>
          </w:tcPr>
          <w:p w14:paraId="0053FDA4" w14:textId="0990BCC0"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67192A1C" w14:textId="77777777" w:rsidTr="006F664A">
        <w:tc>
          <w:tcPr>
            <w:tcW w:w="2394" w:type="dxa"/>
          </w:tcPr>
          <w:p w14:paraId="0420FA52" w14:textId="5850C8FA" w:rsidR="006F664A" w:rsidRDefault="00AC637A" w:rsidP="006A5B07">
            <w:pPr>
              <w:spacing w:line="480" w:lineRule="auto"/>
              <w:rPr>
                <w:rFonts w:ascii="Times New Roman" w:hAnsi="Times New Roman" w:cs="Times New Roman"/>
                <w:sz w:val="20"/>
                <w:szCs w:val="20"/>
              </w:rPr>
            </w:pPr>
            <w:r>
              <w:rPr>
                <w:rFonts w:ascii="Times New Roman" w:hAnsi="Times New Roman" w:cs="Times New Roman"/>
                <w:sz w:val="20"/>
                <w:szCs w:val="20"/>
              </w:rPr>
              <w:t>Tumor Size</w:t>
            </w:r>
          </w:p>
        </w:tc>
        <w:tc>
          <w:tcPr>
            <w:tcW w:w="2394" w:type="dxa"/>
          </w:tcPr>
          <w:p w14:paraId="002FBEEF" w14:textId="4622D4CD" w:rsidR="006F664A" w:rsidRDefault="00DD3E32" w:rsidP="006A5B07">
            <w:pPr>
              <w:spacing w:line="480" w:lineRule="auto"/>
              <w:rPr>
                <w:rFonts w:ascii="Times New Roman" w:hAnsi="Times New Roman" w:cs="Times New Roman"/>
                <w:sz w:val="20"/>
                <w:szCs w:val="20"/>
              </w:rPr>
            </w:pPr>
            <w:r>
              <w:rPr>
                <w:rFonts w:ascii="Times New Roman" w:hAnsi="Times New Roman" w:cs="Times New Roman"/>
                <w:sz w:val="20"/>
                <w:szCs w:val="20"/>
              </w:rPr>
              <w:t>Ordinal</w:t>
            </w:r>
          </w:p>
        </w:tc>
        <w:tc>
          <w:tcPr>
            <w:tcW w:w="2394" w:type="dxa"/>
          </w:tcPr>
          <w:p w14:paraId="42BC9191" w14:textId="09F49F8B" w:rsidR="006F664A" w:rsidRDefault="007262FD" w:rsidP="006A5B07">
            <w:pPr>
              <w:spacing w:line="480" w:lineRule="auto"/>
              <w:rPr>
                <w:rFonts w:ascii="Times New Roman" w:hAnsi="Times New Roman" w:cs="Times New Roman"/>
                <w:sz w:val="20"/>
                <w:szCs w:val="20"/>
              </w:rPr>
            </w:pPr>
            <w:r w:rsidRPr="007262FD">
              <w:rPr>
                <w:rFonts w:ascii="Times New Roman" w:hAnsi="Times New Roman" w:cs="Times New Roman"/>
                <w:sz w:val="20"/>
                <w:szCs w:val="20"/>
              </w:rPr>
              <w:t>0-4, 5-9, 10-14, 15-19, 20-24, 25-29, 30-34, 35-39, 40-44, 45-49, 50-54, 55-59</w:t>
            </w:r>
          </w:p>
        </w:tc>
        <w:tc>
          <w:tcPr>
            <w:tcW w:w="2394" w:type="dxa"/>
          </w:tcPr>
          <w:p w14:paraId="5729511A" w14:textId="0B1040C0"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3B37FC4D" w14:textId="77777777" w:rsidTr="006F664A">
        <w:tc>
          <w:tcPr>
            <w:tcW w:w="2394" w:type="dxa"/>
          </w:tcPr>
          <w:p w14:paraId="4B7161F1" w14:textId="6692560F" w:rsidR="006F664A"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I</w:t>
            </w:r>
            <w:r w:rsidR="00AC637A">
              <w:rPr>
                <w:rFonts w:ascii="Times New Roman" w:hAnsi="Times New Roman" w:cs="Times New Roman"/>
                <w:sz w:val="20"/>
                <w:szCs w:val="20"/>
              </w:rPr>
              <w:t>nv</w:t>
            </w:r>
            <w:r>
              <w:rPr>
                <w:rFonts w:ascii="Times New Roman" w:hAnsi="Times New Roman" w:cs="Times New Roman"/>
                <w:sz w:val="20"/>
                <w:szCs w:val="20"/>
              </w:rPr>
              <w:t>-Nodes</w:t>
            </w:r>
            <w:r w:rsidR="00060759">
              <w:rPr>
                <w:rFonts w:ascii="Times New Roman" w:hAnsi="Times New Roman" w:cs="Times New Roman"/>
                <w:sz w:val="20"/>
                <w:szCs w:val="20"/>
              </w:rPr>
              <w:t xml:space="preserve"> </w:t>
            </w:r>
          </w:p>
        </w:tc>
        <w:tc>
          <w:tcPr>
            <w:tcW w:w="2394" w:type="dxa"/>
          </w:tcPr>
          <w:p w14:paraId="57C7385C" w14:textId="1C8E173B" w:rsidR="006F664A" w:rsidRDefault="00DD3E32" w:rsidP="006A5B07">
            <w:pPr>
              <w:spacing w:line="480" w:lineRule="auto"/>
              <w:rPr>
                <w:rFonts w:ascii="Times New Roman" w:hAnsi="Times New Roman" w:cs="Times New Roman"/>
                <w:sz w:val="20"/>
                <w:szCs w:val="20"/>
              </w:rPr>
            </w:pPr>
            <w:r>
              <w:rPr>
                <w:rFonts w:ascii="Times New Roman" w:hAnsi="Times New Roman" w:cs="Times New Roman"/>
                <w:sz w:val="20"/>
                <w:szCs w:val="20"/>
              </w:rPr>
              <w:t>Ordinal</w:t>
            </w:r>
          </w:p>
        </w:tc>
        <w:tc>
          <w:tcPr>
            <w:tcW w:w="2394" w:type="dxa"/>
          </w:tcPr>
          <w:p w14:paraId="10CA0B26" w14:textId="2F5EE457" w:rsidR="006F664A" w:rsidRDefault="007262FD" w:rsidP="007262FD">
            <w:pPr>
              <w:spacing w:line="480" w:lineRule="auto"/>
              <w:rPr>
                <w:rFonts w:ascii="Times New Roman" w:hAnsi="Times New Roman" w:cs="Times New Roman"/>
                <w:sz w:val="20"/>
                <w:szCs w:val="20"/>
              </w:rPr>
            </w:pPr>
            <w:r w:rsidRPr="007262FD">
              <w:rPr>
                <w:rFonts w:ascii="Times New Roman" w:hAnsi="Times New Roman" w:cs="Times New Roman"/>
                <w:sz w:val="20"/>
                <w:szCs w:val="20"/>
              </w:rPr>
              <w:t>0-2, 3-5, 6-8, 9-11, 12-14, 15-17, 18-20, 21-23, 24-26, 27-29, 30-32, 33-35, 36-39</w:t>
            </w:r>
          </w:p>
        </w:tc>
        <w:tc>
          <w:tcPr>
            <w:tcW w:w="2394" w:type="dxa"/>
          </w:tcPr>
          <w:p w14:paraId="321A6F99" w14:textId="3A8E95A9"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02CD14A5" w14:textId="77777777" w:rsidTr="006F664A">
        <w:tc>
          <w:tcPr>
            <w:tcW w:w="2394" w:type="dxa"/>
          </w:tcPr>
          <w:p w14:paraId="6DD6E6E5" w14:textId="16FC7C75" w:rsidR="006F664A"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Node-Caps</w:t>
            </w:r>
            <w:r w:rsidR="00D2471A">
              <w:rPr>
                <w:rFonts w:ascii="Times New Roman" w:hAnsi="Times New Roman" w:cs="Times New Roman"/>
                <w:sz w:val="20"/>
                <w:szCs w:val="20"/>
              </w:rPr>
              <w:t xml:space="preserve"> </w:t>
            </w:r>
          </w:p>
        </w:tc>
        <w:tc>
          <w:tcPr>
            <w:tcW w:w="2394" w:type="dxa"/>
          </w:tcPr>
          <w:p w14:paraId="6864BF9F" w14:textId="32F0D038" w:rsidR="006F664A" w:rsidRDefault="00DD3E32"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7C182E45" w14:textId="5F43C68D" w:rsidR="006F664A" w:rsidRDefault="00987B22" w:rsidP="006A5B07">
            <w:pPr>
              <w:spacing w:line="480" w:lineRule="auto"/>
              <w:rPr>
                <w:rFonts w:ascii="Times New Roman" w:hAnsi="Times New Roman" w:cs="Times New Roman"/>
                <w:sz w:val="20"/>
                <w:szCs w:val="20"/>
              </w:rPr>
            </w:pPr>
            <w:r>
              <w:rPr>
                <w:rFonts w:ascii="Times New Roman" w:hAnsi="Times New Roman" w:cs="Times New Roman"/>
                <w:sz w:val="20"/>
                <w:szCs w:val="20"/>
              </w:rPr>
              <w:t>Yes, no</w:t>
            </w:r>
          </w:p>
        </w:tc>
        <w:tc>
          <w:tcPr>
            <w:tcW w:w="2394" w:type="dxa"/>
          </w:tcPr>
          <w:p w14:paraId="46B40267" w14:textId="0C59BAAA" w:rsidR="006F664A" w:rsidRDefault="007F66E4" w:rsidP="006A5B07">
            <w:pPr>
              <w:spacing w:line="480" w:lineRule="auto"/>
              <w:rPr>
                <w:rFonts w:ascii="Times New Roman" w:hAnsi="Times New Roman" w:cs="Times New Roman"/>
                <w:sz w:val="20"/>
                <w:szCs w:val="20"/>
              </w:rPr>
            </w:pPr>
            <w:r>
              <w:rPr>
                <w:rFonts w:ascii="Times New Roman" w:hAnsi="Times New Roman" w:cs="Times New Roman"/>
                <w:sz w:val="20"/>
                <w:szCs w:val="20"/>
              </w:rPr>
              <w:t>2.79</w:t>
            </w:r>
            <w:r w:rsidR="0020120E">
              <w:rPr>
                <w:rFonts w:ascii="Times New Roman" w:hAnsi="Times New Roman" w:cs="Times New Roman"/>
                <w:sz w:val="20"/>
                <w:szCs w:val="20"/>
              </w:rPr>
              <w:t>72</w:t>
            </w:r>
          </w:p>
        </w:tc>
      </w:tr>
      <w:tr w:rsidR="006F664A" w14:paraId="57860FD5" w14:textId="77777777" w:rsidTr="006F664A">
        <w:tc>
          <w:tcPr>
            <w:tcW w:w="2394" w:type="dxa"/>
          </w:tcPr>
          <w:p w14:paraId="109DAEA6" w14:textId="6F3F4368" w:rsidR="006F664A"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Deg-Malig</w:t>
            </w:r>
            <w:r w:rsidR="00060759">
              <w:rPr>
                <w:rFonts w:ascii="Times New Roman" w:hAnsi="Times New Roman" w:cs="Times New Roman"/>
                <w:sz w:val="20"/>
                <w:szCs w:val="20"/>
              </w:rPr>
              <w:t xml:space="preserve"> </w:t>
            </w:r>
          </w:p>
        </w:tc>
        <w:tc>
          <w:tcPr>
            <w:tcW w:w="2394" w:type="dxa"/>
          </w:tcPr>
          <w:p w14:paraId="0C41CC55" w14:textId="3AD6F630" w:rsidR="006F664A" w:rsidRDefault="00233194" w:rsidP="006A5B07">
            <w:pPr>
              <w:spacing w:line="480" w:lineRule="auto"/>
              <w:rPr>
                <w:rFonts w:ascii="Times New Roman" w:hAnsi="Times New Roman" w:cs="Times New Roman"/>
                <w:sz w:val="20"/>
                <w:szCs w:val="20"/>
              </w:rPr>
            </w:pPr>
            <w:r>
              <w:rPr>
                <w:rFonts w:ascii="Times New Roman" w:hAnsi="Times New Roman" w:cs="Times New Roman"/>
                <w:sz w:val="20"/>
                <w:szCs w:val="20"/>
              </w:rPr>
              <w:t>Ordinal</w:t>
            </w:r>
          </w:p>
        </w:tc>
        <w:tc>
          <w:tcPr>
            <w:tcW w:w="2394" w:type="dxa"/>
          </w:tcPr>
          <w:p w14:paraId="5348A1EF" w14:textId="2FF1B4F5" w:rsidR="006F664A" w:rsidRDefault="00987B22" w:rsidP="006A5B07">
            <w:pPr>
              <w:spacing w:line="480" w:lineRule="auto"/>
              <w:rPr>
                <w:rFonts w:ascii="Times New Roman" w:hAnsi="Times New Roman" w:cs="Times New Roman"/>
                <w:sz w:val="20"/>
                <w:szCs w:val="20"/>
              </w:rPr>
            </w:pPr>
            <w:r>
              <w:rPr>
                <w:rFonts w:ascii="Times New Roman" w:hAnsi="Times New Roman" w:cs="Times New Roman"/>
                <w:sz w:val="20"/>
                <w:szCs w:val="20"/>
              </w:rPr>
              <w:t>1, 2, 3</w:t>
            </w:r>
          </w:p>
        </w:tc>
        <w:tc>
          <w:tcPr>
            <w:tcW w:w="2394" w:type="dxa"/>
          </w:tcPr>
          <w:p w14:paraId="24792B7D" w14:textId="0F3D37B3"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44564FB9" w14:textId="77777777" w:rsidTr="006F664A">
        <w:tc>
          <w:tcPr>
            <w:tcW w:w="2394" w:type="dxa"/>
          </w:tcPr>
          <w:p w14:paraId="4D1A4BC6" w14:textId="68065E7D" w:rsidR="006F664A"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Breast</w:t>
            </w:r>
          </w:p>
        </w:tc>
        <w:tc>
          <w:tcPr>
            <w:tcW w:w="2394" w:type="dxa"/>
          </w:tcPr>
          <w:p w14:paraId="04D9CC44" w14:textId="50C9123D" w:rsidR="006F664A" w:rsidRDefault="00233194"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327DFE4F" w14:textId="59FF0133" w:rsidR="006F664A" w:rsidRDefault="00987B22" w:rsidP="006A5B07">
            <w:pPr>
              <w:spacing w:line="480" w:lineRule="auto"/>
              <w:rPr>
                <w:rFonts w:ascii="Times New Roman" w:hAnsi="Times New Roman" w:cs="Times New Roman"/>
                <w:sz w:val="20"/>
                <w:szCs w:val="20"/>
              </w:rPr>
            </w:pPr>
            <w:r>
              <w:rPr>
                <w:rFonts w:ascii="Times New Roman" w:hAnsi="Times New Roman" w:cs="Times New Roman"/>
                <w:sz w:val="20"/>
                <w:szCs w:val="20"/>
              </w:rPr>
              <w:t xml:space="preserve">Left, </w:t>
            </w:r>
            <w:proofErr w:type="gramStart"/>
            <w:r>
              <w:rPr>
                <w:rFonts w:ascii="Times New Roman" w:hAnsi="Times New Roman" w:cs="Times New Roman"/>
                <w:sz w:val="20"/>
                <w:szCs w:val="20"/>
              </w:rPr>
              <w:t>Right</w:t>
            </w:r>
            <w:proofErr w:type="gramEnd"/>
          </w:p>
        </w:tc>
        <w:tc>
          <w:tcPr>
            <w:tcW w:w="2394" w:type="dxa"/>
          </w:tcPr>
          <w:p w14:paraId="2691D99E" w14:textId="5DB8A275" w:rsidR="006F664A"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r w:rsidR="006F664A" w14:paraId="00CC801B" w14:textId="77777777" w:rsidTr="006F664A">
        <w:tc>
          <w:tcPr>
            <w:tcW w:w="2394" w:type="dxa"/>
          </w:tcPr>
          <w:p w14:paraId="3E3D576E" w14:textId="5BB2B508" w:rsidR="006F664A"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Breast-Quad</w:t>
            </w:r>
          </w:p>
        </w:tc>
        <w:tc>
          <w:tcPr>
            <w:tcW w:w="2394" w:type="dxa"/>
          </w:tcPr>
          <w:p w14:paraId="524FEE07" w14:textId="17402478" w:rsidR="006F664A" w:rsidRDefault="00DD3E32"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5F6B5EEE" w14:textId="5D3A2FEB" w:rsidR="006F664A" w:rsidRDefault="00AD312D" w:rsidP="006A5B07">
            <w:pPr>
              <w:spacing w:line="480" w:lineRule="auto"/>
              <w:rPr>
                <w:rFonts w:ascii="Times New Roman" w:hAnsi="Times New Roman" w:cs="Times New Roman"/>
                <w:sz w:val="20"/>
                <w:szCs w:val="20"/>
              </w:rPr>
            </w:pPr>
            <w:r w:rsidRPr="00AD312D">
              <w:rPr>
                <w:rFonts w:ascii="Times New Roman" w:hAnsi="Times New Roman" w:cs="Times New Roman"/>
                <w:sz w:val="20"/>
                <w:szCs w:val="20"/>
              </w:rPr>
              <w:t>left-up, left-low, right-up, right-low, central</w:t>
            </w:r>
          </w:p>
        </w:tc>
        <w:tc>
          <w:tcPr>
            <w:tcW w:w="2394" w:type="dxa"/>
          </w:tcPr>
          <w:p w14:paraId="3525A8E1" w14:textId="3950DB1D" w:rsidR="006F664A" w:rsidRDefault="0020120E" w:rsidP="006A5B07">
            <w:pPr>
              <w:spacing w:line="480" w:lineRule="auto"/>
              <w:rPr>
                <w:rFonts w:ascii="Times New Roman" w:hAnsi="Times New Roman" w:cs="Times New Roman"/>
                <w:sz w:val="20"/>
                <w:szCs w:val="20"/>
              </w:rPr>
            </w:pPr>
            <w:r>
              <w:rPr>
                <w:rFonts w:ascii="Times New Roman" w:hAnsi="Times New Roman" w:cs="Times New Roman"/>
                <w:sz w:val="20"/>
                <w:szCs w:val="20"/>
              </w:rPr>
              <w:t>0.3497</w:t>
            </w:r>
          </w:p>
        </w:tc>
      </w:tr>
      <w:tr w:rsidR="00DF6044" w14:paraId="12475FA6" w14:textId="77777777" w:rsidTr="006F664A">
        <w:tc>
          <w:tcPr>
            <w:tcW w:w="2394" w:type="dxa"/>
          </w:tcPr>
          <w:p w14:paraId="518F32F6" w14:textId="3B2624B1" w:rsidR="00DF6044" w:rsidRDefault="00DF6044" w:rsidP="006A5B07">
            <w:pPr>
              <w:spacing w:line="480" w:lineRule="auto"/>
              <w:rPr>
                <w:rFonts w:ascii="Times New Roman" w:hAnsi="Times New Roman" w:cs="Times New Roman"/>
                <w:sz w:val="20"/>
                <w:szCs w:val="20"/>
              </w:rPr>
            </w:pPr>
            <w:proofErr w:type="spellStart"/>
            <w:r>
              <w:rPr>
                <w:rFonts w:ascii="Times New Roman" w:hAnsi="Times New Roman" w:cs="Times New Roman"/>
                <w:sz w:val="20"/>
                <w:szCs w:val="20"/>
              </w:rPr>
              <w:t>Irradiat</w:t>
            </w:r>
            <w:proofErr w:type="spellEnd"/>
            <w:r w:rsidR="00D2471A">
              <w:rPr>
                <w:rFonts w:ascii="Times New Roman" w:hAnsi="Times New Roman" w:cs="Times New Roman"/>
                <w:sz w:val="20"/>
                <w:szCs w:val="20"/>
              </w:rPr>
              <w:t xml:space="preserve"> </w:t>
            </w:r>
          </w:p>
        </w:tc>
        <w:tc>
          <w:tcPr>
            <w:tcW w:w="2394" w:type="dxa"/>
          </w:tcPr>
          <w:p w14:paraId="7DA2F522" w14:textId="6568C4ED" w:rsidR="00DF6044" w:rsidRDefault="00DD3E32" w:rsidP="006A5B07">
            <w:pPr>
              <w:spacing w:line="480" w:lineRule="auto"/>
              <w:rPr>
                <w:rFonts w:ascii="Times New Roman" w:hAnsi="Times New Roman" w:cs="Times New Roman"/>
                <w:sz w:val="20"/>
                <w:szCs w:val="20"/>
              </w:rPr>
            </w:pPr>
            <w:r>
              <w:rPr>
                <w:rFonts w:ascii="Times New Roman" w:hAnsi="Times New Roman" w:cs="Times New Roman"/>
                <w:sz w:val="20"/>
                <w:szCs w:val="20"/>
              </w:rPr>
              <w:t>Nominal</w:t>
            </w:r>
          </w:p>
        </w:tc>
        <w:tc>
          <w:tcPr>
            <w:tcW w:w="2394" w:type="dxa"/>
          </w:tcPr>
          <w:p w14:paraId="6FA31D86" w14:textId="614A6A1C" w:rsidR="00DF6044" w:rsidRDefault="00DF6044" w:rsidP="006A5B07">
            <w:pPr>
              <w:spacing w:line="480" w:lineRule="auto"/>
              <w:rPr>
                <w:rFonts w:ascii="Times New Roman" w:hAnsi="Times New Roman" w:cs="Times New Roman"/>
                <w:sz w:val="20"/>
                <w:szCs w:val="20"/>
              </w:rPr>
            </w:pPr>
            <w:r>
              <w:rPr>
                <w:rFonts w:ascii="Times New Roman" w:hAnsi="Times New Roman" w:cs="Times New Roman"/>
                <w:sz w:val="20"/>
                <w:szCs w:val="20"/>
              </w:rPr>
              <w:t xml:space="preserve">Yes, </w:t>
            </w:r>
            <w:proofErr w:type="gramStart"/>
            <w:r>
              <w:rPr>
                <w:rFonts w:ascii="Times New Roman" w:hAnsi="Times New Roman" w:cs="Times New Roman"/>
                <w:sz w:val="20"/>
                <w:szCs w:val="20"/>
              </w:rPr>
              <w:t>No</w:t>
            </w:r>
            <w:proofErr w:type="gramEnd"/>
          </w:p>
        </w:tc>
        <w:tc>
          <w:tcPr>
            <w:tcW w:w="2394" w:type="dxa"/>
          </w:tcPr>
          <w:p w14:paraId="5FB08767" w14:textId="78FEB026" w:rsidR="00DF6044" w:rsidRDefault="00C2428A" w:rsidP="006A5B07">
            <w:pPr>
              <w:spacing w:line="480" w:lineRule="auto"/>
              <w:rPr>
                <w:rFonts w:ascii="Times New Roman" w:hAnsi="Times New Roman" w:cs="Times New Roman"/>
                <w:sz w:val="20"/>
                <w:szCs w:val="20"/>
              </w:rPr>
            </w:pPr>
            <w:r>
              <w:rPr>
                <w:rFonts w:ascii="Times New Roman" w:hAnsi="Times New Roman" w:cs="Times New Roman"/>
                <w:sz w:val="20"/>
                <w:szCs w:val="20"/>
              </w:rPr>
              <w:t>0</w:t>
            </w:r>
          </w:p>
        </w:tc>
      </w:tr>
    </w:tbl>
    <w:p w14:paraId="7FCBF99B" w14:textId="77777777" w:rsidR="007A6F29" w:rsidRPr="007A6F29" w:rsidRDefault="007A6F29" w:rsidP="006A5B07">
      <w:pPr>
        <w:spacing w:line="480" w:lineRule="auto"/>
        <w:rPr>
          <w:rFonts w:ascii="Times New Roman" w:hAnsi="Times New Roman" w:cs="Times New Roman"/>
          <w:sz w:val="20"/>
          <w:szCs w:val="20"/>
        </w:rPr>
      </w:pPr>
    </w:p>
    <w:p w14:paraId="6ADFB535" w14:textId="77777777" w:rsidR="00342FE8" w:rsidRDefault="00342FE8" w:rsidP="006A5B07">
      <w:pPr>
        <w:spacing w:line="480" w:lineRule="auto"/>
        <w:rPr>
          <w:rFonts w:ascii="Times New Roman" w:hAnsi="Times New Roman" w:cs="Times New Roman"/>
          <w:b/>
          <w:bCs/>
          <w:sz w:val="20"/>
          <w:szCs w:val="20"/>
        </w:rPr>
      </w:pPr>
    </w:p>
    <w:p w14:paraId="2847F7E4" w14:textId="77777777" w:rsidR="00342FE8" w:rsidRDefault="00342FE8" w:rsidP="006A5B07">
      <w:pPr>
        <w:spacing w:line="480" w:lineRule="auto"/>
        <w:rPr>
          <w:rFonts w:ascii="Times New Roman" w:hAnsi="Times New Roman" w:cs="Times New Roman"/>
          <w:b/>
          <w:bCs/>
          <w:sz w:val="20"/>
          <w:szCs w:val="20"/>
        </w:rPr>
      </w:pPr>
    </w:p>
    <w:p w14:paraId="7E618F4D" w14:textId="77777777" w:rsidR="00342FE8" w:rsidRDefault="00342FE8" w:rsidP="006A5B07">
      <w:pPr>
        <w:spacing w:line="480" w:lineRule="auto"/>
        <w:rPr>
          <w:rFonts w:ascii="Times New Roman" w:hAnsi="Times New Roman" w:cs="Times New Roman"/>
          <w:b/>
          <w:bCs/>
          <w:sz w:val="20"/>
          <w:szCs w:val="20"/>
        </w:rPr>
      </w:pPr>
    </w:p>
    <w:p w14:paraId="4C2E9137" w14:textId="6CF45D85" w:rsidR="006A5B07" w:rsidRDefault="006A5B07" w:rsidP="006A5B07">
      <w:pPr>
        <w:spacing w:line="480" w:lineRule="auto"/>
        <w:rPr>
          <w:rFonts w:ascii="Times New Roman" w:hAnsi="Times New Roman" w:cs="Times New Roman"/>
          <w:b/>
          <w:bCs/>
          <w:sz w:val="20"/>
          <w:szCs w:val="20"/>
        </w:rPr>
      </w:pPr>
      <w:r>
        <w:rPr>
          <w:rFonts w:ascii="Times New Roman" w:hAnsi="Times New Roman" w:cs="Times New Roman"/>
          <w:b/>
          <w:bCs/>
          <w:sz w:val="20"/>
          <w:szCs w:val="20"/>
        </w:rPr>
        <w:lastRenderedPageBreak/>
        <w:t>Data Set Summary Statistics</w:t>
      </w:r>
      <w:r w:rsidR="00BE71C7">
        <w:rPr>
          <w:rFonts w:ascii="Times New Roman" w:hAnsi="Times New Roman" w:cs="Times New Roman"/>
          <w:b/>
          <w:bCs/>
          <w:sz w:val="20"/>
          <w:szCs w:val="20"/>
        </w:rPr>
        <w:t xml:space="preserve"> and Graphical Explo</w:t>
      </w:r>
      <w:r w:rsidR="00D66202">
        <w:rPr>
          <w:rFonts w:ascii="Times New Roman" w:hAnsi="Times New Roman" w:cs="Times New Roman"/>
          <w:b/>
          <w:bCs/>
          <w:sz w:val="20"/>
          <w:szCs w:val="20"/>
        </w:rPr>
        <w:t>ration</w:t>
      </w:r>
    </w:p>
    <w:p w14:paraId="22A5B5CA" w14:textId="33B1AB1E" w:rsidR="00ED3F3D" w:rsidRDefault="00AC481C" w:rsidP="00B51E9D">
      <w:pPr>
        <w:pStyle w:val="ListParagraph"/>
        <w:numPr>
          <w:ilvl w:val="0"/>
          <w:numId w:val="2"/>
        </w:numPr>
        <w:spacing w:line="480" w:lineRule="auto"/>
        <w:rPr>
          <w:rFonts w:ascii="Times New Roman" w:hAnsi="Times New Roman" w:cs="Times New Roman"/>
          <w:sz w:val="20"/>
          <w:szCs w:val="20"/>
        </w:rPr>
      </w:pPr>
      <w:r w:rsidRPr="00B51E9D">
        <w:rPr>
          <w:rFonts w:ascii="Times New Roman" w:hAnsi="Times New Roman" w:cs="Times New Roman"/>
          <w:sz w:val="20"/>
          <w:szCs w:val="20"/>
        </w:rPr>
        <w:t>Numerical Summarization/ Correlation</w:t>
      </w:r>
    </w:p>
    <w:p w14:paraId="7F87A9DA" w14:textId="51624FF3" w:rsidR="008763B2" w:rsidRDefault="008763B2" w:rsidP="008763B2">
      <w:pPr>
        <w:spacing w:line="480" w:lineRule="auto"/>
        <w:ind w:left="360"/>
        <w:rPr>
          <w:rFonts w:ascii="Times New Roman" w:hAnsi="Times New Roman" w:cs="Times New Roman"/>
          <w:sz w:val="20"/>
          <w:szCs w:val="20"/>
        </w:rPr>
      </w:pPr>
      <w:r w:rsidRPr="008763B2">
        <w:rPr>
          <w:rFonts w:ascii="Times New Roman" w:hAnsi="Times New Roman" w:cs="Times New Roman"/>
          <w:sz w:val="20"/>
          <w:szCs w:val="20"/>
        </w:rPr>
        <w:drawing>
          <wp:inline distT="0" distB="0" distL="0" distR="0" wp14:anchorId="43A1FACA" wp14:editId="1C7BCE1A">
            <wp:extent cx="5943600" cy="970280"/>
            <wp:effectExtent l="0" t="0" r="0" b="0"/>
            <wp:docPr id="1991967371" name="Picture 1" descr="A screenshot of a black and white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7371" name="Picture 1" descr="A screenshot of a black and white calculator&#10;&#10;AI-generated content may be incorrect."/>
                    <pic:cNvPicPr/>
                  </pic:nvPicPr>
                  <pic:blipFill>
                    <a:blip r:embed="rId8"/>
                    <a:stretch>
                      <a:fillRect/>
                    </a:stretch>
                  </pic:blipFill>
                  <pic:spPr>
                    <a:xfrm>
                      <a:off x="0" y="0"/>
                      <a:ext cx="5943600" cy="970280"/>
                    </a:xfrm>
                    <a:prstGeom prst="rect">
                      <a:avLst/>
                    </a:prstGeom>
                  </pic:spPr>
                </pic:pic>
              </a:graphicData>
            </a:graphic>
          </wp:inline>
        </w:drawing>
      </w:r>
    </w:p>
    <w:p w14:paraId="5EC9F19E" w14:textId="06B27B17" w:rsidR="008763B2" w:rsidRDefault="008763B2" w:rsidP="008763B2">
      <w:pPr>
        <w:spacing w:line="480" w:lineRule="auto"/>
        <w:ind w:left="360"/>
        <w:rPr>
          <w:rFonts w:ascii="Times New Roman" w:hAnsi="Times New Roman" w:cs="Times New Roman"/>
          <w:sz w:val="20"/>
          <w:szCs w:val="20"/>
        </w:rPr>
      </w:pPr>
      <w:r>
        <w:rPr>
          <w:rFonts w:ascii="Times New Roman" w:hAnsi="Times New Roman" w:cs="Times New Roman"/>
          <w:sz w:val="20"/>
          <w:szCs w:val="20"/>
        </w:rPr>
        <w:t xml:space="preserve">Figure 1 </w:t>
      </w:r>
      <w:r w:rsidR="00EA3808">
        <w:rPr>
          <w:rFonts w:ascii="Times New Roman" w:hAnsi="Times New Roman" w:cs="Times New Roman"/>
          <w:sz w:val="20"/>
          <w:szCs w:val="20"/>
        </w:rPr>
        <w:t>–</w:t>
      </w:r>
      <w:r>
        <w:rPr>
          <w:rFonts w:ascii="Times New Roman" w:hAnsi="Times New Roman" w:cs="Times New Roman"/>
          <w:sz w:val="20"/>
          <w:szCs w:val="20"/>
        </w:rPr>
        <w:t xml:space="preserve"> </w:t>
      </w:r>
      <w:r w:rsidR="00EA3808">
        <w:rPr>
          <w:rFonts w:ascii="Times New Roman" w:hAnsi="Times New Roman" w:cs="Times New Roman"/>
          <w:sz w:val="20"/>
          <w:szCs w:val="20"/>
        </w:rPr>
        <w:t>Brief Numerical Description of Dataset</w:t>
      </w:r>
    </w:p>
    <w:p w14:paraId="1FD613EF" w14:textId="3285F3C5" w:rsidR="00EA3808" w:rsidRPr="008763B2" w:rsidRDefault="00EA3808" w:rsidP="008763B2">
      <w:pPr>
        <w:spacing w:line="480" w:lineRule="auto"/>
        <w:ind w:left="360"/>
        <w:rPr>
          <w:rFonts w:ascii="Times New Roman" w:hAnsi="Times New Roman" w:cs="Times New Roman"/>
          <w:sz w:val="20"/>
          <w:szCs w:val="20"/>
        </w:rPr>
      </w:pPr>
      <w:r>
        <w:rPr>
          <w:rFonts w:ascii="Times New Roman" w:hAnsi="Times New Roman" w:cs="Times New Roman"/>
          <w:sz w:val="20"/>
          <w:szCs w:val="20"/>
        </w:rPr>
        <w:tab/>
        <w:t xml:space="preserve">As depicted in Figure 1, most of the </w:t>
      </w:r>
      <w:r w:rsidR="000D4341">
        <w:rPr>
          <w:rFonts w:ascii="Times New Roman" w:hAnsi="Times New Roman" w:cs="Times New Roman"/>
          <w:sz w:val="20"/>
          <w:szCs w:val="20"/>
        </w:rPr>
        <w:t>variables included in the dataset are categorical. The figure</w:t>
      </w:r>
      <w:r w:rsidR="00F87EFA">
        <w:rPr>
          <w:rFonts w:ascii="Times New Roman" w:hAnsi="Times New Roman" w:cs="Times New Roman"/>
          <w:sz w:val="20"/>
          <w:szCs w:val="20"/>
        </w:rPr>
        <w:t xml:space="preserve"> illustrates total data points, unique data points, and most frequent data points for each variable.</w:t>
      </w:r>
    </w:p>
    <w:tbl>
      <w:tblPr>
        <w:tblStyle w:val="TableGrid"/>
        <w:tblW w:w="3393" w:type="pct"/>
        <w:tblLook w:val="04A0" w:firstRow="1" w:lastRow="0" w:firstColumn="1" w:lastColumn="0" w:noHBand="0" w:noVBand="1"/>
      </w:tblPr>
      <w:tblGrid>
        <w:gridCol w:w="8584"/>
      </w:tblGrid>
      <w:tr w:rsidR="00A647A2" w14:paraId="06081298" w14:textId="77777777" w:rsidTr="00BE03A1">
        <w:tc>
          <w:tcPr>
            <w:tcW w:w="5000" w:type="pct"/>
          </w:tcPr>
          <w:p w14:paraId="059DE86D" w14:textId="77777777" w:rsidR="00A647A2" w:rsidRDefault="00A647A2" w:rsidP="00405038">
            <w:pPr>
              <w:pStyle w:val="ListParagraph"/>
              <w:spacing w:line="480" w:lineRule="auto"/>
              <w:ind w:left="0"/>
              <w:rPr>
                <w:rFonts w:ascii="Times New Roman" w:hAnsi="Times New Roman" w:cs="Times New Roman"/>
                <w:sz w:val="20"/>
                <w:szCs w:val="20"/>
              </w:rPr>
            </w:pPr>
            <w:r w:rsidRPr="007344EF">
              <w:rPr>
                <w:rFonts w:ascii="Times New Roman" w:hAnsi="Times New Roman" w:cs="Times New Roman"/>
                <w:noProof/>
                <w:sz w:val="20"/>
                <w:szCs w:val="20"/>
              </w:rPr>
              <w:drawing>
                <wp:inline distT="0" distB="0" distL="0" distR="0" wp14:anchorId="3F12351F" wp14:editId="13377A17">
                  <wp:extent cx="2996129" cy="790575"/>
                  <wp:effectExtent l="0" t="0" r="0" b="0"/>
                  <wp:docPr id="9353771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7135" name="Picture 1"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4732" cy="792845"/>
                          </a:xfrm>
                          <a:prstGeom prst="rect">
                            <a:avLst/>
                          </a:prstGeom>
                        </pic:spPr>
                      </pic:pic>
                    </a:graphicData>
                  </a:graphic>
                </wp:inline>
              </w:drawing>
            </w:r>
          </w:p>
          <w:p w14:paraId="29B7E177" w14:textId="04BDEF9C" w:rsidR="00A647A2" w:rsidRDefault="00A647A2" w:rsidP="00405038">
            <w:pPr>
              <w:pStyle w:val="ListParagraph"/>
              <w:spacing w:line="480" w:lineRule="auto"/>
              <w:ind w:left="0"/>
              <w:rPr>
                <w:rFonts w:ascii="Times New Roman" w:hAnsi="Times New Roman" w:cs="Times New Roman"/>
                <w:sz w:val="20"/>
                <w:szCs w:val="20"/>
              </w:rPr>
            </w:pPr>
            <w:r w:rsidRPr="00B44A11">
              <w:rPr>
                <w:rFonts w:ascii="Times New Roman" w:hAnsi="Times New Roman" w:cs="Times New Roman"/>
                <w:noProof/>
                <w:sz w:val="20"/>
                <w:szCs w:val="20"/>
              </w:rPr>
              <w:drawing>
                <wp:inline distT="0" distB="0" distL="0" distR="0" wp14:anchorId="70F1FA39" wp14:editId="631839B5">
                  <wp:extent cx="1905000" cy="780000"/>
                  <wp:effectExtent l="0" t="0" r="0" b="0"/>
                  <wp:docPr id="199060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02211" name=""/>
                          <pic:cNvPicPr/>
                        </pic:nvPicPr>
                        <pic:blipFill>
                          <a:blip r:embed="rId10"/>
                          <a:stretch>
                            <a:fillRect/>
                          </a:stretch>
                        </pic:blipFill>
                        <pic:spPr>
                          <a:xfrm>
                            <a:off x="0" y="0"/>
                            <a:ext cx="1937475" cy="793297"/>
                          </a:xfrm>
                          <a:prstGeom prst="rect">
                            <a:avLst/>
                          </a:prstGeom>
                        </pic:spPr>
                      </pic:pic>
                    </a:graphicData>
                  </a:graphic>
                </wp:inline>
              </w:drawing>
            </w:r>
          </w:p>
          <w:p w14:paraId="633EB0A2" w14:textId="77777777" w:rsidR="00A647A2" w:rsidRDefault="00A647A2" w:rsidP="00405038">
            <w:pPr>
              <w:pStyle w:val="ListParagraph"/>
              <w:spacing w:line="480" w:lineRule="auto"/>
              <w:ind w:left="0"/>
              <w:rPr>
                <w:rFonts w:ascii="Times New Roman" w:hAnsi="Times New Roman" w:cs="Times New Roman"/>
                <w:sz w:val="20"/>
                <w:szCs w:val="20"/>
              </w:rPr>
            </w:pPr>
            <w:r w:rsidRPr="00505FCE">
              <w:rPr>
                <w:rFonts w:ascii="Times New Roman" w:hAnsi="Times New Roman" w:cs="Times New Roman"/>
                <w:noProof/>
                <w:sz w:val="20"/>
                <w:szCs w:val="20"/>
              </w:rPr>
              <w:drawing>
                <wp:inline distT="0" distB="0" distL="0" distR="0" wp14:anchorId="61EE3233" wp14:editId="0A08A705">
                  <wp:extent cx="3446301" cy="806346"/>
                  <wp:effectExtent l="0" t="0" r="0" b="0"/>
                  <wp:docPr id="16897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174" name=""/>
                          <pic:cNvPicPr/>
                        </pic:nvPicPr>
                        <pic:blipFill>
                          <a:blip r:embed="rId11"/>
                          <a:stretch>
                            <a:fillRect/>
                          </a:stretch>
                        </pic:blipFill>
                        <pic:spPr>
                          <a:xfrm>
                            <a:off x="0" y="0"/>
                            <a:ext cx="3489479" cy="816449"/>
                          </a:xfrm>
                          <a:prstGeom prst="rect">
                            <a:avLst/>
                          </a:prstGeom>
                        </pic:spPr>
                      </pic:pic>
                    </a:graphicData>
                  </a:graphic>
                </wp:inline>
              </w:drawing>
            </w:r>
          </w:p>
          <w:p w14:paraId="022C9E34" w14:textId="77777777" w:rsidR="00A647A2" w:rsidRDefault="00A647A2" w:rsidP="00405038">
            <w:pPr>
              <w:pStyle w:val="ListParagraph"/>
              <w:spacing w:line="480" w:lineRule="auto"/>
              <w:ind w:left="0"/>
              <w:rPr>
                <w:rFonts w:ascii="Times New Roman" w:hAnsi="Times New Roman" w:cs="Times New Roman"/>
                <w:sz w:val="20"/>
                <w:szCs w:val="20"/>
              </w:rPr>
            </w:pPr>
            <w:r w:rsidRPr="00B44A11">
              <w:rPr>
                <w:rFonts w:ascii="Times New Roman" w:hAnsi="Times New Roman" w:cs="Times New Roman"/>
                <w:noProof/>
                <w:sz w:val="20"/>
                <w:szCs w:val="20"/>
              </w:rPr>
              <w:drawing>
                <wp:inline distT="0" distB="0" distL="0" distR="0" wp14:anchorId="1460C006" wp14:editId="5FE68C86">
                  <wp:extent cx="5314184" cy="895350"/>
                  <wp:effectExtent l="0" t="0" r="0" b="0"/>
                  <wp:docPr id="158510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00552" name=""/>
                          <pic:cNvPicPr/>
                        </pic:nvPicPr>
                        <pic:blipFill>
                          <a:blip r:embed="rId12"/>
                          <a:stretch>
                            <a:fillRect/>
                          </a:stretch>
                        </pic:blipFill>
                        <pic:spPr>
                          <a:xfrm>
                            <a:off x="0" y="0"/>
                            <a:ext cx="5436647" cy="915983"/>
                          </a:xfrm>
                          <a:prstGeom prst="rect">
                            <a:avLst/>
                          </a:prstGeom>
                        </pic:spPr>
                      </pic:pic>
                    </a:graphicData>
                  </a:graphic>
                </wp:inline>
              </w:drawing>
            </w:r>
          </w:p>
          <w:p w14:paraId="5BA7A84D" w14:textId="770B28E4" w:rsidR="00A647A2" w:rsidRDefault="00A647A2" w:rsidP="00405038">
            <w:pPr>
              <w:pStyle w:val="ListParagraph"/>
              <w:spacing w:line="480" w:lineRule="auto"/>
              <w:ind w:left="0"/>
              <w:rPr>
                <w:rFonts w:ascii="Times New Roman" w:hAnsi="Times New Roman" w:cs="Times New Roman"/>
                <w:sz w:val="20"/>
                <w:szCs w:val="20"/>
              </w:rPr>
            </w:pPr>
            <w:r w:rsidRPr="00E57C97">
              <w:rPr>
                <w:rFonts w:ascii="Times New Roman" w:hAnsi="Times New Roman" w:cs="Times New Roman"/>
                <w:noProof/>
                <w:sz w:val="20"/>
                <w:szCs w:val="20"/>
              </w:rPr>
              <w:drawing>
                <wp:inline distT="0" distB="0" distL="0" distR="0" wp14:anchorId="6EF842F4" wp14:editId="47EB356C">
                  <wp:extent cx="1247775" cy="708963"/>
                  <wp:effectExtent l="0" t="0" r="0" b="0"/>
                  <wp:docPr id="10815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8336" name=""/>
                          <pic:cNvPicPr/>
                        </pic:nvPicPr>
                        <pic:blipFill>
                          <a:blip r:embed="rId13"/>
                          <a:stretch>
                            <a:fillRect/>
                          </a:stretch>
                        </pic:blipFill>
                        <pic:spPr>
                          <a:xfrm>
                            <a:off x="0" y="0"/>
                            <a:ext cx="1261715" cy="716883"/>
                          </a:xfrm>
                          <a:prstGeom prst="rect">
                            <a:avLst/>
                          </a:prstGeom>
                        </pic:spPr>
                      </pic:pic>
                    </a:graphicData>
                  </a:graphic>
                </wp:inline>
              </w:drawing>
            </w:r>
          </w:p>
          <w:p w14:paraId="05E26AA4" w14:textId="17DEDBEC" w:rsidR="00A647A2" w:rsidRDefault="00A647A2" w:rsidP="00405038">
            <w:pPr>
              <w:pStyle w:val="ListParagraph"/>
              <w:spacing w:line="480" w:lineRule="auto"/>
              <w:ind w:left="0"/>
              <w:rPr>
                <w:rFonts w:ascii="Times New Roman" w:hAnsi="Times New Roman" w:cs="Times New Roman"/>
                <w:sz w:val="20"/>
                <w:szCs w:val="20"/>
              </w:rPr>
            </w:pPr>
            <w:r w:rsidRPr="004C02A5">
              <w:rPr>
                <w:rFonts w:ascii="Times New Roman" w:hAnsi="Times New Roman" w:cs="Times New Roman"/>
                <w:noProof/>
                <w:sz w:val="20"/>
                <w:szCs w:val="20"/>
              </w:rPr>
              <w:lastRenderedPageBreak/>
              <w:drawing>
                <wp:inline distT="0" distB="0" distL="0" distR="0" wp14:anchorId="223B6AF4" wp14:editId="5C82D7CC">
                  <wp:extent cx="1304924" cy="775467"/>
                  <wp:effectExtent l="0" t="0" r="0" b="0"/>
                  <wp:docPr id="27773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34414" name=""/>
                          <pic:cNvPicPr/>
                        </pic:nvPicPr>
                        <pic:blipFill>
                          <a:blip r:embed="rId14"/>
                          <a:stretch>
                            <a:fillRect/>
                          </a:stretch>
                        </pic:blipFill>
                        <pic:spPr>
                          <a:xfrm>
                            <a:off x="0" y="0"/>
                            <a:ext cx="1317512" cy="782948"/>
                          </a:xfrm>
                          <a:prstGeom prst="rect">
                            <a:avLst/>
                          </a:prstGeom>
                        </pic:spPr>
                      </pic:pic>
                    </a:graphicData>
                  </a:graphic>
                </wp:inline>
              </w:drawing>
            </w:r>
          </w:p>
          <w:p w14:paraId="5EE87BB6" w14:textId="77777777" w:rsidR="00A647A2" w:rsidRDefault="00A647A2" w:rsidP="00405038">
            <w:pPr>
              <w:pStyle w:val="ListParagraph"/>
              <w:spacing w:line="480" w:lineRule="auto"/>
              <w:ind w:left="0"/>
              <w:rPr>
                <w:rFonts w:ascii="Times New Roman" w:hAnsi="Times New Roman" w:cs="Times New Roman"/>
                <w:sz w:val="20"/>
                <w:szCs w:val="20"/>
              </w:rPr>
            </w:pPr>
            <w:r w:rsidRPr="005B7377">
              <w:rPr>
                <w:rFonts w:ascii="Times New Roman" w:hAnsi="Times New Roman" w:cs="Times New Roman"/>
                <w:noProof/>
                <w:sz w:val="20"/>
                <w:szCs w:val="20"/>
              </w:rPr>
              <w:drawing>
                <wp:inline distT="0" distB="0" distL="0" distR="0" wp14:anchorId="7E705533" wp14:editId="20660CAF">
                  <wp:extent cx="1236653" cy="742950"/>
                  <wp:effectExtent l="0" t="0" r="0" b="0"/>
                  <wp:docPr id="146416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6704" name=""/>
                          <pic:cNvPicPr/>
                        </pic:nvPicPr>
                        <pic:blipFill>
                          <a:blip r:embed="rId15"/>
                          <a:stretch>
                            <a:fillRect/>
                          </a:stretch>
                        </pic:blipFill>
                        <pic:spPr>
                          <a:xfrm>
                            <a:off x="0" y="0"/>
                            <a:ext cx="1279728" cy="768828"/>
                          </a:xfrm>
                          <a:prstGeom prst="rect">
                            <a:avLst/>
                          </a:prstGeom>
                        </pic:spPr>
                      </pic:pic>
                    </a:graphicData>
                  </a:graphic>
                </wp:inline>
              </w:drawing>
            </w:r>
          </w:p>
          <w:p w14:paraId="7F2EF168" w14:textId="5A21D4AB" w:rsidR="00A647A2" w:rsidRDefault="00A647A2" w:rsidP="00405038">
            <w:pPr>
              <w:pStyle w:val="ListParagraph"/>
              <w:spacing w:line="480" w:lineRule="auto"/>
              <w:ind w:left="0"/>
              <w:rPr>
                <w:rFonts w:ascii="Times New Roman" w:hAnsi="Times New Roman" w:cs="Times New Roman"/>
                <w:sz w:val="20"/>
                <w:szCs w:val="20"/>
              </w:rPr>
            </w:pPr>
            <w:r w:rsidRPr="00505E18">
              <w:rPr>
                <w:rFonts w:ascii="Times New Roman" w:hAnsi="Times New Roman" w:cs="Times New Roman"/>
                <w:noProof/>
                <w:sz w:val="20"/>
                <w:szCs w:val="20"/>
              </w:rPr>
              <w:drawing>
                <wp:inline distT="0" distB="0" distL="0" distR="0" wp14:anchorId="4523E1D3" wp14:editId="73D911C8">
                  <wp:extent cx="3227671" cy="847725"/>
                  <wp:effectExtent l="0" t="0" r="0" b="0"/>
                  <wp:docPr id="188188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87047" name=""/>
                          <pic:cNvPicPr/>
                        </pic:nvPicPr>
                        <pic:blipFill>
                          <a:blip r:embed="rId16"/>
                          <a:stretch>
                            <a:fillRect/>
                          </a:stretch>
                        </pic:blipFill>
                        <pic:spPr>
                          <a:xfrm>
                            <a:off x="0" y="0"/>
                            <a:ext cx="3285949" cy="863031"/>
                          </a:xfrm>
                          <a:prstGeom prst="rect">
                            <a:avLst/>
                          </a:prstGeom>
                        </pic:spPr>
                      </pic:pic>
                    </a:graphicData>
                  </a:graphic>
                </wp:inline>
              </w:drawing>
            </w:r>
          </w:p>
          <w:p w14:paraId="60FBBDFC" w14:textId="3B0D1016" w:rsidR="00A647A2" w:rsidRDefault="00A647A2" w:rsidP="00405038">
            <w:pPr>
              <w:pStyle w:val="ListParagraph"/>
              <w:spacing w:line="480" w:lineRule="auto"/>
              <w:ind w:left="0"/>
              <w:rPr>
                <w:rFonts w:ascii="Times New Roman" w:hAnsi="Times New Roman" w:cs="Times New Roman"/>
                <w:sz w:val="20"/>
                <w:szCs w:val="20"/>
              </w:rPr>
            </w:pPr>
            <w:r w:rsidRPr="00E57C97">
              <w:rPr>
                <w:rFonts w:ascii="Times New Roman" w:hAnsi="Times New Roman" w:cs="Times New Roman"/>
                <w:noProof/>
                <w:sz w:val="20"/>
                <w:szCs w:val="20"/>
              </w:rPr>
              <w:drawing>
                <wp:inline distT="0" distB="0" distL="0" distR="0" wp14:anchorId="5528CDB6" wp14:editId="75DBCC7F">
                  <wp:extent cx="1681490" cy="933450"/>
                  <wp:effectExtent l="0" t="0" r="0" b="0"/>
                  <wp:docPr id="156140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02276" name=""/>
                          <pic:cNvPicPr/>
                        </pic:nvPicPr>
                        <pic:blipFill>
                          <a:blip r:embed="rId17"/>
                          <a:stretch>
                            <a:fillRect/>
                          </a:stretch>
                        </pic:blipFill>
                        <pic:spPr>
                          <a:xfrm>
                            <a:off x="0" y="0"/>
                            <a:ext cx="1729414" cy="960054"/>
                          </a:xfrm>
                          <a:prstGeom prst="rect">
                            <a:avLst/>
                          </a:prstGeom>
                        </pic:spPr>
                      </pic:pic>
                    </a:graphicData>
                  </a:graphic>
                </wp:inline>
              </w:drawing>
            </w:r>
          </w:p>
        </w:tc>
      </w:tr>
    </w:tbl>
    <w:p w14:paraId="41D26182" w14:textId="1E1FAD1F" w:rsidR="007344EF" w:rsidRDefault="007502A2" w:rsidP="007502A2">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Figure </w:t>
      </w:r>
      <w:r w:rsidR="00F87EFA">
        <w:rPr>
          <w:rFonts w:ascii="Times New Roman" w:hAnsi="Times New Roman" w:cs="Times New Roman"/>
          <w:sz w:val="20"/>
          <w:szCs w:val="20"/>
        </w:rPr>
        <w:t>2</w:t>
      </w:r>
      <w:r>
        <w:rPr>
          <w:rFonts w:ascii="Times New Roman" w:hAnsi="Times New Roman" w:cs="Times New Roman"/>
          <w:sz w:val="20"/>
          <w:szCs w:val="20"/>
        </w:rPr>
        <w:t xml:space="preserve"> </w:t>
      </w:r>
      <w:r w:rsidR="000802AF">
        <w:rPr>
          <w:rFonts w:ascii="Times New Roman" w:hAnsi="Times New Roman" w:cs="Times New Roman"/>
          <w:sz w:val="20"/>
          <w:szCs w:val="20"/>
        </w:rPr>
        <w:t>–</w:t>
      </w:r>
      <w:r>
        <w:rPr>
          <w:rFonts w:ascii="Times New Roman" w:hAnsi="Times New Roman" w:cs="Times New Roman"/>
          <w:sz w:val="20"/>
          <w:szCs w:val="20"/>
        </w:rPr>
        <w:t xml:space="preserve"> </w:t>
      </w:r>
      <w:r w:rsidR="000802AF">
        <w:rPr>
          <w:rFonts w:ascii="Times New Roman" w:hAnsi="Times New Roman" w:cs="Times New Roman"/>
          <w:sz w:val="20"/>
          <w:szCs w:val="20"/>
        </w:rPr>
        <w:t xml:space="preserve">Crosstabs of </w:t>
      </w:r>
      <w:r w:rsidR="00084A19">
        <w:rPr>
          <w:rFonts w:ascii="Times New Roman" w:hAnsi="Times New Roman" w:cs="Times New Roman"/>
          <w:sz w:val="20"/>
          <w:szCs w:val="20"/>
        </w:rPr>
        <w:t>Each Variable Compared to Binary Class Variable</w:t>
      </w:r>
    </w:p>
    <w:p w14:paraId="58BFB293" w14:textId="23D56687" w:rsidR="00831DA7" w:rsidRPr="007502A2" w:rsidRDefault="00DC5FBD" w:rsidP="007502A2">
      <w:pPr>
        <w:spacing w:line="480" w:lineRule="auto"/>
        <w:rPr>
          <w:rFonts w:ascii="Times New Roman" w:hAnsi="Times New Roman" w:cs="Times New Roman"/>
          <w:sz w:val="20"/>
          <w:szCs w:val="20"/>
        </w:rPr>
      </w:pPr>
      <w:r>
        <w:rPr>
          <w:rFonts w:ascii="Times New Roman" w:hAnsi="Times New Roman" w:cs="Times New Roman"/>
          <w:sz w:val="20"/>
          <w:szCs w:val="20"/>
        </w:rPr>
        <w:tab/>
      </w:r>
      <w:r w:rsidR="000F09D5">
        <w:rPr>
          <w:rFonts w:ascii="Times New Roman" w:hAnsi="Times New Roman" w:cs="Times New Roman"/>
          <w:sz w:val="20"/>
          <w:szCs w:val="20"/>
        </w:rPr>
        <w:t xml:space="preserve">The crosstabs or contingency tables </w:t>
      </w:r>
      <w:r w:rsidR="00AD40AB">
        <w:rPr>
          <w:rFonts w:ascii="Times New Roman" w:hAnsi="Times New Roman" w:cs="Times New Roman"/>
          <w:sz w:val="20"/>
          <w:szCs w:val="20"/>
        </w:rPr>
        <w:t xml:space="preserve">(Figure </w:t>
      </w:r>
      <w:r w:rsidR="00F87EFA">
        <w:rPr>
          <w:rFonts w:ascii="Times New Roman" w:hAnsi="Times New Roman" w:cs="Times New Roman"/>
          <w:sz w:val="20"/>
          <w:szCs w:val="20"/>
        </w:rPr>
        <w:t>2</w:t>
      </w:r>
      <w:r w:rsidR="00AD40AB">
        <w:rPr>
          <w:rFonts w:ascii="Times New Roman" w:hAnsi="Times New Roman" w:cs="Times New Roman"/>
          <w:sz w:val="20"/>
          <w:szCs w:val="20"/>
        </w:rPr>
        <w:t>)</w:t>
      </w:r>
      <w:r w:rsidR="000F09D5">
        <w:rPr>
          <w:rFonts w:ascii="Times New Roman" w:hAnsi="Times New Roman" w:cs="Times New Roman"/>
          <w:sz w:val="20"/>
          <w:szCs w:val="20"/>
        </w:rPr>
        <w:t xml:space="preserve"> display the relationships between</w:t>
      </w:r>
      <w:r w:rsidR="00A27660">
        <w:rPr>
          <w:rFonts w:ascii="Times New Roman" w:hAnsi="Times New Roman" w:cs="Times New Roman"/>
          <w:sz w:val="20"/>
          <w:szCs w:val="20"/>
        </w:rPr>
        <w:t xml:space="preserve"> ‘class’ and each other variable to examine the frequency distributions.</w:t>
      </w:r>
      <w:r w:rsidR="001271FF">
        <w:rPr>
          <w:rFonts w:ascii="Times New Roman" w:hAnsi="Times New Roman" w:cs="Times New Roman"/>
          <w:sz w:val="20"/>
          <w:szCs w:val="20"/>
        </w:rPr>
        <w:t xml:space="preserve"> </w:t>
      </w:r>
      <w:r w:rsidR="00F676A7">
        <w:rPr>
          <w:rFonts w:ascii="Times New Roman" w:hAnsi="Times New Roman" w:cs="Times New Roman"/>
          <w:sz w:val="20"/>
          <w:szCs w:val="20"/>
        </w:rPr>
        <w:t xml:space="preserve">Notable differences between recurrence classes </w:t>
      </w:r>
      <w:proofErr w:type="gramStart"/>
      <w:r w:rsidR="00F676A7">
        <w:rPr>
          <w:rFonts w:ascii="Times New Roman" w:hAnsi="Times New Roman" w:cs="Times New Roman"/>
          <w:sz w:val="20"/>
          <w:szCs w:val="20"/>
        </w:rPr>
        <w:t>include:</w:t>
      </w:r>
      <w:proofErr w:type="gramEnd"/>
      <w:r w:rsidR="00F676A7">
        <w:rPr>
          <w:rFonts w:ascii="Times New Roman" w:hAnsi="Times New Roman" w:cs="Times New Roman"/>
          <w:sz w:val="20"/>
          <w:szCs w:val="20"/>
        </w:rPr>
        <w:t xml:space="preserve"> </w:t>
      </w:r>
      <w:r w:rsidR="00726A87">
        <w:rPr>
          <w:rFonts w:ascii="Times New Roman" w:hAnsi="Times New Roman" w:cs="Times New Roman"/>
          <w:sz w:val="20"/>
          <w:szCs w:val="20"/>
        </w:rPr>
        <w:t xml:space="preserve">there were no records of cancer recurrence in </w:t>
      </w:r>
      <w:r w:rsidR="00683C21">
        <w:rPr>
          <w:rFonts w:ascii="Times New Roman" w:hAnsi="Times New Roman" w:cs="Times New Roman"/>
          <w:sz w:val="20"/>
          <w:szCs w:val="20"/>
        </w:rPr>
        <w:t>patients who experienced menopause</w:t>
      </w:r>
      <w:r w:rsidR="00726A87">
        <w:rPr>
          <w:rFonts w:ascii="Times New Roman" w:hAnsi="Times New Roman" w:cs="Times New Roman"/>
          <w:sz w:val="20"/>
          <w:szCs w:val="20"/>
        </w:rPr>
        <w:t xml:space="preserve"> at less than 40 years old; </w:t>
      </w:r>
      <w:r w:rsidR="0049732D">
        <w:rPr>
          <w:rFonts w:ascii="Times New Roman" w:hAnsi="Times New Roman" w:cs="Times New Roman"/>
          <w:sz w:val="20"/>
          <w:szCs w:val="20"/>
        </w:rPr>
        <w:t>the proportion of cancer recurrence is greater in patients with</w:t>
      </w:r>
      <w:r w:rsidR="00AA62F6">
        <w:rPr>
          <w:rFonts w:ascii="Times New Roman" w:hAnsi="Times New Roman" w:cs="Times New Roman"/>
          <w:sz w:val="20"/>
          <w:szCs w:val="20"/>
        </w:rPr>
        <w:t xml:space="preserve"> left breast cancer; </w:t>
      </w:r>
      <w:r w:rsidR="008E5B26">
        <w:rPr>
          <w:rFonts w:ascii="Times New Roman" w:hAnsi="Times New Roman" w:cs="Times New Roman"/>
          <w:sz w:val="20"/>
          <w:szCs w:val="20"/>
        </w:rPr>
        <w:t>the proportion of recurrence is greater in patients with</w:t>
      </w:r>
      <w:r w:rsidR="00BE3FDE">
        <w:rPr>
          <w:rFonts w:ascii="Times New Roman" w:hAnsi="Times New Roman" w:cs="Times New Roman"/>
          <w:sz w:val="20"/>
          <w:szCs w:val="20"/>
        </w:rPr>
        <w:t xml:space="preserve"> right upper tumor localization;</w:t>
      </w:r>
      <w:r w:rsidR="00902479">
        <w:rPr>
          <w:rFonts w:ascii="Times New Roman" w:hAnsi="Times New Roman" w:cs="Times New Roman"/>
          <w:sz w:val="20"/>
          <w:szCs w:val="20"/>
        </w:rPr>
        <w:t xml:space="preserve"> and the proportion of recurrence is greater in patients who did receive radiation as part of their cancer treatment.</w:t>
      </w:r>
    </w:p>
    <w:p w14:paraId="4BBC3AC5" w14:textId="20BE018C" w:rsidR="00084A19" w:rsidRDefault="00636D64" w:rsidP="00BE03A1">
      <w:pPr>
        <w:spacing w:line="480" w:lineRule="auto"/>
        <w:rPr>
          <w:rFonts w:ascii="Times New Roman" w:hAnsi="Times New Roman" w:cs="Times New Roman"/>
          <w:sz w:val="20"/>
          <w:szCs w:val="20"/>
        </w:rPr>
      </w:pPr>
      <w:r>
        <w:rPr>
          <w:noProof/>
        </w:rPr>
        <w:lastRenderedPageBreak/>
        <w:drawing>
          <wp:inline distT="0" distB="0" distL="0" distR="0" wp14:anchorId="12EE768C" wp14:editId="0DA1ED98">
            <wp:extent cx="3185679" cy="2695575"/>
            <wp:effectExtent l="0" t="0" r="0" b="0"/>
            <wp:docPr id="315601564"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01564" name="Picture 2" descr="A screenshot of a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549" cy="2703926"/>
                    </a:xfrm>
                    <a:prstGeom prst="rect">
                      <a:avLst/>
                    </a:prstGeom>
                    <a:noFill/>
                    <a:ln>
                      <a:noFill/>
                    </a:ln>
                  </pic:spPr>
                </pic:pic>
              </a:graphicData>
            </a:graphic>
          </wp:inline>
        </w:drawing>
      </w:r>
    </w:p>
    <w:p w14:paraId="62DA7BA8" w14:textId="24C18F69" w:rsidR="00831DA7" w:rsidRDefault="00831DA7" w:rsidP="00831DA7">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3</w:t>
      </w:r>
      <w:r>
        <w:rPr>
          <w:rFonts w:ascii="Times New Roman" w:hAnsi="Times New Roman" w:cs="Times New Roman"/>
          <w:sz w:val="20"/>
          <w:szCs w:val="20"/>
        </w:rPr>
        <w:t xml:space="preserve"> – Correlation Matrix of Quantitative Variables</w:t>
      </w:r>
    </w:p>
    <w:p w14:paraId="0AEF46D2" w14:textId="21EC4F03" w:rsidR="000C063D" w:rsidRDefault="000C063D" w:rsidP="000C063D">
      <w:pPr>
        <w:spacing w:line="480" w:lineRule="auto"/>
        <w:ind w:firstLine="720"/>
        <w:rPr>
          <w:rFonts w:ascii="Times New Roman" w:hAnsi="Times New Roman" w:cs="Times New Roman"/>
          <w:sz w:val="20"/>
          <w:szCs w:val="20"/>
        </w:rPr>
      </w:pPr>
      <w:r w:rsidRPr="000C063D">
        <w:rPr>
          <w:rFonts w:ascii="Times New Roman" w:hAnsi="Times New Roman" w:cs="Times New Roman"/>
          <w:sz w:val="20"/>
          <w:szCs w:val="20"/>
        </w:rPr>
        <w:t xml:space="preserve">The correlation matrix </w:t>
      </w:r>
      <w:r w:rsidR="00831DA7">
        <w:rPr>
          <w:rFonts w:ascii="Times New Roman" w:hAnsi="Times New Roman" w:cs="Times New Roman"/>
          <w:sz w:val="20"/>
          <w:szCs w:val="20"/>
        </w:rPr>
        <w:t xml:space="preserve">(Figure </w:t>
      </w:r>
      <w:r w:rsidR="00F87EFA">
        <w:rPr>
          <w:rFonts w:ascii="Times New Roman" w:hAnsi="Times New Roman" w:cs="Times New Roman"/>
          <w:sz w:val="20"/>
          <w:szCs w:val="20"/>
        </w:rPr>
        <w:t>3</w:t>
      </w:r>
      <w:r w:rsidR="00831DA7">
        <w:rPr>
          <w:rFonts w:ascii="Times New Roman" w:hAnsi="Times New Roman" w:cs="Times New Roman"/>
          <w:sz w:val="20"/>
          <w:szCs w:val="20"/>
        </w:rPr>
        <w:t xml:space="preserve">) </w:t>
      </w:r>
      <w:r w:rsidRPr="000C063D">
        <w:rPr>
          <w:rFonts w:ascii="Times New Roman" w:hAnsi="Times New Roman" w:cs="Times New Roman"/>
          <w:sz w:val="20"/>
          <w:szCs w:val="20"/>
        </w:rPr>
        <w:t xml:space="preserve">shows the relationships between different variables, with correlation values ranging from -1 to 1. Age has a very weak negative correlation with </w:t>
      </w:r>
      <w:r>
        <w:rPr>
          <w:rFonts w:ascii="Times New Roman" w:hAnsi="Times New Roman" w:cs="Times New Roman"/>
          <w:sz w:val="20"/>
          <w:szCs w:val="20"/>
        </w:rPr>
        <w:t>‘</w:t>
      </w:r>
      <w:r w:rsidRPr="000C063D">
        <w:rPr>
          <w:rFonts w:ascii="Times New Roman" w:hAnsi="Times New Roman" w:cs="Times New Roman"/>
          <w:sz w:val="20"/>
          <w:szCs w:val="20"/>
        </w:rPr>
        <w:t>tumor size</w:t>
      </w:r>
      <w:r>
        <w:rPr>
          <w:rFonts w:ascii="Times New Roman" w:hAnsi="Times New Roman" w:cs="Times New Roman"/>
          <w:sz w:val="20"/>
          <w:szCs w:val="20"/>
        </w:rPr>
        <w:t>’</w:t>
      </w:r>
      <w:r w:rsidRPr="000C063D">
        <w:rPr>
          <w:rFonts w:ascii="Times New Roman" w:hAnsi="Times New Roman" w:cs="Times New Roman"/>
          <w:sz w:val="20"/>
          <w:szCs w:val="20"/>
        </w:rPr>
        <w:t xml:space="preserve"> (-0.0047), </w:t>
      </w:r>
      <w:r>
        <w:rPr>
          <w:rFonts w:ascii="Times New Roman" w:hAnsi="Times New Roman" w:cs="Times New Roman"/>
          <w:sz w:val="20"/>
          <w:szCs w:val="20"/>
        </w:rPr>
        <w:t>‘</w:t>
      </w:r>
      <w:r w:rsidRPr="000C063D">
        <w:rPr>
          <w:rFonts w:ascii="Times New Roman" w:hAnsi="Times New Roman" w:cs="Times New Roman"/>
          <w:sz w:val="20"/>
          <w:szCs w:val="20"/>
        </w:rPr>
        <w:t>invasive nodes</w:t>
      </w:r>
      <w:r>
        <w:rPr>
          <w:rFonts w:ascii="Times New Roman" w:hAnsi="Times New Roman" w:cs="Times New Roman"/>
          <w:sz w:val="20"/>
          <w:szCs w:val="20"/>
        </w:rPr>
        <w:t>’</w:t>
      </w:r>
      <w:r w:rsidRPr="000C063D">
        <w:rPr>
          <w:rFonts w:ascii="Times New Roman" w:hAnsi="Times New Roman" w:cs="Times New Roman"/>
          <w:sz w:val="20"/>
          <w:szCs w:val="20"/>
        </w:rPr>
        <w:t xml:space="preserve"> (-0.064), and </w:t>
      </w:r>
      <w:r>
        <w:rPr>
          <w:rFonts w:ascii="Times New Roman" w:hAnsi="Times New Roman" w:cs="Times New Roman"/>
          <w:sz w:val="20"/>
          <w:szCs w:val="20"/>
        </w:rPr>
        <w:t>‘</w:t>
      </w:r>
      <w:proofErr w:type="spellStart"/>
      <w:r w:rsidRPr="000C063D">
        <w:rPr>
          <w:rFonts w:ascii="Times New Roman" w:hAnsi="Times New Roman" w:cs="Times New Roman"/>
          <w:sz w:val="20"/>
          <w:szCs w:val="20"/>
        </w:rPr>
        <w:t>class_binary</w:t>
      </w:r>
      <w:proofErr w:type="spellEnd"/>
      <w:r>
        <w:rPr>
          <w:rFonts w:ascii="Times New Roman" w:hAnsi="Times New Roman" w:cs="Times New Roman"/>
          <w:sz w:val="20"/>
          <w:szCs w:val="20"/>
        </w:rPr>
        <w:t>’</w:t>
      </w:r>
      <w:r w:rsidRPr="000C063D">
        <w:rPr>
          <w:rFonts w:ascii="Times New Roman" w:hAnsi="Times New Roman" w:cs="Times New Roman"/>
          <w:sz w:val="20"/>
          <w:szCs w:val="20"/>
        </w:rPr>
        <w:t xml:space="preserve"> (-0.087), indicating that age has little to no influence on these factors. </w:t>
      </w:r>
      <w:r>
        <w:rPr>
          <w:rFonts w:ascii="Times New Roman" w:hAnsi="Times New Roman" w:cs="Times New Roman"/>
          <w:sz w:val="20"/>
          <w:szCs w:val="20"/>
        </w:rPr>
        <w:t>‘</w:t>
      </w:r>
      <w:r w:rsidRPr="000C063D">
        <w:rPr>
          <w:rFonts w:ascii="Times New Roman" w:hAnsi="Times New Roman" w:cs="Times New Roman"/>
          <w:sz w:val="20"/>
          <w:szCs w:val="20"/>
        </w:rPr>
        <w:t>Tumor size</w:t>
      </w:r>
      <w:r>
        <w:rPr>
          <w:rFonts w:ascii="Times New Roman" w:hAnsi="Times New Roman" w:cs="Times New Roman"/>
          <w:sz w:val="20"/>
          <w:szCs w:val="20"/>
        </w:rPr>
        <w:t>’</w:t>
      </w:r>
      <w:r w:rsidRPr="000C063D">
        <w:rPr>
          <w:rFonts w:ascii="Times New Roman" w:hAnsi="Times New Roman" w:cs="Times New Roman"/>
          <w:sz w:val="20"/>
          <w:szCs w:val="20"/>
        </w:rPr>
        <w:t xml:space="preserve"> exhibits a weak positive correlation with </w:t>
      </w:r>
      <w:r>
        <w:rPr>
          <w:rFonts w:ascii="Times New Roman" w:hAnsi="Times New Roman" w:cs="Times New Roman"/>
          <w:sz w:val="20"/>
          <w:szCs w:val="20"/>
        </w:rPr>
        <w:t>‘</w:t>
      </w:r>
      <w:r w:rsidRPr="000C063D">
        <w:rPr>
          <w:rFonts w:ascii="Times New Roman" w:hAnsi="Times New Roman" w:cs="Times New Roman"/>
          <w:sz w:val="20"/>
          <w:szCs w:val="20"/>
        </w:rPr>
        <w:t>invasive nodes</w:t>
      </w:r>
      <w:r>
        <w:rPr>
          <w:rFonts w:ascii="Times New Roman" w:hAnsi="Times New Roman" w:cs="Times New Roman"/>
          <w:sz w:val="20"/>
          <w:szCs w:val="20"/>
        </w:rPr>
        <w:t>’</w:t>
      </w:r>
      <w:r w:rsidRPr="000C063D">
        <w:rPr>
          <w:rFonts w:ascii="Times New Roman" w:hAnsi="Times New Roman" w:cs="Times New Roman"/>
          <w:sz w:val="20"/>
          <w:szCs w:val="20"/>
        </w:rPr>
        <w:t xml:space="preserve"> (0.16) and </w:t>
      </w:r>
      <w:r>
        <w:rPr>
          <w:rFonts w:ascii="Times New Roman" w:hAnsi="Times New Roman" w:cs="Times New Roman"/>
          <w:sz w:val="20"/>
          <w:szCs w:val="20"/>
        </w:rPr>
        <w:t>‘</w:t>
      </w:r>
      <w:proofErr w:type="spellStart"/>
      <w:r w:rsidRPr="000C063D">
        <w:rPr>
          <w:rFonts w:ascii="Times New Roman" w:hAnsi="Times New Roman" w:cs="Times New Roman"/>
          <w:sz w:val="20"/>
          <w:szCs w:val="20"/>
        </w:rPr>
        <w:t>class_binary</w:t>
      </w:r>
      <w:proofErr w:type="spellEnd"/>
      <w:r>
        <w:rPr>
          <w:rFonts w:ascii="Times New Roman" w:hAnsi="Times New Roman" w:cs="Times New Roman"/>
          <w:sz w:val="20"/>
          <w:szCs w:val="20"/>
        </w:rPr>
        <w:t>’</w:t>
      </w:r>
      <w:r w:rsidRPr="000C063D">
        <w:rPr>
          <w:rFonts w:ascii="Times New Roman" w:hAnsi="Times New Roman" w:cs="Times New Roman"/>
          <w:sz w:val="20"/>
          <w:szCs w:val="20"/>
        </w:rPr>
        <w:t xml:space="preserve"> (0.19), suggesting that larger tumors may be slightly associated with a higher likelihood of positive classification and more invasive nodes. Additionally, </w:t>
      </w:r>
      <w:r>
        <w:rPr>
          <w:rFonts w:ascii="Times New Roman" w:hAnsi="Times New Roman" w:cs="Times New Roman"/>
          <w:sz w:val="20"/>
          <w:szCs w:val="20"/>
        </w:rPr>
        <w:t>‘</w:t>
      </w:r>
      <w:r w:rsidRPr="000C063D">
        <w:rPr>
          <w:rFonts w:ascii="Times New Roman" w:hAnsi="Times New Roman" w:cs="Times New Roman"/>
          <w:sz w:val="20"/>
          <w:szCs w:val="20"/>
        </w:rPr>
        <w:t xml:space="preserve">invasive </w:t>
      </w:r>
      <w:proofErr w:type="gramStart"/>
      <w:r w:rsidRPr="000C063D">
        <w:rPr>
          <w:rFonts w:ascii="Times New Roman" w:hAnsi="Times New Roman" w:cs="Times New Roman"/>
          <w:sz w:val="20"/>
          <w:szCs w:val="20"/>
        </w:rPr>
        <w:t>nodes</w:t>
      </w:r>
      <w:r>
        <w:rPr>
          <w:rFonts w:ascii="Times New Roman" w:hAnsi="Times New Roman" w:cs="Times New Roman"/>
          <w:sz w:val="20"/>
          <w:szCs w:val="20"/>
        </w:rPr>
        <w:t>’</w:t>
      </w:r>
      <w:proofErr w:type="gramEnd"/>
      <w:r w:rsidRPr="000C063D">
        <w:rPr>
          <w:rFonts w:ascii="Times New Roman" w:hAnsi="Times New Roman" w:cs="Times New Roman"/>
          <w:sz w:val="20"/>
          <w:szCs w:val="20"/>
        </w:rPr>
        <w:t xml:space="preserve"> have a moderate positive correlation with </w:t>
      </w:r>
      <w:r>
        <w:rPr>
          <w:rFonts w:ascii="Times New Roman" w:hAnsi="Times New Roman" w:cs="Times New Roman"/>
          <w:sz w:val="20"/>
          <w:szCs w:val="20"/>
        </w:rPr>
        <w:t>‘</w:t>
      </w:r>
      <w:proofErr w:type="spellStart"/>
      <w:r w:rsidRPr="000C063D">
        <w:rPr>
          <w:rFonts w:ascii="Times New Roman" w:hAnsi="Times New Roman" w:cs="Times New Roman"/>
          <w:sz w:val="20"/>
          <w:szCs w:val="20"/>
        </w:rPr>
        <w:t>class_binary</w:t>
      </w:r>
      <w:proofErr w:type="spellEnd"/>
      <w:r>
        <w:rPr>
          <w:rFonts w:ascii="Times New Roman" w:hAnsi="Times New Roman" w:cs="Times New Roman"/>
          <w:sz w:val="20"/>
          <w:szCs w:val="20"/>
        </w:rPr>
        <w:t>’</w:t>
      </w:r>
      <w:r w:rsidRPr="000C063D">
        <w:rPr>
          <w:rFonts w:ascii="Times New Roman" w:hAnsi="Times New Roman" w:cs="Times New Roman"/>
          <w:sz w:val="20"/>
          <w:szCs w:val="20"/>
        </w:rPr>
        <w:t xml:space="preserve"> (0.3), implying that a greater number of invasive nodes is somewhat linked to a positive classification. Overall, the correlations are relatively low, indicating weak linear relationships between these variables.</w:t>
      </w:r>
    </w:p>
    <w:p w14:paraId="3E64E7A6" w14:textId="266143E0" w:rsidR="00EB5BCF" w:rsidRDefault="00EB5BCF" w:rsidP="00BE03A1">
      <w:pPr>
        <w:spacing w:line="480" w:lineRule="auto"/>
        <w:rPr>
          <w:rFonts w:ascii="Times New Roman" w:hAnsi="Times New Roman" w:cs="Times New Roman"/>
          <w:sz w:val="20"/>
          <w:szCs w:val="20"/>
        </w:rPr>
      </w:pPr>
      <w:r>
        <w:rPr>
          <w:noProof/>
        </w:rPr>
        <w:lastRenderedPageBreak/>
        <w:drawing>
          <wp:inline distT="0" distB="0" distL="0" distR="0" wp14:anchorId="7BE18778" wp14:editId="647ABF78">
            <wp:extent cx="3503034" cy="2790825"/>
            <wp:effectExtent l="0" t="0" r="0" b="0"/>
            <wp:docPr id="763033476" name="Picture 1"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33476" name="Picture 1" descr="A graph of a number of dot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2318" cy="2798221"/>
                    </a:xfrm>
                    <a:prstGeom prst="rect">
                      <a:avLst/>
                    </a:prstGeom>
                    <a:noFill/>
                    <a:ln>
                      <a:noFill/>
                    </a:ln>
                  </pic:spPr>
                </pic:pic>
              </a:graphicData>
            </a:graphic>
          </wp:inline>
        </w:drawing>
      </w:r>
    </w:p>
    <w:p w14:paraId="468C54D2" w14:textId="6E672A74" w:rsidR="0087400A" w:rsidRDefault="0087400A" w:rsidP="00BE03A1">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4</w:t>
      </w:r>
      <w:r>
        <w:rPr>
          <w:rFonts w:ascii="Times New Roman" w:hAnsi="Times New Roman" w:cs="Times New Roman"/>
          <w:sz w:val="20"/>
          <w:szCs w:val="20"/>
        </w:rPr>
        <w:t xml:space="preserve"> – Scatterplot of Inv-Nodes vs. Tumor-Size</w:t>
      </w:r>
    </w:p>
    <w:p w14:paraId="580D94F9" w14:textId="268C42DD" w:rsidR="009846AD" w:rsidRPr="00BE03A1" w:rsidRDefault="009846AD" w:rsidP="00BE03A1">
      <w:pPr>
        <w:spacing w:line="480" w:lineRule="auto"/>
        <w:rPr>
          <w:rFonts w:ascii="Times New Roman" w:hAnsi="Times New Roman" w:cs="Times New Roman"/>
          <w:sz w:val="20"/>
          <w:szCs w:val="20"/>
        </w:rPr>
      </w:pPr>
      <w:r>
        <w:rPr>
          <w:rFonts w:ascii="Times New Roman" w:hAnsi="Times New Roman" w:cs="Times New Roman"/>
          <w:sz w:val="20"/>
          <w:szCs w:val="20"/>
        </w:rPr>
        <w:tab/>
      </w:r>
      <w:r w:rsidR="00E87874">
        <w:rPr>
          <w:rFonts w:ascii="Times New Roman" w:hAnsi="Times New Roman" w:cs="Times New Roman"/>
          <w:sz w:val="20"/>
          <w:szCs w:val="20"/>
        </w:rPr>
        <w:t>When comparing the</w:t>
      </w:r>
      <w:r w:rsidR="00947A42">
        <w:rPr>
          <w:rFonts w:ascii="Times New Roman" w:hAnsi="Times New Roman" w:cs="Times New Roman"/>
          <w:sz w:val="20"/>
          <w:szCs w:val="20"/>
        </w:rPr>
        <w:t xml:space="preserve"> relationship between ‘tumor-size’ and ‘invasive-nodes</w:t>
      </w:r>
      <w:r w:rsidR="0020531F">
        <w:rPr>
          <w:rFonts w:ascii="Times New Roman" w:hAnsi="Times New Roman" w:cs="Times New Roman"/>
          <w:sz w:val="20"/>
          <w:szCs w:val="20"/>
        </w:rPr>
        <w:t>,’ there is a slight positive relationship</w:t>
      </w:r>
      <w:r w:rsidR="00FA172B">
        <w:rPr>
          <w:rFonts w:ascii="Times New Roman" w:hAnsi="Times New Roman" w:cs="Times New Roman"/>
          <w:sz w:val="20"/>
          <w:szCs w:val="20"/>
        </w:rPr>
        <w:t xml:space="preserve">, more so for </w:t>
      </w:r>
      <w:r w:rsidR="00B9155A">
        <w:rPr>
          <w:rFonts w:ascii="Times New Roman" w:hAnsi="Times New Roman" w:cs="Times New Roman"/>
          <w:sz w:val="20"/>
          <w:szCs w:val="20"/>
        </w:rPr>
        <w:t>recurrent cancer cases</w:t>
      </w:r>
      <w:r w:rsidR="00AB3144">
        <w:rPr>
          <w:rFonts w:ascii="Times New Roman" w:hAnsi="Times New Roman" w:cs="Times New Roman"/>
          <w:sz w:val="20"/>
          <w:szCs w:val="20"/>
        </w:rPr>
        <w:t xml:space="preserve"> (Figure </w:t>
      </w:r>
      <w:r w:rsidR="00F87EFA">
        <w:rPr>
          <w:rFonts w:ascii="Times New Roman" w:hAnsi="Times New Roman" w:cs="Times New Roman"/>
          <w:sz w:val="20"/>
          <w:szCs w:val="20"/>
        </w:rPr>
        <w:t>4</w:t>
      </w:r>
      <w:r w:rsidR="00AB3144">
        <w:rPr>
          <w:rFonts w:ascii="Times New Roman" w:hAnsi="Times New Roman" w:cs="Times New Roman"/>
          <w:sz w:val="20"/>
          <w:szCs w:val="20"/>
        </w:rPr>
        <w:t>)</w:t>
      </w:r>
      <w:r w:rsidR="00B9155A">
        <w:rPr>
          <w:rFonts w:ascii="Times New Roman" w:hAnsi="Times New Roman" w:cs="Times New Roman"/>
          <w:sz w:val="20"/>
          <w:szCs w:val="20"/>
        </w:rPr>
        <w:t>.</w:t>
      </w:r>
      <w:r w:rsidR="00613750">
        <w:rPr>
          <w:rFonts w:ascii="Times New Roman" w:hAnsi="Times New Roman" w:cs="Times New Roman"/>
          <w:sz w:val="20"/>
          <w:szCs w:val="20"/>
        </w:rPr>
        <w:t xml:space="preserve"> Generally, </w:t>
      </w:r>
      <w:r w:rsidR="007679E0">
        <w:rPr>
          <w:rFonts w:ascii="Times New Roman" w:hAnsi="Times New Roman" w:cs="Times New Roman"/>
          <w:sz w:val="20"/>
          <w:szCs w:val="20"/>
        </w:rPr>
        <w:t>as ‘tumor-size’ increases</w:t>
      </w:r>
      <w:r w:rsidR="00F25609">
        <w:rPr>
          <w:rFonts w:ascii="Times New Roman" w:hAnsi="Times New Roman" w:cs="Times New Roman"/>
          <w:sz w:val="20"/>
          <w:szCs w:val="20"/>
        </w:rPr>
        <w:t xml:space="preserve"> the number of ‘inv-</w:t>
      </w:r>
      <w:proofErr w:type="gramStart"/>
      <w:r w:rsidR="00F25609">
        <w:rPr>
          <w:rFonts w:ascii="Times New Roman" w:hAnsi="Times New Roman" w:cs="Times New Roman"/>
          <w:sz w:val="20"/>
          <w:szCs w:val="20"/>
        </w:rPr>
        <w:t>nodes’</w:t>
      </w:r>
      <w:proofErr w:type="gramEnd"/>
      <w:r w:rsidR="00F25609">
        <w:rPr>
          <w:rFonts w:ascii="Times New Roman" w:hAnsi="Times New Roman" w:cs="Times New Roman"/>
          <w:sz w:val="20"/>
          <w:szCs w:val="20"/>
        </w:rPr>
        <w:t xml:space="preserve"> also increases</w:t>
      </w:r>
      <w:r w:rsidR="00B51403">
        <w:rPr>
          <w:rFonts w:ascii="Times New Roman" w:hAnsi="Times New Roman" w:cs="Times New Roman"/>
          <w:sz w:val="20"/>
          <w:szCs w:val="20"/>
        </w:rPr>
        <w:t>.</w:t>
      </w:r>
    </w:p>
    <w:p w14:paraId="11B8621E" w14:textId="1739BC89" w:rsidR="00AC481C" w:rsidRDefault="00EC4689" w:rsidP="00AC481C">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Frequency Distributions and Proportions</w:t>
      </w:r>
    </w:p>
    <w:p w14:paraId="747F4D88" w14:textId="46C7FDCA" w:rsidR="00F96BC3" w:rsidRDefault="00F96BC3" w:rsidP="00F96BC3">
      <w:pPr>
        <w:pStyle w:val="ListParagraph"/>
        <w:spacing w:line="480" w:lineRule="auto"/>
        <w:ind w:left="1440"/>
        <w:rPr>
          <w:rFonts w:ascii="Times New Roman" w:hAnsi="Times New Roman" w:cs="Times New Roman"/>
          <w:sz w:val="20"/>
          <w:szCs w:val="20"/>
        </w:rPr>
      </w:pPr>
      <w:r>
        <w:rPr>
          <w:noProof/>
        </w:rPr>
        <w:drawing>
          <wp:inline distT="0" distB="0" distL="0" distR="0" wp14:anchorId="5DEEC52A" wp14:editId="4D8BEABA">
            <wp:extent cx="5617368" cy="1847850"/>
            <wp:effectExtent l="0" t="0" r="0" b="0"/>
            <wp:docPr id="570595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524" name="Picture 1" descr="A graph with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2781" cy="1849631"/>
                    </a:xfrm>
                    <a:prstGeom prst="rect">
                      <a:avLst/>
                    </a:prstGeom>
                    <a:noFill/>
                    <a:ln>
                      <a:noFill/>
                    </a:ln>
                  </pic:spPr>
                </pic:pic>
              </a:graphicData>
            </a:graphic>
          </wp:inline>
        </w:drawing>
      </w:r>
    </w:p>
    <w:p w14:paraId="37DD77AB" w14:textId="58BCD1D8" w:rsidR="00220555" w:rsidRDefault="00220555" w:rsidP="00F96BC3">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5</w:t>
      </w:r>
      <w:r>
        <w:rPr>
          <w:rFonts w:ascii="Times New Roman" w:hAnsi="Times New Roman" w:cs="Times New Roman"/>
          <w:sz w:val="20"/>
          <w:szCs w:val="20"/>
        </w:rPr>
        <w:t xml:space="preserve"> </w:t>
      </w:r>
      <w:r w:rsidR="00323539">
        <w:rPr>
          <w:rFonts w:ascii="Times New Roman" w:hAnsi="Times New Roman" w:cs="Times New Roman"/>
          <w:sz w:val="20"/>
          <w:szCs w:val="20"/>
        </w:rPr>
        <w:t>–</w:t>
      </w:r>
      <w:r>
        <w:rPr>
          <w:rFonts w:ascii="Times New Roman" w:hAnsi="Times New Roman" w:cs="Times New Roman"/>
          <w:sz w:val="20"/>
          <w:szCs w:val="20"/>
        </w:rPr>
        <w:t xml:space="preserve"> Probability</w:t>
      </w:r>
      <w:r w:rsidR="00323539">
        <w:rPr>
          <w:rFonts w:ascii="Times New Roman" w:hAnsi="Times New Roman" w:cs="Times New Roman"/>
          <w:sz w:val="20"/>
          <w:szCs w:val="20"/>
        </w:rPr>
        <w:t xml:space="preserve"> Density Functions of Quantitative Variables</w:t>
      </w:r>
    </w:p>
    <w:p w14:paraId="4310B63B" w14:textId="344BC363" w:rsidR="00FB105A" w:rsidRPr="00A77D4F" w:rsidRDefault="003E1AE1" w:rsidP="001F43D2">
      <w:pPr>
        <w:pStyle w:val="ListParagraph"/>
        <w:spacing w:line="480" w:lineRule="auto"/>
        <w:ind w:left="1440" w:firstLine="720"/>
        <w:rPr>
          <w:rFonts w:ascii="Times New Roman" w:hAnsi="Times New Roman" w:cs="Times New Roman"/>
          <w:sz w:val="20"/>
          <w:szCs w:val="20"/>
        </w:rPr>
      </w:pPr>
      <w:r>
        <w:rPr>
          <w:rFonts w:ascii="Times New Roman" w:hAnsi="Times New Roman" w:cs="Times New Roman"/>
          <w:sz w:val="20"/>
          <w:szCs w:val="20"/>
        </w:rPr>
        <w:t>The probability density functions</w:t>
      </w:r>
      <w:r w:rsidR="00442FD9">
        <w:rPr>
          <w:rFonts w:ascii="Times New Roman" w:hAnsi="Times New Roman" w:cs="Times New Roman"/>
          <w:sz w:val="20"/>
          <w:szCs w:val="20"/>
        </w:rPr>
        <w:t xml:space="preserve"> for ‘age’ and</w:t>
      </w:r>
      <w:r w:rsidR="00A77D4F">
        <w:rPr>
          <w:rFonts w:ascii="Times New Roman" w:hAnsi="Times New Roman" w:cs="Times New Roman"/>
          <w:sz w:val="20"/>
          <w:szCs w:val="20"/>
        </w:rPr>
        <w:t xml:space="preserve"> ‘tumor-size</w:t>
      </w:r>
      <w:r w:rsidR="006F178B">
        <w:rPr>
          <w:rFonts w:ascii="Times New Roman" w:hAnsi="Times New Roman" w:cs="Times New Roman"/>
          <w:sz w:val="20"/>
          <w:szCs w:val="20"/>
        </w:rPr>
        <w:t>’</w:t>
      </w:r>
      <w:r w:rsidR="00A77D4F">
        <w:rPr>
          <w:rFonts w:ascii="Times New Roman" w:hAnsi="Times New Roman" w:cs="Times New Roman"/>
          <w:sz w:val="20"/>
          <w:szCs w:val="20"/>
        </w:rPr>
        <w:t xml:space="preserve"> exhibit</w:t>
      </w:r>
      <w:r w:rsidR="006F178B">
        <w:rPr>
          <w:rFonts w:ascii="Times New Roman" w:hAnsi="Times New Roman" w:cs="Times New Roman"/>
          <w:sz w:val="20"/>
          <w:szCs w:val="20"/>
        </w:rPr>
        <w:t xml:space="preserve"> relatively normal, </w:t>
      </w:r>
      <w:r w:rsidR="00DC7D58">
        <w:rPr>
          <w:rFonts w:ascii="Times New Roman" w:hAnsi="Times New Roman" w:cs="Times New Roman"/>
          <w:sz w:val="20"/>
          <w:szCs w:val="20"/>
        </w:rPr>
        <w:t xml:space="preserve">unimodal distributions (Figure </w:t>
      </w:r>
      <w:r w:rsidR="00F87EFA">
        <w:rPr>
          <w:rFonts w:ascii="Times New Roman" w:hAnsi="Times New Roman" w:cs="Times New Roman"/>
          <w:sz w:val="20"/>
          <w:szCs w:val="20"/>
        </w:rPr>
        <w:t>5</w:t>
      </w:r>
      <w:r w:rsidR="00DC7D58">
        <w:rPr>
          <w:rFonts w:ascii="Times New Roman" w:hAnsi="Times New Roman" w:cs="Times New Roman"/>
          <w:sz w:val="20"/>
          <w:szCs w:val="20"/>
        </w:rPr>
        <w:t xml:space="preserve">). </w:t>
      </w:r>
      <w:r w:rsidR="006F747B">
        <w:rPr>
          <w:rFonts w:ascii="Times New Roman" w:hAnsi="Times New Roman" w:cs="Times New Roman"/>
          <w:sz w:val="20"/>
          <w:szCs w:val="20"/>
        </w:rPr>
        <w:t>‘Age’ was t</w:t>
      </w:r>
      <w:r w:rsidR="00B81F3D">
        <w:rPr>
          <w:rFonts w:ascii="Times New Roman" w:hAnsi="Times New Roman" w:cs="Times New Roman"/>
          <w:sz w:val="20"/>
          <w:szCs w:val="20"/>
        </w:rPr>
        <w:t xml:space="preserve">ransformed from age ranges to the </w:t>
      </w:r>
      <w:proofErr w:type="gramStart"/>
      <w:r w:rsidR="00B81F3D">
        <w:rPr>
          <w:rFonts w:ascii="Times New Roman" w:hAnsi="Times New Roman" w:cs="Times New Roman"/>
          <w:sz w:val="20"/>
          <w:szCs w:val="20"/>
        </w:rPr>
        <w:t>mean</w:t>
      </w:r>
      <w:proofErr w:type="gramEnd"/>
      <w:r w:rsidR="00B81F3D">
        <w:rPr>
          <w:rFonts w:ascii="Times New Roman" w:hAnsi="Times New Roman" w:cs="Times New Roman"/>
          <w:sz w:val="20"/>
          <w:szCs w:val="20"/>
        </w:rPr>
        <w:t xml:space="preserve"> of each age range which is why there are significant </w:t>
      </w:r>
      <w:r w:rsidR="00F95D87">
        <w:rPr>
          <w:rFonts w:ascii="Times New Roman" w:hAnsi="Times New Roman" w:cs="Times New Roman"/>
          <w:sz w:val="20"/>
          <w:szCs w:val="20"/>
        </w:rPr>
        <w:t xml:space="preserve">slope changes in the distribution. “Inv-nodes” </w:t>
      </w:r>
      <w:r w:rsidR="0028705E">
        <w:rPr>
          <w:rFonts w:ascii="Times New Roman" w:hAnsi="Times New Roman" w:cs="Times New Roman"/>
          <w:sz w:val="20"/>
          <w:szCs w:val="20"/>
        </w:rPr>
        <w:t>has a right-</w:t>
      </w:r>
      <w:r w:rsidR="0028705E">
        <w:rPr>
          <w:rFonts w:ascii="Times New Roman" w:hAnsi="Times New Roman" w:cs="Times New Roman"/>
          <w:sz w:val="20"/>
          <w:szCs w:val="20"/>
        </w:rPr>
        <w:lastRenderedPageBreak/>
        <w:t xml:space="preserve">skewed distribution which </w:t>
      </w:r>
      <w:r w:rsidR="00541E93">
        <w:rPr>
          <w:rFonts w:ascii="Times New Roman" w:hAnsi="Times New Roman" w:cs="Times New Roman"/>
          <w:sz w:val="20"/>
          <w:szCs w:val="20"/>
        </w:rPr>
        <w:t>reflects the trend</w:t>
      </w:r>
      <w:r w:rsidR="00330D03">
        <w:rPr>
          <w:rFonts w:ascii="Times New Roman" w:hAnsi="Times New Roman" w:cs="Times New Roman"/>
          <w:sz w:val="20"/>
          <w:szCs w:val="20"/>
        </w:rPr>
        <w:t xml:space="preserve"> seen in healthcare</w:t>
      </w:r>
      <w:r w:rsidR="00DD5DC5">
        <w:rPr>
          <w:rFonts w:ascii="Times New Roman" w:hAnsi="Times New Roman" w:cs="Times New Roman"/>
          <w:sz w:val="20"/>
          <w:szCs w:val="20"/>
        </w:rPr>
        <w:t xml:space="preserve"> as there are fewer patients with many</w:t>
      </w:r>
      <w:r w:rsidR="001F43D2">
        <w:rPr>
          <w:rFonts w:ascii="Times New Roman" w:hAnsi="Times New Roman" w:cs="Times New Roman"/>
          <w:sz w:val="20"/>
          <w:szCs w:val="20"/>
        </w:rPr>
        <w:t xml:space="preserve"> invasive nodes.</w:t>
      </w:r>
    </w:p>
    <w:p w14:paraId="241208AE" w14:textId="1180EC99" w:rsidR="00E52AE0" w:rsidRDefault="00E52AE0" w:rsidP="00F96BC3">
      <w:pPr>
        <w:pStyle w:val="ListParagraph"/>
        <w:spacing w:line="480" w:lineRule="auto"/>
        <w:ind w:left="1440"/>
        <w:rPr>
          <w:rFonts w:ascii="Times New Roman" w:hAnsi="Times New Roman" w:cs="Times New Roman"/>
          <w:sz w:val="20"/>
          <w:szCs w:val="20"/>
        </w:rPr>
      </w:pPr>
      <w:r>
        <w:rPr>
          <w:noProof/>
        </w:rPr>
        <w:drawing>
          <wp:inline distT="0" distB="0" distL="0" distR="0" wp14:anchorId="70B5BBB3" wp14:editId="673A95A6">
            <wp:extent cx="5622324" cy="3733800"/>
            <wp:effectExtent l="0" t="0" r="0" b="0"/>
            <wp:docPr id="764876838" name="Picture 2"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76838" name="Picture 2" descr="A group of blue ba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39406" cy="3745144"/>
                    </a:xfrm>
                    <a:prstGeom prst="rect">
                      <a:avLst/>
                    </a:prstGeom>
                    <a:noFill/>
                    <a:ln>
                      <a:noFill/>
                    </a:ln>
                  </pic:spPr>
                </pic:pic>
              </a:graphicData>
            </a:graphic>
          </wp:inline>
        </w:drawing>
      </w:r>
    </w:p>
    <w:p w14:paraId="4633477E" w14:textId="0A14F09E" w:rsidR="00323539" w:rsidRDefault="00323539" w:rsidP="00F96BC3">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6</w:t>
      </w:r>
      <w:r>
        <w:rPr>
          <w:rFonts w:ascii="Times New Roman" w:hAnsi="Times New Roman" w:cs="Times New Roman"/>
          <w:sz w:val="20"/>
          <w:szCs w:val="20"/>
        </w:rPr>
        <w:t xml:space="preserve"> – Distributions of Qualitative Variables</w:t>
      </w:r>
    </w:p>
    <w:p w14:paraId="2E594042" w14:textId="4D6DF13C" w:rsidR="001F43D2" w:rsidRDefault="001F43D2" w:rsidP="00F96BC3">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ab/>
      </w:r>
      <w:r w:rsidR="00F722B2">
        <w:rPr>
          <w:rFonts w:ascii="Times New Roman" w:hAnsi="Times New Roman" w:cs="Times New Roman"/>
          <w:sz w:val="20"/>
          <w:szCs w:val="20"/>
        </w:rPr>
        <w:t xml:space="preserve">The distributions of qualitative variables (Figure </w:t>
      </w:r>
      <w:r w:rsidR="00F87EFA">
        <w:rPr>
          <w:rFonts w:ascii="Times New Roman" w:hAnsi="Times New Roman" w:cs="Times New Roman"/>
          <w:sz w:val="20"/>
          <w:szCs w:val="20"/>
        </w:rPr>
        <w:t>6</w:t>
      </w:r>
      <w:r w:rsidR="00F722B2">
        <w:rPr>
          <w:rFonts w:ascii="Times New Roman" w:hAnsi="Times New Roman" w:cs="Times New Roman"/>
          <w:sz w:val="20"/>
          <w:szCs w:val="20"/>
        </w:rPr>
        <w:t xml:space="preserve">) </w:t>
      </w:r>
      <w:proofErr w:type="gramStart"/>
      <w:r w:rsidR="00BA5E20">
        <w:rPr>
          <w:rFonts w:ascii="Times New Roman" w:hAnsi="Times New Roman" w:cs="Times New Roman"/>
          <w:sz w:val="20"/>
          <w:szCs w:val="20"/>
        </w:rPr>
        <w:t>is</w:t>
      </w:r>
      <w:proofErr w:type="gramEnd"/>
      <w:r w:rsidR="00BA5E20">
        <w:rPr>
          <w:rFonts w:ascii="Times New Roman" w:hAnsi="Times New Roman" w:cs="Times New Roman"/>
          <w:sz w:val="20"/>
          <w:szCs w:val="20"/>
        </w:rPr>
        <w:t xml:space="preserve"> not entirely balanced</w:t>
      </w:r>
      <w:r w:rsidR="00E47FA4">
        <w:rPr>
          <w:rFonts w:ascii="Times New Roman" w:hAnsi="Times New Roman" w:cs="Times New Roman"/>
          <w:sz w:val="20"/>
          <w:szCs w:val="20"/>
        </w:rPr>
        <w:t xml:space="preserve"> especially for</w:t>
      </w:r>
      <w:r w:rsidR="006A2AE4">
        <w:rPr>
          <w:rFonts w:ascii="Times New Roman" w:hAnsi="Times New Roman" w:cs="Times New Roman"/>
          <w:sz w:val="20"/>
          <w:szCs w:val="20"/>
        </w:rPr>
        <w:t xml:space="preserve"> </w:t>
      </w:r>
      <w:r w:rsidR="00F7103E">
        <w:rPr>
          <w:rFonts w:ascii="Times New Roman" w:hAnsi="Times New Roman" w:cs="Times New Roman"/>
          <w:sz w:val="20"/>
          <w:szCs w:val="20"/>
        </w:rPr>
        <w:t>‘irradiate’ and ‘node-caps</w:t>
      </w:r>
      <w:r w:rsidR="009B7E36">
        <w:rPr>
          <w:rFonts w:ascii="Times New Roman" w:hAnsi="Times New Roman" w:cs="Times New Roman"/>
          <w:sz w:val="20"/>
          <w:szCs w:val="20"/>
        </w:rPr>
        <w:t>.</w:t>
      </w:r>
      <w:r w:rsidR="00F7103E">
        <w:rPr>
          <w:rFonts w:ascii="Times New Roman" w:hAnsi="Times New Roman" w:cs="Times New Roman"/>
          <w:sz w:val="20"/>
          <w:szCs w:val="20"/>
        </w:rPr>
        <w:t>’</w:t>
      </w:r>
      <w:r w:rsidR="009B7E36">
        <w:rPr>
          <w:rFonts w:ascii="Times New Roman" w:hAnsi="Times New Roman" w:cs="Times New Roman"/>
          <w:sz w:val="20"/>
          <w:szCs w:val="20"/>
        </w:rPr>
        <w:t xml:space="preserve"> However, </w:t>
      </w:r>
      <w:r w:rsidR="00751796">
        <w:rPr>
          <w:rFonts w:ascii="Times New Roman" w:hAnsi="Times New Roman" w:cs="Times New Roman"/>
          <w:sz w:val="20"/>
          <w:szCs w:val="20"/>
        </w:rPr>
        <w:t xml:space="preserve">there </w:t>
      </w:r>
      <w:r w:rsidR="005A0583">
        <w:rPr>
          <w:rFonts w:ascii="Times New Roman" w:hAnsi="Times New Roman" w:cs="Times New Roman"/>
          <w:sz w:val="20"/>
          <w:szCs w:val="20"/>
        </w:rPr>
        <w:t xml:space="preserve">should </w:t>
      </w:r>
      <w:r w:rsidR="00865568">
        <w:rPr>
          <w:rFonts w:ascii="Times New Roman" w:hAnsi="Times New Roman" w:cs="Times New Roman"/>
          <w:sz w:val="20"/>
          <w:szCs w:val="20"/>
        </w:rPr>
        <w:t>still be sufficient data</w:t>
      </w:r>
      <w:r w:rsidR="00CC31C5">
        <w:rPr>
          <w:rFonts w:ascii="Times New Roman" w:hAnsi="Times New Roman" w:cs="Times New Roman"/>
          <w:sz w:val="20"/>
          <w:szCs w:val="20"/>
        </w:rPr>
        <w:t xml:space="preserve"> to implement machine learning models.</w:t>
      </w:r>
    </w:p>
    <w:p w14:paraId="4286BEE9" w14:textId="77777777" w:rsidR="00D34163" w:rsidRDefault="00EC4689" w:rsidP="00D34163">
      <w:pPr>
        <w:pStyle w:val="ListParagraph"/>
        <w:numPr>
          <w:ilvl w:val="0"/>
          <w:numId w:val="2"/>
        </w:numPr>
        <w:spacing w:line="480" w:lineRule="auto"/>
        <w:rPr>
          <w:rFonts w:ascii="Times New Roman" w:hAnsi="Times New Roman" w:cs="Times New Roman"/>
          <w:sz w:val="20"/>
          <w:szCs w:val="20"/>
        </w:rPr>
      </w:pPr>
      <w:r>
        <w:rPr>
          <w:rFonts w:ascii="Times New Roman" w:hAnsi="Times New Roman" w:cs="Times New Roman"/>
          <w:sz w:val="20"/>
          <w:szCs w:val="20"/>
        </w:rPr>
        <w:t>Data Anomalies</w:t>
      </w:r>
    </w:p>
    <w:p w14:paraId="41422EEB" w14:textId="1AE1230D" w:rsidR="005C19B5" w:rsidRDefault="00C5660E" w:rsidP="00D66202">
      <w:pPr>
        <w:pStyle w:val="ListParagraph"/>
        <w:spacing w:line="480" w:lineRule="auto"/>
        <w:ind w:left="1080" w:firstLine="360"/>
        <w:rPr>
          <w:rFonts w:ascii="Times New Roman" w:hAnsi="Times New Roman" w:cs="Times New Roman"/>
          <w:b/>
          <w:bCs/>
          <w:sz w:val="20"/>
          <w:szCs w:val="20"/>
        </w:rPr>
      </w:pPr>
      <w:r w:rsidRPr="00D34163">
        <w:rPr>
          <w:rFonts w:ascii="Times New Roman" w:hAnsi="Times New Roman" w:cs="Times New Roman"/>
          <w:sz w:val="20"/>
          <w:szCs w:val="20"/>
        </w:rPr>
        <w:t xml:space="preserve">9 rows </w:t>
      </w:r>
      <w:r w:rsidR="00DB599A">
        <w:rPr>
          <w:rFonts w:ascii="Times New Roman" w:hAnsi="Times New Roman" w:cs="Times New Roman"/>
          <w:sz w:val="20"/>
          <w:szCs w:val="20"/>
        </w:rPr>
        <w:t xml:space="preserve">were dropped </w:t>
      </w:r>
      <w:r w:rsidRPr="00D34163">
        <w:rPr>
          <w:rFonts w:ascii="Times New Roman" w:hAnsi="Times New Roman" w:cs="Times New Roman"/>
          <w:sz w:val="20"/>
          <w:szCs w:val="20"/>
        </w:rPr>
        <w:t xml:space="preserve">containing missing data to maintain data integrity and avoid potential biases. Since the dataset pertains to healthcare, any imputation technique, such as mean, median, or regression-based imputation, might introduce inaccuracies or distort the relationships within the data. Healthcare datasets involve sensitive and high-stakes information, where even minor misrepresentations can lead to misleading conclusions or compromised model performance. Thus, it is safer to exclude these rows to ensure that the subsequent machine learning model predictions remain </w:t>
      </w:r>
      <w:r w:rsidRPr="00D34163">
        <w:rPr>
          <w:rFonts w:ascii="Times New Roman" w:hAnsi="Times New Roman" w:cs="Times New Roman"/>
          <w:sz w:val="20"/>
          <w:szCs w:val="20"/>
        </w:rPr>
        <w:lastRenderedPageBreak/>
        <w:t>reliab</w:t>
      </w:r>
      <w:r w:rsidR="00D66202">
        <w:rPr>
          <w:rFonts w:ascii="Times New Roman" w:hAnsi="Times New Roman" w:cs="Times New Roman"/>
          <w:sz w:val="20"/>
          <w:szCs w:val="20"/>
        </w:rPr>
        <w:t>le.</w:t>
      </w:r>
      <w:r w:rsidR="00FF358C">
        <w:rPr>
          <w:rFonts w:ascii="Times New Roman" w:hAnsi="Times New Roman" w:cs="Times New Roman"/>
          <w:b/>
          <w:bCs/>
          <w:sz w:val="20"/>
          <w:szCs w:val="20"/>
        </w:rPr>
        <w:tab/>
      </w:r>
      <w:r w:rsidR="004F07EB">
        <w:rPr>
          <w:noProof/>
        </w:rPr>
        <w:drawing>
          <wp:inline distT="0" distB="0" distL="0" distR="0" wp14:anchorId="1F0C0BF2" wp14:editId="3936BB6A">
            <wp:extent cx="4824592" cy="4091940"/>
            <wp:effectExtent l="0" t="0" r="0" b="0"/>
            <wp:docPr id="1398287644"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7644" name="Picture 3" descr="A graph of different colored squar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0800" cy="4114168"/>
                    </a:xfrm>
                    <a:prstGeom prst="rect">
                      <a:avLst/>
                    </a:prstGeom>
                    <a:noFill/>
                    <a:ln>
                      <a:noFill/>
                    </a:ln>
                  </pic:spPr>
                </pic:pic>
              </a:graphicData>
            </a:graphic>
          </wp:inline>
        </w:drawing>
      </w:r>
    </w:p>
    <w:p w14:paraId="573417C4" w14:textId="780672D0" w:rsidR="009C228B" w:rsidRDefault="009C228B" w:rsidP="00D66202">
      <w:pPr>
        <w:pStyle w:val="ListParagraph"/>
        <w:spacing w:line="480" w:lineRule="auto"/>
        <w:ind w:left="1080" w:firstLine="360"/>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7</w:t>
      </w:r>
      <w:r>
        <w:rPr>
          <w:rFonts w:ascii="Times New Roman" w:hAnsi="Times New Roman" w:cs="Times New Roman"/>
          <w:sz w:val="20"/>
          <w:szCs w:val="20"/>
        </w:rPr>
        <w:t xml:space="preserve"> </w:t>
      </w:r>
      <w:r w:rsidR="00D72712">
        <w:rPr>
          <w:rFonts w:ascii="Times New Roman" w:hAnsi="Times New Roman" w:cs="Times New Roman"/>
          <w:sz w:val="20"/>
          <w:szCs w:val="20"/>
        </w:rPr>
        <w:t>–</w:t>
      </w:r>
      <w:r>
        <w:rPr>
          <w:rFonts w:ascii="Times New Roman" w:hAnsi="Times New Roman" w:cs="Times New Roman"/>
          <w:sz w:val="20"/>
          <w:szCs w:val="20"/>
        </w:rPr>
        <w:t xml:space="preserve"> Pro</w:t>
      </w:r>
      <w:r w:rsidR="00D72712">
        <w:rPr>
          <w:rFonts w:ascii="Times New Roman" w:hAnsi="Times New Roman" w:cs="Times New Roman"/>
          <w:sz w:val="20"/>
          <w:szCs w:val="20"/>
        </w:rPr>
        <w:t>portions of  Breast Quadrant vs. Recurrence</w:t>
      </w:r>
    </w:p>
    <w:p w14:paraId="12E476B6" w14:textId="12113D26" w:rsidR="00CC31C5" w:rsidRPr="009C228B" w:rsidRDefault="00CC31C5" w:rsidP="00D66202">
      <w:pPr>
        <w:pStyle w:val="ListParagraph"/>
        <w:spacing w:line="480" w:lineRule="auto"/>
        <w:ind w:left="1080" w:firstLine="360"/>
        <w:rPr>
          <w:rFonts w:ascii="Times New Roman" w:hAnsi="Times New Roman" w:cs="Times New Roman"/>
          <w:sz w:val="20"/>
          <w:szCs w:val="20"/>
        </w:rPr>
      </w:pPr>
      <w:r>
        <w:rPr>
          <w:rFonts w:ascii="Times New Roman" w:hAnsi="Times New Roman" w:cs="Times New Roman"/>
          <w:sz w:val="20"/>
          <w:szCs w:val="20"/>
        </w:rPr>
        <w:tab/>
      </w:r>
      <w:r w:rsidR="00C942B5">
        <w:rPr>
          <w:rFonts w:ascii="Times New Roman" w:hAnsi="Times New Roman" w:cs="Times New Roman"/>
          <w:sz w:val="20"/>
          <w:szCs w:val="20"/>
        </w:rPr>
        <w:t>The heatmap</w:t>
      </w:r>
      <w:r w:rsidR="00464F2D">
        <w:rPr>
          <w:rFonts w:ascii="Times New Roman" w:hAnsi="Times New Roman" w:cs="Times New Roman"/>
          <w:sz w:val="20"/>
          <w:szCs w:val="20"/>
        </w:rPr>
        <w:t xml:space="preserve"> depicted in Figure </w:t>
      </w:r>
      <w:r w:rsidR="00F87EFA">
        <w:rPr>
          <w:rFonts w:ascii="Times New Roman" w:hAnsi="Times New Roman" w:cs="Times New Roman"/>
          <w:sz w:val="20"/>
          <w:szCs w:val="20"/>
        </w:rPr>
        <w:t>7</w:t>
      </w:r>
      <w:r w:rsidR="00464F2D">
        <w:rPr>
          <w:rFonts w:ascii="Times New Roman" w:hAnsi="Times New Roman" w:cs="Times New Roman"/>
          <w:sz w:val="20"/>
          <w:szCs w:val="20"/>
        </w:rPr>
        <w:t xml:space="preserve"> illustrates the</w:t>
      </w:r>
      <w:r w:rsidR="00FE591C">
        <w:rPr>
          <w:rFonts w:ascii="Times New Roman" w:hAnsi="Times New Roman" w:cs="Times New Roman"/>
          <w:sz w:val="20"/>
          <w:szCs w:val="20"/>
        </w:rPr>
        <w:t xml:space="preserve"> proportions of recurrence subdivided by</w:t>
      </w:r>
      <w:r w:rsidR="003B2908">
        <w:rPr>
          <w:rFonts w:ascii="Times New Roman" w:hAnsi="Times New Roman" w:cs="Times New Roman"/>
          <w:sz w:val="20"/>
          <w:szCs w:val="20"/>
        </w:rPr>
        <w:t xml:space="preserve"> breast quadrant. Right upper and left lower breast cancer localization have the highest proportion of breast cancer recurrence.</w:t>
      </w:r>
    </w:p>
    <w:p w14:paraId="3A06899D" w14:textId="49AF9DAC" w:rsidR="00323539" w:rsidRPr="009C228B" w:rsidRDefault="00323539" w:rsidP="009C228B">
      <w:pPr>
        <w:spacing w:line="480" w:lineRule="auto"/>
        <w:rPr>
          <w:rFonts w:ascii="Times New Roman" w:hAnsi="Times New Roman" w:cs="Times New Roman"/>
          <w:sz w:val="20"/>
          <w:szCs w:val="20"/>
        </w:rPr>
      </w:pPr>
    </w:p>
    <w:p w14:paraId="4E2BA176" w14:textId="4B7C9184" w:rsidR="00FF358C" w:rsidRDefault="004F07EB" w:rsidP="00B1211F">
      <w:pPr>
        <w:spacing w:line="480" w:lineRule="auto"/>
        <w:ind w:firstLine="720"/>
        <w:rPr>
          <w:rFonts w:ascii="Times New Roman" w:hAnsi="Times New Roman" w:cs="Times New Roman"/>
          <w:sz w:val="20"/>
          <w:szCs w:val="20"/>
        </w:rPr>
      </w:pPr>
      <w:r>
        <w:rPr>
          <w:noProof/>
        </w:rPr>
        <w:lastRenderedPageBreak/>
        <w:drawing>
          <wp:inline distT="0" distB="0" distL="0" distR="0" wp14:anchorId="4A19EF84" wp14:editId="746F8901">
            <wp:extent cx="4505325" cy="3821156"/>
            <wp:effectExtent l="0" t="0" r="0" b="0"/>
            <wp:docPr id="1230349907" name="Picture 4" descr="A green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49907" name="Picture 4" descr="A green squares with white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031" cy="3823451"/>
                    </a:xfrm>
                    <a:prstGeom prst="rect">
                      <a:avLst/>
                    </a:prstGeom>
                    <a:noFill/>
                    <a:ln>
                      <a:noFill/>
                    </a:ln>
                  </pic:spPr>
                </pic:pic>
              </a:graphicData>
            </a:graphic>
          </wp:inline>
        </w:drawing>
      </w:r>
    </w:p>
    <w:p w14:paraId="5A342ECD" w14:textId="189E0E99" w:rsidR="00D72712" w:rsidRDefault="00D72712" w:rsidP="00B1211F">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8</w:t>
      </w:r>
      <w:r>
        <w:rPr>
          <w:rFonts w:ascii="Times New Roman" w:hAnsi="Times New Roman" w:cs="Times New Roman"/>
          <w:sz w:val="20"/>
          <w:szCs w:val="20"/>
        </w:rPr>
        <w:t xml:space="preserve"> </w:t>
      </w:r>
      <w:r w:rsidR="003B2908">
        <w:rPr>
          <w:rFonts w:ascii="Times New Roman" w:hAnsi="Times New Roman" w:cs="Times New Roman"/>
          <w:sz w:val="20"/>
          <w:szCs w:val="20"/>
        </w:rPr>
        <w:t>–</w:t>
      </w:r>
      <w:r>
        <w:rPr>
          <w:rFonts w:ascii="Times New Roman" w:hAnsi="Times New Roman" w:cs="Times New Roman"/>
          <w:sz w:val="20"/>
          <w:szCs w:val="20"/>
        </w:rPr>
        <w:t xml:space="preserve"> </w:t>
      </w:r>
      <w:r w:rsidR="003B2908">
        <w:rPr>
          <w:rFonts w:ascii="Times New Roman" w:hAnsi="Times New Roman" w:cs="Times New Roman"/>
          <w:sz w:val="20"/>
          <w:szCs w:val="20"/>
        </w:rPr>
        <w:t>Proportions of Degree of Malignancy vs. Recurrence</w:t>
      </w:r>
      <w:r w:rsidR="00B1211F">
        <w:rPr>
          <w:rFonts w:ascii="Times New Roman" w:hAnsi="Times New Roman" w:cs="Times New Roman"/>
          <w:sz w:val="20"/>
          <w:szCs w:val="20"/>
        </w:rPr>
        <w:tab/>
      </w:r>
    </w:p>
    <w:p w14:paraId="2B97A2F7" w14:textId="39131814" w:rsidR="00B1211F" w:rsidRDefault="00B1326B" w:rsidP="00B1326B">
      <w:pPr>
        <w:spacing w:line="480"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The heatmap depicted in Figure </w:t>
      </w:r>
      <w:r w:rsidR="00F87EFA">
        <w:rPr>
          <w:rFonts w:ascii="Times New Roman" w:hAnsi="Times New Roman" w:cs="Times New Roman"/>
          <w:sz w:val="20"/>
          <w:szCs w:val="20"/>
        </w:rPr>
        <w:t>8</w:t>
      </w:r>
      <w:r>
        <w:rPr>
          <w:rFonts w:ascii="Times New Roman" w:hAnsi="Times New Roman" w:cs="Times New Roman"/>
          <w:sz w:val="20"/>
          <w:szCs w:val="20"/>
        </w:rPr>
        <w:t xml:space="preserve"> illustrates the proportions of recurrence, subdivided by degree of malignancy</w:t>
      </w:r>
      <w:r w:rsidR="00CD6C7E">
        <w:rPr>
          <w:rFonts w:ascii="Times New Roman" w:hAnsi="Times New Roman" w:cs="Times New Roman"/>
          <w:sz w:val="20"/>
          <w:szCs w:val="20"/>
        </w:rPr>
        <w:t>. Patients with 3</w:t>
      </w:r>
      <w:r w:rsidR="00CD6C7E" w:rsidRPr="00CD6C7E">
        <w:rPr>
          <w:rFonts w:ascii="Times New Roman" w:hAnsi="Times New Roman" w:cs="Times New Roman"/>
          <w:sz w:val="20"/>
          <w:szCs w:val="20"/>
          <w:vertAlign w:val="superscript"/>
        </w:rPr>
        <w:t>rd</w:t>
      </w:r>
      <w:r w:rsidR="00CD6C7E">
        <w:rPr>
          <w:rFonts w:ascii="Times New Roman" w:hAnsi="Times New Roman" w:cs="Times New Roman"/>
          <w:sz w:val="20"/>
          <w:szCs w:val="20"/>
        </w:rPr>
        <w:t xml:space="preserve"> degree malignancy ha</w:t>
      </w:r>
      <w:r w:rsidR="00183F37">
        <w:rPr>
          <w:rFonts w:ascii="Times New Roman" w:hAnsi="Times New Roman" w:cs="Times New Roman"/>
          <w:sz w:val="20"/>
          <w:szCs w:val="20"/>
        </w:rPr>
        <w:t xml:space="preserve">ve </w:t>
      </w:r>
      <w:r w:rsidR="00CD6C7E">
        <w:rPr>
          <w:rFonts w:ascii="Times New Roman" w:hAnsi="Times New Roman" w:cs="Times New Roman"/>
          <w:sz w:val="20"/>
          <w:szCs w:val="20"/>
        </w:rPr>
        <w:t>the highest rate of breast cancer recurrence.</w:t>
      </w:r>
    </w:p>
    <w:p w14:paraId="06FE6C5C" w14:textId="7231791D" w:rsidR="00BE71C7" w:rsidRDefault="00E310B2" w:rsidP="00183F37">
      <w:pPr>
        <w:spacing w:line="480" w:lineRule="auto"/>
        <w:ind w:firstLine="720"/>
        <w:rPr>
          <w:rFonts w:ascii="Times New Roman" w:hAnsi="Times New Roman" w:cs="Times New Roman"/>
          <w:sz w:val="20"/>
          <w:szCs w:val="20"/>
        </w:rPr>
      </w:pPr>
      <w:r>
        <w:rPr>
          <w:noProof/>
        </w:rPr>
        <w:lastRenderedPageBreak/>
        <w:drawing>
          <wp:inline distT="0" distB="0" distL="0" distR="0" wp14:anchorId="0F243097" wp14:editId="6BA099F5">
            <wp:extent cx="4343400" cy="3683821"/>
            <wp:effectExtent l="0" t="0" r="0" b="0"/>
            <wp:docPr id="303303801" name="Picture 5" descr="A graph of a comparison of menopause and recurrence propor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03801" name="Picture 5" descr="A graph of a comparison of menopause and recurrence proportion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9816" cy="3689262"/>
                    </a:xfrm>
                    <a:prstGeom prst="rect">
                      <a:avLst/>
                    </a:prstGeom>
                    <a:noFill/>
                    <a:ln>
                      <a:noFill/>
                    </a:ln>
                  </pic:spPr>
                </pic:pic>
              </a:graphicData>
            </a:graphic>
          </wp:inline>
        </w:drawing>
      </w:r>
    </w:p>
    <w:p w14:paraId="1527CCC4" w14:textId="16F02D54" w:rsidR="00183F37" w:rsidRDefault="00183F37" w:rsidP="00183F37">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Figure </w:t>
      </w:r>
      <w:r w:rsidR="00F87EFA">
        <w:rPr>
          <w:rFonts w:ascii="Times New Roman" w:hAnsi="Times New Roman" w:cs="Times New Roman"/>
          <w:sz w:val="20"/>
          <w:szCs w:val="20"/>
        </w:rPr>
        <w:t>9</w:t>
      </w:r>
      <w:r>
        <w:rPr>
          <w:rFonts w:ascii="Times New Roman" w:hAnsi="Times New Roman" w:cs="Times New Roman"/>
          <w:sz w:val="20"/>
          <w:szCs w:val="20"/>
        </w:rPr>
        <w:t xml:space="preserve"> – Proportions of Menopause vs.</w:t>
      </w:r>
      <w:r w:rsidR="00824F9C">
        <w:rPr>
          <w:rFonts w:ascii="Times New Roman" w:hAnsi="Times New Roman" w:cs="Times New Roman"/>
          <w:sz w:val="20"/>
          <w:szCs w:val="20"/>
        </w:rPr>
        <w:t xml:space="preserve"> Recurrence</w:t>
      </w:r>
    </w:p>
    <w:p w14:paraId="7B6E3A7C" w14:textId="1BFBF0D3" w:rsidR="00824F9C" w:rsidRPr="00846BB9" w:rsidRDefault="00407D9F" w:rsidP="00407D9F">
      <w:pPr>
        <w:spacing w:line="480"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The heatmap depicted in Figure </w:t>
      </w:r>
      <w:r w:rsidR="00F87EFA">
        <w:rPr>
          <w:rFonts w:ascii="Times New Roman" w:hAnsi="Times New Roman" w:cs="Times New Roman"/>
          <w:sz w:val="20"/>
          <w:szCs w:val="20"/>
        </w:rPr>
        <w:t>9</w:t>
      </w:r>
      <w:r>
        <w:rPr>
          <w:rFonts w:ascii="Times New Roman" w:hAnsi="Times New Roman" w:cs="Times New Roman"/>
          <w:sz w:val="20"/>
          <w:szCs w:val="20"/>
        </w:rPr>
        <w:t xml:space="preserve"> illustrates the proportion of recurrence, subdivided by menopause category. </w:t>
      </w:r>
      <w:r w:rsidR="005F34C7">
        <w:rPr>
          <w:rFonts w:ascii="Times New Roman" w:hAnsi="Times New Roman" w:cs="Times New Roman"/>
          <w:sz w:val="20"/>
          <w:szCs w:val="20"/>
        </w:rPr>
        <w:t>Patients who have not yet experienced menopause, ‘</w:t>
      </w:r>
      <w:proofErr w:type="spellStart"/>
      <w:r w:rsidR="005F34C7">
        <w:rPr>
          <w:rFonts w:ascii="Times New Roman" w:hAnsi="Times New Roman" w:cs="Times New Roman"/>
          <w:sz w:val="20"/>
          <w:szCs w:val="20"/>
        </w:rPr>
        <w:t>premeno</w:t>
      </w:r>
      <w:proofErr w:type="spellEnd"/>
      <w:r w:rsidR="005F34C7">
        <w:rPr>
          <w:rFonts w:ascii="Times New Roman" w:hAnsi="Times New Roman" w:cs="Times New Roman"/>
          <w:sz w:val="20"/>
          <w:szCs w:val="20"/>
        </w:rPr>
        <w:t>,’ have the highest rate of cancer recurrence.</w:t>
      </w:r>
    </w:p>
    <w:p w14:paraId="7C863756" w14:textId="050FBA16" w:rsidR="006A5B07" w:rsidRDefault="00327F34" w:rsidP="006A5B07">
      <w:pPr>
        <w:spacing w:line="480" w:lineRule="auto"/>
        <w:rPr>
          <w:rFonts w:ascii="Times New Roman" w:hAnsi="Times New Roman" w:cs="Times New Roman"/>
          <w:b/>
          <w:bCs/>
          <w:sz w:val="20"/>
          <w:szCs w:val="20"/>
        </w:rPr>
      </w:pPr>
      <w:r>
        <w:rPr>
          <w:rFonts w:ascii="Times New Roman" w:hAnsi="Times New Roman" w:cs="Times New Roman"/>
          <w:b/>
          <w:bCs/>
          <w:sz w:val="20"/>
          <w:szCs w:val="20"/>
        </w:rPr>
        <w:t>Summary of Findings</w:t>
      </w:r>
    </w:p>
    <w:p w14:paraId="15CC7675" w14:textId="77777777" w:rsidR="004B0403" w:rsidRPr="004B0403" w:rsidRDefault="004B0403" w:rsidP="004B0403">
      <w:pPr>
        <w:spacing w:line="480" w:lineRule="auto"/>
        <w:ind w:firstLine="720"/>
        <w:rPr>
          <w:rFonts w:ascii="Times New Roman" w:hAnsi="Times New Roman" w:cs="Times New Roman"/>
          <w:sz w:val="20"/>
          <w:szCs w:val="20"/>
        </w:rPr>
      </w:pPr>
      <w:r w:rsidRPr="004B0403">
        <w:rPr>
          <w:rFonts w:ascii="Times New Roman" w:hAnsi="Times New Roman" w:cs="Times New Roman"/>
          <w:sz w:val="20"/>
          <w:szCs w:val="20"/>
        </w:rPr>
        <w:t xml:space="preserve">The analysis explores the relationship between cancer recurrence and various factors using crosstabs, correlation matrices, and visualizations. Notably, no cases of cancer recurrence were recorded in patients who experienced menopause before the age of 40. Recurrence rates were higher in patients with left breast cancer, right upper tumor localization, and those who received radiation as part of their treatment. Correlation analysis revealed weak relationships between variables, with tumor size showing a slight positive correlation with invasive nodes and recurrence likelihood, while invasive nodes exhibited a moderate correlation with recurrence. Additionally, larger tumors were slightly associated with more invasive nodes, particularly in recurrent cases.  </w:t>
      </w:r>
    </w:p>
    <w:p w14:paraId="5FE931F4" w14:textId="77777777" w:rsidR="004B0403" w:rsidRPr="004B0403" w:rsidRDefault="004B0403" w:rsidP="004B0403">
      <w:pPr>
        <w:spacing w:line="480" w:lineRule="auto"/>
        <w:ind w:firstLine="720"/>
        <w:rPr>
          <w:rFonts w:ascii="Times New Roman" w:hAnsi="Times New Roman" w:cs="Times New Roman"/>
          <w:sz w:val="20"/>
          <w:szCs w:val="20"/>
        </w:rPr>
      </w:pPr>
    </w:p>
    <w:p w14:paraId="1B16DE20" w14:textId="102E5A79" w:rsidR="004B0403" w:rsidRDefault="004B0403" w:rsidP="004B0403">
      <w:pPr>
        <w:spacing w:line="480" w:lineRule="auto"/>
        <w:ind w:firstLine="720"/>
        <w:rPr>
          <w:rFonts w:ascii="Times New Roman" w:hAnsi="Times New Roman" w:cs="Times New Roman"/>
          <w:sz w:val="20"/>
          <w:szCs w:val="20"/>
        </w:rPr>
      </w:pPr>
      <w:r w:rsidRPr="004B0403">
        <w:rPr>
          <w:rFonts w:ascii="Times New Roman" w:hAnsi="Times New Roman" w:cs="Times New Roman"/>
          <w:sz w:val="20"/>
          <w:szCs w:val="20"/>
        </w:rPr>
        <w:lastRenderedPageBreak/>
        <w:t>The distributions of age and tumor size appeared relatively normal, whereas invasive nodes followed a right-skewed distribution, reflecting the typical trend in healthcare where fewer patients have a high number of invasive nodes. Despite some imbalance in qualitative variables such as 'irradiate' and 'node-caps,' the dataset remains sufficient for implementing machine learning models. Heatmaps further highlighted key trends, showing the highest recurrence rates in patients with right upper and left lower breast quadrants, those with 3rd-degree malignancy, and premenopausal individuals.</w:t>
      </w:r>
    </w:p>
    <w:p w14:paraId="5338021C" w14:textId="084D5DDF" w:rsidR="006E780E" w:rsidRDefault="006E780E" w:rsidP="006E780E">
      <w:pPr>
        <w:spacing w:line="480" w:lineRule="auto"/>
        <w:ind w:firstLine="720"/>
        <w:rPr>
          <w:rFonts w:ascii="Times New Roman" w:hAnsi="Times New Roman" w:cs="Times New Roman"/>
          <w:sz w:val="20"/>
          <w:szCs w:val="20"/>
        </w:rPr>
      </w:pPr>
      <w:r w:rsidRPr="006E780E">
        <w:rPr>
          <w:rFonts w:ascii="Times New Roman" w:hAnsi="Times New Roman" w:cs="Times New Roman"/>
          <w:sz w:val="20"/>
          <w:szCs w:val="20"/>
        </w:rPr>
        <w:t>The dataset presents several issues that could impact a prediction system. Formatting inconsistencies include extra apostrophes in categorical values and hyphenated ranges in columns like `age`, `</w:t>
      </w:r>
      <w:r w:rsidR="00422F37" w:rsidRPr="006E780E">
        <w:rPr>
          <w:rFonts w:ascii="Times New Roman" w:hAnsi="Times New Roman" w:cs="Times New Roman"/>
          <w:sz w:val="20"/>
          <w:szCs w:val="20"/>
        </w:rPr>
        <w:t>tumor</w:t>
      </w:r>
      <w:r w:rsidRPr="006E780E">
        <w:rPr>
          <w:rFonts w:ascii="Times New Roman" w:hAnsi="Times New Roman" w:cs="Times New Roman"/>
          <w:sz w:val="20"/>
          <w:szCs w:val="20"/>
        </w:rPr>
        <w:t>-size`, and `inv-nodes`, which require</w:t>
      </w:r>
      <w:r w:rsidR="00422F37">
        <w:rPr>
          <w:rFonts w:ascii="Times New Roman" w:hAnsi="Times New Roman" w:cs="Times New Roman"/>
          <w:sz w:val="20"/>
          <w:szCs w:val="20"/>
        </w:rPr>
        <w:t>d</w:t>
      </w:r>
      <w:r w:rsidRPr="006E780E">
        <w:rPr>
          <w:rFonts w:ascii="Times New Roman" w:hAnsi="Times New Roman" w:cs="Times New Roman"/>
          <w:sz w:val="20"/>
          <w:szCs w:val="20"/>
        </w:rPr>
        <w:t xml:space="preserve"> transformation</w:t>
      </w:r>
      <w:r w:rsidR="000D55F7">
        <w:rPr>
          <w:rFonts w:ascii="Times New Roman" w:hAnsi="Times New Roman" w:cs="Times New Roman"/>
          <w:sz w:val="20"/>
          <w:szCs w:val="20"/>
        </w:rPr>
        <w:t>, through comprehensive functions,</w:t>
      </w:r>
      <w:r w:rsidRPr="006E780E">
        <w:rPr>
          <w:rFonts w:ascii="Times New Roman" w:hAnsi="Times New Roman" w:cs="Times New Roman"/>
          <w:sz w:val="20"/>
          <w:szCs w:val="20"/>
        </w:rPr>
        <w:t xml:space="preserve"> into numerical values. Missing data exists in `node-caps` and `breast-quad`, which </w:t>
      </w:r>
      <w:r w:rsidR="00422F37">
        <w:rPr>
          <w:rFonts w:ascii="Times New Roman" w:hAnsi="Times New Roman" w:cs="Times New Roman"/>
          <w:sz w:val="20"/>
          <w:szCs w:val="20"/>
        </w:rPr>
        <w:t>was</w:t>
      </w:r>
      <w:r w:rsidRPr="006E780E">
        <w:rPr>
          <w:rFonts w:ascii="Times New Roman" w:hAnsi="Times New Roman" w:cs="Times New Roman"/>
          <w:sz w:val="20"/>
          <w:szCs w:val="20"/>
        </w:rPr>
        <w:t xml:space="preserve"> handled </w:t>
      </w:r>
      <w:r w:rsidR="00837B0E">
        <w:rPr>
          <w:rFonts w:ascii="Times New Roman" w:hAnsi="Times New Roman" w:cs="Times New Roman"/>
          <w:sz w:val="20"/>
          <w:szCs w:val="20"/>
        </w:rPr>
        <w:t>by removing these rows as to not impact the accura</w:t>
      </w:r>
      <w:r w:rsidR="00D335D8">
        <w:rPr>
          <w:rFonts w:ascii="Times New Roman" w:hAnsi="Times New Roman" w:cs="Times New Roman"/>
          <w:sz w:val="20"/>
          <w:szCs w:val="20"/>
        </w:rPr>
        <w:t>cy of predicting health trends</w:t>
      </w:r>
      <w:r w:rsidRPr="006E780E">
        <w:rPr>
          <w:rFonts w:ascii="Times New Roman" w:hAnsi="Times New Roman" w:cs="Times New Roman"/>
          <w:sz w:val="20"/>
          <w:szCs w:val="20"/>
        </w:rPr>
        <w:t>. All columns are currently read as strings</w:t>
      </w:r>
      <w:r w:rsidR="00837B0E">
        <w:rPr>
          <w:rFonts w:ascii="Times New Roman" w:hAnsi="Times New Roman" w:cs="Times New Roman"/>
          <w:sz w:val="20"/>
          <w:szCs w:val="20"/>
        </w:rPr>
        <w:t>, though some were</w:t>
      </w:r>
      <w:r w:rsidRPr="006E780E">
        <w:rPr>
          <w:rFonts w:ascii="Times New Roman" w:hAnsi="Times New Roman" w:cs="Times New Roman"/>
          <w:sz w:val="20"/>
          <w:szCs w:val="20"/>
        </w:rPr>
        <w:t xml:space="preserve"> converted to numerical format. Categorical variables need</w:t>
      </w:r>
      <w:r w:rsidR="00837B0E">
        <w:rPr>
          <w:rFonts w:ascii="Times New Roman" w:hAnsi="Times New Roman" w:cs="Times New Roman"/>
          <w:sz w:val="20"/>
          <w:szCs w:val="20"/>
        </w:rPr>
        <w:t>ed</w:t>
      </w:r>
      <w:r w:rsidRPr="006E780E">
        <w:rPr>
          <w:rFonts w:ascii="Times New Roman" w:hAnsi="Times New Roman" w:cs="Times New Roman"/>
          <w:sz w:val="20"/>
          <w:szCs w:val="20"/>
        </w:rPr>
        <w:t xml:space="preserve"> proper encoding—binary </w:t>
      </w:r>
      <w:r w:rsidR="000A5CB8">
        <w:rPr>
          <w:rFonts w:ascii="Times New Roman" w:hAnsi="Times New Roman" w:cs="Times New Roman"/>
          <w:sz w:val="20"/>
          <w:szCs w:val="20"/>
        </w:rPr>
        <w:t>features lik</w:t>
      </w:r>
      <w:r w:rsidRPr="006E780E">
        <w:rPr>
          <w:rFonts w:ascii="Times New Roman" w:hAnsi="Times New Roman" w:cs="Times New Roman"/>
          <w:sz w:val="20"/>
          <w:szCs w:val="20"/>
        </w:rPr>
        <w:t>e</w:t>
      </w:r>
      <w:r w:rsidR="000A5CB8">
        <w:rPr>
          <w:rFonts w:ascii="Times New Roman" w:hAnsi="Times New Roman" w:cs="Times New Roman"/>
          <w:sz w:val="20"/>
          <w:szCs w:val="20"/>
        </w:rPr>
        <w:t xml:space="preserve"> ‘class’ were</w:t>
      </w:r>
      <w:r w:rsidRPr="006E780E">
        <w:rPr>
          <w:rFonts w:ascii="Times New Roman" w:hAnsi="Times New Roman" w:cs="Times New Roman"/>
          <w:sz w:val="20"/>
          <w:szCs w:val="20"/>
        </w:rPr>
        <w:t xml:space="preserve"> mapped to 0/1. Additionally, potential class imbalance in the `class` column could bias the model, necessitating techniques like</w:t>
      </w:r>
      <w:r w:rsidR="00D63C93">
        <w:rPr>
          <w:rFonts w:ascii="Times New Roman" w:hAnsi="Times New Roman" w:cs="Times New Roman"/>
          <w:sz w:val="20"/>
          <w:szCs w:val="20"/>
        </w:rPr>
        <w:t xml:space="preserve"> synthetic minority oversampling techniques</w:t>
      </w:r>
      <w:r w:rsidRPr="006E780E">
        <w:rPr>
          <w:rFonts w:ascii="Times New Roman" w:hAnsi="Times New Roman" w:cs="Times New Roman"/>
          <w:sz w:val="20"/>
          <w:szCs w:val="20"/>
        </w:rPr>
        <w:t xml:space="preserve"> </w:t>
      </w:r>
      <w:r w:rsidR="00D63C93">
        <w:rPr>
          <w:rFonts w:ascii="Times New Roman" w:hAnsi="Times New Roman" w:cs="Times New Roman"/>
          <w:sz w:val="20"/>
          <w:szCs w:val="20"/>
        </w:rPr>
        <w:t>(</w:t>
      </w:r>
      <w:r w:rsidRPr="006E780E">
        <w:rPr>
          <w:rFonts w:ascii="Times New Roman" w:hAnsi="Times New Roman" w:cs="Times New Roman"/>
          <w:sz w:val="20"/>
          <w:szCs w:val="20"/>
        </w:rPr>
        <w:t>SMOTE</w:t>
      </w:r>
      <w:r w:rsidR="00D63C93">
        <w:rPr>
          <w:rFonts w:ascii="Times New Roman" w:hAnsi="Times New Roman" w:cs="Times New Roman"/>
          <w:sz w:val="20"/>
          <w:szCs w:val="20"/>
        </w:rPr>
        <w:t>)</w:t>
      </w:r>
      <w:r w:rsidRPr="006E780E">
        <w:rPr>
          <w:rFonts w:ascii="Times New Roman" w:hAnsi="Times New Roman" w:cs="Times New Roman"/>
          <w:sz w:val="20"/>
          <w:szCs w:val="20"/>
        </w:rPr>
        <w:t xml:space="preserve"> or </w:t>
      </w:r>
      <w:r w:rsidR="00EF646A" w:rsidRPr="006E780E">
        <w:rPr>
          <w:rFonts w:ascii="Times New Roman" w:hAnsi="Times New Roman" w:cs="Times New Roman"/>
          <w:sz w:val="20"/>
          <w:szCs w:val="20"/>
        </w:rPr>
        <w:t>under sampling</w:t>
      </w:r>
      <w:r w:rsidRPr="006E780E">
        <w:rPr>
          <w:rFonts w:ascii="Times New Roman" w:hAnsi="Times New Roman" w:cs="Times New Roman"/>
          <w:sz w:val="20"/>
          <w:szCs w:val="20"/>
        </w:rPr>
        <w:t xml:space="preserve">. Addressing these issues will improve data quality and enhance </w:t>
      </w:r>
      <w:r w:rsidR="000A5CB8">
        <w:rPr>
          <w:rFonts w:ascii="Times New Roman" w:hAnsi="Times New Roman" w:cs="Times New Roman"/>
          <w:sz w:val="20"/>
          <w:szCs w:val="20"/>
        </w:rPr>
        <w:t xml:space="preserve">the </w:t>
      </w:r>
      <w:r w:rsidRPr="006E780E">
        <w:rPr>
          <w:rFonts w:ascii="Times New Roman" w:hAnsi="Times New Roman" w:cs="Times New Roman"/>
          <w:sz w:val="20"/>
          <w:szCs w:val="20"/>
        </w:rPr>
        <w:t>predictive accuracy</w:t>
      </w:r>
      <w:r w:rsidR="000A5CB8">
        <w:rPr>
          <w:rFonts w:ascii="Times New Roman" w:hAnsi="Times New Roman" w:cs="Times New Roman"/>
          <w:sz w:val="20"/>
          <w:szCs w:val="20"/>
        </w:rPr>
        <w:t xml:space="preserve"> of machine learning models</w:t>
      </w:r>
      <w:r w:rsidRPr="006E780E">
        <w:rPr>
          <w:rFonts w:ascii="Times New Roman" w:hAnsi="Times New Roman" w:cs="Times New Roman"/>
          <w:sz w:val="20"/>
          <w:szCs w:val="20"/>
        </w:rPr>
        <w:t>.</w:t>
      </w:r>
    </w:p>
    <w:sectPr w:rsidR="006E7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CE84C" w14:textId="77777777" w:rsidR="00196DF2" w:rsidRDefault="00196DF2" w:rsidP="0081250D">
      <w:pPr>
        <w:spacing w:after="0" w:line="240" w:lineRule="auto"/>
      </w:pPr>
      <w:r>
        <w:separator/>
      </w:r>
    </w:p>
  </w:endnote>
  <w:endnote w:type="continuationSeparator" w:id="0">
    <w:p w14:paraId="0D596BE7" w14:textId="77777777" w:rsidR="00196DF2" w:rsidRDefault="00196DF2" w:rsidP="0081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D5A1" w14:textId="77777777" w:rsidR="00196DF2" w:rsidRDefault="00196DF2" w:rsidP="0081250D">
      <w:pPr>
        <w:spacing w:after="0" w:line="240" w:lineRule="auto"/>
      </w:pPr>
      <w:r>
        <w:separator/>
      </w:r>
    </w:p>
  </w:footnote>
  <w:footnote w:type="continuationSeparator" w:id="0">
    <w:p w14:paraId="30D7F49A" w14:textId="77777777" w:rsidR="00196DF2" w:rsidRDefault="00196DF2" w:rsidP="0081250D">
      <w:pPr>
        <w:spacing w:after="0" w:line="240" w:lineRule="auto"/>
      </w:pPr>
      <w:r>
        <w:continuationSeparator/>
      </w:r>
    </w:p>
  </w:footnote>
  <w:footnote w:id="1">
    <w:p w14:paraId="6455F8BC" w14:textId="77777777" w:rsidR="0081250D" w:rsidRPr="00150C08" w:rsidRDefault="0081250D" w:rsidP="0081250D">
      <w:pPr>
        <w:ind w:left="-5"/>
        <w:rPr>
          <w:rFonts w:ascii="Times New Roman" w:hAnsi="Times New Roman" w:cs="Times New Roman"/>
          <w:sz w:val="20"/>
          <w:szCs w:val="20"/>
        </w:rPr>
      </w:pPr>
      <w:r>
        <w:rPr>
          <w:rStyle w:val="FootnoteReference"/>
        </w:rPr>
        <w:footnoteRef/>
      </w:r>
      <w:r>
        <w:t xml:space="preserve"> </w:t>
      </w:r>
      <w:r w:rsidRPr="00150C08">
        <w:rPr>
          <w:rFonts w:ascii="Times New Roman" w:hAnsi="Times New Roman" w:cs="Times New Roman"/>
          <w:sz w:val="20"/>
          <w:szCs w:val="20"/>
        </w:rPr>
        <w:t xml:space="preserve">Lichman, M.: UCI machine learning repository, University of California, School of Information and Computer  </w:t>
      </w:r>
    </w:p>
    <w:p w14:paraId="5134246E" w14:textId="77777777" w:rsidR="0081250D" w:rsidRPr="00150C08" w:rsidRDefault="0081250D" w:rsidP="0081250D">
      <w:pPr>
        <w:spacing w:after="142"/>
        <w:ind w:left="720"/>
        <w:rPr>
          <w:rFonts w:ascii="Times New Roman" w:hAnsi="Times New Roman" w:cs="Times New Roman"/>
          <w:sz w:val="20"/>
          <w:szCs w:val="20"/>
        </w:rPr>
      </w:pPr>
      <w:r w:rsidRPr="00150C08">
        <w:rPr>
          <w:rFonts w:ascii="Times New Roman" w:hAnsi="Times New Roman" w:cs="Times New Roman"/>
          <w:sz w:val="20"/>
          <w:szCs w:val="20"/>
        </w:rPr>
        <w:t>Science, Irvine, CA (2019).</w:t>
      </w:r>
      <w:hyperlink r:id="rId1">
        <w:r w:rsidRPr="00150C08">
          <w:rPr>
            <w:rFonts w:ascii="Times New Roman" w:hAnsi="Times New Roman" w:cs="Times New Roman"/>
            <w:sz w:val="20"/>
            <w:szCs w:val="20"/>
          </w:rPr>
          <w:t xml:space="preserve"> </w:t>
        </w:r>
      </w:hyperlink>
      <w:hyperlink r:id="rId2">
        <w:r w:rsidRPr="00150C08">
          <w:rPr>
            <w:rFonts w:ascii="Times New Roman" w:hAnsi="Times New Roman" w:cs="Times New Roman"/>
            <w:color w:val="467886"/>
            <w:sz w:val="20"/>
            <w:szCs w:val="20"/>
            <w:u w:val="single" w:color="467886"/>
          </w:rPr>
          <w:t>http://archive.ics.uci.edu/ml/datasets/breast+cancer</w:t>
        </w:r>
      </w:hyperlink>
      <w:hyperlink r:id="rId3">
        <w:r w:rsidRPr="00150C08">
          <w:rPr>
            <w:rFonts w:ascii="Times New Roman" w:hAnsi="Times New Roman" w:cs="Times New Roman"/>
            <w:sz w:val="20"/>
            <w:szCs w:val="20"/>
          </w:rPr>
          <w:t xml:space="preserve"> </w:t>
        </w:r>
      </w:hyperlink>
    </w:p>
    <w:p w14:paraId="12126CC7" w14:textId="58666B86" w:rsidR="0081250D" w:rsidRDefault="0081250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C66D8"/>
    <w:multiLevelType w:val="hybridMultilevel"/>
    <w:tmpl w:val="6C0A5AF2"/>
    <w:lvl w:ilvl="0" w:tplc="5E2664AE">
      <w:start w:val="1"/>
      <w:numFmt w:val="upperLetter"/>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9037D"/>
    <w:multiLevelType w:val="hybridMultilevel"/>
    <w:tmpl w:val="31DE82B0"/>
    <w:lvl w:ilvl="0" w:tplc="4D260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406280">
    <w:abstractNumId w:val="1"/>
  </w:num>
  <w:num w:numId="2" w16cid:durableId="34670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8B3"/>
    <w:rsid w:val="0001514E"/>
    <w:rsid w:val="00060759"/>
    <w:rsid w:val="000802AF"/>
    <w:rsid w:val="00084A19"/>
    <w:rsid w:val="00094795"/>
    <w:rsid w:val="000A5CB8"/>
    <w:rsid w:val="000C063D"/>
    <w:rsid w:val="000C2025"/>
    <w:rsid w:val="000D4341"/>
    <w:rsid w:val="000D55F7"/>
    <w:rsid w:val="000F09D5"/>
    <w:rsid w:val="000F26EE"/>
    <w:rsid w:val="00100E59"/>
    <w:rsid w:val="001271FF"/>
    <w:rsid w:val="00150C08"/>
    <w:rsid w:val="00183F37"/>
    <w:rsid w:val="00196DF2"/>
    <w:rsid w:val="001B525B"/>
    <w:rsid w:val="001F43D2"/>
    <w:rsid w:val="0020120E"/>
    <w:rsid w:val="0020531F"/>
    <w:rsid w:val="00205966"/>
    <w:rsid w:val="00220555"/>
    <w:rsid w:val="00233194"/>
    <w:rsid w:val="00243722"/>
    <w:rsid w:val="0028705E"/>
    <w:rsid w:val="002979D8"/>
    <w:rsid w:val="002B615A"/>
    <w:rsid w:val="002C77DE"/>
    <w:rsid w:val="003007C9"/>
    <w:rsid w:val="003031E8"/>
    <w:rsid w:val="00323539"/>
    <w:rsid w:val="00327F34"/>
    <w:rsid w:val="00330D03"/>
    <w:rsid w:val="00342FE8"/>
    <w:rsid w:val="0037794D"/>
    <w:rsid w:val="003B2908"/>
    <w:rsid w:val="003E1AE1"/>
    <w:rsid w:val="00405038"/>
    <w:rsid w:val="004060F6"/>
    <w:rsid w:val="00406DAA"/>
    <w:rsid w:val="00407D9F"/>
    <w:rsid w:val="00422F37"/>
    <w:rsid w:val="00434C79"/>
    <w:rsid w:val="00442FD9"/>
    <w:rsid w:val="00464F2D"/>
    <w:rsid w:val="00481A9C"/>
    <w:rsid w:val="00485662"/>
    <w:rsid w:val="0049732D"/>
    <w:rsid w:val="004B0403"/>
    <w:rsid w:val="004C02A5"/>
    <w:rsid w:val="004D0423"/>
    <w:rsid w:val="004F07EB"/>
    <w:rsid w:val="004F2610"/>
    <w:rsid w:val="00505E18"/>
    <w:rsid w:val="00505FCE"/>
    <w:rsid w:val="00526A7F"/>
    <w:rsid w:val="00541E93"/>
    <w:rsid w:val="005A0583"/>
    <w:rsid w:val="005B1C39"/>
    <w:rsid w:val="005B7377"/>
    <w:rsid w:val="005C19B5"/>
    <w:rsid w:val="005D2187"/>
    <w:rsid w:val="005D51E2"/>
    <w:rsid w:val="005F34C7"/>
    <w:rsid w:val="00613750"/>
    <w:rsid w:val="006178B3"/>
    <w:rsid w:val="00636D64"/>
    <w:rsid w:val="00671CF4"/>
    <w:rsid w:val="00683C21"/>
    <w:rsid w:val="006A2AE4"/>
    <w:rsid w:val="006A5B07"/>
    <w:rsid w:val="006E1A46"/>
    <w:rsid w:val="006E643E"/>
    <w:rsid w:val="006E780E"/>
    <w:rsid w:val="006F178B"/>
    <w:rsid w:val="006F2602"/>
    <w:rsid w:val="006F664A"/>
    <w:rsid w:val="006F747B"/>
    <w:rsid w:val="0070215C"/>
    <w:rsid w:val="007216AA"/>
    <w:rsid w:val="007262FD"/>
    <w:rsid w:val="00726A87"/>
    <w:rsid w:val="007344EF"/>
    <w:rsid w:val="007502A2"/>
    <w:rsid w:val="00751796"/>
    <w:rsid w:val="0075491C"/>
    <w:rsid w:val="007679E0"/>
    <w:rsid w:val="007A6F29"/>
    <w:rsid w:val="007C278D"/>
    <w:rsid w:val="007F66E4"/>
    <w:rsid w:val="0081250D"/>
    <w:rsid w:val="00816F26"/>
    <w:rsid w:val="00824F9C"/>
    <w:rsid w:val="00831DA7"/>
    <w:rsid w:val="00835EE3"/>
    <w:rsid w:val="00837B0E"/>
    <w:rsid w:val="00846BB9"/>
    <w:rsid w:val="00865568"/>
    <w:rsid w:val="00873E3E"/>
    <w:rsid w:val="0087400A"/>
    <w:rsid w:val="008763B2"/>
    <w:rsid w:val="008B33EA"/>
    <w:rsid w:val="008E5B26"/>
    <w:rsid w:val="00902479"/>
    <w:rsid w:val="00947A42"/>
    <w:rsid w:val="00974F54"/>
    <w:rsid w:val="009846AD"/>
    <w:rsid w:val="00987B22"/>
    <w:rsid w:val="009B6406"/>
    <w:rsid w:val="009B7E36"/>
    <w:rsid w:val="009C228B"/>
    <w:rsid w:val="00A2528E"/>
    <w:rsid w:val="00A27660"/>
    <w:rsid w:val="00A647A2"/>
    <w:rsid w:val="00A77D4F"/>
    <w:rsid w:val="00AA5F63"/>
    <w:rsid w:val="00AA62F6"/>
    <w:rsid w:val="00AB3144"/>
    <w:rsid w:val="00AC481C"/>
    <w:rsid w:val="00AC637A"/>
    <w:rsid w:val="00AD312D"/>
    <w:rsid w:val="00AD40AB"/>
    <w:rsid w:val="00AE0D3F"/>
    <w:rsid w:val="00AF11A3"/>
    <w:rsid w:val="00B0065B"/>
    <w:rsid w:val="00B1211F"/>
    <w:rsid w:val="00B1326B"/>
    <w:rsid w:val="00B444CD"/>
    <w:rsid w:val="00B44A11"/>
    <w:rsid w:val="00B45D09"/>
    <w:rsid w:val="00B51403"/>
    <w:rsid w:val="00B51E9D"/>
    <w:rsid w:val="00B528E3"/>
    <w:rsid w:val="00B56420"/>
    <w:rsid w:val="00B81F3D"/>
    <w:rsid w:val="00B84112"/>
    <w:rsid w:val="00B9155A"/>
    <w:rsid w:val="00BA5E20"/>
    <w:rsid w:val="00BB50FB"/>
    <w:rsid w:val="00BB7686"/>
    <w:rsid w:val="00BE03A1"/>
    <w:rsid w:val="00BE2E7A"/>
    <w:rsid w:val="00BE3FDE"/>
    <w:rsid w:val="00BE71C7"/>
    <w:rsid w:val="00C2428A"/>
    <w:rsid w:val="00C2732B"/>
    <w:rsid w:val="00C34CC8"/>
    <w:rsid w:val="00C5660E"/>
    <w:rsid w:val="00C65758"/>
    <w:rsid w:val="00C942B5"/>
    <w:rsid w:val="00CC31C5"/>
    <w:rsid w:val="00CC3210"/>
    <w:rsid w:val="00CD6C7E"/>
    <w:rsid w:val="00D033C3"/>
    <w:rsid w:val="00D2471A"/>
    <w:rsid w:val="00D335D8"/>
    <w:rsid w:val="00D34163"/>
    <w:rsid w:val="00D63C93"/>
    <w:rsid w:val="00D66202"/>
    <w:rsid w:val="00D72712"/>
    <w:rsid w:val="00D96F9D"/>
    <w:rsid w:val="00DA68A8"/>
    <w:rsid w:val="00DB599A"/>
    <w:rsid w:val="00DC5FBD"/>
    <w:rsid w:val="00DC7D58"/>
    <w:rsid w:val="00DD1004"/>
    <w:rsid w:val="00DD3E32"/>
    <w:rsid w:val="00DD5DC5"/>
    <w:rsid w:val="00DF6044"/>
    <w:rsid w:val="00E22265"/>
    <w:rsid w:val="00E310B2"/>
    <w:rsid w:val="00E47FA4"/>
    <w:rsid w:val="00E52AE0"/>
    <w:rsid w:val="00E530A9"/>
    <w:rsid w:val="00E57C97"/>
    <w:rsid w:val="00E87874"/>
    <w:rsid w:val="00EA3808"/>
    <w:rsid w:val="00EB5BCF"/>
    <w:rsid w:val="00EC4689"/>
    <w:rsid w:val="00ED3F3D"/>
    <w:rsid w:val="00ED7CA4"/>
    <w:rsid w:val="00EE3970"/>
    <w:rsid w:val="00EF646A"/>
    <w:rsid w:val="00F25609"/>
    <w:rsid w:val="00F46996"/>
    <w:rsid w:val="00F475E9"/>
    <w:rsid w:val="00F540A1"/>
    <w:rsid w:val="00F676A7"/>
    <w:rsid w:val="00F7103E"/>
    <w:rsid w:val="00F722B2"/>
    <w:rsid w:val="00F87EFA"/>
    <w:rsid w:val="00F95D87"/>
    <w:rsid w:val="00F96BC3"/>
    <w:rsid w:val="00FA172B"/>
    <w:rsid w:val="00FB105A"/>
    <w:rsid w:val="00FE591C"/>
    <w:rsid w:val="00FF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C6A6"/>
  <w15:chartTrackingRefBased/>
  <w15:docId w15:val="{658F3D0D-BC76-4297-A5BE-82F0C81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8B3"/>
    <w:rPr>
      <w:rFonts w:eastAsiaTheme="majorEastAsia" w:cstheme="majorBidi"/>
      <w:color w:val="272727" w:themeColor="text1" w:themeTint="D8"/>
    </w:rPr>
  </w:style>
  <w:style w:type="paragraph" w:styleId="Title">
    <w:name w:val="Title"/>
    <w:basedOn w:val="Normal"/>
    <w:next w:val="Normal"/>
    <w:link w:val="TitleChar"/>
    <w:uiPriority w:val="10"/>
    <w:qFormat/>
    <w:rsid w:val="00617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8B3"/>
    <w:pPr>
      <w:spacing w:before="160"/>
      <w:jc w:val="center"/>
    </w:pPr>
    <w:rPr>
      <w:i/>
      <w:iCs/>
      <w:color w:val="404040" w:themeColor="text1" w:themeTint="BF"/>
    </w:rPr>
  </w:style>
  <w:style w:type="character" w:customStyle="1" w:styleId="QuoteChar">
    <w:name w:val="Quote Char"/>
    <w:basedOn w:val="DefaultParagraphFont"/>
    <w:link w:val="Quote"/>
    <w:uiPriority w:val="29"/>
    <w:rsid w:val="006178B3"/>
    <w:rPr>
      <w:i/>
      <w:iCs/>
      <w:color w:val="404040" w:themeColor="text1" w:themeTint="BF"/>
    </w:rPr>
  </w:style>
  <w:style w:type="paragraph" w:styleId="ListParagraph">
    <w:name w:val="List Paragraph"/>
    <w:basedOn w:val="Normal"/>
    <w:uiPriority w:val="34"/>
    <w:qFormat/>
    <w:rsid w:val="006178B3"/>
    <w:pPr>
      <w:ind w:left="720"/>
      <w:contextualSpacing/>
    </w:pPr>
  </w:style>
  <w:style w:type="character" w:styleId="IntenseEmphasis">
    <w:name w:val="Intense Emphasis"/>
    <w:basedOn w:val="DefaultParagraphFont"/>
    <w:uiPriority w:val="21"/>
    <w:qFormat/>
    <w:rsid w:val="006178B3"/>
    <w:rPr>
      <w:i/>
      <w:iCs/>
      <w:color w:val="0F4761" w:themeColor="accent1" w:themeShade="BF"/>
    </w:rPr>
  </w:style>
  <w:style w:type="paragraph" w:styleId="IntenseQuote">
    <w:name w:val="Intense Quote"/>
    <w:basedOn w:val="Normal"/>
    <w:next w:val="Normal"/>
    <w:link w:val="IntenseQuoteChar"/>
    <w:uiPriority w:val="30"/>
    <w:qFormat/>
    <w:rsid w:val="00617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8B3"/>
    <w:rPr>
      <w:i/>
      <w:iCs/>
      <w:color w:val="0F4761" w:themeColor="accent1" w:themeShade="BF"/>
    </w:rPr>
  </w:style>
  <w:style w:type="character" w:styleId="IntenseReference">
    <w:name w:val="Intense Reference"/>
    <w:basedOn w:val="DefaultParagraphFont"/>
    <w:uiPriority w:val="32"/>
    <w:qFormat/>
    <w:rsid w:val="006178B3"/>
    <w:rPr>
      <w:b/>
      <w:bCs/>
      <w:smallCaps/>
      <w:color w:val="0F4761" w:themeColor="accent1" w:themeShade="BF"/>
      <w:spacing w:val="5"/>
    </w:rPr>
  </w:style>
  <w:style w:type="paragraph" w:styleId="FootnoteText">
    <w:name w:val="footnote text"/>
    <w:basedOn w:val="Normal"/>
    <w:link w:val="FootnoteTextChar"/>
    <w:uiPriority w:val="99"/>
    <w:semiHidden/>
    <w:unhideWhenUsed/>
    <w:rsid w:val="0081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50D"/>
    <w:rPr>
      <w:sz w:val="20"/>
      <w:szCs w:val="20"/>
    </w:rPr>
  </w:style>
  <w:style w:type="character" w:styleId="FootnoteReference">
    <w:name w:val="footnote reference"/>
    <w:basedOn w:val="DefaultParagraphFont"/>
    <w:uiPriority w:val="99"/>
    <w:semiHidden/>
    <w:unhideWhenUsed/>
    <w:rsid w:val="0081250D"/>
    <w:rPr>
      <w:vertAlign w:val="superscript"/>
    </w:rPr>
  </w:style>
  <w:style w:type="table" w:styleId="TableGrid">
    <w:name w:val="Table Grid"/>
    <w:basedOn w:val="TableNormal"/>
    <w:uiPriority w:val="39"/>
    <w:rsid w:val="006F6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4901">
      <w:bodyDiv w:val="1"/>
      <w:marLeft w:val="0"/>
      <w:marRight w:val="0"/>
      <w:marTop w:val="0"/>
      <w:marBottom w:val="0"/>
      <w:divBdr>
        <w:top w:val="none" w:sz="0" w:space="0" w:color="auto"/>
        <w:left w:val="none" w:sz="0" w:space="0" w:color="auto"/>
        <w:bottom w:val="none" w:sz="0" w:space="0" w:color="auto"/>
        <w:right w:val="none" w:sz="0" w:space="0" w:color="auto"/>
      </w:divBdr>
      <w:divsChild>
        <w:div w:id="992682547">
          <w:marLeft w:val="0"/>
          <w:marRight w:val="0"/>
          <w:marTop w:val="0"/>
          <w:marBottom w:val="0"/>
          <w:divBdr>
            <w:top w:val="none" w:sz="0" w:space="0" w:color="auto"/>
            <w:left w:val="none" w:sz="0" w:space="0" w:color="auto"/>
            <w:bottom w:val="none" w:sz="0" w:space="0" w:color="auto"/>
            <w:right w:val="none" w:sz="0" w:space="0" w:color="auto"/>
          </w:divBdr>
          <w:divsChild>
            <w:div w:id="683165072">
              <w:marLeft w:val="0"/>
              <w:marRight w:val="0"/>
              <w:marTop w:val="0"/>
              <w:marBottom w:val="0"/>
              <w:divBdr>
                <w:top w:val="none" w:sz="0" w:space="0" w:color="auto"/>
                <w:left w:val="none" w:sz="0" w:space="0" w:color="auto"/>
                <w:bottom w:val="none" w:sz="0" w:space="0" w:color="auto"/>
                <w:right w:val="none" w:sz="0" w:space="0" w:color="auto"/>
              </w:divBdr>
              <w:divsChild>
                <w:div w:id="999116470">
                  <w:marLeft w:val="0"/>
                  <w:marRight w:val="0"/>
                  <w:marTop w:val="0"/>
                  <w:marBottom w:val="0"/>
                  <w:divBdr>
                    <w:top w:val="none" w:sz="0" w:space="0" w:color="auto"/>
                    <w:left w:val="none" w:sz="0" w:space="0" w:color="auto"/>
                    <w:bottom w:val="none" w:sz="0" w:space="0" w:color="auto"/>
                    <w:right w:val="none" w:sz="0" w:space="0" w:color="auto"/>
                  </w:divBdr>
                  <w:divsChild>
                    <w:div w:id="468978160">
                      <w:marLeft w:val="0"/>
                      <w:marRight w:val="0"/>
                      <w:marTop w:val="0"/>
                      <w:marBottom w:val="0"/>
                      <w:divBdr>
                        <w:top w:val="none" w:sz="0" w:space="0" w:color="auto"/>
                        <w:left w:val="none" w:sz="0" w:space="0" w:color="auto"/>
                        <w:bottom w:val="none" w:sz="0" w:space="0" w:color="auto"/>
                        <w:right w:val="none" w:sz="0" w:space="0" w:color="auto"/>
                      </w:divBdr>
                      <w:divsChild>
                        <w:div w:id="1876187620">
                          <w:marLeft w:val="0"/>
                          <w:marRight w:val="0"/>
                          <w:marTop w:val="0"/>
                          <w:marBottom w:val="0"/>
                          <w:divBdr>
                            <w:top w:val="none" w:sz="0" w:space="0" w:color="auto"/>
                            <w:left w:val="none" w:sz="0" w:space="0" w:color="auto"/>
                            <w:bottom w:val="none" w:sz="0" w:space="0" w:color="auto"/>
                            <w:right w:val="none" w:sz="0" w:space="0" w:color="auto"/>
                          </w:divBdr>
                          <w:divsChild>
                            <w:div w:id="13773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archive.ics.uci.edu/ml/datasets/breast%2bcancer" TargetMode="External"/><Relationship Id="rId2" Type="http://schemas.openxmlformats.org/officeDocument/2006/relationships/hyperlink" Target="http://archive.ics.uci.edu/ml/datasets/breast%2bcancer" TargetMode="External"/><Relationship Id="rId1" Type="http://schemas.openxmlformats.org/officeDocument/2006/relationships/hyperlink" Target="http://archive.ics.uci.edu/ml/datasets/breast%2b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2E582-6DF7-49FA-8CAD-D85D7FE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4268</TotalTime>
  <Pages>13</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 Thomas</dc:creator>
  <cp:keywords/>
  <dc:description/>
  <cp:lastModifiedBy>Brandon W. Thomas</cp:lastModifiedBy>
  <cp:revision>189</cp:revision>
  <dcterms:created xsi:type="dcterms:W3CDTF">2025-01-24T16:18:00Z</dcterms:created>
  <dcterms:modified xsi:type="dcterms:W3CDTF">2025-02-05T22:35:00Z</dcterms:modified>
</cp:coreProperties>
</file>