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CF4C5" w14:textId="313D34FC" w:rsidR="00F31663" w:rsidRDefault="006D74C3" w:rsidP="00F31663">
      <w:pPr>
        <w:pStyle w:val="Subttulo"/>
        <w:numPr>
          <w:ilvl w:val="0"/>
          <w:numId w:val="22"/>
        </w:numPr>
        <w:rPr>
          <w:rFonts w:ascii="Myriad Web Pro" w:hAnsi="Myriad Web Pro"/>
        </w:rPr>
      </w:pPr>
      <w:r>
        <w:rPr>
          <w:rFonts w:ascii="Myriad Web Pro" w:hAnsi="Myriad Web Pro"/>
        </w:rPr>
        <w:t>Objetivo</w:t>
      </w:r>
    </w:p>
    <w:p w14:paraId="58A6F4B8" w14:textId="678B8966" w:rsidR="00F31663" w:rsidRPr="00780702" w:rsidRDefault="00AF228B" w:rsidP="00F31663">
      <w:pPr>
        <w:jc w:val="both"/>
        <w:rPr>
          <w:rFonts w:ascii="Myriad Web Pro" w:hAnsi="Myriad Web Pro"/>
        </w:rPr>
      </w:pPr>
      <w:r>
        <w:rPr>
          <w:rFonts w:ascii="Myriad Web Pro" w:hAnsi="Myriad Web Pro"/>
        </w:rPr>
        <w:t>El objetivo de la herramienta es el proporcionar un apoyo para la aplicación de las incidencias de horas extras en el módulo de nómina a partir del registro de asistencia</w:t>
      </w:r>
      <w:r w:rsidR="00F31663" w:rsidRPr="00393EAF">
        <w:rPr>
          <w:rFonts w:ascii="Myriad Web Pro" w:hAnsi="Myriad Web Pro"/>
        </w:rPr>
        <w:t>.</w:t>
      </w:r>
    </w:p>
    <w:p w14:paraId="5A3A697F" w14:textId="5266C653" w:rsidR="004C436A" w:rsidRDefault="00F94DF4" w:rsidP="00F31663">
      <w:pPr>
        <w:pStyle w:val="Subttulo"/>
        <w:numPr>
          <w:ilvl w:val="0"/>
          <w:numId w:val="22"/>
        </w:numPr>
        <w:rPr>
          <w:rFonts w:ascii="Myriad Web Pro" w:hAnsi="Myriad Web Pro"/>
        </w:rPr>
      </w:pPr>
      <w:r>
        <w:rPr>
          <w:rFonts w:ascii="Myriad Web Pro" w:hAnsi="Myriad Web Pro"/>
        </w:rPr>
        <w:t>Configuración</w:t>
      </w:r>
    </w:p>
    <w:p w14:paraId="757B747F" w14:textId="29A0B0F4" w:rsidR="00246ABB" w:rsidRDefault="00AF228B" w:rsidP="00810639">
      <w:pPr>
        <w:jc w:val="both"/>
        <w:rPr>
          <w:rFonts w:ascii="Myriad Web Pro" w:hAnsi="Myriad Web Pro"/>
        </w:rPr>
      </w:pPr>
      <w:r>
        <w:rPr>
          <w:rFonts w:ascii="Myriad Web Pro" w:hAnsi="Myriad Web Pro"/>
        </w:rPr>
        <w:t xml:space="preserve">La única opción de configuración se encuentra ubicada en la siguiente ruta </w:t>
      </w:r>
      <w:r w:rsidRPr="00810639">
        <w:rPr>
          <w:rFonts w:ascii="Myriad Web Pro" w:hAnsi="Myriad Web Pro"/>
          <w:b/>
          <w:i/>
          <w:sz w:val="18"/>
          <w:szCs w:val="18"/>
        </w:rPr>
        <w:t xml:space="preserve">Configuración &gt;&gt; Empresas &gt;&gt; </w:t>
      </w:r>
      <w:r w:rsidR="00810639" w:rsidRPr="00810639">
        <w:rPr>
          <w:rFonts w:ascii="Myriad Web Pro" w:hAnsi="Myriad Web Pro"/>
          <w:b/>
          <w:i/>
          <w:sz w:val="18"/>
          <w:szCs w:val="18"/>
        </w:rPr>
        <w:t>Configuración de Módulos &gt;&gt; Horas Extra Completas</w:t>
      </w:r>
      <w:r w:rsidR="00810639">
        <w:rPr>
          <w:rFonts w:ascii="Myriad Web Pro" w:hAnsi="Myriad Web Pro"/>
          <w:b/>
          <w:i/>
          <w:sz w:val="18"/>
          <w:szCs w:val="18"/>
        </w:rPr>
        <w:t xml:space="preserve">. </w:t>
      </w:r>
      <w:r w:rsidR="00810639">
        <w:rPr>
          <w:rFonts w:ascii="Myriad Web Pro" w:hAnsi="Myriad Web Pro"/>
        </w:rPr>
        <w:t>Al activar este control, la herramienta de cálculo de horas extras solo tomará en cuenta aquellos registros de salida que sobrepasen los sesenta minutos como mínimo y solo se contabilizarán las horas completas registradas (</w:t>
      </w:r>
      <w:r w:rsidR="003E4C71">
        <w:rPr>
          <w:rFonts w:ascii="Myriad Web Pro" w:hAnsi="Myriad Web Pro"/>
        </w:rPr>
        <w:t>múltiplos</w:t>
      </w:r>
      <w:r w:rsidR="00810639">
        <w:rPr>
          <w:rFonts w:ascii="Myriad Web Pro" w:hAnsi="Myriad Web Pro"/>
        </w:rPr>
        <w:t xml:space="preserve"> de sesenta minutos).</w:t>
      </w:r>
    </w:p>
    <w:p w14:paraId="7F0A55EF" w14:textId="77777777" w:rsidR="00810639" w:rsidRDefault="00810639" w:rsidP="00810639">
      <w:pPr>
        <w:keepNext/>
      </w:pPr>
      <w:r w:rsidRPr="00810639">
        <w:rPr>
          <w:rFonts w:ascii="Myriad Web Pro" w:hAnsi="Myriad Web Pro"/>
        </w:rPr>
        <w:drawing>
          <wp:inline distT="0" distB="0" distL="0" distR="0" wp14:anchorId="4A2C7C77" wp14:editId="1F9BA6C0">
            <wp:extent cx="5612130" cy="19500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50085"/>
                    </a:xfrm>
                    <a:prstGeom prst="rect">
                      <a:avLst/>
                    </a:prstGeom>
                  </pic:spPr>
                </pic:pic>
              </a:graphicData>
            </a:graphic>
          </wp:inline>
        </w:drawing>
      </w:r>
    </w:p>
    <w:p w14:paraId="68E477CC" w14:textId="60BBA5DC" w:rsidR="00810639" w:rsidRDefault="00810639" w:rsidP="00810639">
      <w:pPr>
        <w:pStyle w:val="Descripcin"/>
        <w:jc w:val="center"/>
      </w:pPr>
      <w:r>
        <w:rPr>
          <w:rFonts w:ascii="Myriad Web Pro" w:hAnsi="Myriad Web Pro"/>
        </w:rPr>
        <w:fldChar w:fldCharType="begin"/>
      </w:r>
      <w:r>
        <w:rPr>
          <w:rFonts w:ascii="Myriad Web Pro" w:hAnsi="Myriad Web Pro"/>
        </w:rPr>
        <w:instrText xml:space="preserve"> SEQ Ilustración \* ARABIC </w:instrText>
      </w:r>
      <w:r>
        <w:rPr>
          <w:rFonts w:ascii="Myriad Web Pro" w:hAnsi="Myriad Web Pro"/>
        </w:rPr>
        <w:fldChar w:fldCharType="separate"/>
      </w:r>
      <w:r w:rsidR="004C0A44">
        <w:rPr>
          <w:rFonts w:ascii="Myriad Web Pro" w:hAnsi="Myriad Web Pro"/>
          <w:noProof/>
        </w:rPr>
        <w:t>1</w:t>
      </w:r>
      <w:r>
        <w:rPr>
          <w:rFonts w:ascii="Myriad Web Pro" w:hAnsi="Myriad Web Pro"/>
        </w:rPr>
        <w:fldChar w:fldCharType="end"/>
      </w:r>
      <w:r>
        <w:rPr>
          <w:rFonts w:ascii="Myriad Web Pro" w:hAnsi="Myriad Web Pro"/>
        </w:rPr>
        <w:t xml:space="preserve"> </w:t>
      </w:r>
      <w:r>
        <w:t>Configuración Horas Extra</w:t>
      </w:r>
    </w:p>
    <w:p w14:paraId="619B263F" w14:textId="15AED8D6" w:rsidR="00810639" w:rsidRPr="00FB721E" w:rsidRDefault="00FB721E" w:rsidP="00FB721E">
      <w:pPr>
        <w:pStyle w:val="Subttulo"/>
        <w:numPr>
          <w:ilvl w:val="0"/>
          <w:numId w:val="22"/>
        </w:numPr>
        <w:rPr>
          <w:rFonts w:ascii="Myriad Web Pro" w:hAnsi="Myriad Web Pro"/>
        </w:rPr>
      </w:pPr>
      <w:r w:rsidRPr="00FB721E">
        <w:rPr>
          <w:rFonts w:ascii="Myriad Web Pro" w:hAnsi="Myriad Web Pro"/>
        </w:rPr>
        <w:t>Operación</w:t>
      </w:r>
    </w:p>
    <w:p w14:paraId="4451216E" w14:textId="49A7F9D6" w:rsidR="00810639" w:rsidRDefault="00FB721E" w:rsidP="00FB721E">
      <w:pPr>
        <w:jc w:val="both"/>
        <w:rPr>
          <w:rFonts w:ascii="Myriad Web Pro" w:hAnsi="Myriad Web Pro"/>
        </w:rPr>
      </w:pPr>
      <w:r>
        <w:rPr>
          <w:rFonts w:ascii="Myriad Web Pro" w:hAnsi="Myriad Web Pro"/>
        </w:rPr>
        <w:t xml:space="preserve">El </w:t>
      </w:r>
      <w:r>
        <w:rPr>
          <w:rFonts w:ascii="Myriad Web Pro" w:hAnsi="Myriad Web Pro"/>
        </w:rPr>
        <w:t>proceso del cálculo de horas extra inicia con el registro de la asistencia de los empleados; esta tarea se realiza de la forma tradicional.</w:t>
      </w:r>
    </w:p>
    <w:p w14:paraId="778DE7E3" w14:textId="77777777" w:rsidR="00FB721E" w:rsidRDefault="00FB721E" w:rsidP="00FB721E">
      <w:pPr>
        <w:keepNext/>
        <w:jc w:val="center"/>
      </w:pPr>
      <w:r w:rsidRPr="00FB721E">
        <w:drawing>
          <wp:inline distT="0" distB="0" distL="0" distR="0" wp14:anchorId="576B41B7" wp14:editId="462001D1">
            <wp:extent cx="3057525" cy="24047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373" cy="2422684"/>
                    </a:xfrm>
                    <a:prstGeom prst="rect">
                      <a:avLst/>
                    </a:prstGeom>
                  </pic:spPr>
                </pic:pic>
              </a:graphicData>
            </a:graphic>
          </wp:inline>
        </w:drawing>
      </w:r>
    </w:p>
    <w:p w14:paraId="44F3FB74" w14:textId="252DE486" w:rsidR="00FB721E" w:rsidRDefault="00FB721E" w:rsidP="00FB721E">
      <w:pPr>
        <w:pStyle w:val="Descripcin"/>
        <w:jc w:val="center"/>
      </w:pPr>
      <w:fldSimple w:instr=" SEQ Ilustración \* ARABIC ">
        <w:r w:rsidR="004C0A44">
          <w:rPr>
            <w:noProof/>
          </w:rPr>
          <w:t>2</w:t>
        </w:r>
      </w:fldSimple>
      <w:r>
        <w:t xml:space="preserve"> Registro de Asistencias</w:t>
      </w:r>
    </w:p>
    <w:p w14:paraId="6E8EC572" w14:textId="77777777" w:rsidR="004660E1" w:rsidRDefault="004660E1" w:rsidP="004660E1">
      <w:pPr>
        <w:keepNext/>
      </w:pPr>
      <w:r w:rsidRPr="004660E1">
        <w:lastRenderedPageBreak/>
        <w:drawing>
          <wp:inline distT="0" distB="0" distL="0" distR="0" wp14:anchorId="3C54DB24" wp14:editId="1F0867B8">
            <wp:extent cx="5612130" cy="26238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23820"/>
                    </a:xfrm>
                    <a:prstGeom prst="rect">
                      <a:avLst/>
                    </a:prstGeom>
                  </pic:spPr>
                </pic:pic>
              </a:graphicData>
            </a:graphic>
          </wp:inline>
        </w:drawing>
      </w:r>
    </w:p>
    <w:p w14:paraId="29962711" w14:textId="037088E6" w:rsidR="00FB721E" w:rsidRDefault="004660E1" w:rsidP="004660E1">
      <w:pPr>
        <w:pStyle w:val="Descripcin"/>
        <w:jc w:val="center"/>
      </w:pPr>
      <w:fldSimple w:instr=" SEQ Ilustración \* ARABIC ">
        <w:r w:rsidR="004C0A44">
          <w:rPr>
            <w:noProof/>
          </w:rPr>
          <w:t>3</w:t>
        </w:r>
      </w:fldSimple>
      <w:r>
        <w:t xml:space="preserve"> Listado del Registro de Horas Extra</w:t>
      </w:r>
    </w:p>
    <w:p w14:paraId="25A07F4A" w14:textId="5AEA57F5" w:rsidR="004660E1" w:rsidRDefault="004660E1" w:rsidP="004660E1">
      <w:pPr>
        <w:jc w:val="both"/>
      </w:pPr>
      <w:r>
        <w:rPr>
          <w:rFonts w:ascii="Myriad Web Pro" w:hAnsi="Myriad Web Pro"/>
        </w:rPr>
        <w:t>Una vez que se tenga el registro de la asistencia del periodo definido, se deberá realizar un movimiento de Corte que contemple las fechas de aplicación de los movimientos de registro.</w:t>
      </w:r>
    </w:p>
    <w:p w14:paraId="38B4F86C" w14:textId="77777777" w:rsidR="004660E1" w:rsidRDefault="004660E1" w:rsidP="004660E1">
      <w:pPr>
        <w:keepNext/>
        <w:jc w:val="center"/>
      </w:pPr>
      <w:r w:rsidRPr="004660E1">
        <w:drawing>
          <wp:inline distT="0" distB="0" distL="0" distR="0" wp14:anchorId="4543D705" wp14:editId="5E54048A">
            <wp:extent cx="5612130" cy="325056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50565"/>
                    </a:xfrm>
                    <a:prstGeom prst="rect">
                      <a:avLst/>
                    </a:prstGeom>
                  </pic:spPr>
                </pic:pic>
              </a:graphicData>
            </a:graphic>
          </wp:inline>
        </w:drawing>
      </w:r>
    </w:p>
    <w:p w14:paraId="193FF3E1" w14:textId="34707CFF" w:rsidR="004660E1" w:rsidRDefault="004660E1" w:rsidP="004660E1">
      <w:pPr>
        <w:pStyle w:val="Descripcin"/>
        <w:jc w:val="center"/>
      </w:pPr>
      <w:fldSimple w:instr=" SEQ Ilustración \* ARABIC ">
        <w:r w:rsidR="004C0A44">
          <w:rPr>
            <w:noProof/>
          </w:rPr>
          <w:t>4</w:t>
        </w:r>
      </w:fldSimple>
      <w:r>
        <w:t xml:space="preserve"> Movimiento de Corte</w:t>
      </w:r>
    </w:p>
    <w:p w14:paraId="436E2A94" w14:textId="77777777" w:rsidR="004660E1" w:rsidRDefault="004660E1" w:rsidP="004660E1"/>
    <w:p w14:paraId="7464543E" w14:textId="77777777" w:rsidR="004660E1" w:rsidRDefault="004660E1" w:rsidP="004660E1"/>
    <w:p w14:paraId="4800BE9E" w14:textId="1EFE4488" w:rsidR="004660E1" w:rsidRDefault="00C00BAA" w:rsidP="004660E1">
      <w:pPr>
        <w:rPr>
          <w:rFonts w:ascii="Myriad Web Pro" w:hAnsi="Myriad Web Pro"/>
        </w:rPr>
      </w:pPr>
      <w:r>
        <w:rPr>
          <w:rFonts w:ascii="Myriad Web Pro" w:hAnsi="Myriad Web Pro"/>
        </w:rPr>
        <w:lastRenderedPageBreak/>
        <w:t xml:space="preserve">El estatus inicial del corte es </w:t>
      </w:r>
      <w:r w:rsidRPr="00C00BAA">
        <w:rPr>
          <w:rFonts w:ascii="Myriad Web Pro" w:hAnsi="Myriad Web Pro"/>
          <w:b/>
          <w:i/>
        </w:rPr>
        <w:t>Borrador</w:t>
      </w:r>
      <w:r>
        <w:rPr>
          <w:rFonts w:ascii="Myriad Web Pro" w:hAnsi="Myriad Web Pro"/>
        </w:rPr>
        <w:t>; al afectarlo deberá mostrarse la pantalla del cálculo de Horas Extras.</w:t>
      </w:r>
    </w:p>
    <w:p w14:paraId="70270791" w14:textId="77777777" w:rsidR="00C00BAA" w:rsidRDefault="00C00BAA" w:rsidP="00C00BAA">
      <w:pPr>
        <w:keepNext/>
        <w:jc w:val="center"/>
      </w:pPr>
      <w:r w:rsidRPr="00C00BAA">
        <w:drawing>
          <wp:inline distT="0" distB="0" distL="0" distR="0" wp14:anchorId="1261ABBE" wp14:editId="70CEBD3F">
            <wp:extent cx="5612130" cy="4448810"/>
            <wp:effectExtent l="0" t="0" r="762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448810"/>
                    </a:xfrm>
                    <a:prstGeom prst="rect">
                      <a:avLst/>
                    </a:prstGeom>
                  </pic:spPr>
                </pic:pic>
              </a:graphicData>
            </a:graphic>
          </wp:inline>
        </w:drawing>
      </w:r>
    </w:p>
    <w:p w14:paraId="3D23BC5E" w14:textId="03E1C90D" w:rsidR="00C00BAA" w:rsidRDefault="00C00BAA" w:rsidP="00C00BAA">
      <w:pPr>
        <w:pStyle w:val="Descripcin"/>
        <w:jc w:val="center"/>
      </w:pPr>
      <w:fldSimple w:instr=" SEQ Ilustración \* ARABIC ">
        <w:r w:rsidR="004C0A44">
          <w:rPr>
            <w:noProof/>
          </w:rPr>
          <w:t>5</w:t>
        </w:r>
      </w:fldSimple>
      <w:r>
        <w:t xml:space="preserve"> Estatus inicial del Movimiento Corte</w:t>
      </w:r>
    </w:p>
    <w:p w14:paraId="38DC64E7" w14:textId="77777777" w:rsidR="00103B44" w:rsidRDefault="00103B44" w:rsidP="00103B44">
      <w:pPr>
        <w:jc w:val="both"/>
        <w:rPr>
          <w:rFonts w:ascii="Myriad Web Pro" w:hAnsi="Myriad Web Pro"/>
        </w:rPr>
      </w:pPr>
    </w:p>
    <w:p w14:paraId="5F9D830C" w14:textId="30985423" w:rsidR="004660E1" w:rsidRDefault="00C00BAA" w:rsidP="00103B44">
      <w:pPr>
        <w:jc w:val="both"/>
        <w:rPr>
          <w:rFonts w:ascii="Myriad Web Pro" w:hAnsi="Myriad Web Pro"/>
        </w:rPr>
      </w:pPr>
      <w:r>
        <w:rPr>
          <w:rFonts w:ascii="Myriad Web Pro" w:hAnsi="Myriad Web Pro"/>
        </w:rPr>
        <w:t>En la ventana “</w:t>
      </w:r>
      <w:r w:rsidRPr="00C00BAA">
        <w:rPr>
          <w:rFonts w:ascii="Myriad Web Pro" w:hAnsi="Myriad Web Pro"/>
          <w:b/>
          <w:i/>
        </w:rPr>
        <w:t>Horas Extra del Periodo</w:t>
      </w:r>
      <w:r>
        <w:rPr>
          <w:rFonts w:ascii="Myriad Web Pro" w:hAnsi="Myriad Web Pro"/>
        </w:rPr>
        <w:t>” se visualiza</w:t>
      </w:r>
      <w:r w:rsidR="006C3483">
        <w:rPr>
          <w:rFonts w:ascii="Myriad Web Pro" w:hAnsi="Myriad Web Pro"/>
        </w:rPr>
        <w:t>n</w:t>
      </w:r>
      <w:r>
        <w:rPr>
          <w:rFonts w:ascii="Myriad Web Pro" w:hAnsi="Myriad Web Pro"/>
        </w:rPr>
        <w:t xml:space="preserve"> las horas extra calculadas para el periodo seleccionado una vez que se haya hecho clic en el Botón </w:t>
      </w:r>
      <w:r w:rsidRPr="00C00BAA">
        <w:rPr>
          <w:rFonts w:ascii="Myriad Web Pro" w:hAnsi="Myriad Web Pro"/>
          <w:b/>
          <w:i/>
        </w:rPr>
        <w:t>Ver Detalle</w:t>
      </w:r>
      <w:r>
        <w:rPr>
          <w:rFonts w:ascii="Myriad Web Pro" w:hAnsi="Myriad Web Pro"/>
        </w:rPr>
        <w:t xml:space="preserve">. </w:t>
      </w:r>
    </w:p>
    <w:p w14:paraId="759DDD20" w14:textId="28EFC1C3" w:rsidR="00C00BAA" w:rsidRDefault="00C00BAA" w:rsidP="00103B44">
      <w:pPr>
        <w:jc w:val="both"/>
      </w:pPr>
      <w:r>
        <w:rPr>
          <w:rFonts w:ascii="Myriad Web Pro" w:hAnsi="Myriad Web Pro"/>
        </w:rPr>
        <w:t xml:space="preserve">Al realizar esta tarea se </w:t>
      </w:r>
      <w:r w:rsidR="006C3483">
        <w:rPr>
          <w:rFonts w:ascii="Myriad Web Pro" w:hAnsi="Myriad Web Pro"/>
        </w:rPr>
        <w:t>observan</w:t>
      </w:r>
      <w:r>
        <w:rPr>
          <w:rFonts w:ascii="Myriad Web Pro" w:hAnsi="Myriad Web Pro"/>
        </w:rPr>
        <w:t xml:space="preserve"> los minutos </w:t>
      </w:r>
      <w:r w:rsidR="00103B44">
        <w:rPr>
          <w:rFonts w:ascii="Myriad Web Pro" w:hAnsi="Myriad Web Pro"/>
        </w:rPr>
        <w:t>extra que el empleado trabajó después de su hora de salida, ya que las horas extra se calculan semanalmente, se mostrará un totalizador por semana, es importante destacar que este cálculo se realizará como máximo sólo para dos semanas, aunque el periodo de corte haya sido especificado para un mayor número de días.</w:t>
      </w:r>
    </w:p>
    <w:p w14:paraId="1A4068E9" w14:textId="77777777" w:rsidR="00103B44" w:rsidRDefault="00C00BAA" w:rsidP="00103B44">
      <w:pPr>
        <w:keepNext/>
      </w:pPr>
      <w:r w:rsidRPr="00C00BAA">
        <w:lastRenderedPageBreak/>
        <w:drawing>
          <wp:inline distT="0" distB="0" distL="0" distR="0" wp14:anchorId="6BD7A7C6" wp14:editId="327A4DC6">
            <wp:extent cx="5612130" cy="2737485"/>
            <wp:effectExtent l="0" t="0" r="762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37485"/>
                    </a:xfrm>
                    <a:prstGeom prst="rect">
                      <a:avLst/>
                    </a:prstGeom>
                  </pic:spPr>
                </pic:pic>
              </a:graphicData>
            </a:graphic>
          </wp:inline>
        </w:drawing>
      </w:r>
    </w:p>
    <w:p w14:paraId="6B3D391A" w14:textId="055614BD" w:rsidR="004660E1" w:rsidRDefault="00103B44" w:rsidP="00103B44">
      <w:pPr>
        <w:pStyle w:val="Descripcin"/>
        <w:jc w:val="center"/>
      </w:pPr>
      <w:fldSimple w:instr=" SEQ Ilustración \* ARABIC ">
        <w:r w:rsidR="004C0A44">
          <w:rPr>
            <w:noProof/>
          </w:rPr>
          <w:t>6</w:t>
        </w:r>
      </w:fldSimple>
      <w:r>
        <w:t xml:space="preserve"> Ventana Horas Extra del Periodo</w:t>
      </w:r>
    </w:p>
    <w:p w14:paraId="34874E6A" w14:textId="77777777" w:rsidR="00103B44" w:rsidRDefault="00103B44" w:rsidP="00103B44">
      <w:pPr>
        <w:keepNext/>
      </w:pPr>
      <w:r w:rsidRPr="00103B44">
        <w:drawing>
          <wp:inline distT="0" distB="0" distL="0" distR="0" wp14:anchorId="072A4248" wp14:editId="04CED265">
            <wp:extent cx="5612130" cy="274066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40660"/>
                    </a:xfrm>
                    <a:prstGeom prst="rect">
                      <a:avLst/>
                    </a:prstGeom>
                  </pic:spPr>
                </pic:pic>
              </a:graphicData>
            </a:graphic>
          </wp:inline>
        </w:drawing>
      </w:r>
    </w:p>
    <w:p w14:paraId="26C49840" w14:textId="51DCE815" w:rsidR="004660E1" w:rsidRDefault="00103B44" w:rsidP="00103B44">
      <w:pPr>
        <w:pStyle w:val="Descripcin"/>
        <w:jc w:val="center"/>
      </w:pPr>
      <w:fldSimple w:instr=" SEQ Ilustración \* ARABIC ">
        <w:r w:rsidR="004C0A44">
          <w:rPr>
            <w:noProof/>
          </w:rPr>
          <w:t>7</w:t>
        </w:r>
      </w:fldSimple>
      <w:r>
        <w:t xml:space="preserve"> Horas Extra Calculadas</w:t>
      </w:r>
    </w:p>
    <w:p w14:paraId="5F11A830" w14:textId="34432490" w:rsidR="004660E1" w:rsidRDefault="00D37CB3" w:rsidP="00D37CB3">
      <w:pPr>
        <w:jc w:val="both"/>
        <w:rPr>
          <w:rFonts w:ascii="Myriad Web Pro" w:hAnsi="Myriad Web Pro"/>
        </w:rPr>
      </w:pPr>
      <w:r>
        <w:rPr>
          <w:rFonts w:ascii="Myriad Web Pro" w:hAnsi="Myriad Web Pro"/>
        </w:rPr>
        <w:t xml:space="preserve">Aunque hayan sido calculadas horas extra para un empleado, estas podrán o no ser aplicadas cambiando el valor del campo Generar, ubicado al inicio de la tabla. Cuando se deseen aplicar las horas extra se deberá hacer clic sobre el botón </w:t>
      </w:r>
      <w:r w:rsidRPr="00D37CB3">
        <w:rPr>
          <w:rFonts w:ascii="Myriad Web Pro" w:hAnsi="Myriad Web Pro"/>
          <w:b/>
          <w:i/>
        </w:rPr>
        <w:t>Generar Horas Extra</w:t>
      </w:r>
      <w:r>
        <w:rPr>
          <w:rFonts w:ascii="Myriad Web Pro" w:hAnsi="Myriad Web Pro"/>
          <w:b/>
          <w:i/>
        </w:rPr>
        <w:t xml:space="preserve">, </w:t>
      </w:r>
      <w:r>
        <w:rPr>
          <w:rFonts w:ascii="Myriad Web Pro" w:hAnsi="Myriad Web Pro"/>
        </w:rPr>
        <w:t xml:space="preserve">en ese momento </w:t>
      </w:r>
      <w:r w:rsidR="006C3483">
        <w:rPr>
          <w:rFonts w:ascii="Myriad Web Pro" w:hAnsi="Myriad Web Pro"/>
        </w:rPr>
        <w:t xml:space="preserve">se </w:t>
      </w:r>
      <w:r>
        <w:rPr>
          <w:rFonts w:ascii="Myriad Web Pro" w:hAnsi="Myriad Web Pro"/>
        </w:rPr>
        <w:t>crea un movimiento en el Módulo de Nómina con el Nombre Horas Extra Sem1 u Horas Extra Sem2 dependiendo de los días del periodo en los que se hayan tenido esas incidencias.</w:t>
      </w:r>
    </w:p>
    <w:p w14:paraId="0B26EC7E" w14:textId="77777777" w:rsidR="00D37CB3" w:rsidRDefault="00D37CB3" w:rsidP="00D37CB3">
      <w:pPr>
        <w:jc w:val="both"/>
        <w:rPr>
          <w:rFonts w:ascii="Myriad Web Pro" w:hAnsi="Myriad Web Pro"/>
        </w:rPr>
      </w:pPr>
    </w:p>
    <w:p w14:paraId="5A11BE68" w14:textId="77777777" w:rsidR="00D37CB3" w:rsidRDefault="00D37CB3" w:rsidP="00D37CB3">
      <w:pPr>
        <w:keepNext/>
        <w:jc w:val="both"/>
      </w:pPr>
      <w:r w:rsidRPr="00D37CB3">
        <w:lastRenderedPageBreak/>
        <w:drawing>
          <wp:inline distT="0" distB="0" distL="0" distR="0" wp14:anchorId="5CF9633D" wp14:editId="309A870E">
            <wp:extent cx="5612130" cy="263144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31440"/>
                    </a:xfrm>
                    <a:prstGeom prst="rect">
                      <a:avLst/>
                    </a:prstGeom>
                  </pic:spPr>
                </pic:pic>
              </a:graphicData>
            </a:graphic>
          </wp:inline>
        </w:drawing>
      </w:r>
    </w:p>
    <w:p w14:paraId="6F4B46E8" w14:textId="3F53A73F" w:rsidR="00D37CB3" w:rsidRDefault="00D37CB3" w:rsidP="00D37CB3">
      <w:pPr>
        <w:pStyle w:val="Descripcin"/>
        <w:jc w:val="center"/>
      </w:pPr>
      <w:fldSimple w:instr=" SEQ Ilustración \* ARABIC ">
        <w:r w:rsidR="004C0A44">
          <w:rPr>
            <w:noProof/>
          </w:rPr>
          <w:t>8</w:t>
        </w:r>
      </w:fldSimple>
      <w:r>
        <w:t xml:space="preserve"> incidencias de Horas Extra.</w:t>
      </w:r>
    </w:p>
    <w:p w14:paraId="0743DFC7" w14:textId="7DCF8F05" w:rsidR="00D37CB3" w:rsidRDefault="0011219C" w:rsidP="00D37CB3">
      <w:pPr>
        <w:rPr>
          <w:rFonts w:ascii="Myriad Web Pro" w:hAnsi="Myriad Web Pro"/>
          <w:b/>
          <w:i/>
        </w:rPr>
      </w:pPr>
      <w:r>
        <w:rPr>
          <w:rFonts w:ascii="Myriad Web Pro" w:hAnsi="Myriad Web Pro"/>
        </w:rPr>
        <w:t xml:space="preserve">Los movimientos en el Módulo de Nómina deberán generarse con estatus </w:t>
      </w:r>
      <w:r w:rsidRPr="0011219C">
        <w:rPr>
          <w:rFonts w:ascii="Myriad Web Pro" w:hAnsi="Myriad Web Pro"/>
          <w:b/>
          <w:i/>
        </w:rPr>
        <w:t>Por Procesar</w:t>
      </w:r>
      <w:r>
        <w:rPr>
          <w:rFonts w:ascii="Myriad Web Pro" w:hAnsi="Myriad Web Pro"/>
        </w:rPr>
        <w:t xml:space="preserve"> y una vez que se realice el cálculo de la nómina, deberán concluirse.</w:t>
      </w:r>
      <w:r w:rsidR="006C3483">
        <w:rPr>
          <w:rFonts w:ascii="Myriad Web Pro" w:hAnsi="Myriad Web Pro"/>
        </w:rPr>
        <w:t xml:space="preserve"> Se deben calcular las horas extra dobles y triples automáticamente. El flujo de las horas extra se puede ver en la opción </w:t>
      </w:r>
      <w:r w:rsidR="006C3483" w:rsidRPr="006C3483">
        <w:rPr>
          <w:rFonts w:ascii="Myriad Web Pro" w:hAnsi="Myriad Web Pro"/>
          <w:b/>
          <w:i/>
        </w:rPr>
        <w:t>Posición del Movimiento</w:t>
      </w:r>
      <w:r w:rsidR="006C3483">
        <w:rPr>
          <w:rFonts w:ascii="Myriad Web Pro" w:hAnsi="Myriad Web Pro"/>
        </w:rPr>
        <w:t xml:space="preserve"> ubicado en el menú </w:t>
      </w:r>
      <w:r w:rsidR="006C3483" w:rsidRPr="006C3483">
        <w:rPr>
          <w:rFonts w:ascii="Myriad Web Pro" w:hAnsi="Myriad Web Pro"/>
          <w:b/>
          <w:i/>
        </w:rPr>
        <w:t>Ver</w:t>
      </w:r>
      <w:r w:rsidR="006C3483">
        <w:rPr>
          <w:rFonts w:ascii="Myriad Web Pro" w:hAnsi="Myriad Web Pro"/>
          <w:b/>
          <w:i/>
        </w:rPr>
        <w:t>.</w:t>
      </w:r>
    </w:p>
    <w:p w14:paraId="02674018" w14:textId="77777777" w:rsidR="006C3483" w:rsidRDefault="006C3483" w:rsidP="006C3483">
      <w:pPr>
        <w:keepNext/>
        <w:jc w:val="center"/>
      </w:pPr>
      <w:r w:rsidRPr="006C3483">
        <w:drawing>
          <wp:inline distT="0" distB="0" distL="0" distR="0" wp14:anchorId="40487CD8" wp14:editId="1597CBC3">
            <wp:extent cx="4381500" cy="32645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6932" cy="3268607"/>
                    </a:xfrm>
                    <a:prstGeom prst="rect">
                      <a:avLst/>
                    </a:prstGeom>
                  </pic:spPr>
                </pic:pic>
              </a:graphicData>
            </a:graphic>
          </wp:inline>
        </w:drawing>
      </w:r>
    </w:p>
    <w:p w14:paraId="1EAEB425" w14:textId="48CD542A" w:rsidR="006C3483" w:rsidRDefault="006C3483" w:rsidP="006C3483">
      <w:pPr>
        <w:pStyle w:val="Descripcin"/>
        <w:jc w:val="center"/>
      </w:pPr>
      <w:fldSimple w:instr=" SEQ Ilustración \* ARABIC ">
        <w:r w:rsidR="004C0A44">
          <w:rPr>
            <w:noProof/>
          </w:rPr>
          <w:t>9</w:t>
        </w:r>
      </w:fldSimple>
      <w:r>
        <w:t xml:space="preserve"> Cálculo de Horas Extra en la Nómina</w:t>
      </w:r>
    </w:p>
    <w:p w14:paraId="66CC191B" w14:textId="77777777" w:rsidR="006C3483" w:rsidRDefault="006C3483" w:rsidP="006C3483"/>
    <w:p w14:paraId="2282149D" w14:textId="77777777" w:rsidR="004C0A44" w:rsidRDefault="004C0A44" w:rsidP="004C0A44">
      <w:pPr>
        <w:keepNext/>
      </w:pPr>
      <w:r w:rsidRPr="004C0A44">
        <w:lastRenderedPageBreak/>
        <w:drawing>
          <wp:inline distT="0" distB="0" distL="0" distR="0" wp14:anchorId="6715F7AF" wp14:editId="79672722">
            <wp:extent cx="5612130" cy="2658110"/>
            <wp:effectExtent l="0" t="0" r="762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658110"/>
                    </a:xfrm>
                    <a:prstGeom prst="rect">
                      <a:avLst/>
                    </a:prstGeom>
                  </pic:spPr>
                </pic:pic>
              </a:graphicData>
            </a:graphic>
          </wp:inline>
        </w:drawing>
      </w:r>
    </w:p>
    <w:p w14:paraId="3EEBFDA5" w14:textId="51225B46" w:rsidR="006C3483" w:rsidRPr="006C3483" w:rsidRDefault="004C0A44" w:rsidP="004C0A44">
      <w:pPr>
        <w:pStyle w:val="Descripcin"/>
        <w:jc w:val="center"/>
      </w:pPr>
      <w:fldSimple w:instr=" SEQ Ilustración \* ARABIC ">
        <w:r>
          <w:rPr>
            <w:noProof/>
          </w:rPr>
          <w:t>10</w:t>
        </w:r>
      </w:fldSimple>
      <w:r>
        <w:t xml:space="preserve"> Posición del Movimiento de la Nómina</w:t>
      </w:r>
      <w:bookmarkStart w:id="0" w:name="_GoBack"/>
      <w:bookmarkEnd w:id="0"/>
    </w:p>
    <w:sectPr w:rsidR="006C3483" w:rsidRPr="006C3483" w:rsidSect="00B45545">
      <w:headerReference w:type="default" r:id="rId21"/>
      <w:footerReference w:type="even" r:id="rId22"/>
      <w:footerReference w:type="default" r:id="rId23"/>
      <w:pgSz w:w="12240" w:h="15840" w:code="1"/>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7D91B" w14:textId="77777777" w:rsidR="00DA7B95" w:rsidRDefault="00DA7B95" w:rsidP="00B45545">
      <w:pPr>
        <w:spacing w:after="0" w:line="240" w:lineRule="auto"/>
      </w:pPr>
      <w:r>
        <w:separator/>
      </w:r>
    </w:p>
  </w:endnote>
  <w:endnote w:type="continuationSeparator" w:id="0">
    <w:p w14:paraId="157ADE5D" w14:textId="77777777" w:rsidR="00DA7B95" w:rsidRDefault="00DA7B95" w:rsidP="00B45545">
      <w:pPr>
        <w:spacing w:after="0" w:line="240" w:lineRule="auto"/>
      </w:pPr>
      <w:r>
        <w:continuationSeparator/>
      </w:r>
    </w:p>
  </w:endnote>
  <w:endnote w:type="continuationNotice" w:id="1">
    <w:p w14:paraId="1CC4A77B" w14:textId="77777777" w:rsidR="00DA7B95" w:rsidRDefault="00DA7B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Myriad Web">
    <w:altName w:val="Corbel"/>
    <w:charset w:val="00"/>
    <w:family w:val="swiss"/>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Web Pro">
    <w:altName w:val="Corbel"/>
    <w:charset w:val="00"/>
    <w:family w:val="swiss"/>
    <w:pitch w:val="variable"/>
    <w:sig w:usb0="00000001" w:usb1="50002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0837F" w14:textId="77777777" w:rsidR="00F77E70" w:rsidRDefault="00F77E70" w:rsidP="00681E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0E19693" w14:textId="77777777" w:rsidR="00F77E70" w:rsidRDefault="00F77E70" w:rsidP="00681E0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7DF9" w14:textId="77777777" w:rsidR="00F77E70" w:rsidRDefault="00F77E70" w:rsidP="00681E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0A44">
      <w:rPr>
        <w:rStyle w:val="Nmerodepgina"/>
        <w:noProof/>
      </w:rPr>
      <w:t>6</w:t>
    </w:r>
    <w:r>
      <w:rPr>
        <w:rStyle w:val="Nmerodepgina"/>
      </w:rPr>
      <w:fldChar w:fldCharType="end"/>
    </w:r>
  </w:p>
  <w:p w14:paraId="25E5A894" w14:textId="77777777" w:rsidR="00F77E70" w:rsidRDefault="00F77E70" w:rsidP="00681E0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C480C" w14:textId="77777777" w:rsidR="00DA7B95" w:rsidRDefault="00DA7B95" w:rsidP="00B45545">
      <w:pPr>
        <w:spacing w:after="0" w:line="240" w:lineRule="auto"/>
      </w:pPr>
      <w:r>
        <w:separator/>
      </w:r>
    </w:p>
  </w:footnote>
  <w:footnote w:type="continuationSeparator" w:id="0">
    <w:p w14:paraId="298823DA" w14:textId="77777777" w:rsidR="00DA7B95" w:rsidRDefault="00DA7B95" w:rsidP="00B45545">
      <w:pPr>
        <w:spacing w:after="0" w:line="240" w:lineRule="auto"/>
      </w:pPr>
      <w:r>
        <w:continuationSeparator/>
      </w:r>
    </w:p>
  </w:footnote>
  <w:footnote w:type="continuationNotice" w:id="1">
    <w:p w14:paraId="7407D9DB" w14:textId="77777777" w:rsidR="00DA7B95" w:rsidRDefault="00DA7B9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30" w:type="dxa"/>
      <w:tblInd w:w="-20" w:type="dxa"/>
      <w:tblLook w:val="04A0" w:firstRow="1" w:lastRow="0" w:firstColumn="1" w:lastColumn="0" w:noHBand="0" w:noVBand="1"/>
    </w:tblPr>
    <w:tblGrid>
      <w:gridCol w:w="2304"/>
      <w:gridCol w:w="4677"/>
      <w:gridCol w:w="1949"/>
    </w:tblGrid>
    <w:tr w:rsidR="00F77E70" w14:paraId="269564F8" w14:textId="77777777" w:rsidTr="00252F12">
      <w:trPr>
        <w:trHeight w:val="284"/>
      </w:trPr>
      <w:tc>
        <w:tcPr>
          <w:tcW w:w="2304" w:type="dxa"/>
          <w:vMerge w:val="restart"/>
          <w:tcBorders>
            <w:top w:val="single" w:sz="12" w:space="0" w:color="006EBB"/>
            <w:left w:val="single" w:sz="12" w:space="0" w:color="006EBB"/>
            <w:right w:val="single" w:sz="12" w:space="0" w:color="006EBB"/>
          </w:tcBorders>
          <w:vAlign w:val="center"/>
        </w:tcPr>
        <w:p w14:paraId="3F66073C" w14:textId="77777777" w:rsidR="00F77E70" w:rsidRDefault="00F77E70" w:rsidP="009E5B54">
          <w:pPr>
            <w:pStyle w:val="Encabezado"/>
            <w:jc w:val="center"/>
          </w:pPr>
          <w:r>
            <w:rPr>
              <w:noProof/>
              <w:lang w:eastAsia="es-MX"/>
            </w:rPr>
            <w:drawing>
              <wp:inline distT="0" distB="0" distL="0" distR="0" wp14:anchorId="0F0975C0" wp14:editId="78F6F068">
                <wp:extent cx="1151075" cy="414000"/>
                <wp:effectExtent l="0" t="0" r="0" b="5715"/>
                <wp:docPr id="10" name="Imagen 10" descr="LOGO INTELISIS_RGB (PANTONE 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NTELISIS_RGB (PANTONE 30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075" cy="414000"/>
                        </a:xfrm>
                        <a:prstGeom prst="rect">
                          <a:avLst/>
                        </a:prstGeom>
                        <a:noFill/>
                        <a:ln>
                          <a:noFill/>
                        </a:ln>
                      </pic:spPr>
                    </pic:pic>
                  </a:graphicData>
                </a:graphic>
              </wp:inline>
            </w:drawing>
          </w:r>
        </w:p>
      </w:tc>
      <w:tc>
        <w:tcPr>
          <w:tcW w:w="4677" w:type="dxa"/>
          <w:vMerge w:val="restart"/>
          <w:tcBorders>
            <w:top w:val="single" w:sz="12" w:space="0" w:color="006EBB"/>
            <w:left w:val="single" w:sz="12" w:space="0" w:color="006EBB"/>
            <w:right w:val="single" w:sz="12" w:space="0" w:color="006EBB"/>
          </w:tcBorders>
          <w:shd w:val="clear" w:color="auto" w:fill="006EBB"/>
          <w:vAlign w:val="center"/>
        </w:tcPr>
        <w:p w14:paraId="7E8BF3FF" w14:textId="77777777" w:rsidR="00AF228B" w:rsidRDefault="00F77E70" w:rsidP="00AF228B">
          <w:pPr>
            <w:pStyle w:val="Ttulo1"/>
            <w:outlineLvl w:val="0"/>
            <w:rPr>
              <w:color w:val="FFFFFF" w:themeColor="background1"/>
            </w:rPr>
          </w:pPr>
          <w:r w:rsidRPr="0068431A">
            <w:rPr>
              <w:color w:val="FFFFFF" w:themeColor="background1"/>
            </w:rPr>
            <w:t>“</w:t>
          </w:r>
          <w:r w:rsidR="00283693">
            <w:rPr>
              <w:color w:val="FFFFFF" w:themeColor="background1"/>
            </w:rPr>
            <w:t>Documentación Preliminar</w:t>
          </w:r>
          <w:r w:rsidR="00AF228B">
            <w:rPr>
              <w:color w:val="FFFFFF" w:themeColor="background1"/>
            </w:rPr>
            <w:t>.</w:t>
          </w:r>
          <w:r w:rsidR="00D7533C">
            <w:rPr>
              <w:color w:val="FFFFFF" w:themeColor="background1"/>
            </w:rPr>
            <w:t xml:space="preserve"> </w:t>
          </w:r>
        </w:p>
        <w:p w14:paraId="4830675B" w14:textId="718CACEB" w:rsidR="00F77E70" w:rsidRPr="0068431A" w:rsidRDefault="00AF228B" w:rsidP="00AF228B">
          <w:pPr>
            <w:pStyle w:val="Ttulo1"/>
            <w:outlineLvl w:val="0"/>
            <w:rPr>
              <w:color w:val="FFFFFF" w:themeColor="background1"/>
            </w:rPr>
          </w:pPr>
          <w:r>
            <w:rPr>
              <w:color w:val="FFFFFF" w:themeColor="background1"/>
            </w:rPr>
            <w:t>Nómina - Horas Extra</w:t>
          </w:r>
          <w:r w:rsidR="00F77E70" w:rsidRPr="0068431A">
            <w:rPr>
              <w:color w:val="FFFFFF" w:themeColor="background1"/>
            </w:rPr>
            <w:t>”</w:t>
          </w:r>
        </w:p>
      </w:tc>
      <w:tc>
        <w:tcPr>
          <w:tcW w:w="1949" w:type="dxa"/>
          <w:tcBorders>
            <w:top w:val="single" w:sz="12" w:space="0" w:color="006EBB"/>
            <w:left w:val="single" w:sz="12" w:space="0" w:color="006EBB"/>
            <w:bottom w:val="single" w:sz="12" w:space="0" w:color="006EBB"/>
            <w:right w:val="single" w:sz="12" w:space="0" w:color="006EBB"/>
            <w:tl2br w:val="nil"/>
            <w:tr2bl w:val="nil"/>
          </w:tcBorders>
          <w:vAlign w:val="center"/>
        </w:tcPr>
        <w:p w14:paraId="03F9F0BE" w14:textId="77777777" w:rsidR="00F77E70" w:rsidRPr="00681E09" w:rsidRDefault="00F77E70" w:rsidP="00681E09">
          <w:pPr>
            <w:pStyle w:val="Encabezado"/>
            <w:jc w:val="center"/>
            <w:rPr>
              <w:color w:val="808080" w:themeColor="background1" w:themeShade="80"/>
              <w:sz w:val="14"/>
            </w:rPr>
          </w:pPr>
          <w:r>
            <w:rPr>
              <w:color w:val="808080" w:themeColor="background1" w:themeShade="80"/>
              <w:sz w:val="14"/>
            </w:rPr>
            <w:t>PPP-PPP-AAA V00 001122</w:t>
          </w:r>
        </w:p>
      </w:tc>
    </w:tr>
    <w:tr w:rsidR="00F77E70" w14:paraId="757B63E4" w14:textId="77777777" w:rsidTr="00252F12">
      <w:trPr>
        <w:trHeight w:val="284"/>
      </w:trPr>
      <w:tc>
        <w:tcPr>
          <w:tcW w:w="2304" w:type="dxa"/>
          <w:vMerge/>
          <w:tcBorders>
            <w:left w:val="single" w:sz="12" w:space="0" w:color="006EBB"/>
            <w:right w:val="single" w:sz="12" w:space="0" w:color="006EBB"/>
          </w:tcBorders>
          <w:vAlign w:val="center"/>
        </w:tcPr>
        <w:p w14:paraId="4C4F3D8F" w14:textId="77777777" w:rsidR="00F77E70" w:rsidRDefault="00F77E70" w:rsidP="009E5B54">
          <w:pPr>
            <w:pStyle w:val="Encabezado"/>
            <w:jc w:val="center"/>
            <w:rPr>
              <w:noProof/>
              <w:lang w:eastAsia="es-MX"/>
            </w:rPr>
          </w:pPr>
        </w:p>
      </w:tc>
      <w:tc>
        <w:tcPr>
          <w:tcW w:w="4677" w:type="dxa"/>
          <w:vMerge/>
          <w:tcBorders>
            <w:left w:val="single" w:sz="12" w:space="0" w:color="006EBB"/>
            <w:right w:val="single" w:sz="12" w:space="0" w:color="006EBB"/>
          </w:tcBorders>
          <w:shd w:val="clear" w:color="auto" w:fill="006EBB"/>
        </w:tcPr>
        <w:p w14:paraId="16F96B06" w14:textId="77777777" w:rsidR="00F77E70" w:rsidRPr="0068431A" w:rsidRDefault="00F77E70" w:rsidP="0068431A">
          <w:pPr>
            <w:pStyle w:val="Encabezado"/>
            <w:rPr>
              <w:color w:val="FFFFFF" w:themeColor="background1"/>
            </w:rPr>
          </w:pPr>
        </w:p>
      </w:tc>
      <w:tc>
        <w:tcPr>
          <w:tcW w:w="1949" w:type="dxa"/>
          <w:tcBorders>
            <w:top w:val="single" w:sz="12" w:space="0" w:color="006EBB"/>
            <w:left w:val="single" w:sz="12" w:space="0" w:color="006EBB"/>
            <w:bottom w:val="single" w:sz="12" w:space="0" w:color="FFFFFF" w:themeColor="background1"/>
            <w:right w:val="single" w:sz="12" w:space="0" w:color="006EBB"/>
          </w:tcBorders>
          <w:vAlign w:val="bottom"/>
        </w:tcPr>
        <w:p w14:paraId="798B7102" w14:textId="69653DEC" w:rsidR="00F77E70" w:rsidRPr="00681E09" w:rsidRDefault="00F77E70" w:rsidP="007F4573">
          <w:pPr>
            <w:pStyle w:val="Encabezado"/>
            <w:rPr>
              <w:color w:val="808080" w:themeColor="background1" w:themeShade="80"/>
              <w:sz w:val="12"/>
            </w:rPr>
          </w:pPr>
          <w:r w:rsidRPr="00681E09">
            <w:rPr>
              <w:color w:val="808080" w:themeColor="background1" w:themeShade="80"/>
              <w:sz w:val="12"/>
            </w:rPr>
            <w:t>Fecha de Emisi</w:t>
          </w:r>
          <w:r>
            <w:rPr>
              <w:color w:val="808080" w:themeColor="background1" w:themeShade="80"/>
              <w:sz w:val="12"/>
            </w:rPr>
            <w:t>ó</w:t>
          </w:r>
          <w:r w:rsidRPr="00681E09">
            <w:rPr>
              <w:color w:val="808080" w:themeColor="background1" w:themeShade="80"/>
              <w:sz w:val="12"/>
            </w:rPr>
            <w:t>n:</w:t>
          </w:r>
        </w:p>
      </w:tc>
    </w:tr>
    <w:tr w:rsidR="00F77E70" w14:paraId="0FCDC9F9" w14:textId="77777777" w:rsidTr="00252F12">
      <w:trPr>
        <w:trHeight w:val="284"/>
      </w:trPr>
      <w:tc>
        <w:tcPr>
          <w:tcW w:w="2304" w:type="dxa"/>
          <w:vMerge/>
          <w:tcBorders>
            <w:left w:val="single" w:sz="12" w:space="0" w:color="006EBB"/>
            <w:bottom w:val="single" w:sz="4" w:space="0" w:color="auto"/>
            <w:right w:val="single" w:sz="12" w:space="0" w:color="006EBB"/>
          </w:tcBorders>
          <w:vAlign w:val="center"/>
        </w:tcPr>
        <w:p w14:paraId="19B41FEF" w14:textId="77777777" w:rsidR="00F77E70" w:rsidRDefault="00F77E70" w:rsidP="009E5B54">
          <w:pPr>
            <w:pStyle w:val="Encabezado"/>
            <w:jc w:val="center"/>
            <w:rPr>
              <w:noProof/>
              <w:lang w:eastAsia="es-MX"/>
            </w:rPr>
          </w:pPr>
        </w:p>
      </w:tc>
      <w:tc>
        <w:tcPr>
          <w:tcW w:w="4677" w:type="dxa"/>
          <w:vMerge/>
          <w:tcBorders>
            <w:left w:val="single" w:sz="12" w:space="0" w:color="006EBB"/>
            <w:bottom w:val="single" w:sz="4" w:space="0" w:color="auto"/>
            <w:right w:val="single" w:sz="12" w:space="0" w:color="006EBB"/>
          </w:tcBorders>
          <w:shd w:val="clear" w:color="auto" w:fill="006EBB"/>
        </w:tcPr>
        <w:p w14:paraId="2E39E247" w14:textId="77777777" w:rsidR="00F77E70" w:rsidRPr="0068431A" w:rsidRDefault="00F77E70" w:rsidP="0068431A">
          <w:pPr>
            <w:pStyle w:val="Encabezado"/>
            <w:rPr>
              <w:color w:val="FFFFFF" w:themeColor="background1"/>
            </w:rPr>
          </w:pPr>
        </w:p>
      </w:tc>
      <w:tc>
        <w:tcPr>
          <w:tcW w:w="1949" w:type="dxa"/>
          <w:tcBorders>
            <w:top w:val="single" w:sz="12" w:space="0" w:color="FFFFFF" w:themeColor="background1"/>
            <w:left w:val="single" w:sz="12" w:space="0" w:color="006EBB"/>
            <w:bottom w:val="single" w:sz="4" w:space="0" w:color="auto"/>
            <w:right w:val="single" w:sz="12" w:space="0" w:color="006EBB"/>
          </w:tcBorders>
          <w:vAlign w:val="bottom"/>
        </w:tcPr>
        <w:p w14:paraId="7DAA7815" w14:textId="1420CE69" w:rsidR="001673AD" w:rsidRPr="001673AD" w:rsidRDefault="00AF228B" w:rsidP="006D74C3">
          <w:pPr>
            <w:pStyle w:val="Encabezado"/>
            <w:jc w:val="right"/>
            <w:rPr>
              <w:color w:val="808080" w:themeColor="background1" w:themeShade="80"/>
            </w:rPr>
          </w:pPr>
          <w:r>
            <w:rPr>
              <w:color w:val="808080" w:themeColor="background1" w:themeShade="80"/>
            </w:rPr>
            <w:t>09</w:t>
          </w:r>
          <w:r w:rsidR="00F77E70" w:rsidRPr="007F528C">
            <w:rPr>
              <w:color w:val="808080" w:themeColor="background1" w:themeShade="80"/>
            </w:rPr>
            <w:t>-</w:t>
          </w:r>
          <w:r w:rsidR="001673AD">
            <w:rPr>
              <w:color w:val="808080" w:themeColor="background1" w:themeShade="80"/>
            </w:rPr>
            <w:t>0</w:t>
          </w:r>
          <w:r w:rsidR="006D74C3">
            <w:rPr>
              <w:color w:val="808080" w:themeColor="background1" w:themeShade="80"/>
            </w:rPr>
            <w:t>5</w:t>
          </w:r>
          <w:r w:rsidR="00F77E70" w:rsidRPr="007F528C">
            <w:rPr>
              <w:color w:val="808080" w:themeColor="background1" w:themeShade="80"/>
            </w:rPr>
            <w:t>-</w:t>
          </w:r>
          <w:r w:rsidR="00F77E70">
            <w:rPr>
              <w:color w:val="808080" w:themeColor="background1" w:themeShade="80"/>
            </w:rPr>
            <w:t>201</w:t>
          </w:r>
          <w:r w:rsidR="001673AD">
            <w:rPr>
              <w:color w:val="808080" w:themeColor="background1" w:themeShade="80"/>
            </w:rPr>
            <w:t>5</w:t>
          </w:r>
        </w:p>
      </w:tc>
    </w:tr>
    <w:tr w:rsidR="00F77E70" w14:paraId="0E986010" w14:textId="77777777" w:rsidTr="00FC22DA">
      <w:trPr>
        <w:trHeight w:val="470"/>
      </w:trPr>
      <w:tc>
        <w:tcPr>
          <w:tcW w:w="89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D132D7" w14:textId="25A622AA" w:rsidR="00F77E70" w:rsidRPr="007F528C" w:rsidRDefault="00AF228B" w:rsidP="00FC22DA">
          <w:pPr>
            <w:spacing w:after="0"/>
            <w:jc w:val="center"/>
            <w:rPr>
              <w:color w:val="808080" w:themeColor="background1" w:themeShade="80"/>
            </w:rPr>
          </w:pPr>
          <w:r>
            <w:rPr>
              <w:noProof/>
              <w:lang w:eastAsia="es-MX"/>
            </w:rPr>
            <w:t>Preconfigurado</w:t>
          </w:r>
        </w:p>
      </w:tc>
    </w:tr>
  </w:tbl>
  <w:p w14:paraId="64CA112C" w14:textId="77777777" w:rsidR="00F77E70" w:rsidRDefault="00F77E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4C90"/>
    <w:multiLevelType w:val="hybridMultilevel"/>
    <w:tmpl w:val="1360AAE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8C7AA7"/>
    <w:multiLevelType w:val="hybridMultilevel"/>
    <w:tmpl w:val="EC341310"/>
    <w:lvl w:ilvl="0" w:tplc="080A0011">
      <w:start w:val="1"/>
      <w:numFmt w:val="decimal"/>
      <w:lvlText w:val="%1)"/>
      <w:lvlJc w:val="left"/>
      <w:pPr>
        <w:ind w:left="1428" w:hanging="360"/>
      </w:pPr>
      <w:rPr>
        <w:rFonts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78235C5"/>
    <w:multiLevelType w:val="hybridMultilevel"/>
    <w:tmpl w:val="FBB6FF22"/>
    <w:lvl w:ilvl="0" w:tplc="CAC20E3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F656DD"/>
    <w:multiLevelType w:val="hybridMultilevel"/>
    <w:tmpl w:val="0FF0B59E"/>
    <w:lvl w:ilvl="0" w:tplc="E3D4CAF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3BB3"/>
    <w:multiLevelType w:val="hybridMultilevel"/>
    <w:tmpl w:val="E1EE0562"/>
    <w:lvl w:ilvl="0" w:tplc="C1BCE0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1367F4"/>
    <w:multiLevelType w:val="hybridMultilevel"/>
    <w:tmpl w:val="86F4DEA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5BA7F6E"/>
    <w:multiLevelType w:val="hybridMultilevel"/>
    <w:tmpl w:val="D902C696"/>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F">
      <w:start w:val="1"/>
      <w:numFmt w:val="decimal"/>
      <w:lvlText w:val="%3."/>
      <w:lvlJc w:val="lef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6B7B33"/>
    <w:multiLevelType w:val="hybridMultilevel"/>
    <w:tmpl w:val="4E3839B4"/>
    <w:lvl w:ilvl="0" w:tplc="E3D4CAF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126F24"/>
    <w:multiLevelType w:val="hybridMultilevel"/>
    <w:tmpl w:val="1910D34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32552807"/>
    <w:multiLevelType w:val="hybridMultilevel"/>
    <w:tmpl w:val="360A8D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2A7102"/>
    <w:multiLevelType w:val="hybridMultilevel"/>
    <w:tmpl w:val="A828A06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1173D2"/>
    <w:multiLevelType w:val="hybridMultilevel"/>
    <w:tmpl w:val="995491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A1872CF"/>
    <w:multiLevelType w:val="hybridMultilevel"/>
    <w:tmpl w:val="4ECE8E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F">
      <w:start w:val="1"/>
      <w:numFmt w:val="decimal"/>
      <w:lvlText w:val="%3."/>
      <w:lvlJc w:val="left"/>
      <w:pPr>
        <w:ind w:left="2160" w:hanging="180"/>
      </w:pPr>
    </w:lvl>
    <w:lvl w:ilvl="3" w:tplc="080A000F">
      <w:start w:val="1"/>
      <w:numFmt w:val="decimal"/>
      <w:lvlText w:val="%4."/>
      <w:lvlJc w:val="left"/>
      <w:pPr>
        <w:ind w:left="2880" w:hanging="360"/>
      </w:pPr>
    </w:lvl>
    <w:lvl w:ilvl="4" w:tplc="DCF0A4F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585399"/>
    <w:multiLevelType w:val="hybridMultilevel"/>
    <w:tmpl w:val="B76E6A52"/>
    <w:lvl w:ilvl="0" w:tplc="E5404EF0">
      <w:start w:val="9"/>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136631"/>
    <w:multiLevelType w:val="hybridMultilevel"/>
    <w:tmpl w:val="300CC650"/>
    <w:lvl w:ilvl="0" w:tplc="7CD8CFD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4A5B75"/>
    <w:multiLevelType w:val="hybridMultilevel"/>
    <w:tmpl w:val="9E80243C"/>
    <w:lvl w:ilvl="0" w:tplc="5F5CAF0A">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24C7D60"/>
    <w:multiLevelType w:val="hybridMultilevel"/>
    <w:tmpl w:val="0BB453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F">
      <w:start w:val="1"/>
      <w:numFmt w:val="decimal"/>
      <w:lvlText w:val="%3."/>
      <w:lvlJc w:val="left"/>
      <w:pPr>
        <w:ind w:left="2160" w:hanging="180"/>
      </w:pPr>
    </w:lvl>
    <w:lvl w:ilvl="3" w:tplc="080A000F">
      <w:start w:val="1"/>
      <w:numFmt w:val="decimal"/>
      <w:lvlText w:val="%4."/>
      <w:lvlJc w:val="left"/>
      <w:pPr>
        <w:ind w:left="2880" w:hanging="360"/>
      </w:pPr>
    </w:lvl>
    <w:lvl w:ilvl="4" w:tplc="DCF0A4F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83B2156"/>
    <w:multiLevelType w:val="hybridMultilevel"/>
    <w:tmpl w:val="E446FB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F">
      <w:start w:val="1"/>
      <w:numFmt w:val="decimal"/>
      <w:lvlText w:val="%3."/>
      <w:lvlJc w:val="left"/>
      <w:pPr>
        <w:ind w:left="2160" w:hanging="180"/>
      </w:pPr>
    </w:lvl>
    <w:lvl w:ilvl="3" w:tplc="080A000F">
      <w:start w:val="1"/>
      <w:numFmt w:val="decimal"/>
      <w:lvlText w:val="%4."/>
      <w:lvlJc w:val="left"/>
      <w:pPr>
        <w:ind w:left="2880" w:hanging="360"/>
      </w:pPr>
    </w:lvl>
    <w:lvl w:ilvl="4" w:tplc="DCF0A4F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F82528"/>
    <w:multiLevelType w:val="hybridMultilevel"/>
    <w:tmpl w:val="995491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D6C43D4"/>
    <w:multiLevelType w:val="hybridMultilevel"/>
    <w:tmpl w:val="DA8CD48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65B945C3"/>
    <w:multiLevelType w:val="hybridMultilevel"/>
    <w:tmpl w:val="EC341310"/>
    <w:lvl w:ilvl="0" w:tplc="080A0011">
      <w:start w:val="1"/>
      <w:numFmt w:val="decimal"/>
      <w:lvlText w:val="%1)"/>
      <w:lvlJc w:val="left"/>
      <w:pPr>
        <w:ind w:left="1428" w:hanging="360"/>
      </w:pPr>
      <w:rPr>
        <w:rFonts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66E52BA3"/>
    <w:multiLevelType w:val="hybridMultilevel"/>
    <w:tmpl w:val="90324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6CE54955"/>
    <w:multiLevelType w:val="hybridMultilevel"/>
    <w:tmpl w:val="61F6A3D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DC83083"/>
    <w:multiLevelType w:val="hybridMultilevel"/>
    <w:tmpl w:val="8C46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1"/>
  </w:num>
  <w:num w:numId="4">
    <w:abstractNumId w:val="18"/>
  </w:num>
  <w:num w:numId="5">
    <w:abstractNumId w:val="9"/>
  </w:num>
  <w:num w:numId="6">
    <w:abstractNumId w:val="8"/>
  </w:num>
  <w:num w:numId="7">
    <w:abstractNumId w:val="2"/>
  </w:num>
  <w:num w:numId="8">
    <w:abstractNumId w:val="5"/>
  </w:num>
  <w:num w:numId="9">
    <w:abstractNumId w:val="19"/>
  </w:num>
  <w:num w:numId="10">
    <w:abstractNumId w:val="10"/>
  </w:num>
  <w:num w:numId="11">
    <w:abstractNumId w:val="6"/>
  </w:num>
  <w:num w:numId="12">
    <w:abstractNumId w:val="21"/>
  </w:num>
  <w:num w:numId="13">
    <w:abstractNumId w:val="0"/>
  </w:num>
  <w:num w:numId="14">
    <w:abstractNumId w:val="15"/>
  </w:num>
  <w:num w:numId="15">
    <w:abstractNumId w:val="21"/>
  </w:num>
  <w:num w:numId="16">
    <w:abstractNumId w:val="22"/>
  </w:num>
  <w:num w:numId="17">
    <w:abstractNumId w:val="1"/>
  </w:num>
  <w:num w:numId="18">
    <w:abstractNumId w:val="13"/>
  </w:num>
  <w:num w:numId="19">
    <w:abstractNumId w:val="20"/>
  </w:num>
  <w:num w:numId="20">
    <w:abstractNumId w:val="16"/>
  </w:num>
  <w:num w:numId="21">
    <w:abstractNumId w:val="12"/>
  </w:num>
  <w:num w:numId="22">
    <w:abstractNumId w:val="14"/>
  </w:num>
  <w:num w:numId="23">
    <w:abstractNumId w:val="4"/>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45"/>
    <w:rsid w:val="00014B87"/>
    <w:rsid w:val="000153B1"/>
    <w:rsid w:val="0002211B"/>
    <w:rsid w:val="000224F7"/>
    <w:rsid w:val="00023796"/>
    <w:rsid w:val="00047440"/>
    <w:rsid w:val="00047CBC"/>
    <w:rsid w:val="00054A5D"/>
    <w:rsid w:val="00071B55"/>
    <w:rsid w:val="00071B86"/>
    <w:rsid w:val="00071FDF"/>
    <w:rsid w:val="00096EF5"/>
    <w:rsid w:val="000B2CBB"/>
    <w:rsid w:val="000B3A15"/>
    <w:rsid w:val="000C0317"/>
    <w:rsid w:val="000D1456"/>
    <w:rsid w:val="000D427E"/>
    <w:rsid w:val="000D5C17"/>
    <w:rsid w:val="000F0661"/>
    <w:rsid w:val="000F0B42"/>
    <w:rsid w:val="000F47FA"/>
    <w:rsid w:val="000F5C85"/>
    <w:rsid w:val="000F7ED0"/>
    <w:rsid w:val="00103B44"/>
    <w:rsid w:val="0011163E"/>
    <w:rsid w:val="0011219C"/>
    <w:rsid w:val="00113E71"/>
    <w:rsid w:val="001240E2"/>
    <w:rsid w:val="001345DB"/>
    <w:rsid w:val="00134CF9"/>
    <w:rsid w:val="00144FA7"/>
    <w:rsid w:val="001511EF"/>
    <w:rsid w:val="00151963"/>
    <w:rsid w:val="00153523"/>
    <w:rsid w:val="0015650A"/>
    <w:rsid w:val="00156DB6"/>
    <w:rsid w:val="001673AD"/>
    <w:rsid w:val="00172F47"/>
    <w:rsid w:val="001847A5"/>
    <w:rsid w:val="0019635E"/>
    <w:rsid w:val="001B0ED1"/>
    <w:rsid w:val="001B3513"/>
    <w:rsid w:val="001B49D3"/>
    <w:rsid w:val="001C337C"/>
    <w:rsid w:val="001D76B6"/>
    <w:rsid w:val="001D7C07"/>
    <w:rsid w:val="001F3FDE"/>
    <w:rsid w:val="00201D4E"/>
    <w:rsid w:val="0020457C"/>
    <w:rsid w:val="002206AB"/>
    <w:rsid w:val="00222EC5"/>
    <w:rsid w:val="0023488D"/>
    <w:rsid w:val="00245BF0"/>
    <w:rsid w:val="00246ABB"/>
    <w:rsid w:val="00252F12"/>
    <w:rsid w:val="00264667"/>
    <w:rsid w:val="00267EA7"/>
    <w:rsid w:val="0027673C"/>
    <w:rsid w:val="00283693"/>
    <w:rsid w:val="00295C55"/>
    <w:rsid w:val="00297673"/>
    <w:rsid w:val="00297EE5"/>
    <w:rsid w:val="002A3D3A"/>
    <w:rsid w:val="002B13F0"/>
    <w:rsid w:val="002D1D78"/>
    <w:rsid w:val="002E43FA"/>
    <w:rsid w:val="002E599B"/>
    <w:rsid w:val="002F120E"/>
    <w:rsid w:val="002F3B2C"/>
    <w:rsid w:val="00301780"/>
    <w:rsid w:val="0030368C"/>
    <w:rsid w:val="0032737C"/>
    <w:rsid w:val="0033006B"/>
    <w:rsid w:val="003410A5"/>
    <w:rsid w:val="00347922"/>
    <w:rsid w:val="0038644A"/>
    <w:rsid w:val="00386B1A"/>
    <w:rsid w:val="00393024"/>
    <w:rsid w:val="003B1BA0"/>
    <w:rsid w:val="003C4160"/>
    <w:rsid w:val="003D2B7B"/>
    <w:rsid w:val="003D4C51"/>
    <w:rsid w:val="003D58FC"/>
    <w:rsid w:val="003D5944"/>
    <w:rsid w:val="003D6947"/>
    <w:rsid w:val="003E4C71"/>
    <w:rsid w:val="003E767C"/>
    <w:rsid w:val="003F2F58"/>
    <w:rsid w:val="003F4562"/>
    <w:rsid w:val="004021B3"/>
    <w:rsid w:val="004125CF"/>
    <w:rsid w:val="004125F8"/>
    <w:rsid w:val="004143FF"/>
    <w:rsid w:val="00426A08"/>
    <w:rsid w:val="00426FC6"/>
    <w:rsid w:val="004660E1"/>
    <w:rsid w:val="004811A8"/>
    <w:rsid w:val="004825F6"/>
    <w:rsid w:val="004A4EC4"/>
    <w:rsid w:val="004A75C6"/>
    <w:rsid w:val="004B486A"/>
    <w:rsid w:val="004C0A44"/>
    <w:rsid w:val="004C21C5"/>
    <w:rsid w:val="004C436A"/>
    <w:rsid w:val="004C6377"/>
    <w:rsid w:val="004D2A6B"/>
    <w:rsid w:val="004D41B3"/>
    <w:rsid w:val="004D57B6"/>
    <w:rsid w:val="004E1AC0"/>
    <w:rsid w:val="005030EA"/>
    <w:rsid w:val="00524676"/>
    <w:rsid w:val="00536BE0"/>
    <w:rsid w:val="00552D30"/>
    <w:rsid w:val="00560C9A"/>
    <w:rsid w:val="005759A0"/>
    <w:rsid w:val="00584A3E"/>
    <w:rsid w:val="00595DDF"/>
    <w:rsid w:val="005A41A2"/>
    <w:rsid w:val="005B1254"/>
    <w:rsid w:val="005B4B1A"/>
    <w:rsid w:val="005B55FD"/>
    <w:rsid w:val="005B7632"/>
    <w:rsid w:val="005C22B3"/>
    <w:rsid w:val="005E2D3B"/>
    <w:rsid w:val="005F0CD1"/>
    <w:rsid w:val="005F77BA"/>
    <w:rsid w:val="005F7BCB"/>
    <w:rsid w:val="006102DC"/>
    <w:rsid w:val="00614CB1"/>
    <w:rsid w:val="00622299"/>
    <w:rsid w:val="00642FC2"/>
    <w:rsid w:val="00643D7A"/>
    <w:rsid w:val="0064512F"/>
    <w:rsid w:val="00647231"/>
    <w:rsid w:val="00655614"/>
    <w:rsid w:val="00676069"/>
    <w:rsid w:val="00681E09"/>
    <w:rsid w:val="00683D30"/>
    <w:rsid w:val="0068431A"/>
    <w:rsid w:val="006902E8"/>
    <w:rsid w:val="00690772"/>
    <w:rsid w:val="006946FF"/>
    <w:rsid w:val="00695315"/>
    <w:rsid w:val="006A0C1C"/>
    <w:rsid w:val="006C3483"/>
    <w:rsid w:val="006C4E5B"/>
    <w:rsid w:val="006C6505"/>
    <w:rsid w:val="006D74C3"/>
    <w:rsid w:val="00710F02"/>
    <w:rsid w:val="00716FF4"/>
    <w:rsid w:val="00740BBA"/>
    <w:rsid w:val="00744BAC"/>
    <w:rsid w:val="007460AB"/>
    <w:rsid w:val="00781B45"/>
    <w:rsid w:val="00797033"/>
    <w:rsid w:val="007A139D"/>
    <w:rsid w:val="007A3706"/>
    <w:rsid w:val="007B5103"/>
    <w:rsid w:val="007B6330"/>
    <w:rsid w:val="007C3902"/>
    <w:rsid w:val="007C7C71"/>
    <w:rsid w:val="007D4361"/>
    <w:rsid w:val="007E48EC"/>
    <w:rsid w:val="007E6DA7"/>
    <w:rsid w:val="007F4573"/>
    <w:rsid w:val="007F528C"/>
    <w:rsid w:val="00804DDB"/>
    <w:rsid w:val="008065A5"/>
    <w:rsid w:val="00807925"/>
    <w:rsid w:val="00807FC3"/>
    <w:rsid w:val="00810639"/>
    <w:rsid w:val="00810D09"/>
    <w:rsid w:val="008163AD"/>
    <w:rsid w:val="00820682"/>
    <w:rsid w:val="00827D4C"/>
    <w:rsid w:val="00833840"/>
    <w:rsid w:val="008443E9"/>
    <w:rsid w:val="0084479E"/>
    <w:rsid w:val="00862F3A"/>
    <w:rsid w:val="008709F3"/>
    <w:rsid w:val="00875118"/>
    <w:rsid w:val="00895A7B"/>
    <w:rsid w:val="008B093C"/>
    <w:rsid w:val="008B43C4"/>
    <w:rsid w:val="008B44E3"/>
    <w:rsid w:val="008C3151"/>
    <w:rsid w:val="008C3F68"/>
    <w:rsid w:val="008D0A79"/>
    <w:rsid w:val="008D5905"/>
    <w:rsid w:val="008E6973"/>
    <w:rsid w:val="008F7A66"/>
    <w:rsid w:val="00900601"/>
    <w:rsid w:val="00905A2A"/>
    <w:rsid w:val="009147D6"/>
    <w:rsid w:val="00932B6F"/>
    <w:rsid w:val="009363BE"/>
    <w:rsid w:val="00937609"/>
    <w:rsid w:val="009672F5"/>
    <w:rsid w:val="00996FE6"/>
    <w:rsid w:val="009D0D1D"/>
    <w:rsid w:val="009D1D61"/>
    <w:rsid w:val="009D56B1"/>
    <w:rsid w:val="009E07A6"/>
    <w:rsid w:val="009E0CAF"/>
    <w:rsid w:val="009E17D2"/>
    <w:rsid w:val="009E5B54"/>
    <w:rsid w:val="009E7361"/>
    <w:rsid w:val="009F1803"/>
    <w:rsid w:val="00A14EF6"/>
    <w:rsid w:val="00A30C8D"/>
    <w:rsid w:val="00A32D3B"/>
    <w:rsid w:val="00A50014"/>
    <w:rsid w:val="00A51A29"/>
    <w:rsid w:val="00A654E5"/>
    <w:rsid w:val="00A672F8"/>
    <w:rsid w:val="00A70DDC"/>
    <w:rsid w:val="00A848EC"/>
    <w:rsid w:val="00A94B62"/>
    <w:rsid w:val="00AA52D6"/>
    <w:rsid w:val="00AA5507"/>
    <w:rsid w:val="00AA5C4E"/>
    <w:rsid w:val="00AA698C"/>
    <w:rsid w:val="00AB39A6"/>
    <w:rsid w:val="00AC1B34"/>
    <w:rsid w:val="00AC1E06"/>
    <w:rsid w:val="00AD15B6"/>
    <w:rsid w:val="00AD5E52"/>
    <w:rsid w:val="00AF228B"/>
    <w:rsid w:val="00AF4E1C"/>
    <w:rsid w:val="00B132C3"/>
    <w:rsid w:val="00B45545"/>
    <w:rsid w:val="00B52C76"/>
    <w:rsid w:val="00B6517C"/>
    <w:rsid w:val="00B77972"/>
    <w:rsid w:val="00B77D69"/>
    <w:rsid w:val="00B8521D"/>
    <w:rsid w:val="00B854DD"/>
    <w:rsid w:val="00BA3E3E"/>
    <w:rsid w:val="00BA50C4"/>
    <w:rsid w:val="00BA572E"/>
    <w:rsid w:val="00BC334E"/>
    <w:rsid w:val="00BC7045"/>
    <w:rsid w:val="00BE1133"/>
    <w:rsid w:val="00BF69E5"/>
    <w:rsid w:val="00C00BAA"/>
    <w:rsid w:val="00C21D86"/>
    <w:rsid w:val="00C35583"/>
    <w:rsid w:val="00C46B23"/>
    <w:rsid w:val="00C61303"/>
    <w:rsid w:val="00C616E0"/>
    <w:rsid w:val="00C6368C"/>
    <w:rsid w:val="00C7395D"/>
    <w:rsid w:val="00C84BDC"/>
    <w:rsid w:val="00C868EB"/>
    <w:rsid w:val="00C93712"/>
    <w:rsid w:val="00C93EDF"/>
    <w:rsid w:val="00C9583C"/>
    <w:rsid w:val="00CC0DD1"/>
    <w:rsid w:val="00CC715F"/>
    <w:rsid w:val="00CC78D0"/>
    <w:rsid w:val="00CD208B"/>
    <w:rsid w:val="00CD25EB"/>
    <w:rsid w:val="00CD7B87"/>
    <w:rsid w:val="00CE2CF4"/>
    <w:rsid w:val="00CE3A0A"/>
    <w:rsid w:val="00CE4626"/>
    <w:rsid w:val="00CE79DA"/>
    <w:rsid w:val="00D1131D"/>
    <w:rsid w:val="00D1571C"/>
    <w:rsid w:val="00D25068"/>
    <w:rsid w:val="00D37CB3"/>
    <w:rsid w:val="00D42967"/>
    <w:rsid w:val="00D62094"/>
    <w:rsid w:val="00D7533C"/>
    <w:rsid w:val="00D83C13"/>
    <w:rsid w:val="00D96095"/>
    <w:rsid w:val="00DA7B95"/>
    <w:rsid w:val="00DC0DF2"/>
    <w:rsid w:val="00DD5125"/>
    <w:rsid w:val="00E055C4"/>
    <w:rsid w:val="00E10E97"/>
    <w:rsid w:val="00E15899"/>
    <w:rsid w:val="00E167F8"/>
    <w:rsid w:val="00E17405"/>
    <w:rsid w:val="00E526AC"/>
    <w:rsid w:val="00E55B7D"/>
    <w:rsid w:val="00E707ED"/>
    <w:rsid w:val="00E86F28"/>
    <w:rsid w:val="00EB53AE"/>
    <w:rsid w:val="00EC15B0"/>
    <w:rsid w:val="00EC3F43"/>
    <w:rsid w:val="00EC517E"/>
    <w:rsid w:val="00EC677B"/>
    <w:rsid w:val="00ED72A5"/>
    <w:rsid w:val="00EE26F2"/>
    <w:rsid w:val="00F02804"/>
    <w:rsid w:val="00F17C0F"/>
    <w:rsid w:val="00F21F51"/>
    <w:rsid w:val="00F24A8B"/>
    <w:rsid w:val="00F3083C"/>
    <w:rsid w:val="00F31663"/>
    <w:rsid w:val="00F3507C"/>
    <w:rsid w:val="00F37C53"/>
    <w:rsid w:val="00F47279"/>
    <w:rsid w:val="00F5077E"/>
    <w:rsid w:val="00F53EA1"/>
    <w:rsid w:val="00F61E75"/>
    <w:rsid w:val="00F641CF"/>
    <w:rsid w:val="00F746E7"/>
    <w:rsid w:val="00F77E70"/>
    <w:rsid w:val="00F914DC"/>
    <w:rsid w:val="00F94DF4"/>
    <w:rsid w:val="00F9537C"/>
    <w:rsid w:val="00F96455"/>
    <w:rsid w:val="00F97C48"/>
    <w:rsid w:val="00FB721E"/>
    <w:rsid w:val="00FB759A"/>
    <w:rsid w:val="00FC22DA"/>
    <w:rsid w:val="00FD470D"/>
    <w:rsid w:val="00FD6386"/>
    <w:rsid w:val="00FF62C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67FAEA"/>
  <w15:docId w15:val="{B18AF518-3193-45FF-87D4-A25EC43B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7D6"/>
    <w:pPr>
      <w:spacing w:after="100"/>
    </w:pPr>
    <w:rPr>
      <w:rFonts w:ascii="Myriad Pro Light" w:hAnsi="Myriad Pro Light"/>
      <w:color w:val="646464"/>
    </w:rPr>
  </w:style>
  <w:style w:type="paragraph" w:styleId="Ttulo1">
    <w:name w:val="heading 1"/>
    <w:aliases w:val="Titulo Principal"/>
    <w:basedOn w:val="Sinespaciado"/>
    <w:next w:val="Puesto"/>
    <w:link w:val="Ttulo1Car"/>
    <w:uiPriority w:val="9"/>
    <w:qFormat/>
    <w:rsid w:val="00C21D86"/>
    <w:pPr>
      <w:keepNext/>
      <w:keepLines/>
      <w:jc w:val="center"/>
      <w:outlineLvl w:val="0"/>
    </w:pPr>
    <w:rPr>
      <w:rFonts w:ascii="Myriad Web" w:eastAsiaTheme="majorEastAsia" w:hAnsi="Myriad Web" w:cstheme="majorBidi"/>
      <w:b/>
      <w:bCs/>
      <w:color w:val="FFFFFF"/>
      <w:sz w:val="28"/>
      <w:szCs w:val="28"/>
    </w:rPr>
  </w:style>
  <w:style w:type="paragraph" w:styleId="Ttulo2">
    <w:name w:val="heading 2"/>
    <w:aliases w:val="Titulo Secundario"/>
    <w:basedOn w:val="Normal"/>
    <w:next w:val="Normal"/>
    <w:link w:val="Ttulo2Car"/>
    <w:uiPriority w:val="9"/>
    <w:unhideWhenUsed/>
    <w:qFormat/>
    <w:rsid w:val="004B486A"/>
    <w:pPr>
      <w:keepNext/>
      <w:keepLines/>
      <w:spacing w:before="100" w:after="0"/>
      <w:jc w:val="center"/>
      <w:outlineLvl w:val="1"/>
    </w:pPr>
    <w:rPr>
      <w:rFonts w:ascii="Myriad Pro" w:eastAsiaTheme="majorEastAsia" w:hAnsi="Myriad Pro" w:cstheme="majorBidi"/>
      <w:b/>
      <w:bCs/>
      <w:sz w:val="28"/>
      <w:szCs w:val="26"/>
    </w:rPr>
  </w:style>
  <w:style w:type="paragraph" w:styleId="Ttulo3">
    <w:name w:val="heading 3"/>
    <w:basedOn w:val="Normal"/>
    <w:next w:val="Normal"/>
    <w:link w:val="Ttulo3Car"/>
    <w:uiPriority w:val="9"/>
    <w:unhideWhenUsed/>
    <w:qFormat/>
    <w:rsid w:val="00252F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14EF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55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5545"/>
  </w:style>
  <w:style w:type="paragraph" w:styleId="Piedepgina">
    <w:name w:val="footer"/>
    <w:basedOn w:val="Normal"/>
    <w:link w:val="PiedepginaCar"/>
    <w:uiPriority w:val="99"/>
    <w:unhideWhenUsed/>
    <w:rsid w:val="00B455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5545"/>
  </w:style>
  <w:style w:type="table" w:styleId="Tablaconcuadrcula">
    <w:name w:val="Table Grid"/>
    <w:basedOn w:val="Tablanormal"/>
    <w:uiPriority w:val="59"/>
    <w:rsid w:val="00B45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34C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4CF9"/>
    <w:rPr>
      <w:rFonts w:ascii="Tahoma" w:hAnsi="Tahoma" w:cs="Tahoma"/>
      <w:sz w:val="16"/>
      <w:szCs w:val="16"/>
    </w:rPr>
  </w:style>
  <w:style w:type="character" w:customStyle="1" w:styleId="Ttulo1Car">
    <w:name w:val="Título 1 Car"/>
    <w:aliases w:val="Titulo Principal Car"/>
    <w:basedOn w:val="Fuentedeprrafopredeter"/>
    <w:link w:val="Ttulo1"/>
    <w:uiPriority w:val="9"/>
    <w:rsid w:val="00C21D86"/>
    <w:rPr>
      <w:rFonts w:ascii="Myriad Web" w:eastAsiaTheme="majorEastAsia" w:hAnsi="Myriad Web" w:cstheme="majorBidi"/>
      <w:b/>
      <w:bCs/>
      <w:color w:val="FFFFFF"/>
      <w:sz w:val="28"/>
      <w:szCs w:val="28"/>
    </w:rPr>
  </w:style>
  <w:style w:type="character" w:styleId="Refdecomentario">
    <w:name w:val="annotation reference"/>
    <w:basedOn w:val="Fuentedeprrafopredeter"/>
    <w:uiPriority w:val="99"/>
    <w:semiHidden/>
    <w:unhideWhenUsed/>
    <w:rsid w:val="00EE26F2"/>
    <w:rPr>
      <w:sz w:val="18"/>
      <w:szCs w:val="18"/>
    </w:rPr>
  </w:style>
  <w:style w:type="paragraph" w:styleId="Sinespaciado">
    <w:name w:val="No Spacing"/>
    <w:uiPriority w:val="1"/>
    <w:qFormat/>
    <w:rsid w:val="0068431A"/>
    <w:pPr>
      <w:spacing w:after="0" w:line="240" w:lineRule="auto"/>
    </w:pPr>
  </w:style>
  <w:style w:type="paragraph" w:styleId="Puesto">
    <w:name w:val="Title"/>
    <w:basedOn w:val="Normal"/>
    <w:next w:val="Normal"/>
    <w:link w:val="PuestoCar"/>
    <w:uiPriority w:val="10"/>
    <w:qFormat/>
    <w:rsid w:val="00684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8431A"/>
    <w:rPr>
      <w:rFonts w:asciiTheme="majorHAnsi" w:eastAsiaTheme="majorEastAsia" w:hAnsiTheme="majorHAnsi" w:cstheme="majorBidi"/>
      <w:color w:val="17365D" w:themeColor="text2" w:themeShade="BF"/>
      <w:spacing w:val="5"/>
      <w:kern w:val="28"/>
      <w:sz w:val="52"/>
      <w:szCs w:val="52"/>
    </w:rPr>
  </w:style>
  <w:style w:type="paragraph" w:styleId="Textocomentario">
    <w:name w:val="annotation text"/>
    <w:basedOn w:val="Normal"/>
    <w:link w:val="TextocomentarioCar"/>
    <w:uiPriority w:val="99"/>
    <w:semiHidden/>
    <w:unhideWhenUsed/>
    <w:rsid w:val="00EE26F2"/>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E26F2"/>
    <w:rPr>
      <w:sz w:val="24"/>
      <w:szCs w:val="24"/>
    </w:rPr>
  </w:style>
  <w:style w:type="paragraph" w:styleId="Asuntodelcomentario">
    <w:name w:val="annotation subject"/>
    <w:basedOn w:val="Textocomentario"/>
    <w:next w:val="Textocomentario"/>
    <w:link w:val="AsuntodelcomentarioCar"/>
    <w:uiPriority w:val="99"/>
    <w:semiHidden/>
    <w:unhideWhenUsed/>
    <w:rsid w:val="00EE26F2"/>
    <w:rPr>
      <w:b/>
      <w:bCs/>
      <w:sz w:val="20"/>
      <w:szCs w:val="20"/>
    </w:rPr>
  </w:style>
  <w:style w:type="character" w:customStyle="1" w:styleId="AsuntodelcomentarioCar">
    <w:name w:val="Asunto del comentario Car"/>
    <w:basedOn w:val="TextocomentarioCar"/>
    <w:link w:val="Asuntodelcomentario"/>
    <w:uiPriority w:val="99"/>
    <w:semiHidden/>
    <w:rsid w:val="00EE26F2"/>
    <w:rPr>
      <w:b/>
      <w:bCs/>
      <w:sz w:val="20"/>
      <w:szCs w:val="20"/>
    </w:rPr>
  </w:style>
  <w:style w:type="character" w:styleId="Nmerodepgina">
    <w:name w:val="page number"/>
    <w:basedOn w:val="Fuentedeprrafopredeter"/>
    <w:uiPriority w:val="99"/>
    <w:semiHidden/>
    <w:unhideWhenUsed/>
    <w:rsid w:val="00681E09"/>
  </w:style>
  <w:style w:type="character" w:customStyle="1" w:styleId="Ttulo2Car">
    <w:name w:val="Título 2 Car"/>
    <w:aliases w:val="Titulo Secundario Car"/>
    <w:basedOn w:val="Fuentedeprrafopredeter"/>
    <w:link w:val="Ttulo2"/>
    <w:uiPriority w:val="9"/>
    <w:rsid w:val="004B486A"/>
    <w:rPr>
      <w:rFonts w:ascii="Myriad Pro" w:eastAsiaTheme="majorEastAsia" w:hAnsi="Myriad Pro" w:cstheme="majorBidi"/>
      <w:b/>
      <w:bCs/>
      <w:sz w:val="28"/>
      <w:szCs w:val="26"/>
    </w:rPr>
  </w:style>
  <w:style w:type="paragraph" w:styleId="Subttulo">
    <w:name w:val="Subtitle"/>
    <w:basedOn w:val="Normal"/>
    <w:next w:val="Normal"/>
    <w:link w:val="SubttuloCar"/>
    <w:uiPriority w:val="11"/>
    <w:qFormat/>
    <w:rsid w:val="009147D6"/>
    <w:pPr>
      <w:numPr>
        <w:ilvl w:val="1"/>
      </w:numPr>
      <w:spacing w:after="0"/>
    </w:pPr>
    <w:rPr>
      <w:rFonts w:ascii="Myriad Web" w:eastAsiaTheme="majorEastAsia" w:hAnsi="Myriad Web" w:cstheme="majorBidi"/>
      <w:iCs/>
      <w:color w:val="0078B4"/>
      <w:spacing w:val="15"/>
      <w:sz w:val="24"/>
      <w:szCs w:val="24"/>
    </w:rPr>
  </w:style>
  <w:style w:type="character" w:customStyle="1" w:styleId="SubttuloCar">
    <w:name w:val="Subtítulo Car"/>
    <w:basedOn w:val="Fuentedeprrafopredeter"/>
    <w:link w:val="Subttulo"/>
    <w:uiPriority w:val="11"/>
    <w:rsid w:val="009147D6"/>
    <w:rPr>
      <w:rFonts w:ascii="Myriad Web" w:eastAsiaTheme="majorEastAsia" w:hAnsi="Myriad Web" w:cstheme="majorBidi"/>
      <w:iCs/>
      <w:color w:val="0078B4"/>
      <w:spacing w:val="15"/>
      <w:sz w:val="24"/>
      <w:szCs w:val="24"/>
    </w:rPr>
  </w:style>
  <w:style w:type="character" w:customStyle="1" w:styleId="Ttulo3Car">
    <w:name w:val="Título 3 Car"/>
    <w:basedOn w:val="Fuentedeprrafopredeter"/>
    <w:link w:val="Ttulo3"/>
    <w:uiPriority w:val="9"/>
    <w:rsid w:val="00252F12"/>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8C3151"/>
    <w:pPr>
      <w:ind w:left="720"/>
      <w:contextualSpacing/>
    </w:pPr>
  </w:style>
  <w:style w:type="paragraph" w:styleId="Descripcin">
    <w:name w:val="caption"/>
    <w:basedOn w:val="Normal"/>
    <w:next w:val="Normal"/>
    <w:uiPriority w:val="35"/>
    <w:unhideWhenUsed/>
    <w:qFormat/>
    <w:rsid w:val="00CC715F"/>
    <w:pPr>
      <w:spacing w:after="200" w:line="240" w:lineRule="auto"/>
    </w:pPr>
    <w:rPr>
      <w:b/>
      <w:bCs/>
      <w:color w:val="4F81BD" w:themeColor="accent1"/>
      <w:sz w:val="18"/>
      <w:szCs w:val="18"/>
    </w:rPr>
  </w:style>
  <w:style w:type="character" w:styleId="Hipervnculo">
    <w:name w:val="Hyperlink"/>
    <w:basedOn w:val="Fuentedeprrafopredeter"/>
    <w:uiPriority w:val="99"/>
    <w:unhideWhenUsed/>
    <w:rsid w:val="00CC715F"/>
    <w:rPr>
      <w:color w:val="0000FF" w:themeColor="hyperlink"/>
      <w:u w:val="single"/>
    </w:rPr>
  </w:style>
  <w:style w:type="character" w:styleId="nfasis">
    <w:name w:val="Emphasis"/>
    <w:basedOn w:val="Fuentedeprrafopredeter"/>
    <w:uiPriority w:val="20"/>
    <w:qFormat/>
    <w:rsid w:val="007A3706"/>
    <w:rPr>
      <w:i/>
      <w:iCs/>
    </w:rPr>
  </w:style>
  <w:style w:type="character" w:styleId="Hipervnculovisitado">
    <w:name w:val="FollowedHyperlink"/>
    <w:basedOn w:val="Fuentedeprrafopredeter"/>
    <w:uiPriority w:val="99"/>
    <w:semiHidden/>
    <w:unhideWhenUsed/>
    <w:rsid w:val="00C9583C"/>
    <w:rPr>
      <w:color w:val="800080" w:themeColor="followedHyperlink"/>
      <w:u w:val="single"/>
    </w:rPr>
  </w:style>
  <w:style w:type="character" w:styleId="nfasissutil">
    <w:name w:val="Subtle Emphasis"/>
    <w:basedOn w:val="Fuentedeprrafopredeter"/>
    <w:uiPriority w:val="19"/>
    <w:qFormat/>
    <w:rsid w:val="00C9583C"/>
    <w:rPr>
      <w:i/>
      <w:iCs/>
      <w:color w:val="404040" w:themeColor="text1" w:themeTint="BF"/>
    </w:rPr>
  </w:style>
  <w:style w:type="paragraph" w:styleId="Revisin">
    <w:name w:val="Revision"/>
    <w:hidden/>
    <w:uiPriority w:val="99"/>
    <w:semiHidden/>
    <w:rsid w:val="008709F3"/>
    <w:pPr>
      <w:spacing w:after="0" w:line="240" w:lineRule="auto"/>
    </w:pPr>
    <w:rPr>
      <w:rFonts w:ascii="Myriad Pro Light" w:hAnsi="Myriad Pro Light"/>
      <w:color w:val="646464"/>
    </w:rPr>
  </w:style>
  <w:style w:type="character" w:styleId="nfasisintenso">
    <w:name w:val="Intense Emphasis"/>
    <w:basedOn w:val="Fuentedeprrafopredeter"/>
    <w:uiPriority w:val="21"/>
    <w:qFormat/>
    <w:rsid w:val="008E6973"/>
    <w:rPr>
      <w:i/>
      <w:iCs/>
      <w:color w:val="4F81BD" w:themeColor="accent1"/>
    </w:rPr>
  </w:style>
  <w:style w:type="character" w:customStyle="1" w:styleId="Ttulo4Car">
    <w:name w:val="Título 4 Car"/>
    <w:basedOn w:val="Fuentedeprrafopredeter"/>
    <w:link w:val="Ttulo4"/>
    <w:uiPriority w:val="9"/>
    <w:rsid w:val="00A14EF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6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6D242BD82682B429647F0AC398C7050" ma:contentTypeVersion="0" ma:contentTypeDescription="Crear nuevo documento." ma:contentTypeScope="" ma:versionID="374ecb15de4af5833ec4f88e3e25c5b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8D7F-0E23-42D1-872E-27C7909A88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CCFEEE-F6D3-4568-B194-8978DE16765E}">
  <ds:schemaRefs>
    <ds:schemaRef ds:uri="http://schemas.microsoft.com/sharepoint/v3/contenttype/forms"/>
  </ds:schemaRefs>
</ds:datastoreItem>
</file>

<file path=customXml/itemProps3.xml><?xml version="1.0" encoding="utf-8"?>
<ds:datastoreItem xmlns:ds="http://schemas.openxmlformats.org/officeDocument/2006/customXml" ds:itemID="{B7734D20-BD94-4BEB-9018-7A3A8CE3D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3D3140-AAF0-44B1-A922-DB0AAA0D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Documento de Análisis y Diseño del Catalogo de Cuentas</vt:lpstr>
    </vt:vector>
  </TitlesOfParts>
  <Company>Intelisis SA de CV</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 del Catalogo de Cuentas</dc:title>
  <dc:subject/>
  <dc:creator>rjuarez</dc:creator>
  <cp:keywords/>
  <dc:description/>
  <cp:lastModifiedBy>Vargas, Hector</cp:lastModifiedBy>
  <cp:revision>3</cp:revision>
  <dcterms:created xsi:type="dcterms:W3CDTF">2015-11-09T17:30:00Z</dcterms:created>
  <dcterms:modified xsi:type="dcterms:W3CDTF">2015-11-09T18:56:00Z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0x010100B6D242BD82682B429647F0AC398C7050</vt:lpwstr>
  </property>
  <property fmtid="{D5CDD505-2E9C-101B-9397-08002B2CF9AE}" pid="3" name="Base Target">
    <vt:lpwstr>_self</vt:lpwstr>
  </property>
</Properties>
</file>