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D3" w:rsidRPr="00BC5D85" w:rsidRDefault="00DB40D3">
      <w:pPr>
        <w:rPr>
          <w:sz w:val="40"/>
        </w:rPr>
      </w:pPr>
      <w:bookmarkStart w:id="0" w:name="_GoBack"/>
      <w:proofErr w:type="spellStart"/>
      <w:r w:rsidRPr="00BC5D85">
        <w:rPr>
          <w:sz w:val="40"/>
        </w:rPr>
        <w:t>Nhận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diện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khuôn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mặ</w:t>
      </w:r>
      <w:r w:rsidR="00BC5D85" w:rsidRPr="00BC5D85">
        <w:rPr>
          <w:sz w:val="40"/>
        </w:rPr>
        <w:t>t</w:t>
      </w:r>
      <w:proofErr w:type="spellEnd"/>
    </w:p>
    <w:p w:rsidR="00DB40D3" w:rsidRDefault="00DB40D3" w:rsidP="00DB40D3">
      <w:pPr>
        <w:pStyle w:val="Heading1"/>
      </w:pPr>
      <w:r>
        <w:t xml:space="preserve">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 :</w:t>
      </w:r>
      <w:proofErr w:type="gramEnd"/>
      <w:r>
        <w:t xml:space="preserve"> </w:t>
      </w:r>
    </w:p>
    <w:p w:rsidR="00DB40D3" w:rsidRDefault="00DB40D3" w:rsidP="00BC5D85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(Face recognition)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Computer Vision,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cũng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xem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Biometrics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– Fingerprint recognition, hay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– Iris recognition).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Xét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tắc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chung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rất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lớn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tuy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khác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nằm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bước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trích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(feature extraction)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đã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độ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tức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áp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tế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cách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rãi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thách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thú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vị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. So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nguồn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phong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phú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nhìn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bất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tấm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video clip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nào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quan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ít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đòi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hỏi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soát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input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đòi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hỏi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môi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soát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>).</w:t>
      </w:r>
    </w:p>
    <w:p w:rsidR="00BC5D85" w:rsidRPr="00BC5D85" w:rsidRDefault="00BC5D85" w:rsidP="00BC5D8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II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pháp</w:t>
      </w:r>
      <w:proofErr w:type="spellEnd"/>
    </w:p>
    <w:p w:rsidR="00BC5D85" w:rsidRDefault="00BC5D85" w:rsidP="00BC5D85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nay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tiêu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nhau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tĩnh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2D(still image based FR)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phổ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tuy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3D FR (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camera 2D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3D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đem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),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cũng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làm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dữ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và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làm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dữ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video.</w:t>
      </w:r>
    </w:p>
    <w:p w:rsidR="00BC5D85" w:rsidRPr="00BC5D85" w:rsidRDefault="00BA6C46" w:rsidP="00BC5D85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tế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ta hay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ra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tiếp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(global,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Eigenfaces-</w:t>
      </w:r>
      <w:r w:rsidRPr="00BA6C46">
        <w:rPr>
          <w:b/>
          <w:color w:val="000000"/>
          <w:sz w:val="26"/>
          <w:szCs w:val="26"/>
          <w:shd w:val="clear" w:color="auto" w:fill="FFFFFF"/>
        </w:rPr>
        <w:t>PCA</w:t>
      </w:r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Fisherfaces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-LDA),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tiếp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dựa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bộ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(local feature based,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LBP, Gabor wavelets)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(hybrid,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local feature). </w:t>
      </w:r>
    </w:p>
    <w:bookmarkEnd w:id="0"/>
    <w:p w:rsidR="00762B5F" w:rsidRDefault="00762B5F"/>
    <w:sectPr w:rsidR="007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52B1A"/>
    <w:multiLevelType w:val="hybridMultilevel"/>
    <w:tmpl w:val="921C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3"/>
    <w:rsid w:val="00762B5F"/>
    <w:rsid w:val="00BA6C46"/>
    <w:rsid w:val="00BC5D85"/>
    <w:rsid w:val="00DB40D3"/>
    <w:rsid w:val="00F2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876E"/>
  <w15:chartTrackingRefBased/>
  <w15:docId w15:val="{0ED30E15-83C8-4B86-8770-87CADEBE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2</cp:revision>
  <dcterms:created xsi:type="dcterms:W3CDTF">2019-01-17T09:14:00Z</dcterms:created>
  <dcterms:modified xsi:type="dcterms:W3CDTF">2019-01-17T11:26:00Z</dcterms:modified>
</cp:coreProperties>
</file>