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2022-04-05</w:t>
            </w:r>
          </w:p>
        </w:tc>
      </w:tr>
    </w:tbl>
    <w:p>
      <w:pPr>
        <w:jc w:val="center"/>
      </w:pPr>
      <w:r>
        <w:rPr>
          <w:b/>
        </w:rPr>
        <w:t>ПРОТОКОЛ № 303522-VI/Ш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«Ромашка» (ООО «Ромашка»).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3. Место проведения испытаний (измерений):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4. Дата осуществления лабораторной деятельности: </w:t>
      </w:r>
      <w:r>
        <w:t>2022-04-05.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303522-VI от 2021-11-15.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287018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2831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2017-06-30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2023-06-29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Ассистент. Руководство по эксплуатации БВЕК.438150-005РЭ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Производство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Администрация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Цех №1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цеха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Производство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Администрация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Цех №1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цеха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№303522-VI/Ш от 2022-04-05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