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E1423" w:rsidRDefault="00FE1423" w:rsidP="00DA36F2">
      <w:pPr>
        <w:spacing w:beforeLines="50" w:before="120" w:afterLines="50" w:after="120" w:line="480" w:lineRule="auto"/>
        <w:rPr>
          <w:rFonts w:ascii="Times New Roman" w:eastAsia="宋体" w:hAnsi="Times New Roman" w:cs="Times New Roman" w:hint="eastAsia"/>
          <w:b/>
          <w:sz w:val="36"/>
          <w:szCs w:val="36"/>
          <w:u w:color="000000"/>
        </w:rPr>
      </w:pPr>
    </w:p>
    <w:p w:rsidR="00DA36F2" w:rsidRDefault="00DA36F2" w:rsidP="00DA36F2">
      <w:pPr>
        <w:spacing w:beforeLines="50" w:before="120" w:afterLines="50" w:after="120" w:line="480" w:lineRule="auto"/>
        <w:jc w:val="center"/>
        <w:rPr>
          <w:rFonts w:ascii="Times New Roman" w:eastAsia="宋体" w:hAnsi="Times New Roman" w:cs="Times New Roman" w:hint="eastAsia"/>
          <w:b/>
          <w:sz w:val="36"/>
          <w:szCs w:val="36"/>
          <w:u w:color="000000"/>
        </w:rPr>
      </w:pPr>
      <w:r>
        <w:rPr>
          <w:noProof/>
        </w:rPr>
        <w:drawing>
          <wp:inline distT="0" distB="0" distL="0" distR="0">
            <wp:extent cx="2453640" cy="2445506"/>
            <wp:effectExtent l="0" t="0" r="3810" b="0"/>
            <wp:docPr id="1473767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2649"/>
                    <a:stretch/>
                  </pic:blipFill>
                  <pic:spPr bwMode="auto">
                    <a:xfrm>
                      <a:off x="0" y="0"/>
                      <a:ext cx="2454042" cy="2445907"/>
                    </a:xfrm>
                    <a:prstGeom prst="rect">
                      <a:avLst/>
                    </a:prstGeom>
                    <a:noFill/>
                    <a:ln>
                      <a:noFill/>
                    </a:ln>
                    <a:extLst>
                      <a:ext uri="{53640926-AAD7-44D8-BBD7-CCE9431645EC}">
                        <a14:shadowObscured xmlns:a14="http://schemas.microsoft.com/office/drawing/2010/main"/>
                      </a:ext>
                    </a:extLst>
                  </pic:spPr>
                </pic:pic>
              </a:graphicData>
            </a:graphic>
          </wp:inline>
        </w:drawing>
      </w:r>
    </w:p>
    <w:p w:rsidR="00DA36F2" w:rsidRDefault="00DA36F2">
      <w:pPr>
        <w:spacing w:line="360" w:lineRule="auto"/>
        <w:jc w:val="center"/>
        <w:rPr>
          <w:rFonts w:ascii="Times New Roman" w:eastAsia="宋体" w:hAnsi="Times New Roman" w:cs="Times New Roman"/>
          <w:b/>
          <w:sz w:val="36"/>
          <w:szCs w:val="36"/>
          <w:u w:color="000000"/>
        </w:rPr>
      </w:pPr>
    </w:p>
    <w:p w:rsidR="00FE1423" w:rsidRDefault="00000000">
      <w:pPr>
        <w:spacing w:line="360" w:lineRule="auto"/>
        <w:jc w:val="center"/>
        <w:rPr>
          <w:rFonts w:ascii="Times New Roman" w:eastAsia="宋体" w:hAnsi="Times New Roman" w:cs="Times New Roman"/>
          <w:b/>
          <w:sz w:val="36"/>
          <w:szCs w:val="36"/>
          <w:u w:color="000000"/>
        </w:rPr>
      </w:pPr>
      <w:r>
        <w:rPr>
          <w:rFonts w:ascii="Times New Roman" w:eastAsia="宋体" w:hAnsi="Times New Roman" w:cs="Times New Roman"/>
          <w:b/>
          <w:sz w:val="36"/>
          <w:szCs w:val="36"/>
          <w:u w:color="000000"/>
        </w:rPr>
        <w:t>流程行业自动化方向</w:t>
      </w:r>
    </w:p>
    <w:p w:rsidR="00FE1423" w:rsidRDefault="00000000">
      <w:pPr>
        <w:spacing w:line="360" w:lineRule="auto"/>
        <w:jc w:val="center"/>
        <w:rPr>
          <w:rFonts w:ascii="Times New Roman" w:eastAsia="宋体" w:hAnsi="Times New Roman" w:cs="Times New Roman"/>
          <w:b/>
          <w:sz w:val="36"/>
          <w:szCs w:val="36"/>
          <w:u w:color="000000"/>
        </w:rPr>
      </w:pPr>
      <w:r>
        <w:rPr>
          <w:rFonts w:ascii="Times New Roman" w:eastAsia="宋体" w:hAnsi="Times New Roman" w:cs="Times New Roman"/>
          <w:b/>
          <w:sz w:val="36"/>
          <w:szCs w:val="36"/>
          <w:u w:color="000000"/>
        </w:rPr>
        <w:t>工程设计</w:t>
      </w:r>
      <w:r>
        <w:rPr>
          <w:rFonts w:ascii="Times New Roman" w:eastAsia="宋体" w:hAnsi="Times New Roman" w:cs="Times New Roman" w:hint="eastAsia"/>
          <w:b/>
          <w:sz w:val="36"/>
          <w:szCs w:val="36"/>
          <w:u w:color="000000"/>
        </w:rPr>
        <w:t>方案</w:t>
      </w:r>
    </w:p>
    <w:p w:rsidR="00FE1423" w:rsidRDefault="00FE1423">
      <w:pPr>
        <w:spacing w:beforeLines="50" w:before="120" w:afterLines="100" w:after="240"/>
        <w:rPr>
          <w:rFonts w:ascii="Times New Roman" w:eastAsiaTheme="minorEastAsia" w:hAnsi="Times New Roman" w:cs="Times New Roman"/>
          <w:b/>
          <w:sz w:val="36"/>
          <w:szCs w:val="36"/>
        </w:rPr>
      </w:pPr>
    </w:p>
    <w:p w:rsidR="00FE1423" w:rsidRDefault="00FE1423" w:rsidP="00DA36F2">
      <w:pPr>
        <w:spacing w:beforeLines="50" w:before="120" w:afterLines="100" w:after="240"/>
        <w:rPr>
          <w:rFonts w:ascii="Times New Roman" w:eastAsiaTheme="minorEastAsia" w:hAnsi="Times New Roman" w:cs="Times New Roman" w:hint="eastAsia"/>
          <w:b/>
          <w:sz w:val="32"/>
          <w:szCs w:val="30"/>
        </w:rPr>
      </w:pPr>
    </w:p>
    <w:p w:rsidR="00FE1423" w:rsidRDefault="00FE1423">
      <w:pPr>
        <w:spacing w:beforeLines="50" w:before="120" w:afterLines="100" w:after="240"/>
        <w:jc w:val="center"/>
        <w:rPr>
          <w:rFonts w:ascii="Times New Roman" w:eastAsiaTheme="minorEastAsia" w:hAnsi="Times New Roman" w:cs="Times New Roman"/>
          <w:b/>
          <w:sz w:val="32"/>
          <w:szCs w:val="30"/>
        </w:rPr>
      </w:pPr>
    </w:p>
    <w:p w:rsidR="00FE1423" w:rsidRDefault="00FE1423">
      <w:pPr>
        <w:spacing w:beforeLines="50" w:before="120" w:afterLines="100" w:after="240"/>
        <w:jc w:val="center"/>
        <w:rPr>
          <w:rFonts w:ascii="Times New Roman" w:eastAsiaTheme="minorEastAsia" w:hAnsi="Times New Roman" w:cs="Times New Roman"/>
          <w:b/>
          <w:sz w:val="32"/>
          <w:szCs w:val="30"/>
        </w:rPr>
      </w:pPr>
    </w:p>
    <w:p w:rsidR="00FE1423" w:rsidRPr="00B84A52" w:rsidRDefault="00000000">
      <w:pPr>
        <w:spacing w:line="0" w:lineRule="atLeast"/>
        <w:jc w:val="center"/>
        <w:rPr>
          <w:rFonts w:ascii="Times New Roman" w:eastAsiaTheme="minorEastAsia" w:hAnsi="Times New Roman" w:cs="Times New Roman" w:hint="eastAsia"/>
          <w:b/>
          <w:sz w:val="30"/>
          <w:szCs w:val="30"/>
          <w:u w:val="single"/>
        </w:rPr>
      </w:pPr>
      <w:r>
        <w:rPr>
          <w:rFonts w:ascii="Times New Roman" w:eastAsiaTheme="minorEastAsia" w:hAnsi="Times New Roman" w:cs="Times New Roman" w:hint="eastAsia"/>
          <w:b/>
          <w:sz w:val="30"/>
          <w:szCs w:val="30"/>
        </w:rPr>
        <w:t>组长</w:t>
      </w:r>
      <w:r>
        <w:rPr>
          <w:rFonts w:ascii="Times New Roman" w:eastAsiaTheme="minorEastAsia" w:hAnsi="Times New Roman" w:cs="Times New Roman"/>
          <w:b/>
          <w:sz w:val="30"/>
          <w:szCs w:val="30"/>
        </w:rPr>
        <w:t>：</w:t>
      </w:r>
      <w:r w:rsidR="00DA36F2">
        <w:rPr>
          <w:rFonts w:ascii="Times New Roman" w:eastAsiaTheme="minorEastAsia" w:hAnsi="Times New Roman" w:cs="Times New Roman" w:hint="eastAsia"/>
          <w:b/>
          <w:sz w:val="30"/>
          <w:szCs w:val="30"/>
        </w:rPr>
        <w:t xml:space="preserve">  </w:t>
      </w:r>
      <w:r w:rsidR="00B84A52" w:rsidRPr="00B84A52">
        <w:rPr>
          <w:rFonts w:ascii="Times New Roman" w:eastAsiaTheme="minorEastAsia" w:hAnsi="Times New Roman" w:cs="Times New Roman" w:hint="eastAsia"/>
          <w:b/>
          <w:sz w:val="30"/>
          <w:szCs w:val="30"/>
          <w:u w:val="thick"/>
        </w:rPr>
        <w:t>曾康慧</w:t>
      </w:r>
      <w:r w:rsidR="00DA36F2">
        <w:rPr>
          <w:rFonts w:ascii="Times New Roman" w:eastAsiaTheme="minorEastAsia" w:hAnsi="Times New Roman" w:cs="Times New Roman" w:hint="eastAsia"/>
          <w:b/>
          <w:sz w:val="30"/>
          <w:szCs w:val="30"/>
          <w:u w:val="thick"/>
        </w:rPr>
        <w:t xml:space="preserve">   </w:t>
      </w:r>
      <w:r>
        <w:rPr>
          <w:rFonts w:ascii="Times New Roman" w:eastAsiaTheme="minorEastAsia" w:hAnsi="Times New Roman" w:cs="Times New Roman" w:hint="eastAsia"/>
          <w:b/>
          <w:sz w:val="30"/>
          <w:szCs w:val="30"/>
        </w:rPr>
        <w:t>贡献度</w:t>
      </w:r>
      <w:r w:rsidR="00B84A52">
        <w:rPr>
          <w:rFonts w:ascii="Times New Roman" w:eastAsiaTheme="minorEastAsia" w:hAnsi="Times New Roman" w:cs="Times New Roman" w:hint="eastAsia"/>
          <w:b/>
          <w:sz w:val="30"/>
          <w:szCs w:val="30"/>
        </w:rPr>
        <w:t>：</w:t>
      </w:r>
      <w:r w:rsidR="00B84A52" w:rsidRPr="00B84A52">
        <w:rPr>
          <w:rFonts w:ascii="Times New Roman" w:eastAsiaTheme="minorEastAsia" w:hAnsi="Times New Roman" w:cs="Times New Roman" w:hint="eastAsia"/>
          <w:b/>
          <w:sz w:val="30"/>
          <w:szCs w:val="30"/>
          <w:u w:val="single"/>
        </w:rPr>
        <w:t>100%</w:t>
      </w:r>
    </w:p>
    <w:p w:rsidR="00FE1423" w:rsidRPr="00DA36F2" w:rsidRDefault="00FE1423">
      <w:pPr>
        <w:spacing w:line="0" w:lineRule="atLeast"/>
        <w:jc w:val="center"/>
        <w:rPr>
          <w:rFonts w:ascii="Times New Roman" w:eastAsiaTheme="minorEastAsia" w:hAnsi="Times New Roman" w:cs="Times New Roman"/>
          <w:b/>
          <w:sz w:val="30"/>
          <w:szCs w:val="30"/>
        </w:rPr>
      </w:pPr>
    </w:p>
    <w:p w:rsidR="00FE1423" w:rsidRDefault="00FE1423">
      <w:pPr>
        <w:spacing w:line="0" w:lineRule="atLeast"/>
        <w:jc w:val="center"/>
        <w:rPr>
          <w:rFonts w:ascii="Times New Roman" w:eastAsiaTheme="minorEastAsia" w:hAnsi="Times New Roman" w:cs="Times New Roman"/>
          <w:b/>
          <w:sz w:val="30"/>
          <w:szCs w:val="30"/>
        </w:rPr>
      </w:pPr>
    </w:p>
    <w:p w:rsidR="00FE1423" w:rsidRPr="00DA36F2" w:rsidRDefault="00FE1423">
      <w:pPr>
        <w:spacing w:line="0" w:lineRule="atLeast"/>
        <w:jc w:val="center"/>
        <w:rPr>
          <w:rFonts w:ascii="Times New Roman" w:eastAsiaTheme="minorEastAsia" w:hAnsi="Times New Roman" w:cs="Times New Roman"/>
          <w:b/>
          <w:sz w:val="30"/>
          <w:szCs w:val="30"/>
        </w:rPr>
      </w:pPr>
    </w:p>
    <w:p w:rsidR="00FE1423" w:rsidRDefault="00FE1423">
      <w:pPr>
        <w:spacing w:line="0" w:lineRule="atLeast"/>
        <w:jc w:val="center"/>
        <w:rPr>
          <w:rFonts w:ascii="Times New Roman" w:eastAsiaTheme="minorEastAsia" w:hAnsi="Times New Roman" w:cs="Times New Roman"/>
          <w:b/>
          <w:sz w:val="30"/>
          <w:szCs w:val="30"/>
        </w:rPr>
      </w:pPr>
    </w:p>
    <w:p w:rsidR="00FE1423" w:rsidRDefault="00FE1423">
      <w:pPr>
        <w:spacing w:line="0" w:lineRule="atLeast"/>
        <w:jc w:val="center"/>
        <w:rPr>
          <w:rFonts w:ascii="Times New Roman" w:eastAsiaTheme="minorEastAsia" w:hAnsi="Times New Roman" w:cs="Times New Roman"/>
          <w:b/>
          <w:sz w:val="30"/>
          <w:szCs w:val="30"/>
        </w:rPr>
      </w:pPr>
    </w:p>
    <w:p w:rsidR="00FE1423" w:rsidRDefault="00000000">
      <w:pPr>
        <w:spacing w:line="0" w:lineRule="atLeast"/>
        <w:jc w:val="center"/>
        <w:rPr>
          <w:rFonts w:ascii="Times New Roman" w:eastAsiaTheme="minorEastAsia" w:hAnsi="Times New Roman" w:cs="Times New Roman"/>
          <w:b/>
          <w:sz w:val="30"/>
          <w:szCs w:val="30"/>
        </w:rPr>
      </w:pPr>
      <w:r>
        <w:rPr>
          <w:rFonts w:ascii="Times New Roman" w:eastAsiaTheme="minorEastAsia" w:hAnsi="Times New Roman" w:cs="Times New Roman"/>
          <w:b/>
          <w:sz w:val="30"/>
          <w:szCs w:val="30"/>
        </w:rPr>
        <w:t>202</w:t>
      </w:r>
      <w:r>
        <w:rPr>
          <w:rFonts w:ascii="Times New Roman" w:eastAsiaTheme="minorEastAsia" w:hAnsi="Times New Roman" w:cs="Times New Roman" w:hint="eastAsia"/>
          <w:b/>
          <w:sz w:val="30"/>
          <w:szCs w:val="30"/>
        </w:rPr>
        <w:t>4</w:t>
      </w:r>
      <w:r>
        <w:rPr>
          <w:rFonts w:ascii="Times New Roman" w:eastAsiaTheme="minorEastAsia" w:hAnsi="Times New Roman" w:cs="Times New Roman"/>
          <w:b/>
          <w:sz w:val="30"/>
          <w:szCs w:val="30"/>
        </w:rPr>
        <w:t>年</w:t>
      </w:r>
      <w:r>
        <w:rPr>
          <w:rFonts w:ascii="Times New Roman" w:eastAsiaTheme="minorEastAsia" w:hAnsi="Times New Roman" w:cs="Times New Roman"/>
          <w:b/>
          <w:sz w:val="30"/>
          <w:szCs w:val="30"/>
        </w:rPr>
        <w:t xml:space="preserve">  </w:t>
      </w:r>
      <w:r w:rsidR="00B84A52">
        <w:rPr>
          <w:rFonts w:ascii="Times New Roman" w:eastAsiaTheme="minorEastAsia" w:hAnsi="Times New Roman" w:cs="Times New Roman" w:hint="eastAsia"/>
          <w:b/>
          <w:sz w:val="30"/>
          <w:szCs w:val="30"/>
        </w:rPr>
        <w:t>4</w:t>
      </w:r>
      <w:r>
        <w:rPr>
          <w:rFonts w:ascii="Times New Roman" w:eastAsiaTheme="minorEastAsia" w:hAnsi="Times New Roman" w:cs="Times New Roman"/>
          <w:b/>
          <w:sz w:val="30"/>
          <w:szCs w:val="30"/>
        </w:rPr>
        <w:t xml:space="preserve">   </w:t>
      </w:r>
      <w:r>
        <w:rPr>
          <w:rFonts w:ascii="Times New Roman" w:eastAsiaTheme="minorEastAsia" w:hAnsi="Times New Roman" w:cs="Times New Roman"/>
          <w:b/>
          <w:sz w:val="30"/>
          <w:szCs w:val="30"/>
        </w:rPr>
        <w:t>月</w:t>
      </w:r>
      <w:r>
        <w:rPr>
          <w:rFonts w:ascii="Times New Roman" w:eastAsiaTheme="minorEastAsia" w:hAnsi="Times New Roman" w:cs="Times New Roman"/>
          <w:b/>
          <w:sz w:val="30"/>
          <w:szCs w:val="30"/>
        </w:rPr>
        <w:t xml:space="preserve">   </w:t>
      </w:r>
      <w:r w:rsidR="00B84A52">
        <w:rPr>
          <w:rFonts w:ascii="Times New Roman" w:eastAsiaTheme="minorEastAsia" w:hAnsi="Times New Roman" w:cs="Times New Roman" w:hint="eastAsia"/>
          <w:b/>
          <w:sz w:val="30"/>
          <w:szCs w:val="30"/>
        </w:rPr>
        <w:t>29</w:t>
      </w:r>
      <w:r>
        <w:rPr>
          <w:rFonts w:ascii="Times New Roman" w:eastAsiaTheme="minorEastAsia" w:hAnsi="Times New Roman" w:cs="Times New Roman"/>
          <w:b/>
          <w:sz w:val="30"/>
          <w:szCs w:val="30"/>
        </w:rPr>
        <w:t xml:space="preserve">  </w:t>
      </w:r>
      <w:r>
        <w:rPr>
          <w:rFonts w:ascii="Times New Roman" w:eastAsiaTheme="minorEastAsia" w:hAnsi="Times New Roman" w:cs="Times New Roman"/>
          <w:b/>
          <w:sz w:val="30"/>
          <w:szCs w:val="30"/>
        </w:rPr>
        <w:t>日</w:t>
      </w:r>
    </w:p>
    <w:p w:rsidR="00FE1423" w:rsidRDefault="00000000">
      <w:pPr>
        <w:rPr>
          <w:rFonts w:ascii="Times New Roman" w:eastAsiaTheme="minorEastAsia" w:hAnsi="Times New Roman" w:cs="Times New Roman"/>
          <w:b/>
          <w:sz w:val="30"/>
          <w:szCs w:val="30"/>
        </w:rPr>
      </w:pPr>
      <w:r>
        <w:rPr>
          <w:rFonts w:ascii="Times New Roman" w:eastAsiaTheme="minorEastAsia" w:hAnsi="Times New Roman" w:cs="Times New Roman"/>
          <w:b/>
          <w:sz w:val="30"/>
          <w:szCs w:val="30"/>
        </w:rPr>
        <w:br w:type="page"/>
      </w:r>
    </w:p>
    <w:p w:rsidR="00FE1423" w:rsidRDefault="00000000">
      <w:pPr>
        <w:spacing w:beforeLines="100" w:before="240" w:afterLines="100" w:after="240"/>
        <w:jc w:val="center"/>
        <w:rPr>
          <w:rFonts w:ascii="Times New Roman" w:eastAsiaTheme="minorEastAsia" w:hAnsi="Times New Roman" w:cs="Times New Roman"/>
          <w:b/>
          <w:sz w:val="36"/>
          <w:szCs w:val="36"/>
        </w:rPr>
      </w:pPr>
      <w:r>
        <w:rPr>
          <w:rFonts w:ascii="Times New Roman" w:eastAsiaTheme="minorEastAsia" w:hAnsi="Times New Roman" w:cs="Times New Roman" w:hint="eastAsia"/>
          <w:b/>
          <w:sz w:val="36"/>
          <w:szCs w:val="36"/>
        </w:rPr>
        <w:lastRenderedPageBreak/>
        <w:t>自循环锅炉</w:t>
      </w:r>
      <w:r>
        <w:rPr>
          <w:rFonts w:ascii="Times New Roman" w:eastAsiaTheme="minorEastAsia" w:hAnsi="Times New Roman" w:cs="Times New Roman"/>
          <w:b/>
          <w:sz w:val="36"/>
          <w:szCs w:val="36"/>
        </w:rPr>
        <w:t>控制系统</w:t>
      </w:r>
      <w:r>
        <w:rPr>
          <w:rFonts w:ascii="Times New Roman" w:eastAsiaTheme="minorEastAsia" w:hAnsi="Times New Roman" w:cs="Times New Roman" w:hint="eastAsia"/>
          <w:b/>
          <w:sz w:val="36"/>
          <w:szCs w:val="36"/>
        </w:rPr>
        <w:t>方案</w:t>
      </w:r>
      <w:r>
        <w:rPr>
          <w:rFonts w:ascii="Times New Roman" w:eastAsiaTheme="minorEastAsia" w:hAnsi="Times New Roman" w:cs="Times New Roman"/>
          <w:b/>
          <w:sz w:val="36"/>
          <w:szCs w:val="36"/>
        </w:rPr>
        <w:t>设计</w:t>
      </w:r>
    </w:p>
    <w:p w:rsidR="00E92F41" w:rsidRDefault="00E92F41">
      <w:pPr>
        <w:spacing w:beforeLines="100" w:before="240" w:afterLines="100" w:after="240"/>
        <w:jc w:val="center"/>
        <w:rPr>
          <w:rFonts w:ascii="Times New Roman" w:eastAsiaTheme="minorEastAsia" w:hAnsi="Times New Roman" w:cs="Times New Roman"/>
          <w:b/>
          <w:sz w:val="36"/>
          <w:szCs w:val="36"/>
        </w:rPr>
      </w:pPr>
    </w:p>
    <w:p w:rsidR="00E92F41" w:rsidRDefault="00E92F41">
      <w:pPr>
        <w:spacing w:beforeLines="100" w:before="240" w:afterLines="100" w:after="240"/>
        <w:jc w:val="center"/>
        <w:rPr>
          <w:rFonts w:ascii="Times New Roman" w:eastAsiaTheme="minorEastAsia" w:hAnsi="Times New Roman" w:cs="Times New Roman" w:hint="eastAsia"/>
          <w:b/>
          <w:sz w:val="36"/>
          <w:szCs w:val="36"/>
        </w:rPr>
      </w:pPr>
    </w:p>
    <w:sdt>
      <w:sdtPr>
        <w:rPr>
          <w:lang w:val="zh-CN"/>
        </w:rPr>
        <w:id w:val="725811566"/>
        <w:docPartObj>
          <w:docPartGallery w:val="Table of Contents"/>
          <w:docPartUnique/>
        </w:docPartObj>
      </w:sdtPr>
      <w:sdtEndPr>
        <w:rPr>
          <w:rFonts w:ascii="Arial" w:eastAsia="Arial" w:hAnsi="Arial" w:cs="Arial"/>
          <w:b/>
          <w:bCs/>
          <w:snapToGrid w:val="0"/>
          <w:color w:val="000000"/>
          <w:sz w:val="28"/>
          <w:szCs w:val="28"/>
        </w:rPr>
      </w:sdtEndPr>
      <w:sdtContent>
        <w:p w:rsidR="00E92F41" w:rsidRPr="00E92F41" w:rsidRDefault="00E92F41" w:rsidP="00E92F41">
          <w:pPr>
            <w:pStyle w:val="TOC"/>
            <w:jc w:val="center"/>
            <w:rPr>
              <w:sz w:val="48"/>
              <w:szCs w:val="48"/>
            </w:rPr>
          </w:pPr>
          <w:r w:rsidRPr="00E92F41">
            <w:rPr>
              <w:sz w:val="48"/>
              <w:szCs w:val="48"/>
              <w:lang w:val="zh-CN"/>
            </w:rPr>
            <w:t>目录</w:t>
          </w:r>
        </w:p>
        <w:p w:rsidR="009E3138" w:rsidRPr="009E3138" w:rsidRDefault="00E92F41">
          <w:pPr>
            <w:pStyle w:val="TOC1"/>
            <w:tabs>
              <w:tab w:val="right" w:leader="dot" w:pos="9682"/>
            </w:tabs>
            <w:rPr>
              <w:rFonts w:asciiTheme="minorHAnsi" w:eastAsiaTheme="minorEastAsia" w:hAnsiTheme="minorHAnsi" w:cstheme="minorBidi"/>
              <w:noProof/>
              <w:snapToGrid/>
              <w:color w:val="auto"/>
              <w:kern w:val="2"/>
              <w:sz w:val="32"/>
              <w:szCs w:val="36"/>
              <w14:ligatures w14:val="standardContextual"/>
            </w:rPr>
          </w:pPr>
          <w:r w:rsidRPr="009E3138">
            <w:rPr>
              <w:sz w:val="44"/>
              <w:szCs w:val="44"/>
            </w:rPr>
            <w:fldChar w:fldCharType="begin"/>
          </w:r>
          <w:r w:rsidRPr="009E3138">
            <w:rPr>
              <w:sz w:val="44"/>
              <w:szCs w:val="44"/>
            </w:rPr>
            <w:instrText xml:space="preserve"> TOC \o "1-3" \h \z \u </w:instrText>
          </w:r>
          <w:r w:rsidRPr="009E3138">
            <w:rPr>
              <w:sz w:val="44"/>
              <w:szCs w:val="44"/>
            </w:rPr>
            <w:fldChar w:fldCharType="separate"/>
          </w:r>
          <w:hyperlink w:anchor="_Toc165296731" w:history="1">
            <w:r w:rsidR="009E3138" w:rsidRPr="009E3138">
              <w:rPr>
                <w:rStyle w:val="a5"/>
                <w:rFonts w:ascii="黑体" w:eastAsia="黑体" w:hAnsi="黑体" w:cs="Times New Roman"/>
                <w:noProof/>
                <w:sz w:val="28"/>
                <w:szCs w:val="28"/>
              </w:rPr>
              <w:t>1 概述</w:t>
            </w:r>
            <w:r w:rsidR="009E3138" w:rsidRPr="009E3138">
              <w:rPr>
                <w:noProof/>
                <w:webHidden/>
                <w:sz w:val="28"/>
                <w:szCs w:val="28"/>
              </w:rPr>
              <w:tab/>
            </w:r>
            <w:r w:rsidR="009E3138" w:rsidRPr="009E3138">
              <w:rPr>
                <w:noProof/>
                <w:webHidden/>
                <w:sz w:val="28"/>
                <w:szCs w:val="28"/>
              </w:rPr>
              <w:fldChar w:fldCharType="begin"/>
            </w:r>
            <w:r w:rsidR="009E3138" w:rsidRPr="009E3138">
              <w:rPr>
                <w:noProof/>
                <w:webHidden/>
                <w:sz w:val="28"/>
                <w:szCs w:val="28"/>
              </w:rPr>
              <w:instrText xml:space="preserve"> PAGEREF _Toc165296731 \h </w:instrText>
            </w:r>
            <w:r w:rsidR="009E3138" w:rsidRPr="009E3138">
              <w:rPr>
                <w:noProof/>
                <w:webHidden/>
                <w:sz w:val="28"/>
                <w:szCs w:val="28"/>
              </w:rPr>
            </w:r>
            <w:r w:rsidR="009E3138" w:rsidRPr="009E3138">
              <w:rPr>
                <w:noProof/>
                <w:webHidden/>
                <w:sz w:val="28"/>
                <w:szCs w:val="28"/>
              </w:rPr>
              <w:fldChar w:fldCharType="separate"/>
            </w:r>
            <w:r w:rsidR="009E3138" w:rsidRPr="009E3138">
              <w:rPr>
                <w:noProof/>
                <w:webHidden/>
                <w:sz w:val="28"/>
                <w:szCs w:val="28"/>
              </w:rPr>
              <w:t>3</w:t>
            </w:r>
            <w:r w:rsidR="009E3138" w:rsidRPr="009E3138">
              <w:rPr>
                <w:noProof/>
                <w:webHidden/>
                <w:sz w:val="28"/>
                <w:szCs w:val="28"/>
              </w:rPr>
              <w:fldChar w:fldCharType="end"/>
            </w:r>
          </w:hyperlink>
        </w:p>
        <w:p w:rsidR="009E3138" w:rsidRPr="009E3138" w:rsidRDefault="009E3138">
          <w:pPr>
            <w:pStyle w:val="TOC1"/>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32" w:history="1">
            <w:r w:rsidRPr="009E3138">
              <w:rPr>
                <w:rStyle w:val="a5"/>
                <w:rFonts w:ascii="黑体" w:eastAsia="黑体" w:hAnsi="黑体" w:cs="Times New Roman"/>
                <w:noProof/>
                <w:sz w:val="28"/>
                <w:szCs w:val="28"/>
              </w:rPr>
              <w:t>2 自然循环锅炉的工艺流程介绍及特性分析</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_Toc165296732 \h </w:instrText>
            </w:r>
            <w:r w:rsidRPr="009E3138">
              <w:rPr>
                <w:noProof/>
                <w:webHidden/>
                <w:sz w:val="28"/>
                <w:szCs w:val="28"/>
              </w:rPr>
            </w:r>
            <w:r w:rsidRPr="009E3138">
              <w:rPr>
                <w:noProof/>
                <w:webHidden/>
                <w:sz w:val="28"/>
                <w:szCs w:val="28"/>
              </w:rPr>
              <w:fldChar w:fldCharType="separate"/>
            </w:r>
            <w:r w:rsidRPr="009E3138">
              <w:rPr>
                <w:noProof/>
                <w:webHidden/>
                <w:sz w:val="28"/>
                <w:szCs w:val="28"/>
              </w:rPr>
              <w:t>4</w:t>
            </w:r>
            <w:r w:rsidRPr="009E3138">
              <w:rPr>
                <w:noProof/>
                <w:webHidden/>
                <w:sz w:val="28"/>
                <w:szCs w:val="28"/>
              </w:rPr>
              <w:fldChar w:fldCharType="end"/>
            </w:r>
          </w:hyperlink>
        </w:p>
        <w:p w:rsidR="009E3138" w:rsidRPr="009E3138" w:rsidRDefault="009E3138">
          <w:pPr>
            <w:pStyle w:val="TOC2"/>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33" w:history="1">
            <w:r w:rsidRPr="009E3138">
              <w:rPr>
                <w:rStyle w:val="a5"/>
                <w:noProof/>
                <w:sz w:val="28"/>
                <w:szCs w:val="28"/>
              </w:rPr>
              <w:t xml:space="preserve">2.1 </w:t>
            </w:r>
            <w:r w:rsidRPr="009E3138">
              <w:rPr>
                <w:rStyle w:val="a5"/>
                <w:rFonts w:ascii="宋体" w:eastAsia="宋体" w:hAnsi="宋体" w:cs="宋体" w:hint="eastAsia"/>
                <w:noProof/>
                <w:sz w:val="28"/>
                <w:szCs w:val="28"/>
              </w:rPr>
              <w:t>自然循环锅炉特性分析</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_Toc165296733 \h </w:instrText>
            </w:r>
            <w:r w:rsidRPr="009E3138">
              <w:rPr>
                <w:noProof/>
                <w:webHidden/>
                <w:sz w:val="28"/>
                <w:szCs w:val="28"/>
              </w:rPr>
            </w:r>
            <w:r w:rsidRPr="009E3138">
              <w:rPr>
                <w:noProof/>
                <w:webHidden/>
                <w:sz w:val="28"/>
                <w:szCs w:val="28"/>
              </w:rPr>
              <w:fldChar w:fldCharType="separate"/>
            </w:r>
            <w:r w:rsidRPr="009E3138">
              <w:rPr>
                <w:noProof/>
                <w:webHidden/>
                <w:sz w:val="28"/>
                <w:szCs w:val="28"/>
              </w:rPr>
              <w:t>4</w:t>
            </w:r>
            <w:r w:rsidRPr="009E3138">
              <w:rPr>
                <w:noProof/>
                <w:webHidden/>
                <w:sz w:val="28"/>
                <w:szCs w:val="28"/>
              </w:rPr>
              <w:fldChar w:fldCharType="end"/>
            </w:r>
          </w:hyperlink>
        </w:p>
        <w:p w:rsidR="009E3138" w:rsidRPr="009E3138" w:rsidRDefault="009E3138">
          <w:pPr>
            <w:pStyle w:val="TOC2"/>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34" w:history="1">
            <w:r w:rsidRPr="009E3138">
              <w:rPr>
                <w:rStyle w:val="a5"/>
                <w:noProof/>
                <w:sz w:val="28"/>
                <w:szCs w:val="28"/>
              </w:rPr>
              <w:t>2.2</w:t>
            </w:r>
            <w:r w:rsidRPr="009E3138">
              <w:rPr>
                <w:rStyle w:val="a5"/>
                <w:b/>
                <w:noProof/>
                <w:sz w:val="28"/>
                <w:szCs w:val="28"/>
              </w:rPr>
              <w:t xml:space="preserve"> </w:t>
            </w:r>
            <w:r w:rsidRPr="009E3138">
              <w:rPr>
                <w:rStyle w:val="a5"/>
                <w:rFonts w:ascii="宋体" w:eastAsia="宋体" w:hAnsi="宋体" w:cs="宋体" w:hint="eastAsia"/>
                <w:noProof/>
                <w:sz w:val="28"/>
                <w:szCs w:val="28"/>
              </w:rPr>
              <w:t>被控对象工艺流程简介</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_Toc165296734 \h </w:instrText>
            </w:r>
            <w:r w:rsidRPr="009E3138">
              <w:rPr>
                <w:noProof/>
                <w:webHidden/>
                <w:sz w:val="28"/>
                <w:szCs w:val="28"/>
              </w:rPr>
            </w:r>
            <w:r w:rsidRPr="009E3138">
              <w:rPr>
                <w:noProof/>
                <w:webHidden/>
                <w:sz w:val="28"/>
                <w:szCs w:val="28"/>
              </w:rPr>
              <w:fldChar w:fldCharType="separate"/>
            </w:r>
            <w:r w:rsidRPr="009E3138">
              <w:rPr>
                <w:noProof/>
                <w:webHidden/>
                <w:sz w:val="28"/>
                <w:szCs w:val="28"/>
              </w:rPr>
              <w:t>5</w:t>
            </w:r>
            <w:r w:rsidRPr="009E3138">
              <w:rPr>
                <w:noProof/>
                <w:webHidden/>
                <w:sz w:val="28"/>
                <w:szCs w:val="28"/>
              </w:rPr>
              <w:fldChar w:fldCharType="end"/>
            </w:r>
          </w:hyperlink>
        </w:p>
        <w:p w:rsidR="009E3138" w:rsidRPr="009E3138" w:rsidRDefault="009E3138">
          <w:pPr>
            <w:pStyle w:val="TOC1"/>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35" w:history="1">
            <w:r w:rsidRPr="009E3138">
              <w:rPr>
                <w:rStyle w:val="a5"/>
                <w:rFonts w:ascii="黑体" w:eastAsia="黑体" w:hAnsi="黑体" w:cs="Times New Roman"/>
                <w:noProof/>
                <w:sz w:val="28"/>
                <w:szCs w:val="28"/>
              </w:rPr>
              <w:t>3</w:t>
            </w:r>
            <w:r w:rsidRPr="009E3138">
              <w:rPr>
                <w:rStyle w:val="a5"/>
                <w:rFonts w:ascii="Times New Roman" w:hAnsi="Times New Roman" w:cs="Times New Roman"/>
                <w:noProof/>
                <w:sz w:val="28"/>
                <w:szCs w:val="28"/>
              </w:rPr>
              <w:t xml:space="preserve"> </w:t>
            </w:r>
            <w:r w:rsidRPr="009E3138">
              <w:rPr>
                <w:rStyle w:val="a5"/>
                <w:rFonts w:ascii="黑体" w:eastAsia="黑体" w:hAnsi="黑体" w:cs="Times New Roman"/>
                <w:noProof/>
                <w:sz w:val="28"/>
                <w:szCs w:val="28"/>
              </w:rPr>
              <w:t>自然循环锅炉控制系统方案设计</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_Toc165296735 \h </w:instrText>
            </w:r>
            <w:r w:rsidRPr="009E3138">
              <w:rPr>
                <w:noProof/>
                <w:webHidden/>
                <w:sz w:val="28"/>
                <w:szCs w:val="28"/>
              </w:rPr>
            </w:r>
            <w:r w:rsidRPr="009E3138">
              <w:rPr>
                <w:noProof/>
                <w:webHidden/>
                <w:sz w:val="28"/>
                <w:szCs w:val="28"/>
              </w:rPr>
              <w:fldChar w:fldCharType="separate"/>
            </w:r>
            <w:r w:rsidRPr="009E3138">
              <w:rPr>
                <w:noProof/>
                <w:webHidden/>
                <w:sz w:val="28"/>
                <w:szCs w:val="28"/>
              </w:rPr>
              <w:t>7</w:t>
            </w:r>
            <w:r w:rsidRPr="009E3138">
              <w:rPr>
                <w:noProof/>
                <w:webHidden/>
                <w:sz w:val="28"/>
                <w:szCs w:val="28"/>
              </w:rPr>
              <w:fldChar w:fldCharType="end"/>
            </w:r>
          </w:hyperlink>
        </w:p>
        <w:p w:rsidR="009E3138" w:rsidRPr="009E3138" w:rsidRDefault="009E3138">
          <w:pPr>
            <w:pStyle w:val="TOC2"/>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36" w:history="1">
            <w:r w:rsidRPr="009E3138">
              <w:rPr>
                <w:rStyle w:val="a5"/>
                <w:noProof/>
                <w:sz w:val="28"/>
                <w:szCs w:val="28"/>
              </w:rPr>
              <w:t xml:space="preserve">3.1 </w:t>
            </w:r>
            <w:r w:rsidRPr="009E3138">
              <w:rPr>
                <w:rStyle w:val="a5"/>
                <w:rFonts w:ascii="宋体" w:eastAsia="宋体" w:hAnsi="宋体" w:cs="宋体" w:hint="eastAsia"/>
                <w:noProof/>
                <w:sz w:val="28"/>
                <w:szCs w:val="28"/>
              </w:rPr>
              <w:t>控制系统设计原则</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_Toc165296736 \h </w:instrText>
            </w:r>
            <w:r w:rsidRPr="009E3138">
              <w:rPr>
                <w:noProof/>
                <w:webHidden/>
                <w:sz w:val="28"/>
                <w:szCs w:val="28"/>
              </w:rPr>
            </w:r>
            <w:r w:rsidRPr="009E3138">
              <w:rPr>
                <w:noProof/>
                <w:webHidden/>
                <w:sz w:val="28"/>
                <w:szCs w:val="28"/>
              </w:rPr>
              <w:fldChar w:fldCharType="separate"/>
            </w:r>
            <w:r w:rsidRPr="009E3138">
              <w:rPr>
                <w:noProof/>
                <w:webHidden/>
                <w:sz w:val="28"/>
                <w:szCs w:val="28"/>
              </w:rPr>
              <w:t>7</w:t>
            </w:r>
            <w:r w:rsidRPr="009E3138">
              <w:rPr>
                <w:noProof/>
                <w:webHidden/>
                <w:sz w:val="28"/>
                <w:szCs w:val="28"/>
              </w:rPr>
              <w:fldChar w:fldCharType="end"/>
            </w:r>
          </w:hyperlink>
        </w:p>
        <w:p w:rsidR="009E3138" w:rsidRPr="009E3138" w:rsidRDefault="009E3138">
          <w:pPr>
            <w:pStyle w:val="TOC2"/>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37" w:history="1">
            <w:r w:rsidRPr="009E3138">
              <w:rPr>
                <w:rStyle w:val="a5"/>
                <w:noProof/>
                <w:sz w:val="28"/>
                <w:szCs w:val="28"/>
              </w:rPr>
              <w:t xml:space="preserve">3.2 </w:t>
            </w:r>
            <w:r w:rsidRPr="009E3138">
              <w:rPr>
                <w:rStyle w:val="a5"/>
                <w:rFonts w:ascii="宋体" w:eastAsia="宋体" w:hAnsi="宋体" w:cs="宋体" w:hint="eastAsia"/>
                <w:noProof/>
                <w:sz w:val="28"/>
                <w:szCs w:val="28"/>
              </w:rPr>
              <w:t>自然循环锅炉系统工艺要求</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_Toc165296737 \h </w:instrText>
            </w:r>
            <w:r w:rsidRPr="009E3138">
              <w:rPr>
                <w:noProof/>
                <w:webHidden/>
                <w:sz w:val="28"/>
                <w:szCs w:val="28"/>
              </w:rPr>
            </w:r>
            <w:r w:rsidRPr="009E3138">
              <w:rPr>
                <w:noProof/>
                <w:webHidden/>
                <w:sz w:val="28"/>
                <w:szCs w:val="28"/>
              </w:rPr>
              <w:fldChar w:fldCharType="separate"/>
            </w:r>
            <w:r w:rsidRPr="009E3138">
              <w:rPr>
                <w:noProof/>
                <w:webHidden/>
                <w:sz w:val="28"/>
                <w:szCs w:val="28"/>
              </w:rPr>
              <w:t>9</w:t>
            </w:r>
            <w:r w:rsidRPr="009E3138">
              <w:rPr>
                <w:noProof/>
                <w:webHidden/>
                <w:sz w:val="28"/>
                <w:szCs w:val="28"/>
              </w:rPr>
              <w:fldChar w:fldCharType="end"/>
            </w:r>
          </w:hyperlink>
        </w:p>
        <w:p w:rsidR="009E3138" w:rsidRPr="009E3138" w:rsidRDefault="009E3138">
          <w:pPr>
            <w:pStyle w:val="TOC2"/>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38" w:history="1">
            <w:r w:rsidRPr="009E3138">
              <w:rPr>
                <w:rStyle w:val="a5"/>
                <w:noProof/>
                <w:sz w:val="28"/>
                <w:szCs w:val="28"/>
              </w:rPr>
              <w:t xml:space="preserve">3.3 </w:t>
            </w:r>
            <w:r w:rsidRPr="009E3138">
              <w:rPr>
                <w:rStyle w:val="a5"/>
                <w:rFonts w:ascii="宋体" w:eastAsia="宋体" w:hAnsi="宋体" w:cs="宋体" w:hint="eastAsia"/>
                <w:noProof/>
                <w:sz w:val="28"/>
                <w:szCs w:val="28"/>
              </w:rPr>
              <w:t>自然循环锅炉控制系统设计</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_Toc165296738 \h </w:instrText>
            </w:r>
            <w:r w:rsidRPr="009E3138">
              <w:rPr>
                <w:noProof/>
                <w:webHidden/>
                <w:sz w:val="28"/>
                <w:szCs w:val="28"/>
              </w:rPr>
            </w:r>
            <w:r w:rsidRPr="009E3138">
              <w:rPr>
                <w:noProof/>
                <w:webHidden/>
                <w:sz w:val="28"/>
                <w:szCs w:val="28"/>
              </w:rPr>
              <w:fldChar w:fldCharType="separate"/>
            </w:r>
            <w:r w:rsidRPr="009E3138">
              <w:rPr>
                <w:noProof/>
                <w:webHidden/>
                <w:sz w:val="28"/>
                <w:szCs w:val="28"/>
              </w:rPr>
              <w:t>10</w:t>
            </w:r>
            <w:r w:rsidRPr="009E3138">
              <w:rPr>
                <w:noProof/>
                <w:webHidden/>
                <w:sz w:val="28"/>
                <w:szCs w:val="28"/>
              </w:rPr>
              <w:fldChar w:fldCharType="end"/>
            </w:r>
          </w:hyperlink>
        </w:p>
        <w:p w:rsidR="009E3138" w:rsidRPr="009E3138" w:rsidRDefault="009E3138">
          <w:pPr>
            <w:pStyle w:val="TOC2"/>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39" w:history="1">
            <w:r w:rsidRPr="009E3138">
              <w:rPr>
                <w:rStyle w:val="a5"/>
                <w:noProof/>
                <w:sz w:val="28"/>
                <w:szCs w:val="28"/>
              </w:rPr>
              <w:t>3.4</w:t>
            </w:r>
            <w:r w:rsidRPr="009E3138">
              <w:rPr>
                <w:rStyle w:val="a5"/>
                <w:rFonts w:cs="宋体"/>
                <w:noProof/>
                <w:sz w:val="28"/>
                <w:szCs w:val="28"/>
              </w:rPr>
              <w:t xml:space="preserve"> </w:t>
            </w:r>
            <w:r w:rsidRPr="009E3138">
              <w:rPr>
                <w:rStyle w:val="a5"/>
                <w:rFonts w:ascii="宋体" w:eastAsia="宋体" w:hAnsi="宋体" w:cs="宋体" w:hint="eastAsia"/>
                <w:noProof/>
                <w:sz w:val="28"/>
                <w:szCs w:val="28"/>
              </w:rPr>
              <w:t>安全仪表系统设计</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_Toc165296739 \h </w:instrText>
            </w:r>
            <w:r w:rsidRPr="009E3138">
              <w:rPr>
                <w:noProof/>
                <w:webHidden/>
                <w:sz w:val="28"/>
                <w:szCs w:val="28"/>
              </w:rPr>
            </w:r>
            <w:r w:rsidRPr="009E3138">
              <w:rPr>
                <w:noProof/>
                <w:webHidden/>
                <w:sz w:val="28"/>
                <w:szCs w:val="28"/>
              </w:rPr>
              <w:fldChar w:fldCharType="separate"/>
            </w:r>
            <w:r w:rsidRPr="009E3138">
              <w:rPr>
                <w:noProof/>
                <w:webHidden/>
                <w:sz w:val="28"/>
                <w:szCs w:val="28"/>
              </w:rPr>
              <w:t>19</w:t>
            </w:r>
            <w:r w:rsidRPr="009E3138">
              <w:rPr>
                <w:noProof/>
                <w:webHidden/>
                <w:sz w:val="28"/>
                <w:szCs w:val="28"/>
              </w:rPr>
              <w:fldChar w:fldCharType="end"/>
            </w:r>
          </w:hyperlink>
        </w:p>
        <w:p w:rsidR="009E3138" w:rsidRPr="009E3138" w:rsidRDefault="009E3138">
          <w:pPr>
            <w:pStyle w:val="TOC1"/>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40" w:history="1">
            <w:r w:rsidRPr="009E3138">
              <w:rPr>
                <w:rStyle w:val="a5"/>
                <w:rFonts w:ascii="黑体" w:eastAsia="黑体" w:hAnsi="黑体"/>
                <w:noProof/>
                <w:sz w:val="28"/>
                <w:szCs w:val="28"/>
              </w:rPr>
              <w:t>4 自然循环锅炉控制系统设备选型</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_Toc165296740 \h </w:instrText>
            </w:r>
            <w:r w:rsidRPr="009E3138">
              <w:rPr>
                <w:noProof/>
                <w:webHidden/>
                <w:sz w:val="28"/>
                <w:szCs w:val="28"/>
              </w:rPr>
            </w:r>
            <w:r w:rsidRPr="009E3138">
              <w:rPr>
                <w:noProof/>
                <w:webHidden/>
                <w:sz w:val="28"/>
                <w:szCs w:val="28"/>
              </w:rPr>
              <w:fldChar w:fldCharType="separate"/>
            </w:r>
            <w:r w:rsidRPr="009E3138">
              <w:rPr>
                <w:noProof/>
                <w:webHidden/>
                <w:sz w:val="28"/>
                <w:szCs w:val="28"/>
              </w:rPr>
              <w:t>21</w:t>
            </w:r>
            <w:r w:rsidRPr="009E3138">
              <w:rPr>
                <w:noProof/>
                <w:webHidden/>
                <w:sz w:val="28"/>
                <w:szCs w:val="28"/>
              </w:rPr>
              <w:fldChar w:fldCharType="end"/>
            </w:r>
          </w:hyperlink>
        </w:p>
        <w:p w:rsidR="009E3138" w:rsidRPr="009E3138" w:rsidRDefault="009E3138">
          <w:pPr>
            <w:pStyle w:val="TOC2"/>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41" w:history="1">
            <w:r w:rsidRPr="009E3138">
              <w:rPr>
                <w:rStyle w:val="a5"/>
                <w:noProof/>
                <w:sz w:val="28"/>
                <w:szCs w:val="28"/>
              </w:rPr>
              <w:t xml:space="preserve">4.1 </w:t>
            </w:r>
            <w:r w:rsidRPr="009E3138">
              <w:rPr>
                <w:rStyle w:val="a5"/>
                <w:rFonts w:ascii="宋体" w:eastAsia="宋体" w:hAnsi="宋体" w:cs="宋体" w:hint="eastAsia"/>
                <w:noProof/>
                <w:sz w:val="28"/>
                <w:szCs w:val="28"/>
              </w:rPr>
              <w:t>控制系统的选择</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_Toc165296741 \h </w:instrText>
            </w:r>
            <w:r w:rsidRPr="009E3138">
              <w:rPr>
                <w:noProof/>
                <w:webHidden/>
                <w:sz w:val="28"/>
                <w:szCs w:val="28"/>
              </w:rPr>
            </w:r>
            <w:r w:rsidRPr="009E3138">
              <w:rPr>
                <w:noProof/>
                <w:webHidden/>
                <w:sz w:val="28"/>
                <w:szCs w:val="28"/>
              </w:rPr>
              <w:fldChar w:fldCharType="separate"/>
            </w:r>
            <w:r w:rsidRPr="009E3138">
              <w:rPr>
                <w:noProof/>
                <w:webHidden/>
                <w:sz w:val="28"/>
                <w:szCs w:val="28"/>
              </w:rPr>
              <w:t>21</w:t>
            </w:r>
            <w:r w:rsidRPr="009E3138">
              <w:rPr>
                <w:noProof/>
                <w:webHidden/>
                <w:sz w:val="28"/>
                <w:szCs w:val="28"/>
              </w:rPr>
              <w:fldChar w:fldCharType="end"/>
            </w:r>
          </w:hyperlink>
        </w:p>
        <w:p w:rsidR="009E3138" w:rsidRPr="009E3138" w:rsidRDefault="009E3138">
          <w:pPr>
            <w:pStyle w:val="TOC2"/>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42" w:history="1">
            <w:r w:rsidRPr="009E3138">
              <w:rPr>
                <w:rStyle w:val="a5"/>
                <w:noProof/>
                <w:sz w:val="28"/>
                <w:szCs w:val="28"/>
              </w:rPr>
              <w:t xml:space="preserve">4.2 </w:t>
            </w:r>
            <w:r w:rsidRPr="009E3138">
              <w:rPr>
                <w:rStyle w:val="a5"/>
                <w:rFonts w:ascii="宋体" w:eastAsia="宋体" w:hAnsi="宋体" w:cs="宋体" w:hint="eastAsia"/>
                <w:noProof/>
                <w:sz w:val="28"/>
                <w:szCs w:val="28"/>
              </w:rPr>
              <w:t>控制系统硬件选型</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_Toc165296742 \h </w:instrText>
            </w:r>
            <w:r w:rsidRPr="009E3138">
              <w:rPr>
                <w:noProof/>
                <w:webHidden/>
                <w:sz w:val="28"/>
                <w:szCs w:val="28"/>
              </w:rPr>
            </w:r>
            <w:r w:rsidRPr="009E3138">
              <w:rPr>
                <w:noProof/>
                <w:webHidden/>
                <w:sz w:val="28"/>
                <w:szCs w:val="28"/>
              </w:rPr>
              <w:fldChar w:fldCharType="separate"/>
            </w:r>
            <w:r w:rsidRPr="009E3138">
              <w:rPr>
                <w:noProof/>
                <w:webHidden/>
                <w:sz w:val="28"/>
                <w:szCs w:val="28"/>
              </w:rPr>
              <w:t>22</w:t>
            </w:r>
            <w:r w:rsidRPr="009E3138">
              <w:rPr>
                <w:noProof/>
                <w:webHidden/>
                <w:sz w:val="28"/>
                <w:szCs w:val="28"/>
              </w:rPr>
              <w:fldChar w:fldCharType="end"/>
            </w:r>
          </w:hyperlink>
        </w:p>
        <w:p w:rsidR="009E3138" w:rsidRPr="009E3138" w:rsidRDefault="009E3138">
          <w:pPr>
            <w:pStyle w:val="TOC2"/>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43" w:history="1">
            <w:r w:rsidRPr="009E3138">
              <w:rPr>
                <w:rStyle w:val="a5"/>
                <w:noProof/>
                <w:sz w:val="28"/>
                <w:szCs w:val="28"/>
              </w:rPr>
              <w:t xml:space="preserve">4.3 </w:t>
            </w:r>
            <w:r w:rsidRPr="009E3138">
              <w:rPr>
                <w:rStyle w:val="a5"/>
                <w:rFonts w:ascii="宋体" w:eastAsia="宋体" w:hAnsi="宋体" w:cs="宋体" w:hint="eastAsia"/>
                <w:noProof/>
                <w:sz w:val="28"/>
                <w:szCs w:val="28"/>
              </w:rPr>
              <w:t>自动化仪表选型</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_Toc165296743 \h </w:instrText>
            </w:r>
            <w:r w:rsidRPr="009E3138">
              <w:rPr>
                <w:noProof/>
                <w:webHidden/>
                <w:sz w:val="28"/>
                <w:szCs w:val="28"/>
              </w:rPr>
            </w:r>
            <w:r w:rsidRPr="009E3138">
              <w:rPr>
                <w:noProof/>
                <w:webHidden/>
                <w:sz w:val="28"/>
                <w:szCs w:val="28"/>
              </w:rPr>
              <w:fldChar w:fldCharType="separate"/>
            </w:r>
            <w:r w:rsidRPr="009E3138">
              <w:rPr>
                <w:noProof/>
                <w:webHidden/>
                <w:sz w:val="28"/>
                <w:szCs w:val="28"/>
              </w:rPr>
              <w:t>22</w:t>
            </w:r>
            <w:r w:rsidRPr="009E3138">
              <w:rPr>
                <w:noProof/>
                <w:webHidden/>
                <w:sz w:val="28"/>
                <w:szCs w:val="28"/>
              </w:rPr>
              <w:fldChar w:fldCharType="end"/>
            </w:r>
          </w:hyperlink>
        </w:p>
        <w:p w:rsidR="009E3138" w:rsidRPr="009E3138" w:rsidRDefault="009E3138">
          <w:pPr>
            <w:pStyle w:val="TOC1"/>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44" w:history="1">
            <w:r w:rsidRPr="009E3138">
              <w:rPr>
                <w:rStyle w:val="a5"/>
                <w:rFonts w:ascii="黑体" w:eastAsia="黑体" w:hAnsi="黑体"/>
                <w:noProof/>
                <w:sz w:val="28"/>
                <w:szCs w:val="28"/>
              </w:rPr>
              <w:t>5 总结与展望</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_Toc165296744 \h </w:instrText>
            </w:r>
            <w:r w:rsidRPr="009E3138">
              <w:rPr>
                <w:noProof/>
                <w:webHidden/>
                <w:sz w:val="28"/>
                <w:szCs w:val="28"/>
              </w:rPr>
            </w:r>
            <w:r w:rsidRPr="009E3138">
              <w:rPr>
                <w:noProof/>
                <w:webHidden/>
                <w:sz w:val="28"/>
                <w:szCs w:val="28"/>
              </w:rPr>
              <w:fldChar w:fldCharType="separate"/>
            </w:r>
            <w:r w:rsidRPr="009E3138">
              <w:rPr>
                <w:noProof/>
                <w:webHidden/>
                <w:sz w:val="28"/>
                <w:szCs w:val="28"/>
              </w:rPr>
              <w:t>23</w:t>
            </w:r>
            <w:r w:rsidRPr="009E3138">
              <w:rPr>
                <w:noProof/>
                <w:webHidden/>
                <w:sz w:val="28"/>
                <w:szCs w:val="28"/>
              </w:rPr>
              <w:fldChar w:fldCharType="end"/>
            </w:r>
          </w:hyperlink>
        </w:p>
        <w:p w:rsidR="009E3138" w:rsidRPr="009E3138" w:rsidRDefault="009E3138">
          <w:pPr>
            <w:pStyle w:val="TOC1"/>
            <w:tabs>
              <w:tab w:val="right" w:leader="dot" w:pos="9682"/>
            </w:tabs>
            <w:rPr>
              <w:rFonts w:asciiTheme="minorHAnsi" w:eastAsiaTheme="minorEastAsia" w:hAnsiTheme="minorHAnsi" w:cstheme="minorBidi"/>
              <w:noProof/>
              <w:snapToGrid/>
              <w:color w:val="auto"/>
              <w:kern w:val="2"/>
              <w:sz w:val="32"/>
              <w:szCs w:val="36"/>
              <w14:ligatures w14:val="standardContextual"/>
            </w:rPr>
          </w:pPr>
          <w:hyperlink w:anchor="_Toc165296745" w:history="1">
            <w:r w:rsidRPr="009E3138">
              <w:rPr>
                <w:rStyle w:val="a5"/>
                <w:rFonts w:ascii="黑体" w:eastAsia="黑体" w:hAnsi="黑体" w:cs="Times New Roman"/>
                <w:noProof/>
                <w:sz w:val="28"/>
                <w:szCs w:val="28"/>
              </w:rPr>
              <w:t>参考文</w:t>
            </w:r>
            <w:r w:rsidRPr="009E3138">
              <w:rPr>
                <w:rStyle w:val="a5"/>
                <w:rFonts w:ascii="黑体" w:eastAsia="黑体" w:hAnsi="黑体" w:cs="Times New Roman"/>
                <w:noProof/>
                <w:sz w:val="28"/>
                <w:szCs w:val="28"/>
              </w:rPr>
              <w:t>献</w:t>
            </w:r>
            <w:r w:rsidRPr="009E3138">
              <w:rPr>
                <w:noProof/>
                <w:webHidden/>
                <w:sz w:val="28"/>
                <w:szCs w:val="28"/>
              </w:rPr>
              <w:tab/>
            </w:r>
            <w:r w:rsidRPr="009E3138">
              <w:rPr>
                <w:noProof/>
                <w:webHidden/>
                <w:sz w:val="28"/>
                <w:szCs w:val="28"/>
              </w:rPr>
              <w:fldChar w:fldCharType="begin"/>
            </w:r>
            <w:r w:rsidRPr="009E3138">
              <w:rPr>
                <w:noProof/>
                <w:webHidden/>
                <w:sz w:val="28"/>
                <w:szCs w:val="28"/>
              </w:rPr>
              <w:instrText xml:space="preserve"> PAGEREF _Toc165296745 \h </w:instrText>
            </w:r>
            <w:r w:rsidRPr="009E3138">
              <w:rPr>
                <w:noProof/>
                <w:webHidden/>
                <w:sz w:val="28"/>
                <w:szCs w:val="28"/>
              </w:rPr>
            </w:r>
            <w:r w:rsidRPr="009E3138">
              <w:rPr>
                <w:noProof/>
                <w:webHidden/>
                <w:sz w:val="28"/>
                <w:szCs w:val="28"/>
              </w:rPr>
              <w:fldChar w:fldCharType="separate"/>
            </w:r>
            <w:r w:rsidRPr="009E3138">
              <w:rPr>
                <w:noProof/>
                <w:webHidden/>
                <w:sz w:val="28"/>
                <w:szCs w:val="28"/>
              </w:rPr>
              <w:t>23</w:t>
            </w:r>
            <w:r w:rsidRPr="009E3138">
              <w:rPr>
                <w:noProof/>
                <w:webHidden/>
                <w:sz w:val="28"/>
                <w:szCs w:val="28"/>
              </w:rPr>
              <w:fldChar w:fldCharType="end"/>
            </w:r>
          </w:hyperlink>
        </w:p>
        <w:p w:rsidR="00E92F41" w:rsidRPr="009E3138" w:rsidRDefault="00E92F41">
          <w:pPr>
            <w:rPr>
              <w:sz w:val="28"/>
              <w:szCs w:val="28"/>
            </w:rPr>
          </w:pPr>
          <w:r w:rsidRPr="009E3138">
            <w:rPr>
              <w:b/>
              <w:bCs/>
              <w:sz w:val="44"/>
              <w:szCs w:val="44"/>
              <w:lang w:val="zh-CN"/>
            </w:rPr>
            <w:fldChar w:fldCharType="end"/>
          </w:r>
        </w:p>
      </w:sdtContent>
    </w:sdt>
    <w:p w:rsidR="00FE1423" w:rsidRDefault="00FE1423">
      <w:pPr>
        <w:spacing w:beforeLines="100" w:before="240" w:afterLines="100" w:after="240"/>
        <w:jc w:val="center"/>
        <w:rPr>
          <w:rFonts w:ascii="Times New Roman" w:eastAsiaTheme="minorEastAsia" w:hAnsi="Times New Roman" w:cs="Times New Roman"/>
          <w:b/>
          <w:sz w:val="36"/>
          <w:szCs w:val="36"/>
        </w:rPr>
      </w:pPr>
    </w:p>
    <w:p w:rsidR="00DA36F2" w:rsidRDefault="00DA36F2">
      <w:pPr>
        <w:spacing w:beforeLines="100" w:before="240" w:afterLines="100" w:after="240"/>
        <w:jc w:val="center"/>
        <w:rPr>
          <w:rFonts w:ascii="Times New Roman" w:eastAsiaTheme="minorEastAsia" w:hAnsi="Times New Roman" w:cs="Times New Roman"/>
          <w:b/>
          <w:sz w:val="36"/>
          <w:szCs w:val="36"/>
        </w:rPr>
      </w:pPr>
    </w:p>
    <w:p w:rsidR="00DA36F2" w:rsidRDefault="00DA36F2">
      <w:pPr>
        <w:spacing w:beforeLines="100" w:before="240" w:afterLines="100" w:after="240"/>
        <w:jc w:val="center"/>
        <w:rPr>
          <w:rFonts w:ascii="Times New Roman" w:eastAsiaTheme="minorEastAsia" w:hAnsi="Times New Roman" w:cs="Times New Roman"/>
          <w:b/>
          <w:sz w:val="36"/>
          <w:szCs w:val="36"/>
        </w:rPr>
      </w:pPr>
    </w:p>
    <w:p w:rsidR="00DA36F2" w:rsidRDefault="00DA36F2">
      <w:pPr>
        <w:spacing w:beforeLines="100" w:before="240" w:afterLines="100" w:after="240"/>
        <w:jc w:val="center"/>
        <w:rPr>
          <w:rFonts w:ascii="Times New Roman" w:eastAsiaTheme="minorEastAsia" w:hAnsi="Times New Roman" w:cs="Times New Roman"/>
          <w:b/>
          <w:sz w:val="36"/>
          <w:szCs w:val="36"/>
        </w:rPr>
      </w:pPr>
    </w:p>
    <w:p w:rsidR="00DA36F2" w:rsidRDefault="00DA36F2">
      <w:pPr>
        <w:spacing w:beforeLines="100" w:before="240" w:afterLines="100" w:after="240"/>
        <w:jc w:val="center"/>
        <w:rPr>
          <w:rFonts w:ascii="Times New Roman" w:eastAsiaTheme="minorEastAsia" w:hAnsi="Times New Roman" w:cs="Times New Roman"/>
          <w:b/>
          <w:sz w:val="36"/>
          <w:szCs w:val="36"/>
        </w:rPr>
      </w:pPr>
    </w:p>
    <w:p w:rsidR="00DA36F2" w:rsidRDefault="00DA36F2">
      <w:pPr>
        <w:spacing w:beforeLines="100" w:before="240" w:afterLines="100" w:after="240"/>
        <w:jc w:val="center"/>
        <w:rPr>
          <w:rFonts w:ascii="Times New Roman" w:eastAsiaTheme="minorEastAsia" w:hAnsi="Times New Roman" w:cs="Times New Roman"/>
          <w:b/>
          <w:sz w:val="36"/>
          <w:szCs w:val="36"/>
        </w:rPr>
      </w:pPr>
    </w:p>
    <w:p w:rsidR="00DA36F2" w:rsidRDefault="00DA36F2">
      <w:pPr>
        <w:spacing w:beforeLines="100" w:before="240" w:afterLines="100" w:after="240"/>
        <w:jc w:val="center"/>
        <w:rPr>
          <w:rFonts w:ascii="Times New Roman" w:eastAsiaTheme="minorEastAsia" w:hAnsi="Times New Roman" w:cs="Times New Roman"/>
          <w:b/>
          <w:sz w:val="36"/>
          <w:szCs w:val="36"/>
        </w:rPr>
      </w:pPr>
    </w:p>
    <w:p w:rsidR="00DA36F2" w:rsidRDefault="00DA36F2">
      <w:pPr>
        <w:spacing w:beforeLines="100" w:before="240" w:afterLines="100" w:after="240"/>
        <w:jc w:val="center"/>
        <w:rPr>
          <w:rFonts w:ascii="Times New Roman" w:eastAsiaTheme="minorEastAsia" w:hAnsi="Times New Roman" w:cs="Times New Roman"/>
          <w:b/>
          <w:sz w:val="36"/>
          <w:szCs w:val="36"/>
        </w:rPr>
      </w:pPr>
    </w:p>
    <w:p w:rsidR="00FE1423" w:rsidRPr="003C335B" w:rsidRDefault="00000000" w:rsidP="003C335B">
      <w:pPr>
        <w:pStyle w:val="1"/>
        <w:rPr>
          <w:rFonts w:ascii="黑体" w:eastAsia="黑体" w:hAnsi="黑体" w:cs="Times New Roman" w:hint="eastAsia"/>
          <w:b w:val="0"/>
          <w:bCs w:val="0"/>
          <w:sz w:val="32"/>
          <w:szCs w:val="32"/>
        </w:rPr>
      </w:pPr>
      <w:bookmarkStart w:id="0" w:name="_Toc165296731"/>
      <w:r w:rsidRPr="003C335B">
        <w:rPr>
          <w:rFonts w:ascii="黑体" w:eastAsia="黑体" w:hAnsi="黑体" w:cs="Times New Roman"/>
          <w:b w:val="0"/>
          <w:bCs w:val="0"/>
          <w:sz w:val="32"/>
          <w:szCs w:val="32"/>
        </w:rPr>
        <w:lastRenderedPageBreak/>
        <w:t>1 概述</w:t>
      </w:r>
      <w:bookmarkEnd w:id="0"/>
    </w:p>
    <w:p w:rsidR="00A1173D" w:rsidRDefault="009D1C38" w:rsidP="003303A1">
      <w:pPr>
        <w:pStyle w:val="a6"/>
        <w:ind w:firstLine="480"/>
        <w:rPr>
          <w:rStyle w:val="fontstyle21"/>
        </w:rPr>
      </w:pPr>
      <w:r>
        <w:rPr>
          <w:rStyle w:val="fontstyle01"/>
          <w:rFonts w:hint="default"/>
        </w:rPr>
        <w:t>锅炉是一种系统复杂的能量转换设备， 向锅炉中输入燃料燃烧产生的化学能、电能、高温烟气的热能等形式的能量能，经过锅炉转换后向外输出具有一定热能的高温水或蒸汽。锅炉按照压力大小分为： 低压锅炉、 常压锅炉、中压锅炉、高压锅炉、超高压锅炉； 按照水循环形式分为：自然循环锅炉和强制循环锅炉。 在自然循环锅炉中，降水管中的水比上升管中的汽水混合物的密度大，正是依靠这种密度差作为推动力，建立起水循环， 不需要外力作用仅依靠密度差使水保持流动。强制循环锅炉是依靠在循环回路中加装循环水泵为流体流动增加推动力。自然循环锅炉依靠密度差提供循环动力， 所以给水泵的功率消耗较小。 由于汽包的存在， 使蒸发受热面和过热器之间有了固定的分界点，并且蓄热和蓄水能力大，所以对自动调节的要求比强制循环锅炉低，对水处理的要求也比强制锅炉低，所以自然循环锅炉在世界各国得到了广泛的应用。</w:t>
      </w:r>
      <w:r>
        <w:rPr>
          <w:rFonts w:hint="eastAsia"/>
        </w:rPr>
        <w:br/>
      </w:r>
      <w:r>
        <w:rPr>
          <w:rStyle w:val="fontstyle01"/>
          <w:rFonts w:hint="default"/>
        </w:rPr>
        <w:t xml:space="preserve">    </w:t>
      </w:r>
      <w:r>
        <w:rPr>
          <w:rStyle w:val="fontstyle01"/>
          <w:rFonts w:hint="default"/>
        </w:rPr>
        <w:t>锅炉是一种长期在高温、高压条件下运行的热能设备，在机关、 企业及各行各业广泛使用，是化工、炼油、发电等工业生产过程中必不可少的重要动力设备</w:t>
      </w:r>
      <w:r w:rsidR="00DA36F2">
        <w:rPr>
          <w:rStyle w:val="fontstyle01"/>
        </w:rPr>
        <w:t>。</w:t>
      </w:r>
    </w:p>
    <w:p w:rsidR="009D1C38" w:rsidRDefault="009D1C38" w:rsidP="003303A1">
      <w:pPr>
        <w:pStyle w:val="a6"/>
        <w:ind w:firstLine="480"/>
        <w:rPr>
          <w:rStyle w:val="fontstyle01"/>
          <w:rFonts w:hint="default"/>
        </w:rPr>
      </w:pPr>
      <w:r>
        <w:rPr>
          <w:rStyle w:val="fontstyle01"/>
          <w:rFonts w:hint="default"/>
        </w:rPr>
        <w:t>由于是危险而又特殊的设备， 其安全性是非常重要的。锅炉产生的蒸汽常被用于工艺流程的下游，因此其工艺参数是否符合要求对下游的生产至关重要。 自动控制比手动操作的可靠性更高，所以对锅炉系统实现自动智能控制是非常有必要的。</w:t>
      </w:r>
      <w:r>
        <w:rPr>
          <w:rFonts w:hint="eastAsia"/>
        </w:rPr>
        <w:br/>
      </w:r>
      <w:r>
        <w:rPr>
          <w:rStyle w:val="fontstyle01"/>
          <w:rFonts w:hint="default"/>
        </w:rPr>
        <w:t xml:space="preserve">    </w:t>
      </w:r>
      <w:r>
        <w:rPr>
          <w:rStyle w:val="fontstyle01"/>
          <w:rFonts w:hint="default"/>
        </w:rPr>
        <w:t>随着工业生产的快速发展，人们对生产过程自动化控制水平和工业产品质量的要求越来越高，对于锅炉系统也需要更高要求更精确的控制。锅炉具有非线性、强耦合、大滞后等特点，而且在工业生产现场中可能存在很多干扰，当工况改变</w:t>
      </w:r>
      <w:proofErr w:type="gramStart"/>
      <w:r>
        <w:rPr>
          <w:rStyle w:val="fontstyle01"/>
          <w:rFonts w:hint="default"/>
        </w:rPr>
        <w:t>时当前</w:t>
      </w:r>
      <w:proofErr w:type="gramEnd"/>
      <w:r>
        <w:rPr>
          <w:rStyle w:val="fontstyle01"/>
          <w:rFonts w:hint="default"/>
        </w:rPr>
        <w:t>的参数可能不满足工艺要求，所以控制起来比较困难。</w:t>
      </w:r>
      <w:r>
        <w:rPr>
          <w:rFonts w:hint="eastAsia"/>
        </w:rPr>
        <w:br/>
      </w:r>
      <w:r>
        <w:rPr>
          <w:rStyle w:val="fontstyle01"/>
          <w:rFonts w:hint="default"/>
        </w:rPr>
        <w:t xml:space="preserve">    </w:t>
      </w:r>
      <w:r>
        <w:rPr>
          <w:rStyle w:val="fontstyle01"/>
          <w:rFonts w:hint="default"/>
        </w:rPr>
        <w:t>另外， 近年来节能环保成为大家关注的焦点。 锅炉作为一种目前被广泛使用的大能耗设备， 在能源消耗中占有很重要的位置。 据统计我国有三分之二的能源被锅炉消耗掉了。因此，在设计锅炉控制系统时，节能降耗也是要考虑的因素之一。在满足工艺要求的条件下，尽量做到节约能源，但同时又要保证燃料的充分燃烧，使燃烧产生的有害气体最少，达到保护环境和节能减排的目的。</w:t>
      </w:r>
      <w:r>
        <w:rPr>
          <w:rFonts w:hint="eastAsia"/>
        </w:rPr>
        <w:br/>
      </w:r>
      <w:r>
        <w:rPr>
          <w:rStyle w:val="fontstyle01"/>
          <w:rFonts w:hint="default"/>
        </w:rPr>
        <w:t xml:space="preserve">    </w:t>
      </w:r>
      <w:r>
        <w:rPr>
          <w:rStyle w:val="fontstyle01"/>
          <w:rFonts w:hint="default"/>
        </w:rPr>
        <w:t>除了要对被控变量进行控制使其达到要求的工艺参数外，还应该考虑安全仪表系统的设计，保证生产的正常运转，事故安全</w:t>
      </w:r>
      <w:proofErr w:type="gramStart"/>
      <w:r>
        <w:rPr>
          <w:rStyle w:val="fontstyle01"/>
          <w:rFonts w:hint="default"/>
        </w:rPr>
        <w:t>联锁</w:t>
      </w:r>
      <w:proofErr w:type="gramEnd"/>
      <w:r>
        <w:rPr>
          <w:rStyle w:val="fontstyle01"/>
          <w:rFonts w:hint="default"/>
        </w:rPr>
        <w:t>。由此可见，设计锅炉的自动控制系统非常重要。通过分析锅炉的对象特性，设计合理的控制方案，实现锅炉的安全、平稳、高效运行具有重要的现实意义。</w:t>
      </w:r>
    </w:p>
    <w:p w:rsidR="00AD3A94" w:rsidRDefault="00293E95" w:rsidP="003303A1">
      <w:pPr>
        <w:pStyle w:val="a6"/>
        <w:ind w:firstLine="480"/>
        <w:rPr>
          <w:rStyle w:val="fontstyle01"/>
          <w:rFonts w:hint="default"/>
        </w:rPr>
      </w:pPr>
      <w:r>
        <w:rPr>
          <w:rFonts w:hint="eastAsia"/>
        </w:rPr>
        <w:t>本方案</w:t>
      </w:r>
      <w:r w:rsidR="00AD3A94">
        <w:rPr>
          <w:rStyle w:val="fontstyle01"/>
          <w:rFonts w:hint="default"/>
        </w:rPr>
        <w:t>采用西门子</w:t>
      </w:r>
      <w:r w:rsidR="00AD3A94">
        <w:rPr>
          <w:rStyle w:val="fontstyle11"/>
        </w:rPr>
        <w:t>SIMATIC PCS7</w:t>
      </w:r>
      <w:r w:rsidR="00AD3A94">
        <w:rPr>
          <w:rStyle w:val="fontstyle01"/>
          <w:rFonts w:hint="default"/>
        </w:rPr>
        <w:t>作为过程控制系统，实现对自然循环锅炉的控制，被控对象选择高级多功能过程控制实训系统（</w:t>
      </w:r>
      <w:r w:rsidR="00AD3A94">
        <w:rPr>
          <w:rStyle w:val="fontstyle11"/>
        </w:rPr>
        <w:t>SMPT-1000</w:t>
      </w:r>
      <w:r w:rsidR="00AD3A94">
        <w:rPr>
          <w:rStyle w:val="fontstyle01"/>
          <w:rFonts w:hint="default"/>
        </w:rPr>
        <w:t>） 中的锅炉部分为实验平台，通过对仿真对象的控制验证整个控制方案的可行性。</w:t>
      </w:r>
      <w:r w:rsidR="00AD3A94">
        <w:rPr>
          <w:rStyle w:val="fontstyle11"/>
        </w:rPr>
        <w:t xml:space="preserve">SMPT-1000 </w:t>
      </w:r>
      <w:r w:rsidR="00AD3A94">
        <w:rPr>
          <w:rStyle w:val="fontstyle01"/>
          <w:rFonts w:hint="default"/>
        </w:rPr>
        <w:t xml:space="preserve">与 </w:t>
      </w:r>
      <w:r w:rsidR="00AD3A94">
        <w:rPr>
          <w:rStyle w:val="fontstyle11"/>
        </w:rPr>
        <w:t xml:space="preserve">SIMATIC PCS7 </w:t>
      </w:r>
      <w:r w:rsidR="00AD3A94">
        <w:rPr>
          <w:rStyle w:val="fontstyle01"/>
          <w:rFonts w:hint="default"/>
        </w:rPr>
        <w:t>的数据交互通过</w:t>
      </w:r>
      <w:r w:rsidR="00AD3A94">
        <w:rPr>
          <w:rStyle w:val="fontstyle11"/>
        </w:rPr>
        <w:t>PROFIBUS-DP</w:t>
      </w:r>
      <w:r w:rsidR="00AD3A94">
        <w:rPr>
          <w:rStyle w:val="fontstyle01"/>
          <w:rFonts w:hint="default"/>
        </w:rPr>
        <w:t>接口实现， 通过</w:t>
      </w:r>
      <w:r w:rsidR="00AD3A94">
        <w:rPr>
          <w:rStyle w:val="fontstyle11"/>
        </w:rPr>
        <w:t>SIMATIC PCS7</w:t>
      </w:r>
      <w:r w:rsidR="00AD3A94">
        <w:rPr>
          <w:rStyle w:val="fontstyle01"/>
          <w:rFonts w:hint="default"/>
        </w:rPr>
        <w:t>控制被控对象锅炉系统。</w:t>
      </w:r>
      <w:r w:rsidR="00AD3A94">
        <w:rPr>
          <w:rStyle w:val="fontstyle11"/>
        </w:rPr>
        <w:t>PCS7</w:t>
      </w:r>
      <w:r w:rsidR="00AD3A94">
        <w:rPr>
          <w:rStyle w:val="fontstyle01"/>
          <w:rFonts w:hint="default"/>
        </w:rPr>
        <w:t>是一个小</w:t>
      </w:r>
      <w:r w:rsidR="00AD3A94">
        <w:rPr>
          <w:rStyle w:val="fontstyle01"/>
          <w:rFonts w:hint="default"/>
        </w:rPr>
        <w:lastRenderedPageBreak/>
        <w:t xml:space="preserve">型 </w:t>
      </w:r>
      <w:r w:rsidR="00AD3A94">
        <w:rPr>
          <w:rStyle w:val="fontstyle11"/>
        </w:rPr>
        <w:t xml:space="preserve">DSC </w:t>
      </w:r>
      <w:r w:rsidR="00AD3A94">
        <w:rPr>
          <w:rStyle w:val="fontstyle01"/>
          <w:rFonts w:hint="default"/>
        </w:rPr>
        <w:t xml:space="preserve">系统，且融合了 </w:t>
      </w:r>
      <w:r w:rsidR="00AD3A94">
        <w:rPr>
          <w:rStyle w:val="fontstyle11"/>
        </w:rPr>
        <w:t xml:space="preserve">PLC </w:t>
      </w:r>
      <w:r w:rsidR="00AD3A94">
        <w:rPr>
          <w:rStyle w:val="fontstyle01"/>
          <w:rFonts w:hint="default"/>
        </w:rPr>
        <w:t xml:space="preserve">和 </w:t>
      </w:r>
      <w:r w:rsidR="00AD3A94">
        <w:rPr>
          <w:rStyle w:val="fontstyle11"/>
        </w:rPr>
        <w:t xml:space="preserve">DCS </w:t>
      </w:r>
      <w:r w:rsidR="00AD3A94">
        <w:rPr>
          <w:rStyle w:val="fontstyle01"/>
          <w:rFonts w:hint="default"/>
        </w:rPr>
        <w:t xml:space="preserve">两者的优点，选择 </w:t>
      </w:r>
      <w:r w:rsidR="00AD3A94">
        <w:rPr>
          <w:rStyle w:val="fontstyle11"/>
        </w:rPr>
        <w:t xml:space="preserve">PCS7 </w:t>
      </w:r>
      <w:r w:rsidR="00AD3A94">
        <w:rPr>
          <w:rStyle w:val="fontstyle01"/>
          <w:rFonts w:hint="default"/>
        </w:rPr>
        <w:t>作为控制系统实现对锅炉系统的控制，具有速度快，安全性高等特点，可以实现开关量和过程量的复杂控制。</w:t>
      </w:r>
    </w:p>
    <w:p w:rsidR="00517CD5" w:rsidRPr="00517CD5" w:rsidRDefault="00AD3A94" w:rsidP="003303A1">
      <w:pPr>
        <w:pStyle w:val="a6"/>
        <w:ind w:firstLine="480"/>
        <w:rPr>
          <w:rFonts w:ascii="Times New Roman" w:eastAsiaTheme="minorEastAsia" w:hAnsi="Times New Roman" w:cs="Times New Roman" w:hint="eastAsia"/>
          <w:color w:val="auto"/>
        </w:rPr>
      </w:pPr>
      <w:r>
        <w:rPr>
          <w:rStyle w:val="fontstyle01"/>
        </w:rPr>
        <w:t>本方案</w:t>
      </w:r>
      <w:r w:rsidR="00517CD5" w:rsidRPr="00517CD5">
        <w:rPr>
          <w:rFonts w:hint="eastAsia"/>
        </w:rPr>
        <w:t>根据锅炉工艺流程的特点和工艺参数的控制要求，设计了锅炉自动控制系统的整体方案，并且对系统中各参数的相互影响进行了分析，得到了变量间的耦合关系，</w:t>
      </w:r>
      <w:r w:rsidR="00517CD5" w:rsidRPr="00517CD5">
        <w:t xml:space="preserve"> </w:t>
      </w:r>
      <w:r w:rsidR="00517CD5" w:rsidRPr="00517CD5">
        <w:rPr>
          <w:rFonts w:hint="eastAsia"/>
        </w:rPr>
        <w:t>据此对方案进行改进，绘制了</w:t>
      </w:r>
      <w:r w:rsidR="00517CD5" w:rsidRPr="00517CD5">
        <w:t xml:space="preserve"> </w:t>
      </w:r>
      <w:r w:rsidR="00517CD5" w:rsidRPr="00517CD5">
        <w:rPr>
          <w:rFonts w:ascii="Times New Roman" w:hAnsi="Times New Roman" w:cs="Times New Roman"/>
        </w:rPr>
        <w:t xml:space="preserve">P&amp;ID </w:t>
      </w:r>
      <w:r w:rsidR="00517CD5" w:rsidRPr="00517CD5">
        <w:rPr>
          <w:rFonts w:hint="eastAsia"/>
        </w:rPr>
        <w:t>管道流程图。</w:t>
      </w:r>
      <w:r w:rsidR="00517CD5" w:rsidRPr="00517CD5">
        <w:t xml:space="preserve"> </w:t>
      </w:r>
      <w:r w:rsidR="00517CD5" w:rsidRPr="00517CD5">
        <w:rPr>
          <w:rFonts w:hint="eastAsia"/>
        </w:rPr>
        <w:t>对自然循环锅炉系统进行设备选型，绘制了仪表回路图。</w:t>
      </w:r>
    </w:p>
    <w:p w:rsidR="00FE1423" w:rsidRDefault="00000000" w:rsidP="0066747F">
      <w:pPr>
        <w:pStyle w:val="1"/>
        <w:rPr>
          <w:rFonts w:ascii="Times New Roman" w:eastAsiaTheme="minorEastAsia" w:hAnsi="Times New Roman" w:cs="Times New Roman"/>
          <w:b w:val="0"/>
          <w:sz w:val="28"/>
          <w:szCs w:val="28"/>
        </w:rPr>
      </w:pPr>
      <w:bookmarkStart w:id="1" w:name="_Toc165296732"/>
      <w:r w:rsidRPr="003C335B">
        <w:rPr>
          <w:rFonts w:ascii="黑体" w:eastAsia="黑体" w:hAnsi="黑体" w:cs="Times New Roman"/>
          <w:b w:val="0"/>
          <w:bCs w:val="0"/>
          <w:sz w:val="32"/>
          <w:szCs w:val="32"/>
        </w:rPr>
        <w:t xml:space="preserve">2 </w:t>
      </w:r>
      <w:r w:rsidR="000D7170" w:rsidRPr="003C335B">
        <w:rPr>
          <w:rFonts w:ascii="黑体" w:eastAsia="黑体" w:hAnsi="黑体" w:cs="Times New Roman" w:hint="eastAsia"/>
          <w:b w:val="0"/>
          <w:bCs w:val="0"/>
          <w:sz w:val="32"/>
          <w:szCs w:val="32"/>
        </w:rPr>
        <w:t>自然循环锅炉的工艺流程介绍及特性分析</w:t>
      </w:r>
      <w:bookmarkEnd w:id="1"/>
    </w:p>
    <w:p w:rsidR="000D7170" w:rsidRPr="009D1DF5" w:rsidRDefault="00000000" w:rsidP="009D1DF5">
      <w:pPr>
        <w:pStyle w:val="2"/>
        <w:rPr>
          <w:rFonts w:ascii="Times New Roman" w:eastAsiaTheme="minorEastAsia" w:hAnsi="Times New Roman" w:hint="eastAsia"/>
        </w:rPr>
      </w:pPr>
      <w:bookmarkStart w:id="2" w:name="_Toc165296733"/>
      <w:r w:rsidRPr="009D1DF5">
        <w:t xml:space="preserve">2.1 </w:t>
      </w:r>
      <w:r w:rsidR="000D7170" w:rsidRPr="009D1DF5">
        <w:rPr>
          <w:rFonts w:hint="eastAsia"/>
        </w:rPr>
        <w:t>自然循环锅炉特性分析</w:t>
      </w:r>
      <w:bookmarkEnd w:id="2"/>
    </w:p>
    <w:p w:rsidR="000D7170" w:rsidRDefault="000D7170" w:rsidP="003303A1">
      <w:pPr>
        <w:pStyle w:val="a6"/>
        <w:ind w:firstLine="480"/>
        <w:rPr>
          <w:rFonts w:ascii="Times New Roman" w:eastAsiaTheme="minorEastAsia" w:hAnsi="Times New Roman" w:cs="Times New Roman"/>
          <w:color w:val="auto"/>
        </w:rPr>
      </w:pPr>
      <w:r>
        <w:rPr>
          <w:rStyle w:val="fontstyle01"/>
          <w:rFonts w:hint="default"/>
        </w:rPr>
        <w:t xml:space="preserve">自然循环锅炉是化工、炼油、发电等行业重要的动力设备，它是一个多输人、多输出、大滞后、 非线性和强耦合的动态对象，有着多个调节参数和被调参数，还存在着扰动参数。 自然循环锅炉系统输入输出参数相互作用关系如图 </w:t>
      </w:r>
      <w:r w:rsidR="003303A1">
        <w:rPr>
          <w:rStyle w:val="fontstyle21"/>
          <w:rFonts w:eastAsiaTheme="minorEastAsia" w:hint="eastAsia"/>
          <w:sz w:val="24"/>
          <w:szCs w:val="24"/>
        </w:rPr>
        <w:t>2-1</w:t>
      </w:r>
      <w:r>
        <w:rPr>
          <w:rStyle w:val="fontstyle01"/>
          <w:rFonts w:hint="default"/>
        </w:rPr>
        <w:t>所示。</w:t>
      </w:r>
    </w:p>
    <w:p w:rsidR="000D7170" w:rsidRDefault="003303A1" w:rsidP="003303A1">
      <w:pPr>
        <w:pStyle w:val="a6"/>
        <w:ind w:firstLine="480"/>
      </w:pPr>
      <w:r w:rsidRPr="003303A1">
        <w:drawing>
          <wp:inline distT="0" distB="0" distL="0" distR="0" wp14:anchorId="4536D4DC" wp14:editId="5DAFBB2E">
            <wp:extent cx="5849620" cy="3331000"/>
            <wp:effectExtent l="0" t="0" r="0" b="3175"/>
            <wp:docPr id="1976289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89315" name=""/>
                    <pic:cNvPicPr/>
                  </pic:nvPicPr>
                  <pic:blipFill>
                    <a:blip r:embed="rId8"/>
                    <a:stretch>
                      <a:fillRect/>
                    </a:stretch>
                  </pic:blipFill>
                  <pic:spPr>
                    <a:xfrm>
                      <a:off x="0" y="0"/>
                      <a:ext cx="5854127" cy="3333566"/>
                    </a:xfrm>
                    <a:prstGeom prst="rect">
                      <a:avLst/>
                    </a:prstGeom>
                  </pic:spPr>
                </pic:pic>
              </a:graphicData>
            </a:graphic>
          </wp:inline>
        </w:drawing>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40"/>
        <w:gridCol w:w="6345"/>
      </w:tblGrid>
      <w:tr w:rsidR="003303A1" w:rsidRPr="003303A1" w:rsidTr="003303A1">
        <w:trPr>
          <w:jc w:val="center"/>
        </w:trPr>
        <w:tc>
          <w:tcPr>
            <w:tcW w:w="1740" w:type="dxa"/>
            <w:tcBorders>
              <w:top w:val="nil"/>
              <w:left w:val="nil"/>
              <w:bottom w:val="nil"/>
              <w:right w:val="nil"/>
            </w:tcBorders>
            <w:vAlign w:val="center"/>
            <w:hideMark/>
          </w:tcPr>
          <w:p w:rsidR="003303A1" w:rsidRPr="003303A1" w:rsidRDefault="003303A1" w:rsidP="003303A1">
            <w:pPr>
              <w:kinsoku/>
              <w:autoSpaceDE/>
              <w:autoSpaceDN/>
              <w:adjustRightInd/>
              <w:snapToGrid/>
              <w:textAlignment w:val="auto"/>
              <w:rPr>
                <w:rFonts w:ascii="宋体" w:eastAsia="宋体" w:hAnsi="宋体" w:cs="宋体"/>
                <w:snapToGrid/>
                <w:color w:val="auto"/>
                <w:sz w:val="24"/>
                <w:szCs w:val="24"/>
              </w:rPr>
            </w:pPr>
          </w:p>
        </w:tc>
        <w:tc>
          <w:tcPr>
            <w:tcW w:w="6345" w:type="dxa"/>
            <w:tcBorders>
              <w:top w:val="nil"/>
              <w:left w:val="nil"/>
              <w:bottom w:val="nil"/>
              <w:right w:val="nil"/>
            </w:tcBorders>
            <w:vAlign w:val="center"/>
            <w:hideMark/>
          </w:tcPr>
          <w:p w:rsidR="003303A1" w:rsidRPr="003303A1" w:rsidRDefault="003303A1" w:rsidP="003303A1">
            <w:pPr>
              <w:kinsoku/>
              <w:autoSpaceDE/>
              <w:autoSpaceDN/>
              <w:adjustRightInd/>
              <w:snapToGrid/>
              <w:textAlignment w:val="auto"/>
              <w:rPr>
                <w:rFonts w:ascii="宋体" w:eastAsia="宋体" w:hAnsi="宋体" w:cs="宋体"/>
                <w:snapToGrid/>
                <w:color w:val="auto"/>
                <w:sz w:val="24"/>
                <w:szCs w:val="24"/>
              </w:rPr>
            </w:pPr>
          </w:p>
        </w:tc>
      </w:tr>
    </w:tbl>
    <w:p w:rsidR="000D7170" w:rsidRPr="003303A1" w:rsidRDefault="003303A1" w:rsidP="003303A1">
      <w:pPr>
        <w:pStyle w:val="a6"/>
        <w:ind w:firstLine="480"/>
        <w:jc w:val="center"/>
      </w:pPr>
      <w:r w:rsidRPr="003303A1">
        <w:rPr>
          <w:snapToGrid/>
        </w:rPr>
        <w:t xml:space="preserve">图 </w:t>
      </w:r>
      <w:r w:rsidRPr="003303A1">
        <w:rPr>
          <w:rFonts w:ascii="Times New Roman" w:hAnsi="Times New Roman" w:cs="Times New Roman"/>
          <w:b/>
          <w:bCs/>
          <w:snapToGrid/>
        </w:rPr>
        <w:t>2-1</w:t>
      </w:r>
      <w:r>
        <w:rPr>
          <w:rFonts w:ascii="Times New Roman" w:hAnsi="Times New Roman" w:cs="Times New Roman" w:hint="eastAsia"/>
          <w:b/>
          <w:bCs/>
          <w:snapToGrid/>
        </w:rPr>
        <w:t xml:space="preserve">   </w:t>
      </w:r>
      <w:r w:rsidRPr="003303A1">
        <w:rPr>
          <w:snapToGrid/>
        </w:rPr>
        <w:t>自然循环锅炉系统参数相互作用关系图</w:t>
      </w:r>
    </w:p>
    <w:p w:rsidR="000D7170" w:rsidRPr="003303A1" w:rsidRDefault="000D7170" w:rsidP="003303A1">
      <w:pPr>
        <w:pStyle w:val="a6"/>
        <w:ind w:firstLine="480"/>
      </w:pPr>
      <w:r w:rsidRPr="003303A1">
        <w:rPr>
          <w:rFonts w:hint="eastAsia"/>
        </w:rPr>
        <w:t>由于锅炉系统中参数较多，</w:t>
      </w:r>
      <w:r w:rsidRPr="003303A1">
        <w:t xml:space="preserve"> </w:t>
      </w:r>
      <w:r w:rsidRPr="003303A1">
        <w:rPr>
          <w:rFonts w:hint="eastAsia"/>
        </w:rPr>
        <w:t>相互之间耦合严重，且过热蒸汽压力有严重滞后的特性，所以控制较复杂，因先分析其特性。</w:t>
      </w:r>
      <w:r w:rsidRPr="003303A1">
        <w:rPr>
          <w:rFonts w:hint="eastAsia"/>
        </w:rPr>
        <w:br/>
      </w:r>
      <w:r w:rsidRPr="003303A1">
        <w:rPr>
          <w:rFonts w:hint="eastAsia"/>
        </w:rPr>
        <w:t xml:space="preserve">    </w:t>
      </w:r>
      <w:r w:rsidRPr="003303A1">
        <w:rPr>
          <w:rFonts w:hint="eastAsia"/>
        </w:rPr>
        <w:t>（</w:t>
      </w:r>
      <w:r w:rsidRPr="003303A1">
        <w:rPr>
          <w:rFonts w:ascii="Times New Roman" w:hAnsi="Times New Roman" w:cs="Times New Roman"/>
        </w:rPr>
        <w:t>1</w:t>
      </w:r>
      <w:r w:rsidRPr="003303A1">
        <w:rPr>
          <w:rFonts w:hint="eastAsia"/>
        </w:rPr>
        <w:t>）大滞后特性。一般在流程工业领域都会存在不同程度的滞后，由于存在滞后现象，</w:t>
      </w:r>
      <w:r w:rsidRPr="003303A1">
        <w:t xml:space="preserve"> </w:t>
      </w:r>
      <w:r w:rsidRPr="003303A1">
        <w:rPr>
          <w:rFonts w:hint="eastAsia"/>
        </w:rPr>
        <w:t>使系统调节不及时，从而使调节时间变长，稳定性变差，增加了系统设计和控制的困难。锅炉控制系统中存在较大滞后特性的参数是过热蒸汽压力，如何控制好这一大滞后特性的参数是设计控制回路的重点。</w:t>
      </w:r>
      <w:r w:rsidRPr="003303A1">
        <w:rPr>
          <w:rFonts w:hint="eastAsia"/>
        </w:rPr>
        <w:br/>
      </w:r>
      <w:r w:rsidRPr="003303A1">
        <w:rPr>
          <w:rFonts w:hint="eastAsia"/>
        </w:rPr>
        <w:lastRenderedPageBreak/>
        <w:t xml:space="preserve">    </w:t>
      </w:r>
      <w:r w:rsidRPr="003303A1">
        <w:rPr>
          <w:rFonts w:hint="eastAsia"/>
        </w:rPr>
        <w:t>（</w:t>
      </w:r>
      <w:r w:rsidRPr="003303A1">
        <w:rPr>
          <w:rFonts w:ascii="Times New Roman" w:hAnsi="Times New Roman" w:cs="Times New Roman"/>
        </w:rPr>
        <w:t>2</w:t>
      </w:r>
      <w:r w:rsidRPr="003303A1">
        <w:rPr>
          <w:rFonts w:hint="eastAsia"/>
        </w:rPr>
        <w:t>）</w:t>
      </w:r>
      <w:r w:rsidRPr="003303A1">
        <w:t xml:space="preserve"> </w:t>
      </w:r>
      <w:r w:rsidRPr="003303A1">
        <w:rPr>
          <w:rFonts w:hint="eastAsia"/>
        </w:rPr>
        <w:t>强非线性特性。强非线性也是复杂工业生产过程中经常见到的一种特性，非线性系统的控制一直是过程控制领域的难题。采用局部线性化的方法并不能在大范围内的得到满意的控制效果，如果对具有强非线性的系统线性化，会使输出产生偏差，达不到控制要求。</w:t>
      </w:r>
    </w:p>
    <w:p w:rsidR="000D7170" w:rsidRDefault="000D7170" w:rsidP="003303A1">
      <w:pPr>
        <w:pStyle w:val="a6"/>
        <w:ind w:firstLine="480"/>
        <w:rPr>
          <w:rStyle w:val="fontstyle01"/>
          <w:rFonts w:hint="default"/>
        </w:rPr>
      </w:pPr>
      <w:r>
        <w:rPr>
          <w:rStyle w:val="fontstyle01"/>
          <w:rFonts w:hint="default"/>
        </w:rPr>
        <w:t>（</w:t>
      </w:r>
      <w:r>
        <w:rPr>
          <w:rStyle w:val="fontstyle11"/>
        </w:rPr>
        <w:t>3</w:t>
      </w:r>
      <w:r>
        <w:rPr>
          <w:rStyle w:val="fontstyle01"/>
          <w:rFonts w:hint="default"/>
        </w:rPr>
        <w:t>） 强耦合特性。 对于有多个输入输出变量的控制系统， 变量间相互关联相互影响， 变量耦合成为复杂控制系统中存在的普遍现象。由于耦合的存在， 不仅增加了系统的控制难度， 而且也严重影响了系统的控制品质， 有时甚至会使控制系统产生震荡无法继续运行。</w:t>
      </w:r>
    </w:p>
    <w:p w:rsidR="000D7170" w:rsidRPr="00DA36F2" w:rsidRDefault="000D7170" w:rsidP="00DA36F2">
      <w:pPr>
        <w:rPr>
          <w:rFonts w:eastAsiaTheme="minorEastAsia" w:hint="eastAsia"/>
        </w:rPr>
      </w:pPr>
    </w:p>
    <w:p w:rsidR="00FE1423" w:rsidRDefault="00000000" w:rsidP="009D1DF5">
      <w:pPr>
        <w:pStyle w:val="2"/>
        <w:rPr>
          <w:b/>
        </w:rPr>
      </w:pPr>
      <w:bookmarkStart w:id="3" w:name="_Toc165296734"/>
      <w:r w:rsidRPr="009D1DF5">
        <w:rPr>
          <w:bCs w:val="0"/>
        </w:rPr>
        <w:t>2.2</w:t>
      </w:r>
      <w:r>
        <w:rPr>
          <w:b/>
        </w:rPr>
        <w:t xml:space="preserve"> </w:t>
      </w:r>
      <w:r w:rsidR="000D7170" w:rsidRPr="000D7170">
        <w:rPr>
          <w:rFonts w:hint="eastAsia"/>
        </w:rPr>
        <w:t>被控对象工艺流程简介</w:t>
      </w:r>
      <w:bookmarkEnd w:id="3"/>
    </w:p>
    <w:p w:rsidR="000D7170" w:rsidRDefault="000D7170" w:rsidP="003303A1">
      <w:pPr>
        <w:pStyle w:val="a6"/>
        <w:ind w:firstLine="480"/>
        <w:rPr>
          <w:snapToGrid/>
        </w:rPr>
      </w:pPr>
      <w:r w:rsidRPr="000D7170">
        <w:rPr>
          <w:rFonts w:hint="eastAsia"/>
          <w:snapToGrid/>
        </w:rPr>
        <w:t>被控对象采用</w:t>
      </w:r>
      <w:r>
        <w:rPr>
          <w:rFonts w:hint="eastAsia"/>
          <w:snapToGrid/>
        </w:rPr>
        <w:t>中国地质大学（武汉）自动化学院的</w:t>
      </w:r>
      <w:r w:rsidRPr="000D7170">
        <w:rPr>
          <w:rFonts w:hint="eastAsia"/>
          <w:snapToGrid/>
        </w:rPr>
        <w:t>西门子过程控制实</w:t>
      </w:r>
      <w:proofErr w:type="gramStart"/>
      <w:r w:rsidRPr="000D7170">
        <w:rPr>
          <w:rFonts w:hint="eastAsia"/>
          <w:snapToGrid/>
        </w:rPr>
        <w:t>训系统</w:t>
      </w:r>
      <w:proofErr w:type="gramEnd"/>
      <w:r w:rsidRPr="000D7170">
        <w:rPr>
          <w:snapToGrid/>
        </w:rPr>
        <w:t>——</w:t>
      </w:r>
      <w:r w:rsidRPr="000D7170">
        <w:rPr>
          <w:rFonts w:ascii="Times New Roman" w:hAnsi="Times New Roman" w:cs="Times New Roman"/>
          <w:snapToGrid/>
        </w:rPr>
        <w:t>SMPT-1000</w:t>
      </w:r>
      <w:r w:rsidRPr="000D7170">
        <w:rPr>
          <w:rFonts w:hint="eastAsia"/>
          <w:snapToGrid/>
        </w:rPr>
        <w:t>。它是一种按实际比例缩小的流程设备模型，是集多种实验功能为一体的实验装置</w:t>
      </w:r>
      <w:r>
        <w:rPr>
          <w:rFonts w:hint="eastAsia"/>
          <w:snapToGrid/>
        </w:rPr>
        <w:t xml:space="preserve">。          </w:t>
      </w:r>
    </w:p>
    <w:p w:rsidR="000D7170" w:rsidRDefault="000D7170" w:rsidP="003303A1">
      <w:pPr>
        <w:pStyle w:val="a6"/>
        <w:ind w:firstLine="480"/>
        <w:rPr>
          <w:snapToGrid/>
        </w:rPr>
      </w:pPr>
      <w:r w:rsidRPr="000D7170">
        <w:rPr>
          <w:rFonts w:ascii="Times New Roman" w:hAnsi="Times New Roman" w:cs="Times New Roman"/>
          <w:snapToGrid/>
        </w:rPr>
        <w:t xml:space="preserve">SMPT-1000 </w:t>
      </w:r>
      <w:r w:rsidRPr="000D7170">
        <w:rPr>
          <w:rFonts w:hint="eastAsia"/>
          <w:snapToGrid/>
        </w:rPr>
        <w:t>包含了离心泵液位系统、蒸汽动力除氧系统、高阶非线性换热系统、蒸发器系统、加热炉系统、工业锅炉系统等多个单元。本次所用到的被控对象是工业锅炉系统，通过炉膛的加热，与软化水换热，将软化水加热为符合工艺要求的过热蒸汽，其工艺流程如图</w:t>
      </w:r>
      <w:r w:rsidRPr="000D7170">
        <w:rPr>
          <w:snapToGrid/>
        </w:rPr>
        <w:t xml:space="preserve"> </w:t>
      </w:r>
      <w:r w:rsidRPr="000D7170">
        <w:rPr>
          <w:rFonts w:ascii="Times New Roman" w:hAnsi="Times New Roman" w:cs="Times New Roman"/>
          <w:snapToGrid/>
        </w:rPr>
        <w:t>2-</w:t>
      </w:r>
      <w:r w:rsidR="00E80403">
        <w:rPr>
          <w:rFonts w:ascii="Times New Roman" w:hAnsi="Times New Roman" w:cs="Times New Roman" w:hint="eastAsia"/>
          <w:snapToGrid/>
        </w:rPr>
        <w:t>2</w:t>
      </w:r>
      <w:r w:rsidRPr="000D7170">
        <w:rPr>
          <w:rFonts w:ascii="Times New Roman" w:hAnsi="Times New Roman" w:cs="Times New Roman"/>
          <w:snapToGrid/>
        </w:rPr>
        <w:t xml:space="preserve"> </w:t>
      </w:r>
      <w:r w:rsidRPr="000D7170">
        <w:rPr>
          <w:rFonts w:hint="eastAsia"/>
          <w:snapToGrid/>
        </w:rPr>
        <w:t>所示。</w:t>
      </w:r>
    </w:p>
    <w:p w:rsidR="000D7170" w:rsidRDefault="000D7170" w:rsidP="003303A1">
      <w:pPr>
        <w:pStyle w:val="a6"/>
        <w:ind w:firstLine="480"/>
        <w:rPr>
          <w:rFonts w:hint="eastAsia"/>
        </w:rPr>
      </w:pPr>
      <w:r w:rsidRPr="000D7170">
        <w:drawing>
          <wp:inline distT="0" distB="0" distL="0" distR="0" wp14:anchorId="70D8CD30" wp14:editId="5C5165EB">
            <wp:extent cx="5883596" cy="3679372"/>
            <wp:effectExtent l="0" t="0" r="3175" b="0"/>
            <wp:docPr id="20117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7638" name=""/>
                    <pic:cNvPicPr/>
                  </pic:nvPicPr>
                  <pic:blipFill>
                    <a:blip r:embed="rId9"/>
                    <a:stretch>
                      <a:fillRect/>
                    </a:stretch>
                  </pic:blipFill>
                  <pic:spPr>
                    <a:xfrm>
                      <a:off x="0" y="0"/>
                      <a:ext cx="5884715" cy="3680072"/>
                    </a:xfrm>
                    <a:prstGeom prst="rect">
                      <a:avLst/>
                    </a:prstGeom>
                  </pic:spPr>
                </pic:pic>
              </a:graphicData>
            </a:graphic>
          </wp:inline>
        </w:drawing>
      </w:r>
    </w:p>
    <w:p w:rsidR="00FE1423" w:rsidRDefault="000D7170" w:rsidP="00A1173D">
      <w:pPr>
        <w:pStyle w:val="a6"/>
        <w:ind w:firstLine="480"/>
        <w:jc w:val="center"/>
        <w:rPr>
          <w:rFonts w:ascii="Times New Roman" w:eastAsiaTheme="minorEastAsia" w:hAnsi="Times New Roman" w:cs="Times New Roman"/>
          <w:color w:val="FF0000"/>
        </w:rPr>
      </w:pPr>
      <w:r w:rsidRPr="000D7170">
        <w:rPr>
          <w:rFonts w:hint="eastAsia"/>
        </w:rPr>
        <w:t>图</w:t>
      </w:r>
      <w:r w:rsidRPr="000D7170">
        <w:t xml:space="preserve"> </w:t>
      </w:r>
      <w:r w:rsidRPr="000D7170">
        <w:rPr>
          <w:rFonts w:ascii="Times New Roman" w:hAnsi="Times New Roman" w:cs="Times New Roman"/>
          <w:b/>
          <w:bCs/>
        </w:rPr>
        <w:t>2-</w:t>
      </w:r>
      <w:r w:rsidR="00E80403">
        <w:rPr>
          <w:rFonts w:ascii="Times New Roman" w:hAnsi="Times New Roman" w:cs="Times New Roman" w:hint="eastAsia"/>
          <w:b/>
          <w:bCs/>
        </w:rPr>
        <w:t>2</w:t>
      </w:r>
      <w:r w:rsidRPr="000D7170">
        <w:rPr>
          <w:rFonts w:ascii="Times New Roman" w:hAnsi="Times New Roman" w:cs="Times New Roman"/>
          <w:b/>
          <w:bCs/>
        </w:rPr>
        <w:t xml:space="preserve"> </w:t>
      </w:r>
      <w:r w:rsidRPr="000D7170">
        <w:rPr>
          <w:rFonts w:hint="eastAsia"/>
        </w:rPr>
        <w:t>锅炉工艺流程图</w:t>
      </w:r>
    </w:p>
    <w:p w:rsidR="00FE1423" w:rsidRDefault="00EB0158" w:rsidP="003303A1">
      <w:pPr>
        <w:pStyle w:val="a6"/>
        <w:ind w:firstLine="480"/>
      </w:pPr>
      <w:r w:rsidRPr="00EB0158">
        <w:rPr>
          <w:rFonts w:hint="eastAsia"/>
        </w:rPr>
        <w:t>由图</w:t>
      </w:r>
      <w:r w:rsidRPr="00EB0158">
        <w:t xml:space="preserve"> </w:t>
      </w:r>
      <w:r w:rsidRPr="00EB0158">
        <w:rPr>
          <w:rFonts w:ascii="Times New Roman" w:hAnsi="Times New Roman" w:cs="Times New Roman"/>
        </w:rPr>
        <w:t xml:space="preserve">2-5 </w:t>
      </w:r>
      <w:r w:rsidRPr="00EB0158">
        <w:rPr>
          <w:rFonts w:hint="eastAsia"/>
        </w:rPr>
        <w:t>可知，软化水经过上水泵后分成两路，</w:t>
      </w:r>
      <w:r w:rsidRPr="00EB0158">
        <w:t xml:space="preserve"> </w:t>
      </w:r>
      <w:r w:rsidRPr="00EB0158">
        <w:rPr>
          <w:rFonts w:hint="eastAsia"/>
        </w:rPr>
        <w:t>一部分上水流入减温器，</w:t>
      </w:r>
      <w:r w:rsidRPr="00EB0158">
        <w:t xml:space="preserve"> </w:t>
      </w:r>
      <w:r w:rsidRPr="00EB0158">
        <w:rPr>
          <w:rFonts w:hint="eastAsia"/>
        </w:rPr>
        <w:t>目的是与减温器中的过热蒸汽换热，</w:t>
      </w:r>
      <w:r w:rsidRPr="00EB0158">
        <w:t xml:space="preserve"> </w:t>
      </w:r>
      <w:r w:rsidRPr="00EB0158">
        <w:rPr>
          <w:rFonts w:hint="eastAsia"/>
        </w:rPr>
        <w:t>调节过热蒸汽温度，</w:t>
      </w:r>
      <w:r w:rsidRPr="00EB0158">
        <w:t xml:space="preserve"> </w:t>
      </w:r>
      <w:r w:rsidRPr="00EB0158">
        <w:rPr>
          <w:rFonts w:hint="eastAsia"/>
        </w:rPr>
        <w:t>同时也使这部分上水预热。另一部分上水直接进入省煤器，流过减温器的水也进入省煤器，两路上水混合后与燃料燃烧产生的高温烟气对流换热，回收烟气中的余热，</w:t>
      </w:r>
      <w:r w:rsidRPr="00EB0158">
        <w:t xml:space="preserve"> </w:t>
      </w:r>
      <w:r w:rsidRPr="00EB0158">
        <w:rPr>
          <w:rFonts w:hint="eastAsia"/>
        </w:rPr>
        <w:t>使软化水进一步预热。</w:t>
      </w:r>
      <w:r w:rsidRPr="00EB0158">
        <w:rPr>
          <w:rFonts w:hint="eastAsia"/>
        </w:rPr>
        <w:br/>
      </w:r>
      <w:r w:rsidR="00413299">
        <w:rPr>
          <w:rFonts w:hint="eastAsia"/>
        </w:rPr>
        <w:t xml:space="preserve">    </w:t>
      </w:r>
      <w:r w:rsidRPr="00EB0158">
        <w:rPr>
          <w:rFonts w:hint="eastAsia"/>
        </w:rPr>
        <w:t>在省煤器中，</w:t>
      </w:r>
      <w:r w:rsidRPr="00EB0158">
        <w:t xml:space="preserve"> </w:t>
      </w:r>
      <w:r w:rsidRPr="00EB0158">
        <w:rPr>
          <w:rFonts w:hint="eastAsia"/>
        </w:rPr>
        <w:t>锅炉上水被烟气余热加热成为饱和水。经过省煤器后，软化水进入汽包，</w:t>
      </w:r>
      <w:r w:rsidRPr="00EB0158">
        <w:t xml:space="preserve"> </w:t>
      </w:r>
      <w:r w:rsidRPr="00EB0158">
        <w:rPr>
          <w:rFonts w:hint="eastAsia"/>
        </w:rPr>
        <w:lastRenderedPageBreak/>
        <w:t>再经过对流管束和下降管进入锅炉水冷壁，吸收炉膛辐射热在水冷壁里变成汽水混合物，然后再返回汽包进行汽水分离。汽包的一个很重要的作用是汽水分离，汽包的顶部设有放空阀，</w:t>
      </w:r>
      <w:r w:rsidRPr="00EB0158">
        <w:t xml:space="preserve"> </w:t>
      </w:r>
      <w:r w:rsidRPr="00EB0158">
        <w:rPr>
          <w:rFonts w:hint="eastAsia"/>
        </w:rPr>
        <w:t>在锅炉刚开始加热时排出汽包中的多余气体，</w:t>
      </w:r>
      <w:r w:rsidRPr="00EB0158">
        <w:t xml:space="preserve"> </w:t>
      </w:r>
      <w:r w:rsidRPr="00EB0158">
        <w:rPr>
          <w:rFonts w:hint="eastAsia"/>
        </w:rPr>
        <w:t>在锅炉正常工作时放空阀是关闭的。经过汽包的分离，</w:t>
      </w:r>
      <w:r w:rsidRPr="00EB0158">
        <w:t xml:space="preserve"> </w:t>
      </w:r>
      <w:r w:rsidRPr="00EB0158">
        <w:rPr>
          <w:rFonts w:hint="eastAsia"/>
        </w:rPr>
        <w:t>水相部分重新进入水冷壁吸收炉膛热辐射，</w:t>
      </w:r>
      <w:r w:rsidRPr="00EB0158">
        <w:t xml:space="preserve"> </w:t>
      </w:r>
      <w:proofErr w:type="gramStart"/>
      <w:r w:rsidRPr="00EB0158">
        <w:rPr>
          <w:rFonts w:hint="eastAsia"/>
        </w:rPr>
        <w:t>汽相部分</w:t>
      </w:r>
      <w:proofErr w:type="gramEnd"/>
      <w:r w:rsidRPr="00EB0158">
        <w:rPr>
          <w:rFonts w:hint="eastAsia"/>
        </w:rPr>
        <w:t>则再次进入炉膛进行升温，</w:t>
      </w:r>
      <w:r w:rsidRPr="00EB0158">
        <w:t xml:space="preserve"> </w:t>
      </w:r>
      <w:r w:rsidRPr="00EB0158">
        <w:rPr>
          <w:rFonts w:hint="eastAsia"/>
        </w:rPr>
        <w:t>加热成为过热蒸汽。过热蒸汽进入减温器壳程，</w:t>
      </w:r>
      <w:r w:rsidRPr="00EB0158">
        <w:t xml:space="preserve"> </w:t>
      </w:r>
      <w:r w:rsidRPr="00EB0158">
        <w:rPr>
          <w:rFonts w:hint="eastAsia"/>
        </w:rPr>
        <w:t>对过热蒸汽温度进行微调并为锅炉上水预热，最后以工艺要求的标准产生过热蒸汽，</w:t>
      </w:r>
      <w:r w:rsidRPr="00EB0158">
        <w:t xml:space="preserve"> </w:t>
      </w:r>
      <w:r w:rsidRPr="00EB0158">
        <w:rPr>
          <w:rFonts w:hint="eastAsia"/>
        </w:rPr>
        <w:t>过热蒸汽继续向下游输送，</w:t>
      </w:r>
      <w:r w:rsidRPr="00EB0158">
        <w:t xml:space="preserve"> </w:t>
      </w:r>
      <w:r w:rsidRPr="00EB0158">
        <w:rPr>
          <w:rFonts w:hint="eastAsia"/>
        </w:rPr>
        <w:t>以备后续生产过程使用。</w:t>
      </w:r>
      <w:r w:rsidRPr="00EB0158">
        <w:rPr>
          <w:rFonts w:hint="eastAsia"/>
        </w:rPr>
        <w:br/>
      </w:r>
      <w:r w:rsidR="00413299">
        <w:rPr>
          <w:rFonts w:hint="eastAsia"/>
        </w:rPr>
        <w:t xml:space="preserve">    </w:t>
      </w:r>
      <w:r w:rsidRPr="00EB0158">
        <w:rPr>
          <w:rFonts w:hint="eastAsia"/>
        </w:rPr>
        <w:t>燃料和空气按一定比例分别由燃料泵和变频鼓风机送入燃烧器，为软化水转化为过热蒸汽提供能量。</w:t>
      </w:r>
      <w:r w:rsidRPr="00EB0158">
        <w:t xml:space="preserve"> </w:t>
      </w:r>
      <w:r w:rsidRPr="00EB0158">
        <w:rPr>
          <w:rFonts w:hint="eastAsia"/>
        </w:rPr>
        <w:t>燃烧产生的烟气通过烟道，</w:t>
      </w:r>
      <w:r w:rsidRPr="00EB0158">
        <w:t xml:space="preserve"> </w:t>
      </w:r>
      <w:r w:rsidRPr="00EB0158">
        <w:rPr>
          <w:rFonts w:hint="eastAsia"/>
        </w:rPr>
        <w:t>依靠烟囱的抽力抽出，</w:t>
      </w:r>
      <w:r w:rsidRPr="00EB0158">
        <w:t xml:space="preserve"> </w:t>
      </w:r>
      <w:proofErr w:type="gramStart"/>
      <w:r w:rsidRPr="00EB0158">
        <w:rPr>
          <w:rFonts w:hint="eastAsia"/>
        </w:rPr>
        <w:t>最</w:t>
      </w:r>
      <w:proofErr w:type="gramEnd"/>
      <w:r w:rsidRPr="00EB0158">
        <w:rPr>
          <w:rFonts w:hint="eastAsia"/>
        </w:rPr>
        <w:t>后排入大气中。在锅炉单元中包含很多检测仪表和执行机构，检测点变量表和执行机构变量表如表</w:t>
      </w:r>
      <w:r w:rsidRPr="00EB0158">
        <w:rPr>
          <w:rFonts w:ascii="Times New Roman" w:hAnsi="Times New Roman" w:cs="Times New Roman"/>
        </w:rPr>
        <w:t xml:space="preserve">2-1 </w:t>
      </w:r>
      <w:r w:rsidRPr="00EB0158">
        <w:rPr>
          <w:rFonts w:hint="eastAsia"/>
        </w:rPr>
        <w:t>和表</w:t>
      </w:r>
      <w:r w:rsidRPr="00EB0158">
        <w:t xml:space="preserve"> </w:t>
      </w:r>
      <w:r w:rsidRPr="00EB0158">
        <w:rPr>
          <w:rFonts w:ascii="Times New Roman" w:hAnsi="Times New Roman" w:cs="Times New Roman"/>
        </w:rPr>
        <w:t xml:space="preserve">2-2 </w:t>
      </w:r>
      <w:r w:rsidRPr="00EB0158">
        <w:rPr>
          <w:rFonts w:hint="eastAsia"/>
        </w:rPr>
        <w:t>所示。</w:t>
      </w:r>
    </w:p>
    <w:p w:rsidR="00EB0158" w:rsidRPr="00EB0158" w:rsidRDefault="00EB0158" w:rsidP="00EB0158">
      <w:pPr>
        <w:kinsoku/>
        <w:autoSpaceDE/>
        <w:autoSpaceDN/>
        <w:adjustRightInd/>
        <w:snapToGrid/>
        <w:jc w:val="center"/>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表 </w:t>
      </w:r>
      <w:r w:rsidRPr="00EB0158">
        <w:rPr>
          <w:rFonts w:ascii="Times New Roman" w:eastAsia="宋体" w:hAnsi="Times New Roman" w:cs="Times New Roman"/>
          <w:b/>
          <w:bCs/>
          <w:snapToGrid/>
          <w:sz w:val="22"/>
          <w:szCs w:val="22"/>
        </w:rPr>
        <w:t xml:space="preserve">2-1 </w:t>
      </w:r>
      <w:r w:rsidRPr="00EB0158">
        <w:rPr>
          <w:rFonts w:ascii="宋体" w:eastAsia="宋体" w:hAnsi="宋体" w:cs="宋体"/>
          <w:snapToGrid/>
          <w:sz w:val="22"/>
          <w:szCs w:val="22"/>
        </w:rPr>
        <w:t>检测点变量表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29"/>
        <w:gridCol w:w="2612"/>
        <w:gridCol w:w="1349"/>
        <w:gridCol w:w="1185"/>
        <w:gridCol w:w="2872"/>
        <w:gridCol w:w="761"/>
      </w:tblGrid>
      <w:tr w:rsidR="00EB0158" w:rsidRPr="00EB0158" w:rsidTr="00EB0158">
        <w:tc>
          <w:tcPr>
            <w:tcW w:w="117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位号 </w:t>
            </w:r>
          </w:p>
        </w:tc>
        <w:tc>
          <w:tcPr>
            <w:tcW w:w="29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检测点说明 </w:t>
            </w:r>
          </w:p>
        </w:tc>
        <w:tc>
          <w:tcPr>
            <w:tcW w:w="14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单位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位号 </w:t>
            </w:r>
          </w:p>
        </w:tc>
        <w:tc>
          <w:tcPr>
            <w:tcW w:w="32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检测点说明 </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单位</w:t>
            </w:r>
          </w:p>
        </w:tc>
      </w:tr>
      <w:tr w:rsidR="00EB0158" w:rsidRPr="00EB0158" w:rsidTr="00EB0158">
        <w:tc>
          <w:tcPr>
            <w:tcW w:w="117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FI1101 </w:t>
            </w:r>
          </w:p>
        </w:tc>
        <w:tc>
          <w:tcPr>
            <w:tcW w:w="29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汽包上水流量 </w:t>
            </w:r>
          </w:p>
        </w:tc>
        <w:tc>
          <w:tcPr>
            <w:tcW w:w="14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kg/s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TI1201 </w:t>
            </w:r>
          </w:p>
        </w:tc>
        <w:tc>
          <w:tcPr>
            <w:tcW w:w="32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换热器管程出口温度 </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w:t>
            </w:r>
          </w:p>
        </w:tc>
      </w:tr>
      <w:tr w:rsidR="00EB0158" w:rsidRPr="00EB0158" w:rsidTr="00EB0158">
        <w:tc>
          <w:tcPr>
            <w:tcW w:w="117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FI1102 </w:t>
            </w:r>
          </w:p>
        </w:tc>
        <w:tc>
          <w:tcPr>
            <w:tcW w:w="29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去减温器的汽包上水流量 </w:t>
            </w:r>
          </w:p>
        </w:tc>
        <w:tc>
          <w:tcPr>
            <w:tcW w:w="14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kg/s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TI1101 </w:t>
            </w:r>
          </w:p>
        </w:tc>
        <w:tc>
          <w:tcPr>
            <w:tcW w:w="32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炉膛中心火焰温度 </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w:t>
            </w:r>
          </w:p>
        </w:tc>
      </w:tr>
      <w:tr w:rsidR="00EB0158" w:rsidRPr="00EB0158" w:rsidTr="00EB0158">
        <w:tc>
          <w:tcPr>
            <w:tcW w:w="117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FI1103 </w:t>
            </w:r>
          </w:p>
        </w:tc>
        <w:tc>
          <w:tcPr>
            <w:tcW w:w="29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燃料流量 </w:t>
            </w:r>
          </w:p>
        </w:tc>
        <w:tc>
          <w:tcPr>
            <w:tcW w:w="14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kg/s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TI1102 </w:t>
            </w:r>
          </w:p>
        </w:tc>
        <w:tc>
          <w:tcPr>
            <w:tcW w:w="32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汽水分离后的饱和蒸汽温度 </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w:t>
            </w:r>
          </w:p>
        </w:tc>
      </w:tr>
      <w:tr w:rsidR="00EB0158" w:rsidRPr="00EB0158" w:rsidTr="00EB0158">
        <w:tc>
          <w:tcPr>
            <w:tcW w:w="117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FI1104 </w:t>
            </w:r>
          </w:p>
        </w:tc>
        <w:tc>
          <w:tcPr>
            <w:tcW w:w="29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空气量 </w:t>
            </w:r>
          </w:p>
        </w:tc>
        <w:tc>
          <w:tcPr>
            <w:tcW w:w="14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m3/s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TI1103 </w:t>
            </w:r>
          </w:p>
        </w:tc>
        <w:tc>
          <w:tcPr>
            <w:tcW w:w="32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进入减温器的过热蒸汽温度 </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w:t>
            </w:r>
          </w:p>
        </w:tc>
      </w:tr>
      <w:tr w:rsidR="00EB0158" w:rsidRPr="00EB0158" w:rsidTr="00EB0158">
        <w:tc>
          <w:tcPr>
            <w:tcW w:w="117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FI1107 </w:t>
            </w:r>
          </w:p>
        </w:tc>
        <w:tc>
          <w:tcPr>
            <w:tcW w:w="29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烟气流量 </w:t>
            </w:r>
          </w:p>
        </w:tc>
        <w:tc>
          <w:tcPr>
            <w:tcW w:w="14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kg/s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TI1104 </w:t>
            </w:r>
          </w:p>
        </w:tc>
        <w:tc>
          <w:tcPr>
            <w:tcW w:w="32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过热蒸汽出口温度 </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w:t>
            </w:r>
          </w:p>
        </w:tc>
      </w:tr>
      <w:tr w:rsidR="00EB0158" w:rsidRPr="00EB0158" w:rsidTr="00EB0158">
        <w:tc>
          <w:tcPr>
            <w:tcW w:w="117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PI1102 </w:t>
            </w:r>
          </w:p>
        </w:tc>
        <w:tc>
          <w:tcPr>
            <w:tcW w:w="29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炉膛真空度 </w:t>
            </w:r>
          </w:p>
        </w:tc>
        <w:tc>
          <w:tcPr>
            <w:tcW w:w="14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mmH</w:t>
            </w:r>
            <w:r w:rsidRPr="00EB0158">
              <w:rPr>
                <w:rFonts w:ascii="Times New Roman" w:eastAsia="宋体" w:hAnsi="Times New Roman" w:cs="Times New Roman"/>
                <w:snapToGrid/>
                <w:sz w:val="14"/>
                <w:szCs w:val="14"/>
              </w:rPr>
              <w:t>2</w:t>
            </w:r>
            <w:r w:rsidRPr="00EB0158">
              <w:rPr>
                <w:rFonts w:ascii="Times New Roman" w:eastAsia="宋体" w:hAnsi="Times New Roman" w:cs="Times New Roman"/>
                <w:snapToGrid/>
                <w:sz w:val="22"/>
                <w:szCs w:val="22"/>
              </w:rPr>
              <w:t xml:space="preserve">O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TI1105 </w:t>
            </w:r>
          </w:p>
        </w:tc>
        <w:tc>
          <w:tcPr>
            <w:tcW w:w="32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烟气出口温度 </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w:t>
            </w:r>
          </w:p>
        </w:tc>
      </w:tr>
      <w:tr w:rsidR="00EB0158" w:rsidRPr="00EB0158" w:rsidTr="00EB0158">
        <w:tc>
          <w:tcPr>
            <w:tcW w:w="117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PI1103 </w:t>
            </w:r>
          </w:p>
        </w:tc>
        <w:tc>
          <w:tcPr>
            <w:tcW w:w="29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汽包压力 </w:t>
            </w:r>
          </w:p>
        </w:tc>
        <w:tc>
          <w:tcPr>
            <w:tcW w:w="14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MPa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AI1101 </w:t>
            </w:r>
          </w:p>
        </w:tc>
        <w:tc>
          <w:tcPr>
            <w:tcW w:w="32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氧含量分析仪 </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w:t>
            </w:r>
          </w:p>
        </w:tc>
      </w:tr>
      <w:tr w:rsidR="00EB0158" w:rsidRPr="00EB0158" w:rsidTr="00EB0158">
        <w:tc>
          <w:tcPr>
            <w:tcW w:w="117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PI1104 </w:t>
            </w:r>
          </w:p>
        </w:tc>
        <w:tc>
          <w:tcPr>
            <w:tcW w:w="29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过热蒸汽出口压力 </w:t>
            </w:r>
          </w:p>
        </w:tc>
        <w:tc>
          <w:tcPr>
            <w:tcW w:w="14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MPa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LI1102 </w:t>
            </w:r>
          </w:p>
        </w:tc>
        <w:tc>
          <w:tcPr>
            <w:tcW w:w="32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汽包水位 </w:t>
            </w:r>
          </w:p>
        </w:tc>
        <w:tc>
          <w:tcPr>
            <w:tcW w:w="8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w:t>
            </w:r>
          </w:p>
        </w:tc>
      </w:tr>
      <w:tr w:rsidR="00EB0158" w:rsidRPr="00EB0158" w:rsidTr="00EB0158">
        <w:tc>
          <w:tcPr>
            <w:tcW w:w="117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PI1105 </w:t>
            </w:r>
          </w:p>
        </w:tc>
        <w:tc>
          <w:tcPr>
            <w:tcW w:w="294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烟气出口压力 </w:t>
            </w:r>
          </w:p>
        </w:tc>
        <w:tc>
          <w:tcPr>
            <w:tcW w:w="141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mmH</w:t>
            </w:r>
            <w:r w:rsidRPr="00EB0158">
              <w:rPr>
                <w:rFonts w:ascii="Times New Roman" w:eastAsia="宋体" w:hAnsi="Times New Roman" w:cs="Times New Roman"/>
                <w:snapToGrid/>
                <w:sz w:val="14"/>
                <w:szCs w:val="14"/>
              </w:rPr>
              <w:t>2</w:t>
            </w:r>
            <w:r w:rsidRPr="00EB0158">
              <w:rPr>
                <w:rFonts w:ascii="Times New Roman" w:eastAsia="宋体" w:hAnsi="Times New Roman" w:cs="Times New Roman"/>
                <w:snapToGrid/>
                <w:sz w:val="22"/>
                <w:szCs w:val="22"/>
              </w:rPr>
              <w:t>O</w:t>
            </w:r>
          </w:p>
        </w:tc>
        <w:tc>
          <w:tcPr>
            <w:tcW w:w="0" w:type="auto"/>
            <w:vAlign w:val="center"/>
            <w:hideMark/>
          </w:tcPr>
          <w:p w:rsidR="00EB0158" w:rsidRPr="00EB0158" w:rsidRDefault="00EB0158" w:rsidP="00EB0158">
            <w:pPr>
              <w:kinsoku/>
              <w:autoSpaceDE/>
              <w:autoSpaceDN/>
              <w:adjustRightInd/>
              <w:snapToGrid/>
              <w:textAlignment w:val="auto"/>
              <w:rPr>
                <w:rFonts w:ascii="Times New Roman" w:eastAsia="Times New Roman" w:hAnsi="Times New Roman" w:cs="Times New Roman"/>
                <w:snapToGrid/>
                <w:color w:val="auto"/>
                <w:sz w:val="20"/>
                <w:szCs w:val="20"/>
              </w:rPr>
            </w:pPr>
          </w:p>
        </w:tc>
        <w:tc>
          <w:tcPr>
            <w:tcW w:w="0" w:type="auto"/>
            <w:vAlign w:val="center"/>
            <w:hideMark/>
          </w:tcPr>
          <w:p w:rsidR="00EB0158" w:rsidRPr="00EB0158" w:rsidRDefault="00EB0158" w:rsidP="00EB0158">
            <w:pPr>
              <w:kinsoku/>
              <w:autoSpaceDE/>
              <w:autoSpaceDN/>
              <w:adjustRightInd/>
              <w:snapToGrid/>
              <w:textAlignment w:val="auto"/>
              <w:rPr>
                <w:rFonts w:ascii="Times New Roman" w:eastAsia="Times New Roman" w:hAnsi="Times New Roman" w:cs="Times New Roman"/>
                <w:snapToGrid/>
                <w:color w:val="auto"/>
                <w:sz w:val="20"/>
                <w:szCs w:val="20"/>
              </w:rPr>
            </w:pPr>
          </w:p>
        </w:tc>
        <w:tc>
          <w:tcPr>
            <w:tcW w:w="0" w:type="auto"/>
            <w:vAlign w:val="center"/>
            <w:hideMark/>
          </w:tcPr>
          <w:p w:rsidR="00EB0158" w:rsidRPr="00EB0158" w:rsidRDefault="00EB0158" w:rsidP="00EB0158">
            <w:pPr>
              <w:kinsoku/>
              <w:autoSpaceDE/>
              <w:autoSpaceDN/>
              <w:adjustRightInd/>
              <w:snapToGrid/>
              <w:textAlignment w:val="auto"/>
              <w:rPr>
                <w:rFonts w:ascii="Times New Roman" w:eastAsia="Times New Roman" w:hAnsi="Times New Roman" w:cs="Times New Roman"/>
                <w:snapToGrid/>
                <w:color w:val="auto"/>
                <w:sz w:val="20"/>
                <w:szCs w:val="20"/>
              </w:rPr>
            </w:pPr>
          </w:p>
        </w:tc>
      </w:tr>
    </w:tbl>
    <w:p w:rsidR="009D1DF5" w:rsidRDefault="009D1DF5" w:rsidP="009D1DF5">
      <w:pPr>
        <w:kinsoku/>
        <w:autoSpaceDE/>
        <w:autoSpaceDN/>
        <w:adjustRightInd/>
        <w:snapToGrid/>
        <w:jc w:val="center"/>
        <w:textAlignment w:val="auto"/>
        <w:rPr>
          <w:rFonts w:ascii="宋体" w:eastAsia="宋体" w:hAnsi="宋体" w:cs="宋体"/>
          <w:snapToGrid/>
          <w:sz w:val="22"/>
          <w:szCs w:val="22"/>
        </w:rPr>
      </w:pPr>
    </w:p>
    <w:p w:rsidR="009D1DF5" w:rsidRPr="00EB0158" w:rsidRDefault="00EB0158" w:rsidP="009D1DF5">
      <w:pPr>
        <w:kinsoku/>
        <w:autoSpaceDE/>
        <w:autoSpaceDN/>
        <w:adjustRightInd/>
        <w:snapToGrid/>
        <w:jc w:val="center"/>
        <w:textAlignment w:val="auto"/>
        <w:rPr>
          <w:rFonts w:ascii="宋体" w:eastAsia="宋体" w:hAnsi="宋体" w:cs="宋体" w:hint="eastAsia"/>
          <w:snapToGrid/>
          <w:sz w:val="22"/>
          <w:szCs w:val="22"/>
        </w:rPr>
      </w:pPr>
      <w:r w:rsidRPr="00EB0158">
        <w:rPr>
          <w:rFonts w:ascii="宋体" w:eastAsia="宋体" w:hAnsi="宋体" w:cs="宋体"/>
          <w:snapToGrid/>
          <w:sz w:val="22"/>
          <w:szCs w:val="22"/>
        </w:rPr>
        <w:t xml:space="preserve">表 </w:t>
      </w:r>
      <w:r w:rsidRPr="00EB0158">
        <w:rPr>
          <w:rFonts w:ascii="Times New Roman" w:eastAsia="宋体" w:hAnsi="Times New Roman" w:cs="Times New Roman"/>
          <w:b/>
          <w:bCs/>
          <w:snapToGrid/>
          <w:sz w:val="22"/>
          <w:szCs w:val="22"/>
        </w:rPr>
        <w:t xml:space="preserve">2-2 </w:t>
      </w:r>
      <w:r w:rsidRPr="00EB0158">
        <w:rPr>
          <w:rFonts w:ascii="宋体" w:eastAsia="宋体" w:hAnsi="宋体" w:cs="宋体"/>
          <w:snapToGrid/>
          <w:sz w:val="22"/>
          <w:szCs w:val="22"/>
        </w:rPr>
        <w:t>执行机构变量表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71"/>
        <w:gridCol w:w="4526"/>
        <w:gridCol w:w="1208"/>
        <w:gridCol w:w="3103"/>
      </w:tblGrid>
      <w:tr w:rsidR="00EB0158" w:rsidRPr="00EB0158" w:rsidTr="00EB0158">
        <w:tc>
          <w:tcPr>
            <w:tcW w:w="108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位号 </w:t>
            </w:r>
          </w:p>
        </w:tc>
        <w:tc>
          <w:tcPr>
            <w:tcW w:w="492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执行机构说明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位号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执行机构说明</w:t>
            </w:r>
          </w:p>
        </w:tc>
      </w:tr>
      <w:tr w:rsidR="00EB0158" w:rsidRPr="00EB0158" w:rsidTr="00EB0158">
        <w:tc>
          <w:tcPr>
            <w:tcW w:w="108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FV1101 </w:t>
            </w:r>
          </w:p>
        </w:tc>
        <w:tc>
          <w:tcPr>
            <w:tcW w:w="492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汽包上水管线调节阀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S1101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变频鼓风机</w:t>
            </w:r>
          </w:p>
        </w:tc>
      </w:tr>
      <w:tr w:rsidR="00EB0158" w:rsidRPr="00EB0158" w:rsidTr="00EB0158">
        <w:tc>
          <w:tcPr>
            <w:tcW w:w="108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FV1102 </w:t>
            </w:r>
          </w:p>
        </w:tc>
        <w:tc>
          <w:tcPr>
            <w:tcW w:w="492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直接去省煤器的汽包上水管线调节阀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DO1101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烟气挡板</w:t>
            </w:r>
          </w:p>
        </w:tc>
      </w:tr>
      <w:tr w:rsidR="00EB0158" w:rsidRPr="00EB0158" w:rsidTr="00EB0158">
        <w:tc>
          <w:tcPr>
            <w:tcW w:w="108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FV1103 </w:t>
            </w:r>
          </w:p>
        </w:tc>
        <w:tc>
          <w:tcPr>
            <w:tcW w:w="492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去减温器的汽包上水管线调节阀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HV1101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汽包上水管线调节旁路阀</w:t>
            </w:r>
          </w:p>
        </w:tc>
      </w:tr>
      <w:tr w:rsidR="00EB0158" w:rsidRPr="00EB0158" w:rsidTr="00EB0158">
        <w:tc>
          <w:tcPr>
            <w:tcW w:w="108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FV1104 </w:t>
            </w:r>
          </w:p>
        </w:tc>
        <w:tc>
          <w:tcPr>
            <w:tcW w:w="492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燃料管线调节阀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HV1102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去蒸汽管网管线旁路阀</w:t>
            </w:r>
          </w:p>
        </w:tc>
      </w:tr>
      <w:tr w:rsidR="00EB0158" w:rsidRPr="00EB0158" w:rsidTr="00EB0158">
        <w:tc>
          <w:tcPr>
            <w:tcW w:w="108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FV1105 </w:t>
            </w:r>
          </w:p>
        </w:tc>
        <w:tc>
          <w:tcPr>
            <w:tcW w:w="492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过热蒸汽出口流量调节阀</w:t>
            </w:r>
          </w:p>
        </w:tc>
        <w:tc>
          <w:tcPr>
            <w:tcW w:w="0" w:type="auto"/>
            <w:vAlign w:val="center"/>
            <w:hideMark/>
          </w:tcPr>
          <w:p w:rsidR="00EB0158" w:rsidRPr="00EB0158" w:rsidRDefault="00EB0158" w:rsidP="00EB0158">
            <w:pPr>
              <w:kinsoku/>
              <w:autoSpaceDE/>
              <w:autoSpaceDN/>
              <w:adjustRightInd/>
              <w:snapToGrid/>
              <w:textAlignment w:val="auto"/>
              <w:rPr>
                <w:rFonts w:ascii="Times New Roman" w:eastAsia="Times New Roman" w:hAnsi="Times New Roman" w:cs="Times New Roman"/>
                <w:snapToGrid/>
                <w:color w:val="auto"/>
                <w:sz w:val="20"/>
                <w:szCs w:val="20"/>
              </w:rPr>
            </w:pPr>
          </w:p>
        </w:tc>
        <w:tc>
          <w:tcPr>
            <w:tcW w:w="0" w:type="auto"/>
            <w:vAlign w:val="center"/>
            <w:hideMark/>
          </w:tcPr>
          <w:p w:rsidR="00EB0158" w:rsidRPr="00EB0158" w:rsidRDefault="00EB0158" w:rsidP="00EB0158">
            <w:pPr>
              <w:kinsoku/>
              <w:autoSpaceDE/>
              <w:autoSpaceDN/>
              <w:adjustRightInd/>
              <w:snapToGrid/>
              <w:textAlignment w:val="auto"/>
              <w:rPr>
                <w:rFonts w:ascii="Times New Roman" w:eastAsia="Times New Roman" w:hAnsi="Times New Roman" w:cs="Times New Roman"/>
                <w:snapToGrid/>
                <w:color w:val="auto"/>
                <w:sz w:val="20"/>
                <w:szCs w:val="20"/>
              </w:rPr>
            </w:pPr>
          </w:p>
        </w:tc>
      </w:tr>
      <w:tr w:rsidR="00EB0158" w:rsidRPr="00EB0158" w:rsidTr="00EB0158">
        <w:tc>
          <w:tcPr>
            <w:tcW w:w="108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HS1101 </w:t>
            </w:r>
          </w:p>
        </w:tc>
        <w:tc>
          <w:tcPr>
            <w:tcW w:w="492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proofErr w:type="gramStart"/>
            <w:r w:rsidRPr="00EB0158">
              <w:rPr>
                <w:rFonts w:ascii="宋体" w:eastAsia="宋体" w:hAnsi="宋体" w:cs="宋体"/>
                <w:snapToGrid/>
                <w:sz w:val="22"/>
                <w:szCs w:val="22"/>
              </w:rPr>
              <w:t>上料泵启停</w:t>
            </w:r>
            <w:proofErr w:type="gramEnd"/>
            <w:r w:rsidRPr="00EB0158">
              <w:rPr>
                <w:rFonts w:ascii="宋体" w:eastAsia="宋体" w:hAnsi="宋体" w:cs="宋体"/>
                <w:snapToGrid/>
                <w:sz w:val="22"/>
                <w:szCs w:val="22"/>
              </w:rPr>
              <w:t xml:space="preserve">开关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HS1103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鼓风机启停开关</w:t>
            </w:r>
          </w:p>
        </w:tc>
      </w:tr>
      <w:tr w:rsidR="00EB0158" w:rsidRPr="00EB0158" w:rsidTr="00EB0158">
        <w:tc>
          <w:tcPr>
            <w:tcW w:w="108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HS1102 </w:t>
            </w:r>
          </w:p>
        </w:tc>
        <w:tc>
          <w:tcPr>
            <w:tcW w:w="492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proofErr w:type="gramStart"/>
            <w:r w:rsidRPr="00EB0158">
              <w:rPr>
                <w:rFonts w:ascii="宋体" w:eastAsia="宋体" w:hAnsi="宋体" w:cs="宋体"/>
                <w:snapToGrid/>
                <w:sz w:val="22"/>
                <w:szCs w:val="22"/>
              </w:rPr>
              <w:t>燃料泵启停</w:t>
            </w:r>
            <w:proofErr w:type="gramEnd"/>
            <w:r w:rsidRPr="00EB0158">
              <w:rPr>
                <w:rFonts w:ascii="宋体" w:eastAsia="宋体" w:hAnsi="宋体" w:cs="宋体"/>
                <w:snapToGrid/>
                <w:sz w:val="22"/>
                <w:szCs w:val="22"/>
              </w:rPr>
              <w:t xml:space="preserve">开关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HS1104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炉膛点火按钮</w:t>
            </w:r>
          </w:p>
        </w:tc>
      </w:tr>
      <w:tr w:rsidR="00EB0158" w:rsidRPr="00EB0158" w:rsidTr="00EB0158">
        <w:tc>
          <w:tcPr>
            <w:tcW w:w="108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XV1104 </w:t>
            </w:r>
          </w:p>
        </w:tc>
        <w:tc>
          <w:tcPr>
            <w:tcW w:w="492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 xml:space="preserve">汽包顶部放空阀 </w:t>
            </w:r>
          </w:p>
        </w:tc>
        <w:tc>
          <w:tcPr>
            <w:tcW w:w="123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Times New Roman" w:eastAsia="宋体" w:hAnsi="Times New Roman" w:cs="Times New Roman"/>
                <w:snapToGrid/>
                <w:sz w:val="22"/>
                <w:szCs w:val="22"/>
              </w:rPr>
              <w:t xml:space="preserve">XV1104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EB0158" w:rsidRPr="00EB0158" w:rsidRDefault="00EB0158" w:rsidP="00EB0158">
            <w:pPr>
              <w:kinsoku/>
              <w:autoSpaceDE/>
              <w:autoSpaceDN/>
              <w:adjustRightInd/>
              <w:snapToGrid/>
              <w:textAlignment w:val="auto"/>
              <w:rPr>
                <w:rFonts w:ascii="宋体" w:eastAsia="宋体" w:hAnsi="宋体" w:cs="宋体"/>
                <w:snapToGrid/>
                <w:color w:val="auto"/>
                <w:sz w:val="24"/>
                <w:szCs w:val="24"/>
              </w:rPr>
            </w:pPr>
            <w:r w:rsidRPr="00EB0158">
              <w:rPr>
                <w:rFonts w:ascii="宋体" w:eastAsia="宋体" w:hAnsi="宋体" w:cs="宋体"/>
                <w:snapToGrid/>
                <w:sz w:val="22"/>
                <w:szCs w:val="22"/>
              </w:rPr>
              <w:t>过热蒸汽出口管线截断阀</w:t>
            </w:r>
          </w:p>
        </w:tc>
      </w:tr>
    </w:tbl>
    <w:p w:rsidR="00EB0158" w:rsidRDefault="00EB0158" w:rsidP="00DA36F2">
      <w:pPr>
        <w:ind w:firstLineChars="183" w:firstLine="384"/>
        <w:rPr>
          <w:rFonts w:eastAsiaTheme="minorEastAsia"/>
        </w:rPr>
      </w:pPr>
    </w:p>
    <w:p w:rsidR="00DA36F2" w:rsidRDefault="00DA36F2" w:rsidP="00DA36F2">
      <w:pPr>
        <w:ind w:firstLineChars="183" w:firstLine="384"/>
        <w:rPr>
          <w:rFonts w:eastAsiaTheme="minorEastAsia"/>
        </w:rPr>
      </w:pPr>
    </w:p>
    <w:p w:rsidR="00DA36F2" w:rsidRDefault="00DA36F2" w:rsidP="00DA36F2">
      <w:pPr>
        <w:ind w:firstLineChars="183" w:firstLine="384"/>
        <w:rPr>
          <w:rFonts w:eastAsiaTheme="minorEastAsia"/>
        </w:rPr>
      </w:pPr>
    </w:p>
    <w:p w:rsidR="00DA36F2" w:rsidRPr="00DA36F2" w:rsidRDefault="00DA36F2" w:rsidP="00DA36F2">
      <w:pPr>
        <w:ind w:firstLineChars="183" w:firstLine="384"/>
        <w:rPr>
          <w:rFonts w:eastAsiaTheme="minorEastAsia" w:hint="eastAsia"/>
        </w:rPr>
      </w:pPr>
    </w:p>
    <w:p w:rsidR="00FE1423" w:rsidRPr="00DA36F2" w:rsidRDefault="00000000" w:rsidP="00DA36F2">
      <w:pPr>
        <w:pStyle w:val="1"/>
        <w:rPr>
          <w:rFonts w:ascii="黑体" w:eastAsia="黑体" w:hAnsi="黑体" w:cs="Times New Roman"/>
          <w:b w:val="0"/>
          <w:color w:val="FF0000"/>
          <w:sz w:val="32"/>
          <w:szCs w:val="32"/>
        </w:rPr>
      </w:pPr>
      <w:bookmarkStart w:id="4" w:name="_Toc165296735"/>
      <w:r w:rsidRPr="000D6B3D">
        <w:rPr>
          <w:rFonts w:ascii="黑体" w:eastAsia="黑体" w:hAnsi="黑体" w:cs="Times New Roman"/>
          <w:b w:val="0"/>
          <w:sz w:val="32"/>
          <w:szCs w:val="32"/>
        </w:rPr>
        <w:lastRenderedPageBreak/>
        <w:t>3</w:t>
      </w:r>
      <w:r w:rsidRPr="00DA36F2">
        <w:rPr>
          <w:rFonts w:ascii="Times New Roman" w:eastAsiaTheme="minorEastAsia" w:hAnsi="Times New Roman" w:cs="Times New Roman"/>
          <w:b w:val="0"/>
          <w:sz w:val="32"/>
          <w:szCs w:val="32"/>
        </w:rPr>
        <w:t xml:space="preserve"> </w:t>
      </w:r>
      <w:r w:rsidR="005213F8" w:rsidRPr="00DA36F2">
        <w:rPr>
          <w:rFonts w:ascii="黑体" w:eastAsia="黑体" w:hAnsi="黑体" w:cs="Times New Roman" w:hint="eastAsia"/>
          <w:b w:val="0"/>
          <w:sz w:val="32"/>
          <w:szCs w:val="32"/>
        </w:rPr>
        <w:t>自然循环锅炉</w:t>
      </w:r>
      <w:r w:rsidR="003303A1" w:rsidRPr="00DA36F2">
        <w:rPr>
          <w:rFonts w:ascii="黑体" w:eastAsia="黑体" w:hAnsi="黑体" w:cs="Times New Roman" w:hint="eastAsia"/>
          <w:b w:val="0"/>
          <w:sz w:val="32"/>
          <w:szCs w:val="32"/>
        </w:rPr>
        <w:t>控制系统方案设计</w:t>
      </w:r>
      <w:bookmarkEnd w:id="4"/>
    </w:p>
    <w:p w:rsidR="00FE1423" w:rsidRDefault="003303A1" w:rsidP="00DA36F2">
      <w:pPr>
        <w:spacing w:beforeLines="100" w:before="240" w:afterLines="50" w:after="120"/>
        <w:ind w:firstLine="420"/>
        <w:jc w:val="both"/>
        <w:rPr>
          <w:rFonts w:ascii="Times New Roman" w:eastAsiaTheme="minorEastAsia" w:hAnsi="Times New Roman" w:cs="Times New Roman"/>
          <w:color w:val="0000FF"/>
          <w:sz w:val="24"/>
          <w:szCs w:val="24"/>
        </w:rPr>
      </w:pPr>
      <w:r>
        <w:rPr>
          <w:rStyle w:val="fontstyle01"/>
          <w:rFonts w:hint="default"/>
        </w:rPr>
        <w:t>自然循环锅炉控制系统的方案设计是实施的前提，在整个系统设计中占有很重要的地位。根据系统的工艺要求，对自然循环锅炉控制系统进行方案设计，主要包括基础过程控制系统设计和安全仪表系统设计。</w:t>
      </w:r>
    </w:p>
    <w:p w:rsidR="00E80403" w:rsidRPr="009D1DF5" w:rsidRDefault="00000000" w:rsidP="00DA36F2">
      <w:pPr>
        <w:pStyle w:val="2"/>
        <w:rPr>
          <w:bCs w:val="0"/>
        </w:rPr>
      </w:pPr>
      <w:bookmarkStart w:id="5" w:name="_Toc165296736"/>
      <w:r w:rsidRPr="000D6B3D">
        <w:rPr>
          <w:bCs w:val="0"/>
        </w:rPr>
        <w:t>3.</w:t>
      </w:r>
      <w:r w:rsidRPr="000D6B3D">
        <w:rPr>
          <w:rFonts w:hint="eastAsia"/>
          <w:bCs w:val="0"/>
        </w:rPr>
        <w:t>1</w:t>
      </w:r>
      <w:r w:rsidRPr="000D6B3D">
        <w:rPr>
          <w:bCs w:val="0"/>
          <w:sz w:val="24"/>
          <w:szCs w:val="24"/>
        </w:rPr>
        <w:t xml:space="preserve"> </w:t>
      </w:r>
      <w:r w:rsidR="00E80403" w:rsidRPr="009D1DF5">
        <w:rPr>
          <w:bCs w:val="0"/>
        </w:rPr>
        <w:t>控制系统设计原则</w:t>
      </w:r>
      <w:bookmarkEnd w:id="5"/>
    </w:p>
    <w:p w:rsidR="00E80403" w:rsidRDefault="00E80403" w:rsidP="00E80403">
      <w:pPr>
        <w:spacing w:beforeLines="50" w:before="120" w:afterLines="50" w:after="120"/>
        <w:ind w:firstLineChars="200" w:firstLine="480"/>
        <w:jc w:val="both"/>
        <w:rPr>
          <w:rFonts w:ascii="宋体" w:eastAsia="宋体" w:hAnsi="宋体"/>
          <w:sz w:val="24"/>
          <w:szCs w:val="24"/>
        </w:rPr>
      </w:pPr>
      <w:r w:rsidRPr="00E80403">
        <w:rPr>
          <w:rFonts w:ascii="宋体" w:eastAsia="宋体" w:hAnsi="宋体"/>
          <w:sz w:val="24"/>
          <w:szCs w:val="24"/>
        </w:rPr>
        <w:t>在设计锅炉系统的控制方案时，除了要根据被控变量的要求设计合理的控制回路外，还要合理地选择执行器的特性及控制器的正反作用等，这些都会对控制效果产生很大的影响。因此，设计控制方案时要遵循一定的设计规律，才可以达到预期的效果。</w:t>
      </w:r>
    </w:p>
    <w:p w:rsidR="00DA36F2" w:rsidRDefault="00DA36F2" w:rsidP="00E80403">
      <w:pPr>
        <w:spacing w:beforeLines="50" w:before="120" w:afterLines="50" w:after="120"/>
        <w:ind w:firstLineChars="200" w:firstLine="480"/>
        <w:jc w:val="both"/>
        <w:rPr>
          <w:rFonts w:ascii="宋体" w:eastAsia="宋体" w:hAnsi="宋体" w:hint="eastAsia"/>
          <w:sz w:val="24"/>
          <w:szCs w:val="24"/>
        </w:rPr>
      </w:pPr>
    </w:p>
    <w:p w:rsidR="00413299" w:rsidRDefault="00E80403" w:rsidP="00E80403">
      <w:pPr>
        <w:spacing w:beforeLines="50" w:before="120" w:afterLines="50" w:after="120"/>
        <w:jc w:val="both"/>
        <w:rPr>
          <w:rFonts w:ascii="宋体" w:eastAsia="宋体" w:hAnsi="宋体"/>
          <w:sz w:val="24"/>
          <w:szCs w:val="24"/>
        </w:rPr>
      </w:pPr>
      <w:r w:rsidRPr="00E80403">
        <w:rPr>
          <w:rFonts w:ascii="Times New Roman" w:hAnsi="Times New Roman" w:cs="Times New Roman"/>
          <w:sz w:val="24"/>
          <w:szCs w:val="24"/>
        </w:rPr>
        <w:t xml:space="preserve">3.1.1 </w:t>
      </w:r>
      <w:r w:rsidRPr="009D1DF5">
        <w:rPr>
          <w:rFonts w:ascii="黑体" w:eastAsia="黑体" w:hAnsi="黑体"/>
          <w:sz w:val="24"/>
          <w:szCs w:val="24"/>
        </w:rPr>
        <w:t>控制方案的设计原则</w:t>
      </w:r>
      <w:r w:rsidRPr="009D1DF5">
        <w:rPr>
          <w:rFonts w:ascii="黑体" w:eastAsia="黑体" w:hAnsi="黑体" w:hint="eastAsia"/>
        </w:rPr>
        <w:br/>
      </w:r>
      <w:r w:rsidRPr="00E80403">
        <w:rPr>
          <w:rFonts w:ascii="宋体" w:eastAsia="宋体" w:hAnsi="宋体"/>
          <w:sz w:val="24"/>
          <w:szCs w:val="24"/>
        </w:rPr>
        <w:t>在实际的过程控制中，设计合理的控制回路的目的是为了保证系统的输出参数保持在要求范围内并达到稳定，且符合安全环保、便于改进等要求。为了达到这个目的，就要按照一定的原则来设计控制方案。具体的设计原则如下：</w:t>
      </w:r>
      <w:r w:rsidRPr="00E80403">
        <w:rPr>
          <w:rFonts w:hint="eastAsia"/>
        </w:rPr>
        <w:br/>
      </w:r>
      <w:r w:rsidRPr="00E80403">
        <w:rPr>
          <w:rFonts w:ascii="宋体" w:eastAsia="宋体" w:hAnsi="宋体"/>
          <w:sz w:val="24"/>
          <w:szCs w:val="24"/>
        </w:rPr>
        <w:t>（</w:t>
      </w:r>
      <w:r w:rsidRPr="00E80403">
        <w:rPr>
          <w:rFonts w:ascii="Times New Roman" w:hAnsi="Times New Roman" w:cs="Times New Roman"/>
          <w:sz w:val="24"/>
          <w:szCs w:val="24"/>
        </w:rPr>
        <w:t>1</w:t>
      </w:r>
      <w:r w:rsidRPr="00E80403">
        <w:rPr>
          <w:rFonts w:ascii="宋体" w:eastAsia="宋体" w:hAnsi="宋体"/>
          <w:sz w:val="24"/>
          <w:szCs w:val="24"/>
        </w:rPr>
        <w:t>）满足生产过程中对工艺参数的要求。通过查找资料或其他方式学习被控对象的工艺流程和工艺参数的特性，设计的控制系统应使工艺参数稳定在工艺要求范围内，达到生产过程的控制要求。</w:t>
      </w:r>
      <w:r w:rsidRPr="00E80403">
        <w:rPr>
          <w:rFonts w:hint="eastAsia"/>
        </w:rPr>
        <w:br/>
      </w:r>
      <w:r w:rsidRPr="00E80403">
        <w:rPr>
          <w:rFonts w:ascii="宋体" w:eastAsia="宋体" w:hAnsi="宋体"/>
          <w:sz w:val="24"/>
          <w:szCs w:val="24"/>
        </w:rPr>
        <w:t>（</w:t>
      </w:r>
      <w:r w:rsidRPr="00E80403">
        <w:rPr>
          <w:rFonts w:ascii="Times New Roman" w:hAnsi="Times New Roman" w:cs="Times New Roman"/>
          <w:sz w:val="24"/>
          <w:szCs w:val="24"/>
        </w:rPr>
        <w:t>2</w:t>
      </w:r>
      <w:r w:rsidRPr="00E80403">
        <w:rPr>
          <w:rFonts w:ascii="宋体" w:eastAsia="宋体" w:hAnsi="宋体"/>
          <w:sz w:val="24"/>
          <w:szCs w:val="24"/>
        </w:rPr>
        <w:t>）满足安全可靠的要求。设计的控制系统能够在生产过程中安全、可靠、稳定地运行，是在设计时最重要也是最基本的要求。为了达到安全可靠的要求，设计控制方案时应当充分考虑系统的安全性，包括在遇到紧急情况时系统如何采取应急措施等，都应做好充分地设计。</w:t>
      </w:r>
      <w:r w:rsidRPr="00E80403">
        <w:rPr>
          <w:rFonts w:hint="eastAsia"/>
        </w:rPr>
        <w:br/>
      </w:r>
      <w:r w:rsidRPr="00E80403">
        <w:rPr>
          <w:rFonts w:ascii="宋体" w:eastAsia="宋体" w:hAnsi="宋体"/>
          <w:sz w:val="24"/>
          <w:szCs w:val="24"/>
        </w:rPr>
        <w:t>（</w:t>
      </w:r>
      <w:r w:rsidRPr="00E80403">
        <w:rPr>
          <w:rFonts w:ascii="Times New Roman" w:hAnsi="Times New Roman" w:cs="Times New Roman"/>
          <w:sz w:val="24"/>
          <w:szCs w:val="24"/>
        </w:rPr>
        <w:t>3</w:t>
      </w:r>
      <w:r w:rsidRPr="00E80403">
        <w:rPr>
          <w:rFonts w:ascii="宋体" w:eastAsia="宋体" w:hAnsi="宋体"/>
          <w:sz w:val="24"/>
          <w:szCs w:val="24"/>
        </w:rPr>
        <w:t>）满足经济性的要求。在实际工业过程中，在满足生产要求及安全性的基础上，尽量减少开支，降低不必要的支出。</w:t>
      </w:r>
      <w:r w:rsidRPr="00E80403">
        <w:rPr>
          <w:rFonts w:hint="eastAsia"/>
        </w:rPr>
        <w:br/>
      </w:r>
      <w:r w:rsidRPr="00E80403">
        <w:rPr>
          <w:rFonts w:ascii="宋体" w:eastAsia="宋体" w:hAnsi="宋体"/>
          <w:sz w:val="24"/>
          <w:szCs w:val="24"/>
        </w:rPr>
        <w:t>（</w:t>
      </w:r>
      <w:r w:rsidRPr="00E80403">
        <w:rPr>
          <w:rFonts w:ascii="Times New Roman" w:hAnsi="Times New Roman" w:cs="Times New Roman"/>
          <w:sz w:val="24"/>
          <w:szCs w:val="24"/>
        </w:rPr>
        <w:t>4</w:t>
      </w:r>
      <w:r w:rsidRPr="00E80403">
        <w:rPr>
          <w:rFonts w:ascii="宋体" w:eastAsia="宋体" w:hAnsi="宋体"/>
          <w:sz w:val="24"/>
          <w:szCs w:val="24"/>
        </w:rPr>
        <w:t>）满足易于改进，适于发展的需要。考虑到现在科学技术的飞速发展，在设计控制系统时，应充分考虑到未来可能要改进的部分，增加其他扩展功能模块等。</w:t>
      </w:r>
    </w:p>
    <w:p w:rsidR="00DA36F2" w:rsidRDefault="00E80403" w:rsidP="00E80403">
      <w:pPr>
        <w:spacing w:beforeLines="50" w:before="120" w:afterLines="50" w:after="120"/>
        <w:jc w:val="both"/>
        <w:rPr>
          <w:rFonts w:ascii="宋体" w:eastAsia="宋体" w:hAnsi="宋体"/>
          <w:sz w:val="24"/>
          <w:szCs w:val="24"/>
        </w:rPr>
      </w:pPr>
      <w:r w:rsidRPr="00E80403">
        <w:rPr>
          <w:rFonts w:ascii="宋体" w:eastAsia="宋体" w:hAnsi="宋体"/>
          <w:sz w:val="24"/>
          <w:szCs w:val="24"/>
        </w:rPr>
        <w:t xml:space="preserve">根据上述的设计原则， 在设计控制系统时， 既要满足生产过程的工艺要求， 达到安全稳定的要求， 又要考虑到经济的原因， 做到经济实用。通过对自然循环锅炉特性的分析，在设计控制回路时主要用到：单回路控制、串级控制、比值控制、三冲量控制和前馈控制和分程控制等。通过在西门子 </w:t>
      </w:r>
      <w:r w:rsidRPr="00E80403">
        <w:rPr>
          <w:rFonts w:ascii="Times New Roman" w:hAnsi="Times New Roman" w:cs="Times New Roman"/>
          <w:sz w:val="24"/>
          <w:szCs w:val="24"/>
        </w:rPr>
        <w:t xml:space="preserve">PCS7 </w:t>
      </w:r>
      <w:r w:rsidRPr="00E80403">
        <w:rPr>
          <w:rFonts w:ascii="宋体" w:eastAsia="宋体" w:hAnsi="宋体"/>
          <w:sz w:val="24"/>
          <w:szCs w:val="24"/>
        </w:rPr>
        <w:t>上实施控制方案，验证控制方案的可实施性，得出控制方案是否具有实施价值的结论。</w:t>
      </w:r>
    </w:p>
    <w:p w:rsidR="00413299" w:rsidRDefault="00E80403" w:rsidP="00E80403">
      <w:pPr>
        <w:spacing w:beforeLines="50" w:before="120" w:afterLines="50" w:after="120"/>
        <w:jc w:val="both"/>
        <w:rPr>
          <w:rFonts w:ascii="宋体" w:eastAsia="宋体" w:hAnsi="宋体"/>
          <w:sz w:val="24"/>
          <w:szCs w:val="24"/>
        </w:rPr>
      </w:pPr>
      <w:r w:rsidRPr="00E80403">
        <w:rPr>
          <w:rFonts w:hint="eastAsia"/>
        </w:rPr>
        <w:br/>
      </w:r>
      <w:r w:rsidRPr="00E80403">
        <w:rPr>
          <w:rFonts w:ascii="Times New Roman" w:hAnsi="Times New Roman" w:cs="Times New Roman"/>
          <w:sz w:val="24"/>
          <w:szCs w:val="24"/>
        </w:rPr>
        <w:t xml:space="preserve">3.1.2 </w:t>
      </w:r>
      <w:r w:rsidRPr="00E80403">
        <w:rPr>
          <w:rFonts w:ascii="黑体" w:eastAsia="黑体" w:hAnsi="黑体"/>
          <w:sz w:val="24"/>
          <w:szCs w:val="24"/>
        </w:rPr>
        <w:t>调节阀开闭形式选择原则</w:t>
      </w:r>
      <w:r w:rsidRPr="00E80403">
        <w:rPr>
          <w:rFonts w:ascii="黑体" w:eastAsia="黑体" w:hAnsi="黑体" w:hint="eastAsia"/>
        </w:rPr>
        <w:br/>
      </w:r>
      <w:r w:rsidRPr="00E80403">
        <w:rPr>
          <w:rFonts w:ascii="宋体" w:eastAsia="宋体" w:hAnsi="宋体"/>
          <w:sz w:val="24"/>
          <w:szCs w:val="24"/>
        </w:rPr>
        <w:t>调节阀是执行机构和调节机构组合， 可以实现气开和气</w:t>
      </w:r>
      <w:proofErr w:type="gramStart"/>
      <w:r w:rsidRPr="00E80403">
        <w:rPr>
          <w:rFonts w:ascii="宋体" w:eastAsia="宋体" w:hAnsi="宋体"/>
          <w:sz w:val="24"/>
          <w:szCs w:val="24"/>
        </w:rPr>
        <w:t>关两种</w:t>
      </w:r>
      <w:proofErr w:type="gramEnd"/>
      <w:r w:rsidRPr="00E80403">
        <w:rPr>
          <w:rFonts w:ascii="宋体" w:eastAsia="宋体" w:hAnsi="宋体"/>
          <w:sz w:val="24"/>
          <w:szCs w:val="24"/>
        </w:rPr>
        <w:t>作用方式。在选择调节阀气开气</w:t>
      </w:r>
      <w:proofErr w:type="gramStart"/>
      <w:r w:rsidRPr="00E80403">
        <w:rPr>
          <w:rFonts w:ascii="宋体" w:eastAsia="宋体" w:hAnsi="宋体"/>
          <w:sz w:val="24"/>
          <w:szCs w:val="24"/>
        </w:rPr>
        <w:t>关形式</w:t>
      </w:r>
      <w:proofErr w:type="gramEnd"/>
      <w:r w:rsidRPr="00E80403">
        <w:rPr>
          <w:rFonts w:ascii="宋体" w:eastAsia="宋体" w:hAnsi="宋体"/>
          <w:sz w:val="24"/>
          <w:szCs w:val="24"/>
        </w:rPr>
        <w:t>上， 应根据具体的生产工艺要求进行选择，一般有以下几条调节阀选择原则。（</w:t>
      </w:r>
      <w:r w:rsidRPr="00E80403">
        <w:rPr>
          <w:rFonts w:ascii="Times New Roman" w:hAnsi="Times New Roman" w:cs="Times New Roman"/>
          <w:sz w:val="24"/>
          <w:szCs w:val="24"/>
        </w:rPr>
        <w:t>1</w:t>
      </w:r>
      <w:r w:rsidRPr="00E80403">
        <w:rPr>
          <w:rFonts w:ascii="宋体" w:eastAsia="宋体" w:hAnsi="宋体"/>
          <w:sz w:val="24"/>
          <w:szCs w:val="24"/>
        </w:rPr>
        <w:t>）从生产安全的角度出发。当出现气源无法供气， 或因调节阀损坏而漏气， 或因控制器出现故障无输出等情况时，调节阀无法正常工作，这时阀芯会自动回复到无能源的初始状态。调节阀在初始状态下时， 应能确保生产设备和工作人员的安全，避免发生严重事故。</w:t>
      </w:r>
      <w:r w:rsidRPr="00E80403">
        <w:rPr>
          <w:rFonts w:hint="eastAsia"/>
        </w:rPr>
        <w:br/>
      </w:r>
      <w:r w:rsidRPr="00E80403">
        <w:rPr>
          <w:rFonts w:ascii="宋体" w:eastAsia="宋体" w:hAnsi="宋体"/>
          <w:sz w:val="24"/>
          <w:szCs w:val="24"/>
        </w:rPr>
        <w:t>（</w:t>
      </w:r>
      <w:r w:rsidRPr="00E80403">
        <w:rPr>
          <w:rFonts w:ascii="Times New Roman" w:hAnsi="Times New Roman" w:cs="Times New Roman"/>
          <w:sz w:val="24"/>
          <w:szCs w:val="24"/>
        </w:rPr>
        <w:t>2</w:t>
      </w:r>
      <w:r w:rsidRPr="00E80403">
        <w:rPr>
          <w:rFonts w:ascii="宋体" w:eastAsia="宋体" w:hAnsi="宋体"/>
          <w:sz w:val="24"/>
          <w:szCs w:val="24"/>
        </w:rPr>
        <w:t>）从保证产品质量的角度出发。当调节阀因故障处于无能源状态下回到初始位置时，应保证产品的品质不受影响。</w:t>
      </w:r>
      <w:r w:rsidRPr="00E80403">
        <w:rPr>
          <w:rFonts w:hint="eastAsia"/>
        </w:rPr>
        <w:br/>
      </w:r>
      <w:r w:rsidRPr="00E80403">
        <w:rPr>
          <w:rFonts w:ascii="宋体" w:eastAsia="宋体" w:hAnsi="宋体"/>
          <w:sz w:val="24"/>
          <w:szCs w:val="24"/>
        </w:rPr>
        <w:t>（</w:t>
      </w:r>
      <w:r w:rsidRPr="00E80403">
        <w:rPr>
          <w:rFonts w:ascii="Times New Roman" w:hAnsi="Times New Roman" w:cs="Times New Roman"/>
          <w:sz w:val="24"/>
          <w:szCs w:val="24"/>
        </w:rPr>
        <w:t>3</w:t>
      </w:r>
      <w:r w:rsidRPr="00E80403">
        <w:rPr>
          <w:rFonts w:ascii="宋体" w:eastAsia="宋体" w:hAnsi="宋体"/>
          <w:sz w:val="24"/>
          <w:szCs w:val="24"/>
        </w:rPr>
        <w:t>）从降低原料、不合格成品、不必要动力损失的角度出发。如果调节阀失效，产出的产</w:t>
      </w:r>
      <w:r w:rsidRPr="00E80403">
        <w:rPr>
          <w:rFonts w:ascii="宋体" w:eastAsia="宋体" w:hAnsi="宋体"/>
          <w:sz w:val="24"/>
          <w:szCs w:val="24"/>
        </w:rPr>
        <w:lastRenderedPageBreak/>
        <w:t>品品质会下降或是根本不符合要求。所以在保证安全的前提下，应选择关闭进料阀，避免不必要的浪费。</w:t>
      </w:r>
      <w:r w:rsidRPr="00E80403">
        <w:rPr>
          <w:rFonts w:hint="eastAsia"/>
        </w:rPr>
        <w:br/>
      </w:r>
      <w:r w:rsidRPr="00E80403">
        <w:rPr>
          <w:rFonts w:ascii="宋体" w:eastAsia="宋体" w:hAnsi="宋体"/>
          <w:sz w:val="24"/>
          <w:szCs w:val="24"/>
        </w:rPr>
        <w:t>（</w:t>
      </w:r>
      <w:r w:rsidRPr="00E80403">
        <w:rPr>
          <w:rFonts w:ascii="Times New Roman" w:hAnsi="Times New Roman" w:cs="Times New Roman"/>
          <w:sz w:val="24"/>
          <w:szCs w:val="24"/>
        </w:rPr>
        <w:t>4</w:t>
      </w:r>
      <w:r w:rsidRPr="00E80403">
        <w:rPr>
          <w:rFonts w:ascii="宋体" w:eastAsia="宋体" w:hAnsi="宋体"/>
          <w:sz w:val="24"/>
          <w:szCs w:val="24"/>
        </w:rPr>
        <w:t>）从介质特点的角度出发。如对于易凝、易结晶、易聚合的物料，就要考虑液体在反应器中结晶和凝聚的问题。</w:t>
      </w:r>
      <w:r w:rsidRPr="00E80403">
        <w:rPr>
          <w:rFonts w:hint="eastAsia"/>
        </w:rPr>
        <w:br/>
      </w:r>
      <w:r w:rsidRPr="00E80403">
        <w:rPr>
          <w:rFonts w:ascii="宋体" w:eastAsia="宋体" w:hAnsi="宋体"/>
          <w:sz w:val="24"/>
          <w:szCs w:val="24"/>
        </w:rPr>
        <w:t xml:space="preserve">一般来说， 根据上述的原则即可选择调节阀的开、 闭形式。 但是， 如果遇到以下两种情况时， 应当注意调节阀开、 </w:t>
      </w:r>
      <w:proofErr w:type="gramStart"/>
      <w:r w:rsidRPr="00E80403">
        <w:rPr>
          <w:rFonts w:ascii="宋体" w:eastAsia="宋体" w:hAnsi="宋体"/>
          <w:sz w:val="24"/>
          <w:szCs w:val="24"/>
        </w:rPr>
        <w:t>闭形式</w:t>
      </w:r>
      <w:proofErr w:type="gramEnd"/>
      <w:r w:rsidRPr="00E80403">
        <w:rPr>
          <w:rFonts w:ascii="宋体" w:eastAsia="宋体" w:hAnsi="宋体"/>
          <w:sz w:val="24"/>
          <w:szCs w:val="24"/>
        </w:rPr>
        <w:t>的选择。 一是如果工艺要求不同，同一调节阀可能有两种不同的选择结果；二是有些工艺过程对调节阀的要求不高，对于这种情况调节阀的开闭形式可任选其一。所以对于调节阀开闭形式的选择要分清主次，权衡利弊，在经过认真分析，与其他工艺人员讨论后慎重地做出选择。</w:t>
      </w:r>
    </w:p>
    <w:p w:rsidR="009776DB" w:rsidRDefault="00E80403" w:rsidP="00E80403">
      <w:pPr>
        <w:spacing w:beforeLines="50" w:before="120" w:afterLines="50" w:after="120"/>
        <w:jc w:val="both"/>
        <w:rPr>
          <w:rStyle w:val="fontstyle01"/>
          <w:rFonts w:hint="default"/>
        </w:rPr>
      </w:pPr>
      <w:r w:rsidRPr="00E80403">
        <w:rPr>
          <w:rFonts w:hint="eastAsia"/>
        </w:rPr>
        <w:br/>
      </w:r>
      <w:r w:rsidRPr="00E80403">
        <w:rPr>
          <w:rFonts w:ascii="Times New Roman" w:hAnsi="Times New Roman" w:cs="Times New Roman"/>
          <w:sz w:val="24"/>
          <w:szCs w:val="24"/>
        </w:rPr>
        <w:t xml:space="preserve">3.1.3 </w:t>
      </w:r>
      <w:r w:rsidRPr="00E80403">
        <w:rPr>
          <w:rFonts w:ascii="黑体" w:eastAsia="黑体" w:hAnsi="黑体"/>
          <w:sz w:val="24"/>
          <w:szCs w:val="24"/>
        </w:rPr>
        <w:t>调节阀的流量特性选择原则</w:t>
      </w:r>
      <w:r w:rsidRPr="00E80403">
        <w:rPr>
          <w:rFonts w:ascii="黑体" w:eastAsia="黑体" w:hAnsi="黑体" w:hint="eastAsia"/>
        </w:rPr>
        <w:br/>
      </w:r>
      <w:r w:rsidRPr="00E80403">
        <w:rPr>
          <w:rFonts w:ascii="宋体" w:eastAsia="宋体" w:hAnsi="宋体"/>
          <w:sz w:val="24"/>
          <w:szCs w:val="24"/>
        </w:rPr>
        <w:t xml:space="preserve">调节阀的流量特性由阀芯的形状决定。 流量特性可用阀门在不同开度下通过的流量与相对应的阀杆位置的曲线图来表示， 如图 </w:t>
      </w:r>
      <w:r w:rsidRPr="00E80403">
        <w:rPr>
          <w:rFonts w:ascii="Times New Roman" w:hAnsi="Times New Roman" w:cs="Times New Roman"/>
          <w:sz w:val="24"/>
          <w:szCs w:val="24"/>
        </w:rPr>
        <w:t xml:space="preserve">3-1 </w:t>
      </w:r>
      <w:r w:rsidRPr="00E80403">
        <w:rPr>
          <w:rFonts w:ascii="宋体" w:eastAsia="宋体" w:hAnsi="宋体"/>
          <w:sz w:val="24"/>
          <w:szCs w:val="24"/>
        </w:rPr>
        <w:t>所示。</w:t>
      </w:r>
      <w:r w:rsidRPr="00E80403">
        <w:rPr>
          <w:rFonts w:hint="eastAsia"/>
        </w:rPr>
        <w:br/>
      </w:r>
      <w:r w:rsidRPr="00E80403">
        <w:rPr>
          <w:rFonts w:ascii="宋体" w:eastAsia="宋体" w:hAnsi="宋体"/>
          <w:sz w:val="24"/>
          <w:szCs w:val="24"/>
        </w:rPr>
        <w:t>常用的流量特性主要有： 直线特性、 等百分比特性、抛物线特性及快开特性四种。曲线 1 为线性特性，即调节阀的相对流量与相对开度成线性关系，它的特点是在小开度时流量变化灵敏，调节作用强，不易控制；而在大开度时灵敏度降低，调节作用减弱，调节缓慢。曲线 2 表示等百分百特性，单位相对位移变化所引起的相对流量变化与此点的相对流量成正比，它的特点是在整个行程范围内的调节均较平稳，在大开度时调节</w:t>
      </w:r>
      <w:r w:rsidR="009776DB">
        <w:rPr>
          <w:rStyle w:val="fontstyle01"/>
          <w:rFonts w:hint="default"/>
        </w:rPr>
        <w:t>灵敏有效。曲线 3 是抛物线特性，即相对位移变化所引起的相对流量变化与此点的相对流量的平方根成正比，它的特性介于直线和等百分比之间，主要是为了弥补直线特性在开度较小时调节性能差而设计，但是阀</w:t>
      </w:r>
      <w:proofErr w:type="gramStart"/>
      <w:r w:rsidR="009776DB">
        <w:rPr>
          <w:rStyle w:val="fontstyle01"/>
          <w:rFonts w:hint="default"/>
        </w:rPr>
        <w:t>瓣加工</w:t>
      </w:r>
      <w:proofErr w:type="gramEnd"/>
      <w:r w:rsidR="009776DB">
        <w:rPr>
          <w:rStyle w:val="fontstyle01"/>
          <w:rFonts w:hint="default"/>
        </w:rPr>
        <w:t>较困难。曲线 4 是快开特性， 它的特点是</w:t>
      </w:r>
      <w:proofErr w:type="gramStart"/>
      <w:r w:rsidR="009776DB">
        <w:rPr>
          <w:rStyle w:val="fontstyle01"/>
          <w:rFonts w:hint="default"/>
        </w:rPr>
        <w:t>在阀开度</w:t>
      </w:r>
      <w:proofErr w:type="gramEnd"/>
      <w:r w:rsidR="009776DB">
        <w:rPr>
          <w:rStyle w:val="fontstyle01"/>
          <w:rFonts w:hint="default"/>
        </w:rPr>
        <w:t>较小时流量较大，随着开度的增加流量很快增加到最大，之后再增加开度流量增大很小，它一般用于迅速启闭</w:t>
      </w:r>
      <w:proofErr w:type="gramStart"/>
      <w:r w:rsidR="009776DB">
        <w:rPr>
          <w:rStyle w:val="fontstyle01"/>
          <w:rFonts w:hint="default"/>
        </w:rPr>
        <w:t>的位式控制</w:t>
      </w:r>
      <w:proofErr w:type="gramEnd"/>
      <w:r w:rsidR="009776DB">
        <w:rPr>
          <w:rStyle w:val="fontstyle01"/>
          <w:rFonts w:hint="default"/>
        </w:rPr>
        <w:t>或程序控制系统。</w:t>
      </w:r>
    </w:p>
    <w:p w:rsidR="009776DB" w:rsidRDefault="009776DB" w:rsidP="009776DB">
      <w:pPr>
        <w:spacing w:beforeLines="50" w:before="120" w:afterLines="50" w:after="120"/>
        <w:jc w:val="center"/>
        <w:rPr>
          <w:rStyle w:val="fontstyle31"/>
          <w:rFonts w:eastAsiaTheme="minorEastAsia"/>
        </w:rPr>
      </w:pPr>
      <w:r>
        <w:rPr>
          <w:rFonts w:hint="eastAsia"/>
        </w:rPr>
        <w:br/>
      </w:r>
      <w:r w:rsidRPr="009776DB">
        <w:rPr>
          <w:rStyle w:val="fontstyle31"/>
          <w:rFonts w:eastAsiaTheme="minorEastAsia"/>
        </w:rPr>
        <w:drawing>
          <wp:inline distT="0" distB="0" distL="0" distR="0" wp14:anchorId="34C9EB4B" wp14:editId="54DBCFE9">
            <wp:extent cx="3228340" cy="2962865"/>
            <wp:effectExtent l="0" t="0" r="0" b="9525"/>
            <wp:docPr id="1400041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1909" name=""/>
                    <pic:cNvPicPr/>
                  </pic:nvPicPr>
                  <pic:blipFill>
                    <a:blip r:embed="rId10"/>
                    <a:stretch>
                      <a:fillRect/>
                    </a:stretch>
                  </pic:blipFill>
                  <pic:spPr>
                    <a:xfrm>
                      <a:off x="0" y="0"/>
                      <a:ext cx="3234197" cy="2968240"/>
                    </a:xfrm>
                    <a:prstGeom prst="rect">
                      <a:avLst/>
                    </a:prstGeom>
                  </pic:spPr>
                </pic:pic>
              </a:graphicData>
            </a:graphic>
          </wp:inline>
        </w:drawing>
      </w:r>
    </w:p>
    <w:p w:rsidR="00E80403" w:rsidRDefault="009776DB" w:rsidP="009776DB">
      <w:pPr>
        <w:spacing w:beforeLines="50" w:before="120" w:afterLines="50" w:after="120"/>
        <w:jc w:val="center"/>
        <w:rPr>
          <w:rFonts w:ascii="宋体" w:eastAsia="宋体" w:hAnsi="宋体" w:hint="eastAsia"/>
          <w:sz w:val="24"/>
          <w:szCs w:val="24"/>
        </w:rPr>
      </w:pPr>
      <w:r>
        <w:rPr>
          <w:rStyle w:val="fontstyle31"/>
        </w:rPr>
        <w:t>1-</w:t>
      </w:r>
      <w:r>
        <w:rPr>
          <w:rStyle w:val="fontstyle01"/>
          <w:rFonts w:hint="default"/>
          <w:sz w:val="22"/>
          <w:szCs w:val="22"/>
        </w:rPr>
        <w:t xml:space="preserve">快开， </w:t>
      </w:r>
      <w:r>
        <w:rPr>
          <w:rStyle w:val="fontstyle31"/>
        </w:rPr>
        <w:t>2-</w:t>
      </w:r>
      <w:r>
        <w:rPr>
          <w:rStyle w:val="fontstyle01"/>
          <w:rFonts w:hint="default"/>
          <w:sz w:val="22"/>
          <w:szCs w:val="22"/>
        </w:rPr>
        <w:t xml:space="preserve">直线， </w:t>
      </w:r>
      <w:r>
        <w:rPr>
          <w:rStyle w:val="fontstyle31"/>
        </w:rPr>
        <w:t>3-</w:t>
      </w:r>
      <w:r>
        <w:rPr>
          <w:rStyle w:val="fontstyle01"/>
          <w:rFonts w:hint="default"/>
          <w:sz w:val="22"/>
          <w:szCs w:val="22"/>
        </w:rPr>
        <w:t xml:space="preserve">等百分比， </w:t>
      </w:r>
      <w:r>
        <w:rPr>
          <w:rStyle w:val="fontstyle31"/>
        </w:rPr>
        <w:t>4-</w:t>
      </w:r>
      <w:r>
        <w:rPr>
          <w:rStyle w:val="fontstyle01"/>
          <w:rFonts w:hint="default"/>
          <w:sz w:val="22"/>
          <w:szCs w:val="22"/>
        </w:rPr>
        <w:t>抛物线</w:t>
      </w:r>
      <w:r>
        <w:rPr>
          <w:rFonts w:hint="eastAsia"/>
          <w:sz w:val="22"/>
          <w:szCs w:val="22"/>
        </w:rPr>
        <w:br/>
      </w:r>
      <w:r>
        <w:rPr>
          <w:rStyle w:val="fontstyle01"/>
          <w:rFonts w:hint="default"/>
          <w:sz w:val="22"/>
          <w:szCs w:val="22"/>
        </w:rPr>
        <w:t xml:space="preserve">图 </w:t>
      </w:r>
      <w:r>
        <w:rPr>
          <w:rStyle w:val="fontstyle31"/>
        </w:rPr>
        <w:t xml:space="preserve">3-1 </w:t>
      </w:r>
      <w:r>
        <w:rPr>
          <w:rStyle w:val="fontstyle01"/>
          <w:rFonts w:hint="default"/>
          <w:sz w:val="22"/>
          <w:szCs w:val="22"/>
        </w:rPr>
        <w:t>调节阀流量特性曲线</w:t>
      </w:r>
    </w:p>
    <w:p w:rsidR="009776DB" w:rsidRPr="009D1DF5" w:rsidRDefault="009776DB">
      <w:pPr>
        <w:spacing w:beforeLines="50" w:before="120" w:afterLines="50" w:after="120"/>
        <w:jc w:val="both"/>
        <w:rPr>
          <w:rFonts w:ascii="黑体" w:eastAsia="黑体" w:hAnsi="黑体"/>
          <w:sz w:val="24"/>
          <w:szCs w:val="24"/>
        </w:rPr>
      </w:pPr>
      <w:r w:rsidRPr="009776DB">
        <w:rPr>
          <w:rFonts w:ascii="Times New Roman" w:hAnsi="Times New Roman" w:cs="Times New Roman"/>
          <w:sz w:val="24"/>
          <w:szCs w:val="24"/>
        </w:rPr>
        <w:t xml:space="preserve">3.1.4 </w:t>
      </w:r>
      <w:r w:rsidRPr="009D1DF5">
        <w:rPr>
          <w:rFonts w:ascii="黑体" w:eastAsia="黑体" w:hAnsi="黑体"/>
          <w:sz w:val="24"/>
          <w:szCs w:val="24"/>
        </w:rPr>
        <w:t>控制器正反作用选择原则</w:t>
      </w:r>
    </w:p>
    <w:p w:rsidR="009776DB" w:rsidRDefault="009776DB" w:rsidP="009776DB">
      <w:pPr>
        <w:spacing w:beforeLines="50" w:before="120" w:afterLines="50" w:after="120"/>
        <w:ind w:firstLineChars="200" w:firstLine="480"/>
        <w:jc w:val="both"/>
        <w:rPr>
          <w:rFonts w:ascii="宋体" w:eastAsia="宋体" w:hAnsi="宋体"/>
          <w:sz w:val="24"/>
          <w:szCs w:val="24"/>
        </w:rPr>
      </w:pPr>
      <w:r w:rsidRPr="009776DB">
        <w:rPr>
          <w:rFonts w:ascii="宋体" w:eastAsia="宋体" w:hAnsi="宋体"/>
          <w:sz w:val="24"/>
          <w:szCs w:val="24"/>
        </w:rPr>
        <w:t>在控制系统中，使系统稳定运行的前提是使控制系统能负反馈运行， 系统负反馈运行的条件是在一个控制回路内的各个环节的符号之积为负值。 在一个控制回路中有被控对象、</w:t>
      </w:r>
      <w:r w:rsidRPr="009776DB">
        <w:rPr>
          <w:rFonts w:ascii="宋体" w:eastAsia="宋体" w:hAnsi="宋体"/>
          <w:sz w:val="24"/>
          <w:szCs w:val="24"/>
        </w:rPr>
        <w:lastRenderedPageBreak/>
        <w:t>测量变送单元、执行器、控制器等几个部分，它们都有各自的正反作用，如果组合不当，使系统总的作用为正作用，不仅不能够起到控制作用， 在干扰的作用下还会使系统发散。</w:t>
      </w:r>
      <w:r w:rsidRPr="009776DB">
        <w:rPr>
          <w:rFonts w:hint="eastAsia"/>
        </w:rPr>
        <w:br/>
      </w:r>
      <w:r w:rsidR="00413299">
        <w:rPr>
          <w:rFonts w:ascii="宋体" w:eastAsia="宋体" w:hAnsi="宋体" w:hint="eastAsia"/>
          <w:sz w:val="24"/>
          <w:szCs w:val="24"/>
        </w:rPr>
        <w:t xml:space="preserve">    </w:t>
      </w:r>
      <w:r w:rsidRPr="009776DB">
        <w:rPr>
          <w:rFonts w:ascii="宋体" w:eastAsia="宋体" w:hAnsi="宋体"/>
          <w:sz w:val="24"/>
          <w:szCs w:val="24"/>
        </w:rPr>
        <w:t>在一个简单控制回路中，先确定测量变送器、被控对象、执行器的正负号，再根据各环节的符号之积为负的原则确定控制器的正反作用，一般情况下测量变送环节为正环节。</w:t>
      </w:r>
      <w:r w:rsidRPr="009776DB">
        <w:rPr>
          <w:rFonts w:hint="eastAsia"/>
        </w:rPr>
        <w:br/>
      </w:r>
      <w:r w:rsidR="00413299">
        <w:rPr>
          <w:rFonts w:ascii="宋体" w:eastAsia="宋体" w:hAnsi="宋体" w:hint="eastAsia"/>
          <w:sz w:val="24"/>
          <w:szCs w:val="24"/>
        </w:rPr>
        <w:t xml:space="preserve">    </w:t>
      </w:r>
      <w:r w:rsidRPr="009776DB">
        <w:rPr>
          <w:rFonts w:ascii="宋体" w:eastAsia="宋体" w:hAnsi="宋体"/>
          <w:sz w:val="24"/>
          <w:szCs w:val="24"/>
        </w:rPr>
        <w:t>在串级控制回路中，需要先确定测量变送器、被控对象、执行器的正反作用，然后确定副控制器的正反作用，对于副控制器正反作用的判断与单回路一致。最后判断主控制器的正反作用，此时，副控制回路等效为正环节，因为副回路完成随动跟踪任务，在此基础上主控制器的判断也可等效为单回路控制器正反作用的判断，通常情况下测量变送环节为正环节，所以主控制器的判别方法可简化为对主被控变量的判断， 主被控变量为正（负），则主控制器为负（正） 。</w:t>
      </w:r>
    </w:p>
    <w:p w:rsidR="009776DB" w:rsidRDefault="009776DB" w:rsidP="009776DB">
      <w:pPr>
        <w:spacing w:beforeLines="50" w:before="120" w:afterLines="50" w:after="120"/>
        <w:ind w:firstLineChars="200" w:firstLine="482"/>
        <w:jc w:val="both"/>
        <w:rPr>
          <w:rFonts w:ascii="Times New Roman" w:eastAsiaTheme="minorEastAsia" w:hAnsi="Times New Roman" w:cs="Times New Roman" w:hint="eastAsia"/>
          <w:b/>
          <w:sz w:val="24"/>
          <w:szCs w:val="24"/>
        </w:rPr>
      </w:pPr>
    </w:p>
    <w:p w:rsidR="00413299" w:rsidRDefault="00000000" w:rsidP="00DA36F2">
      <w:pPr>
        <w:pStyle w:val="2"/>
        <w:rPr>
          <w:rFonts w:ascii="宋体" w:eastAsia="宋体" w:hAnsi="宋体"/>
          <w:sz w:val="24"/>
          <w:szCs w:val="24"/>
        </w:rPr>
      </w:pPr>
      <w:bookmarkStart w:id="6" w:name="_Toc165296737"/>
      <w:r w:rsidRPr="000D6B3D">
        <w:rPr>
          <w:bCs w:val="0"/>
        </w:rPr>
        <w:t>3.</w:t>
      </w:r>
      <w:r w:rsidRPr="000D6B3D">
        <w:rPr>
          <w:rFonts w:hint="eastAsia"/>
          <w:bCs w:val="0"/>
        </w:rPr>
        <w:t>2</w:t>
      </w:r>
      <w:r w:rsidRPr="000D6B3D">
        <w:rPr>
          <w:bCs w:val="0"/>
        </w:rPr>
        <w:t xml:space="preserve"> </w:t>
      </w:r>
      <w:r w:rsidR="009776DB" w:rsidRPr="009D1DF5">
        <w:rPr>
          <w:bCs w:val="0"/>
        </w:rPr>
        <w:t>自然循环锅炉系统工艺要求</w:t>
      </w:r>
      <w:bookmarkEnd w:id="6"/>
    </w:p>
    <w:p w:rsidR="00DA36F2" w:rsidRDefault="009776DB" w:rsidP="00DA36F2">
      <w:pPr>
        <w:spacing w:beforeLines="50" w:before="120" w:afterLines="50" w:after="120"/>
        <w:ind w:firstLineChars="200" w:firstLine="480"/>
        <w:jc w:val="both"/>
        <w:rPr>
          <w:rFonts w:ascii="宋体" w:eastAsia="宋体" w:hAnsi="宋体"/>
          <w:sz w:val="24"/>
          <w:szCs w:val="24"/>
        </w:rPr>
      </w:pPr>
      <w:r w:rsidRPr="009776DB">
        <w:rPr>
          <w:rFonts w:ascii="宋体" w:eastAsia="宋体" w:hAnsi="宋体"/>
          <w:sz w:val="24"/>
          <w:szCs w:val="24"/>
        </w:rPr>
        <w:t>在实际的工业生产中，最重要的是保证整个系统安全平稳地运行，避免事故的发生。在达到这个基本要求的基础上，还要尽量提高产品品质，减少能源的损失， 达到节能环保的要求。</w:t>
      </w:r>
      <w:r w:rsidRPr="009776DB">
        <w:rPr>
          <w:rFonts w:hint="eastAsia"/>
        </w:rPr>
        <w:br/>
      </w:r>
      <w:r w:rsidR="00413299">
        <w:rPr>
          <w:rFonts w:ascii="宋体" w:eastAsia="宋体" w:hAnsi="宋体" w:hint="eastAsia"/>
          <w:sz w:val="24"/>
          <w:szCs w:val="24"/>
        </w:rPr>
        <w:t xml:space="preserve">    </w:t>
      </w:r>
      <w:r w:rsidRPr="009776DB">
        <w:rPr>
          <w:rFonts w:ascii="宋体" w:eastAsia="宋体" w:hAnsi="宋体"/>
          <w:sz w:val="24"/>
          <w:szCs w:val="24"/>
        </w:rPr>
        <w:t xml:space="preserve">对于自然循环锅炉系统而言， 需要控制的工艺参数有：汽包水位、 过热蒸汽出口温度、过热蒸汽出口压力、物料入口流量、烟气氧含量、对流段炉膛负压等。 必须保证这些参数控制在要求的范围内，才能保证系统的正常运行，才能保证输送到下游的产品是合格的。 具体控制要求如表 </w:t>
      </w:r>
      <w:r w:rsidRPr="009776DB">
        <w:rPr>
          <w:rFonts w:ascii="Times New Roman" w:hAnsi="Times New Roman" w:cs="Times New Roman"/>
          <w:sz w:val="24"/>
          <w:szCs w:val="24"/>
        </w:rPr>
        <w:t xml:space="preserve">3-1 </w:t>
      </w:r>
      <w:r w:rsidRPr="009776DB">
        <w:rPr>
          <w:rFonts w:ascii="宋体" w:eastAsia="宋体" w:hAnsi="宋体"/>
          <w:sz w:val="24"/>
          <w:szCs w:val="24"/>
        </w:rPr>
        <w:t>所示。</w:t>
      </w:r>
    </w:p>
    <w:p w:rsidR="00E92F41" w:rsidRDefault="00E92F41" w:rsidP="00DA36F2">
      <w:pPr>
        <w:spacing w:beforeLines="50" w:before="120" w:afterLines="50" w:after="120"/>
        <w:ind w:firstLineChars="200" w:firstLine="480"/>
        <w:jc w:val="both"/>
        <w:rPr>
          <w:rFonts w:ascii="宋体" w:eastAsia="宋体" w:hAnsi="宋体" w:hint="eastAsia"/>
          <w:sz w:val="24"/>
          <w:szCs w:val="24"/>
        </w:rPr>
      </w:pPr>
    </w:p>
    <w:p w:rsidR="00E92F41" w:rsidRDefault="009776DB" w:rsidP="00E92F41">
      <w:pPr>
        <w:pStyle w:val="2"/>
      </w:pPr>
      <w:bookmarkStart w:id="7" w:name="_Toc165296738"/>
      <w:r w:rsidRPr="000D6B3D">
        <w:t xml:space="preserve">3.3 </w:t>
      </w:r>
      <w:r w:rsidRPr="009D1DF5">
        <w:t>自然循环锅炉控制系统设计</w:t>
      </w:r>
      <w:bookmarkEnd w:id="7"/>
    </w:p>
    <w:p w:rsidR="00FE1423" w:rsidRPr="00E92F41" w:rsidRDefault="009776DB" w:rsidP="00E92F41">
      <w:pPr>
        <w:ind w:firstLine="420"/>
        <w:rPr>
          <w:rFonts w:ascii="宋体" w:eastAsia="宋体" w:hAnsi="宋体" w:cs="Times New Roman"/>
          <w:sz w:val="24"/>
          <w:szCs w:val="24"/>
        </w:rPr>
      </w:pPr>
      <w:r w:rsidRPr="009776DB">
        <w:rPr>
          <w:rFonts w:ascii="宋体" w:eastAsia="宋体" w:hAnsi="宋体"/>
          <w:sz w:val="24"/>
          <w:szCs w:val="24"/>
        </w:rPr>
        <w:t>根据自然循环锅炉控制系统的工艺要求，对以上被控变量分别设计了不同的控制回路，主要的控制策略有：串级控制、分程控制、变比值控制、前馈控制、三冲量控制等，所设计的方案简单易实施，而且通过反复调试系统具有一定的抗干扰性， 保证了系统运行的稳定性。</w:t>
      </w:r>
      <w:r w:rsidRPr="009776DB">
        <w:t xml:space="preserve"> </w:t>
      </w:r>
    </w:p>
    <w:p w:rsidR="0011604C" w:rsidRPr="0011604C" w:rsidRDefault="0011604C" w:rsidP="0011604C">
      <w:pPr>
        <w:kinsoku/>
        <w:autoSpaceDE/>
        <w:autoSpaceDN/>
        <w:adjustRightInd/>
        <w:snapToGrid/>
        <w:jc w:val="center"/>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表 </w:t>
      </w:r>
      <w:r w:rsidRPr="0011604C">
        <w:rPr>
          <w:rFonts w:ascii="Times New Roman" w:eastAsia="宋体" w:hAnsi="Times New Roman" w:cs="Times New Roman"/>
          <w:b/>
          <w:bCs/>
          <w:snapToGrid/>
          <w:sz w:val="22"/>
          <w:szCs w:val="22"/>
        </w:rPr>
        <w:t xml:space="preserve">3-1 </w:t>
      </w:r>
      <w:r w:rsidRPr="0011604C">
        <w:rPr>
          <w:rFonts w:ascii="宋体" w:eastAsia="宋体" w:hAnsi="宋体" w:cs="宋体"/>
          <w:snapToGrid/>
          <w:sz w:val="22"/>
          <w:szCs w:val="22"/>
        </w:rPr>
        <w:t>基本控制要求</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00"/>
        <w:gridCol w:w="3810"/>
        <w:gridCol w:w="3360"/>
      </w:tblGrid>
      <w:tr w:rsidR="0011604C" w:rsidRPr="0011604C" w:rsidTr="0011604C">
        <w:trPr>
          <w:jc w:val="center"/>
        </w:trPr>
        <w:tc>
          <w:tcPr>
            <w:tcW w:w="90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序号 </w:t>
            </w:r>
          </w:p>
        </w:tc>
        <w:tc>
          <w:tcPr>
            <w:tcW w:w="381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被控变量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目标值</w:t>
            </w:r>
          </w:p>
        </w:tc>
      </w:tr>
      <w:tr w:rsidR="0011604C" w:rsidRPr="0011604C" w:rsidTr="0011604C">
        <w:trPr>
          <w:jc w:val="center"/>
        </w:trPr>
        <w:tc>
          <w:tcPr>
            <w:tcW w:w="90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1 </w:t>
            </w:r>
          </w:p>
        </w:tc>
        <w:tc>
          <w:tcPr>
            <w:tcW w:w="381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TI1104 </w:t>
            </w:r>
            <w:r w:rsidRPr="0011604C">
              <w:rPr>
                <w:rFonts w:ascii="宋体" w:eastAsia="宋体" w:hAnsi="宋体" w:cs="宋体"/>
                <w:snapToGrid/>
                <w:sz w:val="22"/>
                <w:szCs w:val="22"/>
              </w:rPr>
              <w:t xml:space="preserve">过热蒸汽出口温度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450±5</w:t>
            </w:r>
            <w:r w:rsidRPr="0011604C">
              <w:rPr>
                <w:rFonts w:ascii="宋体" w:eastAsia="宋体" w:hAnsi="宋体" w:cs="宋体"/>
                <w:snapToGrid/>
                <w:sz w:val="22"/>
                <w:szCs w:val="22"/>
              </w:rPr>
              <w:t>℃</w:t>
            </w:r>
          </w:p>
        </w:tc>
      </w:tr>
      <w:tr w:rsidR="0011604C" w:rsidRPr="0011604C" w:rsidTr="0011604C">
        <w:trPr>
          <w:jc w:val="center"/>
        </w:trPr>
        <w:tc>
          <w:tcPr>
            <w:tcW w:w="90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2 </w:t>
            </w:r>
          </w:p>
        </w:tc>
        <w:tc>
          <w:tcPr>
            <w:tcW w:w="381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PI1104 </w:t>
            </w:r>
            <w:r w:rsidRPr="0011604C">
              <w:rPr>
                <w:rFonts w:ascii="宋体" w:eastAsia="宋体" w:hAnsi="宋体" w:cs="宋体"/>
                <w:snapToGrid/>
                <w:sz w:val="22"/>
                <w:szCs w:val="22"/>
              </w:rPr>
              <w:t xml:space="preserve">过热蒸汽出口压力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3.8±0.1MPa</w:t>
            </w:r>
          </w:p>
        </w:tc>
      </w:tr>
      <w:tr w:rsidR="0011604C" w:rsidRPr="0011604C" w:rsidTr="0011604C">
        <w:trPr>
          <w:jc w:val="center"/>
        </w:trPr>
        <w:tc>
          <w:tcPr>
            <w:tcW w:w="90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3 </w:t>
            </w:r>
          </w:p>
        </w:tc>
        <w:tc>
          <w:tcPr>
            <w:tcW w:w="381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FI1105 </w:t>
            </w:r>
            <w:r w:rsidRPr="0011604C">
              <w:rPr>
                <w:rFonts w:ascii="宋体" w:eastAsia="宋体" w:hAnsi="宋体" w:cs="宋体"/>
                <w:snapToGrid/>
                <w:sz w:val="22"/>
                <w:szCs w:val="22"/>
              </w:rPr>
              <w:t xml:space="preserve">物料入口流量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30</w:t>
            </w:r>
            <w:r w:rsidRPr="0011604C">
              <w:rPr>
                <w:rFonts w:ascii="宋体" w:eastAsia="宋体" w:hAnsi="宋体" w:cs="宋体"/>
                <w:snapToGrid/>
                <w:sz w:val="22"/>
                <w:szCs w:val="22"/>
              </w:rPr>
              <w:t>±</w:t>
            </w:r>
            <w:r w:rsidRPr="0011604C">
              <w:rPr>
                <w:rFonts w:ascii="Times New Roman" w:eastAsia="宋体" w:hAnsi="Times New Roman" w:cs="Times New Roman"/>
                <w:snapToGrid/>
                <w:sz w:val="22"/>
                <w:szCs w:val="22"/>
              </w:rPr>
              <w:t>1kg/s</w:t>
            </w:r>
          </w:p>
        </w:tc>
      </w:tr>
      <w:tr w:rsidR="0011604C" w:rsidRPr="0011604C" w:rsidTr="0011604C">
        <w:trPr>
          <w:jc w:val="center"/>
        </w:trPr>
        <w:tc>
          <w:tcPr>
            <w:tcW w:w="90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4 </w:t>
            </w:r>
          </w:p>
        </w:tc>
        <w:tc>
          <w:tcPr>
            <w:tcW w:w="381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AI1101 </w:t>
            </w:r>
            <w:r w:rsidRPr="0011604C">
              <w:rPr>
                <w:rFonts w:ascii="宋体" w:eastAsia="宋体" w:hAnsi="宋体" w:cs="宋体"/>
                <w:snapToGrid/>
                <w:sz w:val="22"/>
                <w:szCs w:val="22"/>
              </w:rPr>
              <w:t xml:space="preserve">烟气氧含量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1%~3%</w:t>
            </w:r>
          </w:p>
        </w:tc>
      </w:tr>
      <w:tr w:rsidR="0011604C" w:rsidRPr="0011604C" w:rsidTr="0011604C">
        <w:trPr>
          <w:jc w:val="center"/>
        </w:trPr>
        <w:tc>
          <w:tcPr>
            <w:tcW w:w="90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5 </w:t>
            </w:r>
          </w:p>
        </w:tc>
        <w:tc>
          <w:tcPr>
            <w:tcW w:w="381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LI1102 </w:t>
            </w:r>
            <w:r w:rsidRPr="0011604C">
              <w:rPr>
                <w:rFonts w:ascii="宋体" w:eastAsia="宋体" w:hAnsi="宋体" w:cs="宋体"/>
                <w:snapToGrid/>
                <w:sz w:val="22"/>
                <w:szCs w:val="22"/>
              </w:rPr>
              <w:t xml:space="preserve">汽包液位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50%±10%</w:t>
            </w:r>
          </w:p>
        </w:tc>
      </w:tr>
      <w:tr w:rsidR="0011604C" w:rsidRPr="0011604C" w:rsidTr="0011604C">
        <w:trPr>
          <w:jc w:val="center"/>
        </w:trPr>
        <w:tc>
          <w:tcPr>
            <w:tcW w:w="90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6 </w:t>
            </w:r>
          </w:p>
        </w:tc>
        <w:tc>
          <w:tcPr>
            <w:tcW w:w="381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PI1102 </w:t>
            </w:r>
            <w:r w:rsidRPr="0011604C">
              <w:rPr>
                <w:rFonts w:ascii="宋体" w:eastAsia="宋体" w:hAnsi="宋体" w:cs="宋体"/>
                <w:snapToGrid/>
                <w:sz w:val="22"/>
                <w:szCs w:val="22"/>
              </w:rPr>
              <w:t xml:space="preserve">对流段炉膛负压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10~600mmH</w:t>
            </w:r>
            <w:r w:rsidRPr="0011604C">
              <w:rPr>
                <w:rFonts w:ascii="Times New Roman" w:eastAsia="宋体" w:hAnsi="Times New Roman" w:cs="Times New Roman"/>
                <w:snapToGrid/>
                <w:sz w:val="14"/>
                <w:szCs w:val="14"/>
              </w:rPr>
              <w:t>2</w:t>
            </w:r>
            <w:r w:rsidRPr="0011604C">
              <w:rPr>
                <w:rFonts w:ascii="Times New Roman" w:eastAsia="宋体" w:hAnsi="Times New Roman" w:cs="Times New Roman"/>
                <w:snapToGrid/>
                <w:sz w:val="22"/>
                <w:szCs w:val="22"/>
              </w:rPr>
              <w:t>O</w:t>
            </w:r>
          </w:p>
        </w:tc>
      </w:tr>
      <w:tr w:rsidR="0011604C" w:rsidRPr="0011604C" w:rsidTr="0011604C">
        <w:trPr>
          <w:jc w:val="center"/>
        </w:trPr>
        <w:tc>
          <w:tcPr>
            <w:tcW w:w="90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7 </w:t>
            </w:r>
          </w:p>
        </w:tc>
        <w:tc>
          <w:tcPr>
            <w:tcW w:w="381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TI1101 </w:t>
            </w:r>
            <w:r w:rsidRPr="0011604C">
              <w:rPr>
                <w:rFonts w:ascii="宋体" w:eastAsia="宋体" w:hAnsi="宋体" w:cs="宋体"/>
                <w:snapToGrid/>
                <w:sz w:val="22"/>
                <w:szCs w:val="22"/>
              </w:rPr>
              <w:t xml:space="preserve">炉膛中心火焰温度 </w:t>
            </w:r>
          </w:p>
        </w:tc>
        <w:tc>
          <w:tcPr>
            <w:tcW w:w="3360"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1240</w:t>
            </w:r>
            <w:r w:rsidRPr="0011604C">
              <w:rPr>
                <w:rFonts w:ascii="宋体" w:eastAsia="宋体" w:hAnsi="宋体" w:cs="宋体"/>
                <w:snapToGrid/>
                <w:sz w:val="22"/>
                <w:szCs w:val="22"/>
              </w:rPr>
              <w:t>℃左右</w:t>
            </w:r>
          </w:p>
        </w:tc>
      </w:tr>
    </w:tbl>
    <w:p w:rsidR="0011604C" w:rsidRDefault="0011604C" w:rsidP="0011604C">
      <w:pPr>
        <w:kinsoku/>
        <w:autoSpaceDE/>
        <w:autoSpaceDN/>
        <w:adjustRightInd/>
        <w:snapToGrid/>
        <w:textAlignment w:val="auto"/>
        <w:rPr>
          <w:rFonts w:ascii="Times New Roman" w:eastAsia="宋体" w:hAnsi="Times New Roman" w:cs="Times New Roman"/>
          <w:b/>
          <w:bCs/>
          <w:snapToGrid/>
          <w:sz w:val="22"/>
          <w:szCs w:val="22"/>
        </w:rPr>
      </w:pPr>
    </w:p>
    <w:p w:rsidR="00DA36F2" w:rsidRDefault="00DA36F2" w:rsidP="0011604C">
      <w:pPr>
        <w:kinsoku/>
        <w:autoSpaceDE/>
        <w:autoSpaceDN/>
        <w:adjustRightInd/>
        <w:snapToGrid/>
        <w:textAlignment w:val="auto"/>
        <w:rPr>
          <w:rFonts w:ascii="Times New Roman" w:eastAsia="宋体" w:hAnsi="Times New Roman" w:cs="Times New Roman"/>
          <w:b/>
          <w:bCs/>
          <w:snapToGrid/>
          <w:sz w:val="22"/>
          <w:szCs w:val="22"/>
        </w:rPr>
      </w:pPr>
    </w:p>
    <w:p w:rsidR="00DA36F2" w:rsidRDefault="00DA36F2" w:rsidP="0011604C">
      <w:pPr>
        <w:kinsoku/>
        <w:autoSpaceDE/>
        <w:autoSpaceDN/>
        <w:adjustRightInd/>
        <w:snapToGrid/>
        <w:textAlignment w:val="auto"/>
        <w:rPr>
          <w:rFonts w:ascii="Times New Roman" w:eastAsia="宋体" w:hAnsi="Times New Roman" w:cs="Times New Roman"/>
          <w:b/>
          <w:bCs/>
          <w:snapToGrid/>
          <w:sz w:val="22"/>
          <w:szCs w:val="22"/>
        </w:rPr>
      </w:pPr>
    </w:p>
    <w:p w:rsidR="00DA36F2" w:rsidRDefault="00DA36F2" w:rsidP="0011604C">
      <w:pPr>
        <w:kinsoku/>
        <w:autoSpaceDE/>
        <w:autoSpaceDN/>
        <w:adjustRightInd/>
        <w:snapToGrid/>
        <w:textAlignment w:val="auto"/>
        <w:rPr>
          <w:rFonts w:ascii="Times New Roman" w:eastAsia="宋体" w:hAnsi="Times New Roman" w:cs="Times New Roman"/>
          <w:b/>
          <w:bCs/>
          <w:snapToGrid/>
          <w:sz w:val="22"/>
          <w:szCs w:val="22"/>
        </w:rPr>
      </w:pPr>
    </w:p>
    <w:p w:rsidR="00DA36F2" w:rsidRDefault="00DA36F2" w:rsidP="0011604C">
      <w:pPr>
        <w:kinsoku/>
        <w:autoSpaceDE/>
        <w:autoSpaceDN/>
        <w:adjustRightInd/>
        <w:snapToGrid/>
        <w:textAlignment w:val="auto"/>
        <w:rPr>
          <w:rFonts w:ascii="Times New Roman" w:eastAsia="宋体" w:hAnsi="Times New Roman" w:cs="Times New Roman" w:hint="eastAsia"/>
          <w:b/>
          <w:bCs/>
          <w:snapToGrid/>
          <w:sz w:val="22"/>
          <w:szCs w:val="22"/>
        </w:rPr>
      </w:pPr>
    </w:p>
    <w:p w:rsidR="002C16B1" w:rsidRDefault="0011604C" w:rsidP="002C16B1">
      <w:pPr>
        <w:kinsoku/>
        <w:autoSpaceDE/>
        <w:autoSpaceDN/>
        <w:adjustRightInd/>
        <w:snapToGrid/>
        <w:textAlignment w:val="auto"/>
        <w:rPr>
          <w:rFonts w:ascii="宋体" w:eastAsia="宋体" w:hAnsi="宋体" w:cs="宋体"/>
          <w:snapToGrid/>
          <w:sz w:val="22"/>
          <w:szCs w:val="22"/>
        </w:rPr>
      </w:pPr>
      <w:r w:rsidRPr="0011604C">
        <w:rPr>
          <w:rFonts w:ascii="Times New Roman" w:hAnsi="Times New Roman" w:cs="Times New Roman"/>
          <w:sz w:val="24"/>
          <w:szCs w:val="24"/>
        </w:rPr>
        <w:t xml:space="preserve">3.3.1 </w:t>
      </w:r>
      <w:r w:rsidRPr="0011604C">
        <w:rPr>
          <w:rFonts w:ascii="黑体" w:eastAsia="黑体" w:hAnsi="黑体" w:cs="宋体" w:hint="eastAsia"/>
          <w:sz w:val="24"/>
          <w:szCs w:val="24"/>
        </w:rPr>
        <w:t>过热蒸汽出口流量单回路控制系统</w:t>
      </w:r>
    </w:p>
    <w:p w:rsidR="0011604C" w:rsidRDefault="0011604C" w:rsidP="002C16B1">
      <w:pPr>
        <w:kinsoku/>
        <w:autoSpaceDE/>
        <w:autoSpaceDN/>
        <w:adjustRightInd/>
        <w:snapToGrid/>
        <w:ind w:firstLineChars="200" w:firstLine="440"/>
        <w:textAlignment w:val="auto"/>
        <w:rPr>
          <w:rFonts w:ascii="宋体" w:eastAsia="宋体" w:hAnsi="宋体" w:cs="宋体"/>
          <w:snapToGrid/>
          <w:sz w:val="22"/>
          <w:szCs w:val="22"/>
        </w:rPr>
      </w:pPr>
      <w:r w:rsidRPr="0011604C">
        <w:rPr>
          <w:rFonts w:ascii="宋体" w:eastAsia="宋体" w:hAnsi="宋体" w:cs="宋体"/>
          <w:snapToGrid/>
          <w:sz w:val="22"/>
          <w:szCs w:val="22"/>
        </w:rPr>
        <w:lastRenderedPageBreak/>
        <w:t>过热蒸汽的出口流量容易受到汽包水位、炉膛热负荷等的影响，产生的过热蒸汽将用于下游的设备，所以要保证过热蒸汽出口流量的稳定。</w:t>
      </w:r>
      <w:r w:rsidRPr="0011604C">
        <w:rPr>
          <w:rFonts w:ascii="宋体" w:eastAsia="宋体" w:hAnsi="宋体" w:cs="宋体" w:hint="eastAsia"/>
          <w:snapToGrid/>
          <w:sz w:val="24"/>
          <w:szCs w:val="24"/>
        </w:rPr>
        <w:br/>
      </w:r>
      <w:r w:rsidRPr="0011604C">
        <w:rPr>
          <w:rFonts w:ascii="宋体" w:eastAsia="宋体" w:hAnsi="宋体" w:cs="宋体"/>
          <w:snapToGrid/>
          <w:sz w:val="22"/>
          <w:szCs w:val="22"/>
        </w:rPr>
        <w:t>（</w:t>
      </w:r>
      <w:r w:rsidRPr="0011604C">
        <w:rPr>
          <w:rFonts w:ascii="Times New Roman" w:eastAsia="宋体" w:hAnsi="Times New Roman" w:cs="Times New Roman"/>
          <w:snapToGrid/>
          <w:sz w:val="22"/>
          <w:szCs w:val="22"/>
        </w:rPr>
        <w:t>1</w:t>
      </w:r>
      <w:r w:rsidRPr="0011604C">
        <w:rPr>
          <w:rFonts w:ascii="宋体" w:eastAsia="宋体" w:hAnsi="宋体" w:cs="宋体"/>
          <w:snapToGrid/>
          <w:sz w:val="22"/>
          <w:szCs w:val="22"/>
        </w:rPr>
        <w:t xml:space="preserve">）被控变量和操作变量的选择，如图表 </w:t>
      </w:r>
      <w:r w:rsidRPr="0011604C">
        <w:rPr>
          <w:rFonts w:ascii="Times New Roman" w:eastAsia="宋体" w:hAnsi="Times New Roman" w:cs="Times New Roman"/>
          <w:snapToGrid/>
          <w:sz w:val="22"/>
          <w:szCs w:val="22"/>
        </w:rPr>
        <w:t xml:space="preserve">3-2 </w:t>
      </w:r>
      <w:r w:rsidRPr="0011604C">
        <w:rPr>
          <w:rFonts w:ascii="宋体" w:eastAsia="宋体" w:hAnsi="宋体" w:cs="宋体"/>
          <w:snapToGrid/>
          <w:sz w:val="22"/>
          <w:szCs w:val="22"/>
        </w:rPr>
        <w:t>所示。</w:t>
      </w:r>
    </w:p>
    <w:p w:rsidR="0011604C" w:rsidRPr="0011604C" w:rsidRDefault="0011604C" w:rsidP="0011604C">
      <w:pPr>
        <w:kinsoku/>
        <w:autoSpaceDE/>
        <w:autoSpaceDN/>
        <w:adjustRightInd/>
        <w:snapToGrid/>
        <w:jc w:val="center"/>
        <w:textAlignment w:val="auto"/>
        <w:rPr>
          <w:rFonts w:ascii="宋体" w:eastAsia="宋体" w:hAnsi="宋体" w:cs="宋体"/>
          <w:snapToGrid/>
          <w:color w:val="auto"/>
          <w:sz w:val="24"/>
          <w:szCs w:val="24"/>
        </w:rPr>
      </w:pPr>
      <w:r w:rsidRPr="0011604C">
        <w:rPr>
          <w:rFonts w:ascii="宋体" w:eastAsia="宋体" w:hAnsi="宋体" w:cs="宋体" w:hint="eastAsia"/>
          <w:snapToGrid/>
          <w:sz w:val="24"/>
          <w:szCs w:val="24"/>
        </w:rPr>
        <w:br/>
      </w:r>
      <w:r w:rsidRPr="0011604C">
        <w:rPr>
          <w:rFonts w:ascii="宋体" w:eastAsia="宋体" w:hAnsi="宋体" w:cs="宋体"/>
          <w:snapToGrid/>
          <w:sz w:val="22"/>
          <w:szCs w:val="22"/>
        </w:rPr>
        <w:t xml:space="preserve">表 </w:t>
      </w:r>
      <w:r w:rsidRPr="0011604C">
        <w:rPr>
          <w:rFonts w:ascii="Times New Roman" w:eastAsia="宋体" w:hAnsi="Times New Roman" w:cs="Times New Roman"/>
          <w:b/>
          <w:bCs/>
          <w:snapToGrid/>
          <w:sz w:val="22"/>
          <w:szCs w:val="22"/>
        </w:rPr>
        <w:t xml:space="preserve">3-2 </w:t>
      </w:r>
      <w:r w:rsidRPr="0011604C">
        <w:rPr>
          <w:rFonts w:ascii="宋体" w:eastAsia="宋体" w:hAnsi="宋体" w:cs="宋体"/>
          <w:snapToGrid/>
          <w:sz w:val="22"/>
          <w:szCs w:val="22"/>
        </w:rPr>
        <w:t>过热蒸汽出口流量控制系统变量表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25"/>
        <w:gridCol w:w="4841"/>
      </w:tblGrid>
      <w:tr w:rsidR="0011604C" w:rsidRPr="0011604C" w:rsidTr="0011604C">
        <w:trPr>
          <w:trHeight w:val="356"/>
          <w:jc w:val="center"/>
        </w:trPr>
        <w:tc>
          <w:tcPr>
            <w:tcW w:w="1125"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被控变量 </w:t>
            </w:r>
          </w:p>
        </w:tc>
        <w:tc>
          <w:tcPr>
            <w:tcW w:w="4841"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过热蒸汽流量</w:t>
            </w:r>
          </w:p>
        </w:tc>
      </w:tr>
      <w:tr w:rsidR="0011604C" w:rsidRPr="0011604C" w:rsidTr="0011604C">
        <w:trPr>
          <w:trHeight w:val="336"/>
          <w:jc w:val="center"/>
        </w:trPr>
        <w:tc>
          <w:tcPr>
            <w:tcW w:w="1125"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操作变量 </w:t>
            </w:r>
          </w:p>
        </w:tc>
        <w:tc>
          <w:tcPr>
            <w:tcW w:w="4841"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过热蒸汽流量</w:t>
            </w:r>
          </w:p>
        </w:tc>
      </w:tr>
      <w:tr w:rsidR="0011604C" w:rsidRPr="0011604C" w:rsidTr="0011604C">
        <w:trPr>
          <w:trHeight w:val="356"/>
          <w:jc w:val="center"/>
        </w:trPr>
        <w:tc>
          <w:tcPr>
            <w:tcW w:w="1125"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执行器 </w:t>
            </w:r>
          </w:p>
        </w:tc>
        <w:tc>
          <w:tcPr>
            <w:tcW w:w="4841"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FV1105 </w:t>
            </w:r>
            <w:r w:rsidRPr="0011604C">
              <w:rPr>
                <w:rFonts w:ascii="宋体" w:eastAsia="宋体" w:hAnsi="宋体" w:cs="宋体"/>
                <w:snapToGrid/>
                <w:sz w:val="22"/>
                <w:szCs w:val="22"/>
              </w:rPr>
              <w:t>过热蒸汽流量管线调节阀</w:t>
            </w:r>
          </w:p>
        </w:tc>
      </w:tr>
      <w:tr w:rsidR="0011604C" w:rsidRPr="0011604C" w:rsidTr="0011604C">
        <w:trPr>
          <w:trHeight w:val="336"/>
          <w:jc w:val="center"/>
        </w:trPr>
        <w:tc>
          <w:tcPr>
            <w:tcW w:w="1125"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传感器 </w:t>
            </w:r>
          </w:p>
        </w:tc>
        <w:tc>
          <w:tcPr>
            <w:tcW w:w="4841"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FI1105 </w:t>
            </w:r>
            <w:r w:rsidRPr="0011604C">
              <w:rPr>
                <w:rFonts w:ascii="宋体" w:eastAsia="宋体" w:hAnsi="宋体" w:cs="宋体"/>
                <w:snapToGrid/>
                <w:sz w:val="22"/>
                <w:szCs w:val="22"/>
              </w:rPr>
              <w:t>过热蒸汽流量传感器</w:t>
            </w:r>
          </w:p>
        </w:tc>
      </w:tr>
    </w:tbl>
    <w:p w:rsidR="0011604C" w:rsidRDefault="0011604C" w:rsidP="0011604C">
      <w:pPr>
        <w:spacing w:beforeLines="50" w:before="120" w:afterLines="50" w:after="120"/>
        <w:jc w:val="both"/>
        <w:rPr>
          <w:rFonts w:ascii="宋体" w:eastAsia="宋体" w:hAnsi="宋体" w:cs="宋体" w:hint="eastAsia"/>
          <w:snapToGrid/>
          <w:sz w:val="22"/>
          <w:szCs w:val="22"/>
        </w:rPr>
      </w:pPr>
      <w:r w:rsidRPr="0011604C">
        <w:rPr>
          <w:rFonts w:ascii="宋体" w:eastAsia="宋体" w:hAnsi="宋体" w:cs="宋体"/>
          <w:snapToGrid/>
          <w:sz w:val="22"/>
          <w:szCs w:val="22"/>
        </w:rPr>
        <w:t>（</w:t>
      </w:r>
      <w:r w:rsidRPr="0011604C">
        <w:rPr>
          <w:rFonts w:ascii="Times New Roman" w:eastAsia="宋体" w:hAnsi="Times New Roman" w:cs="Times New Roman"/>
          <w:snapToGrid/>
          <w:sz w:val="22"/>
          <w:szCs w:val="22"/>
        </w:rPr>
        <w:t>2</w:t>
      </w:r>
      <w:r w:rsidRPr="0011604C">
        <w:rPr>
          <w:rFonts w:ascii="宋体" w:eastAsia="宋体" w:hAnsi="宋体" w:cs="宋体"/>
          <w:snapToGrid/>
          <w:sz w:val="22"/>
          <w:szCs w:val="22"/>
        </w:rPr>
        <w:t>）控制方案</w:t>
      </w:r>
      <w:r w:rsidRPr="0011604C">
        <w:rPr>
          <w:rFonts w:ascii="宋体" w:eastAsia="宋体" w:hAnsi="宋体" w:cs="宋体" w:hint="eastAsia"/>
          <w:snapToGrid/>
          <w:sz w:val="24"/>
          <w:szCs w:val="24"/>
        </w:rPr>
        <w:br/>
      </w:r>
      <w:r w:rsidRPr="0011604C">
        <w:rPr>
          <w:rFonts w:ascii="宋体" w:eastAsia="宋体" w:hAnsi="宋体" w:cs="宋体"/>
          <w:snapToGrid/>
          <w:sz w:val="22"/>
          <w:szCs w:val="22"/>
        </w:rPr>
        <w:t xml:space="preserve">过热蒸汽出口流量控制系统的被控变量和操作变量都是过热蒸汽流量本身，通过蒸汽流量管线上的调节阀控制，控制起来较简单，用单回路就可以达到良好的效果。控制方框图如图 </w:t>
      </w:r>
      <w:r w:rsidRPr="0011604C">
        <w:rPr>
          <w:rFonts w:ascii="Times New Roman" w:eastAsia="宋体" w:hAnsi="Times New Roman" w:cs="Times New Roman"/>
          <w:snapToGrid/>
          <w:sz w:val="22"/>
          <w:szCs w:val="22"/>
        </w:rPr>
        <w:t xml:space="preserve">3-2 </w:t>
      </w:r>
      <w:r w:rsidRPr="0011604C">
        <w:rPr>
          <w:rFonts w:ascii="宋体" w:eastAsia="宋体" w:hAnsi="宋体" w:cs="宋体"/>
          <w:snapToGrid/>
          <w:sz w:val="22"/>
          <w:szCs w:val="22"/>
        </w:rPr>
        <w:t>所示。</w:t>
      </w:r>
      <w:r w:rsidRPr="0011604C">
        <w:rPr>
          <w:rFonts w:ascii="宋体" w:eastAsia="宋体" w:hAnsi="宋体" w:cs="宋体" w:hint="eastAsia"/>
          <w:snapToGrid/>
          <w:sz w:val="24"/>
          <w:szCs w:val="24"/>
        </w:rPr>
        <w:br/>
      </w:r>
      <w:r w:rsidRPr="0011604C">
        <w:rPr>
          <w:rFonts w:ascii="宋体" w:eastAsia="宋体" w:hAnsi="宋体" w:cs="宋体"/>
          <w:snapToGrid/>
          <w:sz w:val="14"/>
          <w:szCs w:val="14"/>
        </w:rPr>
        <w:drawing>
          <wp:inline distT="0" distB="0" distL="0" distR="0" wp14:anchorId="56AA31E6" wp14:editId="71248152">
            <wp:extent cx="6154420" cy="1821180"/>
            <wp:effectExtent l="0" t="0" r="0" b="7620"/>
            <wp:docPr id="932214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14952" name=""/>
                    <pic:cNvPicPr/>
                  </pic:nvPicPr>
                  <pic:blipFill>
                    <a:blip r:embed="rId11"/>
                    <a:stretch>
                      <a:fillRect/>
                    </a:stretch>
                  </pic:blipFill>
                  <pic:spPr>
                    <a:xfrm>
                      <a:off x="0" y="0"/>
                      <a:ext cx="6154420" cy="1821180"/>
                    </a:xfrm>
                    <a:prstGeom prst="rect">
                      <a:avLst/>
                    </a:prstGeom>
                  </pic:spPr>
                </pic:pic>
              </a:graphicData>
            </a:graphic>
          </wp:inline>
        </w:drawing>
      </w:r>
    </w:p>
    <w:p w:rsidR="0011604C" w:rsidRPr="0011604C" w:rsidRDefault="0011604C" w:rsidP="0011604C">
      <w:pPr>
        <w:spacing w:beforeLines="50" w:before="120" w:afterLines="50" w:after="120"/>
        <w:jc w:val="center"/>
        <w:rPr>
          <w:rFonts w:ascii="宋体" w:eastAsia="宋体" w:hAnsi="宋体" w:cs="宋体" w:hint="eastAsia"/>
          <w:snapToGrid/>
          <w:sz w:val="22"/>
          <w:szCs w:val="22"/>
        </w:rPr>
      </w:pPr>
      <w:r w:rsidRPr="0011604C">
        <w:rPr>
          <w:rFonts w:ascii="宋体" w:eastAsia="宋体" w:hAnsi="宋体" w:cs="宋体"/>
          <w:snapToGrid/>
          <w:sz w:val="22"/>
          <w:szCs w:val="22"/>
        </w:rPr>
        <w:t xml:space="preserve">图 </w:t>
      </w:r>
      <w:r w:rsidRPr="0011604C">
        <w:rPr>
          <w:rFonts w:ascii="Times New Roman" w:eastAsia="宋体" w:hAnsi="Times New Roman" w:cs="Times New Roman"/>
          <w:b/>
          <w:bCs/>
          <w:snapToGrid/>
          <w:sz w:val="22"/>
          <w:szCs w:val="22"/>
        </w:rPr>
        <w:t xml:space="preserve">3-2 </w:t>
      </w:r>
      <w:r w:rsidRPr="0011604C">
        <w:rPr>
          <w:rFonts w:ascii="宋体" w:eastAsia="宋体" w:hAnsi="宋体" w:cs="宋体"/>
          <w:snapToGrid/>
          <w:sz w:val="22"/>
          <w:szCs w:val="22"/>
        </w:rPr>
        <w:t>锅炉过热蒸汽出口流量控制方框图</w:t>
      </w:r>
    </w:p>
    <w:p w:rsidR="002C16B1" w:rsidRDefault="0011604C" w:rsidP="002C16B1">
      <w:pPr>
        <w:kinsoku/>
        <w:autoSpaceDE/>
        <w:autoSpaceDN/>
        <w:adjustRightInd/>
        <w:snapToGrid/>
        <w:textAlignment w:val="auto"/>
        <w:rPr>
          <w:rFonts w:ascii="Times New Roman" w:eastAsia="宋体" w:hAnsi="Times New Roman" w:cs="Times New Roman"/>
          <w:snapToGrid/>
          <w:sz w:val="24"/>
          <w:szCs w:val="24"/>
        </w:rPr>
      </w:pPr>
      <w:r w:rsidRPr="0011604C">
        <w:rPr>
          <w:rFonts w:ascii="宋体" w:eastAsia="宋体" w:hAnsi="宋体" w:cs="宋体"/>
          <w:snapToGrid/>
          <w:sz w:val="24"/>
          <w:szCs w:val="24"/>
        </w:rPr>
        <w:t>（</w:t>
      </w:r>
      <w:r w:rsidRPr="0011604C">
        <w:rPr>
          <w:rFonts w:ascii="Times New Roman" w:eastAsia="宋体" w:hAnsi="Times New Roman" w:cs="Times New Roman"/>
          <w:snapToGrid/>
          <w:sz w:val="24"/>
          <w:szCs w:val="24"/>
        </w:rPr>
        <w:t>3</w:t>
      </w:r>
      <w:r w:rsidRPr="0011604C">
        <w:rPr>
          <w:rFonts w:ascii="宋体" w:eastAsia="宋体" w:hAnsi="宋体" w:cs="宋体"/>
          <w:snapToGrid/>
          <w:sz w:val="24"/>
          <w:szCs w:val="24"/>
        </w:rPr>
        <w:t>）调节阀选型</w:t>
      </w:r>
    </w:p>
    <w:p w:rsidR="00DA36F2" w:rsidRDefault="0011604C" w:rsidP="002C16B1">
      <w:pPr>
        <w:kinsoku/>
        <w:autoSpaceDE/>
        <w:autoSpaceDN/>
        <w:adjustRightInd/>
        <w:snapToGrid/>
        <w:ind w:firstLineChars="200" w:firstLine="480"/>
        <w:textAlignment w:val="auto"/>
        <w:rPr>
          <w:rFonts w:ascii="宋体" w:eastAsia="宋体" w:hAnsi="宋体" w:cs="宋体"/>
          <w:snapToGrid/>
          <w:sz w:val="24"/>
          <w:szCs w:val="24"/>
        </w:rPr>
      </w:pPr>
      <w:r w:rsidRPr="0011604C">
        <w:rPr>
          <w:rFonts w:ascii="Times New Roman" w:eastAsia="宋体" w:hAnsi="Times New Roman" w:cs="Times New Roman"/>
          <w:snapToGrid/>
          <w:sz w:val="24"/>
          <w:szCs w:val="24"/>
        </w:rPr>
        <w:t xml:space="preserve">FV1105 </w:t>
      </w:r>
      <w:r w:rsidRPr="0011604C">
        <w:rPr>
          <w:rFonts w:ascii="宋体" w:eastAsia="宋体" w:hAnsi="宋体" w:cs="宋体"/>
          <w:snapToGrid/>
          <w:sz w:val="24"/>
          <w:szCs w:val="24"/>
        </w:rPr>
        <w:t>为过热蒸汽出口流量调节阀，当系统发生故障时，为了保证安全，应该将此调节阀全开， 否则存在于系统中的蒸汽随着温度、压力的升高可能发生爆炸。 所以，过热蒸汽出口流量调节阀选择气关阀。</w:t>
      </w:r>
      <w:r w:rsidRPr="0011604C">
        <w:rPr>
          <w:rFonts w:ascii="宋体" w:eastAsia="宋体" w:hAnsi="宋体" w:cs="宋体" w:hint="eastAsia"/>
          <w:snapToGrid/>
          <w:sz w:val="24"/>
          <w:szCs w:val="24"/>
        </w:rPr>
        <w:br/>
      </w:r>
      <w:r w:rsidR="002C16B1">
        <w:rPr>
          <w:rFonts w:ascii="宋体" w:eastAsia="宋体" w:hAnsi="宋体" w:cs="宋体" w:hint="eastAsia"/>
          <w:snapToGrid/>
          <w:sz w:val="24"/>
          <w:szCs w:val="24"/>
        </w:rPr>
        <w:t xml:space="preserve">    </w:t>
      </w:r>
      <w:r w:rsidRPr="0011604C">
        <w:rPr>
          <w:rFonts w:ascii="宋体" w:eastAsia="宋体" w:hAnsi="宋体" w:cs="宋体"/>
          <w:snapToGrid/>
          <w:sz w:val="24"/>
          <w:szCs w:val="24"/>
        </w:rPr>
        <w:t>根据被控对象特性以及调节阀流量特性，选择等百分比调节阀。</w:t>
      </w:r>
    </w:p>
    <w:p w:rsidR="00DA36F2" w:rsidRDefault="0011604C" w:rsidP="002C16B1">
      <w:pPr>
        <w:kinsoku/>
        <w:autoSpaceDE/>
        <w:autoSpaceDN/>
        <w:adjustRightInd/>
        <w:snapToGrid/>
        <w:ind w:firstLineChars="200" w:firstLine="480"/>
        <w:textAlignment w:val="auto"/>
        <w:rPr>
          <w:rFonts w:ascii="宋体" w:eastAsia="宋体" w:hAnsi="宋体" w:cs="宋体"/>
          <w:snapToGrid/>
          <w:sz w:val="24"/>
          <w:szCs w:val="24"/>
        </w:rPr>
      </w:pPr>
      <w:r w:rsidRPr="0011604C">
        <w:rPr>
          <w:rFonts w:ascii="宋体" w:eastAsia="宋体" w:hAnsi="宋体" w:cs="宋体" w:hint="eastAsia"/>
          <w:snapToGrid/>
          <w:sz w:val="24"/>
          <w:szCs w:val="24"/>
        </w:rPr>
        <w:br/>
      </w:r>
      <w:r w:rsidRPr="0011604C">
        <w:rPr>
          <w:rFonts w:ascii="宋体" w:eastAsia="宋体" w:hAnsi="宋体" w:cs="宋体"/>
          <w:snapToGrid/>
          <w:sz w:val="24"/>
          <w:szCs w:val="24"/>
        </w:rPr>
        <w:t>（</w:t>
      </w:r>
      <w:r w:rsidRPr="0011604C">
        <w:rPr>
          <w:rFonts w:ascii="Times New Roman" w:eastAsia="宋体" w:hAnsi="Times New Roman" w:cs="Times New Roman"/>
          <w:snapToGrid/>
          <w:sz w:val="24"/>
          <w:szCs w:val="24"/>
        </w:rPr>
        <w:t>4</w:t>
      </w:r>
      <w:r w:rsidRPr="0011604C">
        <w:rPr>
          <w:rFonts w:ascii="宋体" w:eastAsia="宋体" w:hAnsi="宋体" w:cs="宋体"/>
          <w:snapToGrid/>
          <w:sz w:val="24"/>
          <w:szCs w:val="24"/>
        </w:rPr>
        <w:t>）控制器的正反作用</w:t>
      </w:r>
      <w:r w:rsidRPr="0011604C">
        <w:rPr>
          <w:rFonts w:ascii="宋体" w:eastAsia="宋体" w:hAnsi="宋体" w:cs="宋体" w:hint="eastAsia"/>
          <w:snapToGrid/>
          <w:sz w:val="24"/>
          <w:szCs w:val="24"/>
        </w:rPr>
        <w:br/>
      </w:r>
      <w:r w:rsidR="002C16B1">
        <w:rPr>
          <w:rFonts w:ascii="宋体" w:eastAsia="宋体" w:hAnsi="宋体" w:cs="宋体" w:hint="eastAsia"/>
          <w:snapToGrid/>
          <w:sz w:val="24"/>
          <w:szCs w:val="24"/>
        </w:rPr>
        <w:t xml:space="preserve">    </w:t>
      </w:r>
      <w:r w:rsidRPr="0011604C">
        <w:rPr>
          <w:rFonts w:ascii="宋体" w:eastAsia="宋体" w:hAnsi="宋体" w:cs="宋体"/>
          <w:snapToGrid/>
          <w:sz w:val="24"/>
          <w:szCs w:val="24"/>
        </w:rPr>
        <w:t>过热蒸汽出口流量控制回路中，调节阀为气关阀，为保证整个回路为负反馈， 控制器选择正作用。</w:t>
      </w:r>
    </w:p>
    <w:p w:rsidR="00DA36F2" w:rsidRDefault="0011604C" w:rsidP="002C16B1">
      <w:pPr>
        <w:kinsoku/>
        <w:autoSpaceDE/>
        <w:autoSpaceDN/>
        <w:adjustRightInd/>
        <w:snapToGrid/>
        <w:ind w:firstLineChars="200" w:firstLine="480"/>
        <w:textAlignment w:val="auto"/>
        <w:rPr>
          <w:rFonts w:ascii="宋体" w:eastAsia="宋体" w:hAnsi="宋体" w:cs="宋体"/>
          <w:snapToGrid/>
          <w:sz w:val="24"/>
          <w:szCs w:val="24"/>
        </w:rPr>
      </w:pPr>
      <w:r w:rsidRPr="0011604C">
        <w:rPr>
          <w:rFonts w:ascii="宋体" w:eastAsia="宋体" w:hAnsi="宋体" w:cs="宋体" w:hint="eastAsia"/>
          <w:snapToGrid/>
          <w:sz w:val="24"/>
          <w:szCs w:val="24"/>
        </w:rPr>
        <w:br/>
      </w:r>
      <w:r w:rsidRPr="0011604C">
        <w:rPr>
          <w:rFonts w:ascii="宋体" w:eastAsia="宋体" w:hAnsi="宋体" w:cs="宋体"/>
          <w:snapToGrid/>
          <w:sz w:val="24"/>
          <w:szCs w:val="24"/>
        </w:rPr>
        <w:t>（</w:t>
      </w:r>
      <w:r w:rsidRPr="0011604C">
        <w:rPr>
          <w:rFonts w:ascii="Times New Roman" w:eastAsia="宋体" w:hAnsi="Times New Roman" w:cs="Times New Roman"/>
          <w:snapToGrid/>
          <w:sz w:val="24"/>
          <w:szCs w:val="24"/>
        </w:rPr>
        <w:t>5</w:t>
      </w:r>
      <w:r w:rsidRPr="0011604C">
        <w:rPr>
          <w:rFonts w:ascii="宋体" w:eastAsia="宋体" w:hAnsi="宋体" w:cs="宋体"/>
          <w:snapToGrid/>
          <w:sz w:val="24"/>
          <w:szCs w:val="24"/>
        </w:rPr>
        <w:t>）控制规律的选择</w:t>
      </w:r>
      <w:r w:rsidRPr="0011604C">
        <w:rPr>
          <w:rFonts w:ascii="宋体" w:eastAsia="宋体" w:hAnsi="宋体" w:cs="宋体" w:hint="eastAsia"/>
          <w:snapToGrid/>
          <w:sz w:val="24"/>
          <w:szCs w:val="24"/>
        </w:rPr>
        <w:br/>
      </w:r>
      <w:r w:rsidR="002C16B1">
        <w:rPr>
          <w:rFonts w:ascii="宋体" w:eastAsia="宋体" w:hAnsi="宋体" w:cs="宋体" w:hint="eastAsia"/>
          <w:snapToGrid/>
          <w:sz w:val="24"/>
          <w:szCs w:val="24"/>
        </w:rPr>
        <w:t xml:space="preserve">    </w:t>
      </w:r>
      <w:r w:rsidRPr="0011604C">
        <w:rPr>
          <w:rFonts w:ascii="宋体" w:eastAsia="宋体" w:hAnsi="宋体" w:cs="宋体"/>
          <w:snapToGrid/>
          <w:sz w:val="24"/>
          <w:szCs w:val="24"/>
        </w:rPr>
        <w:t>由于流量的时间常数很小， 所采用的比例度较大，单纯采用比例控制使系统产生余差，增加积分不仅可以消除余差，还可以减少噪声的影响， 提高系统的动态性能控制，对流量的控制更精确。 由于噪声的存在，因此不采用微分作用。 所以流量控制器，选择比例积分（</w:t>
      </w:r>
      <w:r w:rsidRPr="0011604C">
        <w:rPr>
          <w:rFonts w:ascii="Times New Roman" w:eastAsia="宋体" w:hAnsi="Times New Roman" w:cs="Times New Roman"/>
          <w:snapToGrid/>
          <w:sz w:val="24"/>
          <w:szCs w:val="24"/>
        </w:rPr>
        <w:t>PI</w:t>
      </w:r>
      <w:r w:rsidRPr="0011604C">
        <w:rPr>
          <w:rFonts w:ascii="宋体" w:eastAsia="宋体" w:hAnsi="宋体" w:cs="宋体"/>
          <w:snapToGrid/>
          <w:sz w:val="24"/>
          <w:szCs w:val="24"/>
        </w:rPr>
        <w:t>） 的调节方式。</w:t>
      </w:r>
    </w:p>
    <w:p w:rsidR="0011604C" w:rsidRDefault="0011604C" w:rsidP="002C16B1">
      <w:pPr>
        <w:kinsoku/>
        <w:autoSpaceDE/>
        <w:autoSpaceDN/>
        <w:adjustRightInd/>
        <w:snapToGrid/>
        <w:ind w:firstLineChars="200" w:firstLine="480"/>
        <w:textAlignment w:val="auto"/>
        <w:rPr>
          <w:rFonts w:ascii="宋体" w:eastAsia="宋体" w:hAnsi="宋体" w:cs="宋体"/>
          <w:snapToGrid/>
          <w:sz w:val="24"/>
          <w:szCs w:val="24"/>
        </w:rPr>
      </w:pPr>
      <w:r w:rsidRPr="0011604C">
        <w:rPr>
          <w:rFonts w:ascii="宋体" w:eastAsia="宋体" w:hAnsi="宋体" w:cs="宋体" w:hint="eastAsia"/>
          <w:snapToGrid/>
          <w:sz w:val="24"/>
          <w:szCs w:val="24"/>
        </w:rPr>
        <w:br/>
      </w:r>
      <w:r w:rsidRPr="0011604C">
        <w:rPr>
          <w:rFonts w:ascii="Times New Roman" w:eastAsia="宋体" w:hAnsi="Times New Roman" w:cs="Times New Roman"/>
          <w:snapToGrid/>
          <w:sz w:val="24"/>
          <w:szCs w:val="24"/>
        </w:rPr>
        <w:t xml:space="preserve">3.3.2 </w:t>
      </w:r>
      <w:r w:rsidRPr="0011604C">
        <w:rPr>
          <w:rFonts w:ascii="黑体" w:eastAsia="黑体" w:hAnsi="黑体" w:cs="宋体"/>
          <w:snapToGrid/>
          <w:sz w:val="24"/>
          <w:szCs w:val="24"/>
        </w:rPr>
        <w:t>过热蒸汽出口压力串级控制系统</w:t>
      </w:r>
      <w:r w:rsidRPr="0011604C">
        <w:rPr>
          <w:rFonts w:ascii="黑体" w:eastAsia="黑体" w:hAnsi="黑体" w:cs="宋体" w:hint="eastAsia"/>
          <w:snapToGrid/>
          <w:sz w:val="24"/>
          <w:szCs w:val="24"/>
        </w:rPr>
        <w:br/>
      </w:r>
      <w:r w:rsidR="002C16B1">
        <w:rPr>
          <w:rFonts w:ascii="宋体" w:eastAsia="宋体" w:hAnsi="宋体" w:cs="宋体" w:hint="eastAsia"/>
          <w:snapToGrid/>
          <w:sz w:val="24"/>
          <w:szCs w:val="24"/>
        </w:rPr>
        <w:t xml:space="preserve">    </w:t>
      </w:r>
      <w:r w:rsidRPr="0011604C">
        <w:rPr>
          <w:rFonts w:ascii="宋体" w:eastAsia="宋体" w:hAnsi="宋体" w:cs="宋体"/>
          <w:snapToGrid/>
          <w:sz w:val="24"/>
          <w:szCs w:val="24"/>
        </w:rPr>
        <w:t>在锅炉控制系统中， 要求过热蒸汽压力稳定在工艺要求的范围内， 以满足下游设备的要求。压力过高可能造成危险，压力太低则不满足工业生产的要求。 为了保证一定的蒸汽出口压力， 必须保证燃料的充分燃烧， 以提供足够的热量。</w:t>
      </w:r>
      <w:r w:rsidRPr="0011604C">
        <w:rPr>
          <w:rFonts w:ascii="宋体" w:eastAsia="宋体" w:hAnsi="宋体" w:cs="宋体" w:hint="eastAsia"/>
          <w:snapToGrid/>
          <w:sz w:val="24"/>
          <w:szCs w:val="24"/>
        </w:rPr>
        <w:br/>
      </w:r>
      <w:r w:rsidRPr="0011604C">
        <w:rPr>
          <w:rFonts w:ascii="宋体" w:eastAsia="宋体" w:hAnsi="宋体" w:cs="宋体"/>
          <w:snapToGrid/>
          <w:sz w:val="24"/>
          <w:szCs w:val="24"/>
        </w:rPr>
        <w:t>（</w:t>
      </w:r>
      <w:r w:rsidRPr="0011604C">
        <w:rPr>
          <w:rFonts w:ascii="Times New Roman" w:eastAsia="宋体" w:hAnsi="Times New Roman" w:cs="Times New Roman"/>
          <w:snapToGrid/>
          <w:sz w:val="24"/>
          <w:szCs w:val="24"/>
        </w:rPr>
        <w:t>1</w:t>
      </w:r>
      <w:r w:rsidRPr="0011604C">
        <w:rPr>
          <w:rFonts w:ascii="宋体" w:eastAsia="宋体" w:hAnsi="宋体" w:cs="宋体"/>
          <w:snapToGrid/>
          <w:sz w:val="24"/>
          <w:szCs w:val="24"/>
        </w:rPr>
        <w:t xml:space="preserve">）被控变量和操作变量的选择，如图表 </w:t>
      </w:r>
      <w:r w:rsidRPr="0011604C">
        <w:rPr>
          <w:rFonts w:ascii="Times New Roman" w:eastAsia="宋体" w:hAnsi="Times New Roman" w:cs="Times New Roman"/>
          <w:snapToGrid/>
          <w:sz w:val="24"/>
          <w:szCs w:val="24"/>
        </w:rPr>
        <w:t xml:space="preserve">3-3 </w:t>
      </w:r>
      <w:r w:rsidRPr="0011604C">
        <w:rPr>
          <w:rFonts w:ascii="宋体" w:eastAsia="宋体" w:hAnsi="宋体" w:cs="宋体"/>
          <w:snapToGrid/>
          <w:sz w:val="24"/>
          <w:szCs w:val="24"/>
        </w:rPr>
        <w:t>所示。</w:t>
      </w:r>
    </w:p>
    <w:p w:rsidR="002C16B1" w:rsidRPr="0011604C" w:rsidRDefault="002C16B1" w:rsidP="002C16B1">
      <w:pPr>
        <w:kinsoku/>
        <w:autoSpaceDE/>
        <w:autoSpaceDN/>
        <w:adjustRightInd/>
        <w:snapToGrid/>
        <w:ind w:firstLineChars="200" w:firstLine="480"/>
        <w:textAlignment w:val="auto"/>
        <w:rPr>
          <w:rFonts w:ascii="宋体" w:eastAsia="宋体" w:hAnsi="宋体" w:cs="宋体" w:hint="eastAsia"/>
          <w:snapToGrid/>
          <w:color w:val="auto"/>
          <w:sz w:val="24"/>
          <w:szCs w:val="24"/>
        </w:rPr>
      </w:pPr>
    </w:p>
    <w:tbl>
      <w:tblPr>
        <w:tblW w:w="78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89"/>
        <w:gridCol w:w="704"/>
        <w:gridCol w:w="4111"/>
        <w:gridCol w:w="1535"/>
      </w:tblGrid>
      <w:tr w:rsidR="0011604C" w:rsidRPr="0011604C" w:rsidTr="0011604C">
        <w:trPr>
          <w:gridAfter w:val="1"/>
          <w:wAfter w:w="1535" w:type="dxa"/>
          <w:trHeight w:val="289"/>
          <w:jc w:val="center"/>
        </w:trPr>
        <w:tc>
          <w:tcPr>
            <w:tcW w:w="2193" w:type="dxa"/>
            <w:gridSpan w:val="2"/>
            <w:tcBorders>
              <w:top w:val="nil"/>
              <w:left w:val="nil"/>
              <w:bottom w:val="nil"/>
              <w:right w:val="nil"/>
            </w:tcBorders>
            <w:vAlign w:val="center"/>
            <w:hideMark/>
          </w:tcPr>
          <w:p w:rsidR="0011604C" w:rsidRPr="0011604C" w:rsidRDefault="0011604C" w:rsidP="0011604C">
            <w:pPr>
              <w:kinsoku/>
              <w:autoSpaceDE/>
              <w:autoSpaceDN/>
              <w:adjustRightInd/>
              <w:snapToGrid/>
              <w:jc w:val="center"/>
              <w:textAlignment w:val="auto"/>
              <w:rPr>
                <w:rFonts w:ascii="宋体" w:eastAsia="宋体" w:hAnsi="宋体" w:cs="宋体"/>
                <w:snapToGrid/>
                <w:color w:val="auto"/>
                <w:sz w:val="24"/>
                <w:szCs w:val="24"/>
              </w:rPr>
            </w:pPr>
            <w:r w:rsidRPr="0011604C">
              <w:rPr>
                <w:rFonts w:ascii="宋体" w:eastAsia="宋体" w:hAnsi="宋体" w:cs="宋体"/>
                <w:snapToGrid/>
                <w:sz w:val="22"/>
                <w:szCs w:val="22"/>
              </w:rPr>
              <w:lastRenderedPageBreak/>
              <w:t xml:space="preserve">表 </w:t>
            </w:r>
            <w:r w:rsidRPr="0011604C">
              <w:rPr>
                <w:rFonts w:ascii="Times New Roman" w:eastAsia="宋体" w:hAnsi="Times New Roman" w:cs="Times New Roman"/>
                <w:b/>
                <w:bCs/>
                <w:snapToGrid/>
                <w:sz w:val="22"/>
                <w:szCs w:val="22"/>
              </w:rPr>
              <w:t>3-3</w:t>
            </w:r>
          </w:p>
        </w:tc>
        <w:tc>
          <w:tcPr>
            <w:tcW w:w="4111" w:type="dxa"/>
            <w:tcBorders>
              <w:top w:val="nil"/>
              <w:left w:val="nil"/>
              <w:bottom w:val="nil"/>
              <w:right w:val="nil"/>
            </w:tcBorders>
            <w:vAlign w:val="center"/>
            <w:hideMark/>
          </w:tcPr>
          <w:p w:rsidR="0011604C" w:rsidRPr="0011604C" w:rsidRDefault="0011604C" w:rsidP="0011604C">
            <w:pPr>
              <w:kinsoku/>
              <w:autoSpaceDE/>
              <w:autoSpaceDN/>
              <w:adjustRightInd/>
              <w:snapToGrid/>
              <w:jc w:val="center"/>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过热蒸汽出口压力控制系统变量表</w:t>
            </w:r>
          </w:p>
        </w:tc>
      </w:tr>
      <w:tr w:rsidR="0011604C" w:rsidRPr="0011604C" w:rsidTr="0011604C">
        <w:trPr>
          <w:trHeight w:val="300"/>
          <w:jc w:val="center"/>
        </w:trPr>
        <w:tc>
          <w:tcPr>
            <w:tcW w:w="1489"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主被控变量 </w:t>
            </w:r>
          </w:p>
        </w:tc>
        <w:tc>
          <w:tcPr>
            <w:tcW w:w="6350" w:type="dxa"/>
            <w:gridSpan w:val="3"/>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过热蒸汽出口压力</w:t>
            </w:r>
          </w:p>
        </w:tc>
      </w:tr>
      <w:tr w:rsidR="0011604C" w:rsidRPr="0011604C" w:rsidTr="0011604C">
        <w:trPr>
          <w:trHeight w:val="289"/>
          <w:jc w:val="center"/>
        </w:trPr>
        <w:tc>
          <w:tcPr>
            <w:tcW w:w="1489"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副被控变量 </w:t>
            </w:r>
          </w:p>
        </w:tc>
        <w:tc>
          <w:tcPr>
            <w:tcW w:w="6350" w:type="dxa"/>
            <w:gridSpan w:val="3"/>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燃料流量</w:t>
            </w:r>
          </w:p>
        </w:tc>
      </w:tr>
      <w:tr w:rsidR="0011604C" w:rsidRPr="0011604C" w:rsidTr="0011604C">
        <w:trPr>
          <w:trHeight w:val="300"/>
          <w:jc w:val="center"/>
        </w:trPr>
        <w:tc>
          <w:tcPr>
            <w:tcW w:w="1489"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操作变量 </w:t>
            </w:r>
          </w:p>
        </w:tc>
        <w:tc>
          <w:tcPr>
            <w:tcW w:w="6350" w:type="dxa"/>
            <w:gridSpan w:val="3"/>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燃料流量</w:t>
            </w:r>
          </w:p>
        </w:tc>
      </w:tr>
      <w:tr w:rsidR="0011604C" w:rsidRPr="0011604C" w:rsidTr="0011604C">
        <w:trPr>
          <w:trHeight w:val="289"/>
          <w:jc w:val="center"/>
        </w:trPr>
        <w:tc>
          <w:tcPr>
            <w:tcW w:w="1489"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执行器 </w:t>
            </w:r>
          </w:p>
        </w:tc>
        <w:tc>
          <w:tcPr>
            <w:tcW w:w="6350" w:type="dxa"/>
            <w:gridSpan w:val="3"/>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FV1104 </w:t>
            </w:r>
            <w:r w:rsidRPr="0011604C">
              <w:rPr>
                <w:rFonts w:ascii="宋体" w:eastAsia="宋体" w:hAnsi="宋体" w:cs="宋体"/>
                <w:snapToGrid/>
                <w:sz w:val="22"/>
                <w:szCs w:val="22"/>
              </w:rPr>
              <w:t>燃料管线调节阀</w:t>
            </w:r>
          </w:p>
        </w:tc>
      </w:tr>
      <w:tr w:rsidR="0011604C" w:rsidRPr="0011604C" w:rsidTr="0011604C">
        <w:trPr>
          <w:trHeight w:val="300"/>
          <w:jc w:val="center"/>
        </w:trPr>
        <w:tc>
          <w:tcPr>
            <w:tcW w:w="1489" w:type="dxa"/>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宋体" w:eastAsia="宋体" w:hAnsi="宋体" w:cs="宋体"/>
                <w:snapToGrid/>
                <w:sz w:val="22"/>
                <w:szCs w:val="22"/>
              </w:rPr>
              <w:t xml:space="preserve">传感器 </w:t>
            </w:r>
          </w:p>
        </w:tc>
        <w:tc>
          <w:tcPr>
            <w:tcW w:w="6350" w:type="dxa"/>
            <w:gridSpan w:val="3"/>
            <w:tcBorders>
              <w:top w:val="single" w:sz="6" w:space="0" w:color="000000"/>
              <w:left w:val="single" w:sz="6" w:space="0" w:color="000000"/>
              <w:bottom w:val="single" w:sz="6" w:space="0" w:color="000000"/>
              <w:right w:val="single" w:sz="6" w:space="0" w:color="000000"/>
            </w:tcBorders>
            <w:vAlign w:val="center"/>
            <w:hideMark/>
          </w:tcPr>
          <w:p w:rsidR="0011604C" w:rsidRPr="0011604C" w:rsidRDefault="0011604C" w:rsidP="0011604C">
            <w:pPr>
              <w:kinsoku/>
              <w:autoSpaceDE/>
              <w:autoSpaceDN/>
              <w:adjustRightInd/>
              <w:snapToGrid/>
              <w:textAlignment w:val="auto"/>
              <w:rPr>
                <w:rFonts w:ascii="宋体" w:eastAsia="宋体" w:hAnsi="宋体" w:cs="宋体"/>
                <w:snapToGrid/>
                <w:color w:val="auto"/>
                <w:sz w:val="24"/>
                <w:szCs w:val="24"/>
              </w:rPr>
            </w:pPr>
            <w:r w:rsidRPr="0011604C">
              <w:rPr>
                <w:rFonts w:ascii="Times New Roman" w:eastAsia="宋体" w:hAnsi="Times New Roman" w:cs="Times New Roman"/>
                <w:snapToGrid/>
                <w:sz w:val="22"/>
                <w:szCs w:val="22"/>
              </w:rPr>
              <w:t xml:space="preserve">FI1103 </w:t>
            </w:r>
            <w:r w:rsidRPr="0011604C">
              <w:rPr>
                <w:rFonts w:ascii="宋体" w:eastAsia="宋体" w:hAnsi="宋体" w:cs="宋体"/>
                <w:snapToGrid/>
                <w:sz w:val="22"/>
                <w:szCs w:val="22"/>
              </w:rPr>
              <w:t xml:space="preserve">燃料流量传感器、 </w:t>
            </w:r>
            <w:r w:rsidRPr="0011604C">
              <w:rPr>
                <w:rFonts w:ascii="Times New Roman" w:eastAsia="宋体" w:hAnsi="Times New Roman" w:cs="Times New Roman"/>
                <w:snapToGrid/>
                <w:sz w:val="22"/>
                <w:szCs w:val="22"/>
              </w:rPr>
              <w:t xml:space="preserve">PI1104 </w:t>
            </w:r>
            <w:r w:rsidRPr="0011604C">
              <w:rPr>
                <w:rFonts w:ascii="宋体" w:eastAsia="宋体" w:hAnsi="宋体" w:cs="宋体"/>
                <w:snapToGrid/>
                <w:sz w:val="22"/>
                <w:szCs w:val="22"/>
              </w:rPr>
              <w:t>过热蒸汽出口压力传感器</w:t>
            </w:r>
          </w:p>
        </w:tc>
      </w:tr>
    </w:tbl>
    <w:p w:rsidR="002C16B1" w:rsidRDefault="002C16B1">
      <w:pPr>
        <w:spacing w:beforeLines="50" w:before="120" w:afterLines="50" w:after="120"/>
        <w:jc w:val="both"/>
        <w:rPr>
          <w:rFonts w:ascii="宋体" w:eastAsia="宋体" w:hAnsi="宋体" w:cs="宋体"/>
          <w:snapToGrid/>
          <w:sz w:val="24"/>
          <w:szCs w:val="24"/>
        </w:rPr>
      </w:pPr>
    </w:p>
    <w:p w:rsidR="002C16B1" w:rsidRDefault="0011604C">
      <w:pPr>
        <w:spacing w:beforeLines="50" w:before="120" w:afterLines="50" w:after="120"/>
        <w:jc w:val="both"/>
        <w:rPr>
          <w:rFonts w:ascii="宋体" w:eastAsia="宋体" w:hAnsi="宋体" w:cs="宋体"/>
          <w:snapToGrid/>
          <w:sz w:val="24"/>
          <w:szCs w:val="24"/>
        </w:rPr>
      </w:pPr>
      <w:r w:rsidRPr="0011604C">
        <w:rPr>
          <w:rFonts w:ascii="宋体" w:eastAsia="宋体" w:hAnsi="宋体" w:cs="宋体"/>
          <w:snapToGrid/>
          <w:sz w:val="24"/>
          <w:szCs w:val="24"/>
        </w:rPr>
        <w:t>（</w:t>
      </w:r>
      <w:r w:rsidRPr="0011604C">
        <w:rPr>
          <w:rFonts w:ascii="Times New Roman" w:eastAsia="宋体" w:hAnsi="Times New Roman" w:cs="Times New Roman"/>
          <w:snapToGrid/>
          <w:sz w:val="24"/>
          <w:szCs w:val="24"/>
        </w:rPr>
        <w:t>2</w:t>
      </w:r>
      <w:r w:rsidRPr="0011604C">
        <w:rPr>
          <w:rFonts w:ascii="宋体" w:eastAsia="宋体" w:hAnsi="宋体" w:cs="宋体"/>
          <w:snapToGrid/>
          <w:sz w:val="24"/>
          <w:szCs w:val="24"/>
        </w:rPr>
        <w:t>）控制方案</w:t>
      </w:r>
    </w:p>
    <w:p w:rsidR="0011604C" w:rsidRDefault="0011604C" w:rsidP="002C16B1">
      <w:pPr>
        <w:spacing w:beforeLines="50" w:before="120" w:afterLines="50" w:after="120"/>
        <w:ind w:firstLineChars="200" w:firstLine="480"/>
        <w:jc w:val="both"/>
        <w:rPr>
          <w:rFonts w:ascii="宋体" w:eastAsia="宋体" w:hAnsi="宋体"/>
          <w:sz w:val="24"/>
          <w:szCs w:val="24"/>
        </w:rPr>
      </w:pPr>
      <w:r w:rsidRPr="0011604C">
        <w:rPr>
          <w:rFonts w:ascii="宋体" w:eastAsia="宋体" w:hAnsi="宋体" w:cs="宋体"/>
          <w:snapToGrid/>
          <w:sz w:val="24"/>
          <w:szCs w:val="24"/>
        </w:rPr>
        <w:t xml:space="preserve">影响过热蒸汽出口压力的因素包括：燃料量、 空气量、燃烧状况、 炉膛中心火焰温度等。 炉膛中心火焰温度稳定在 </w:t>
      </w:r>
      <w:r w:rsidRPr="0011604C">
        <w:rPr>
          <w:rFonts w:ascii="Times New Roman" w:eastAsia="宋体" w:hAnsi="Times New Roman" w:cs="Times New Roman"/>
          <w:snapToGrid/>
          <w:sz w:val="24"/>
          <w:szCs w:val="24"/>
        </w:rPr>
        <w:t>1240</w:t>
      </w:r>
      <w:r w:rsidRPr="0011604C">
        <w:rPr>
          <w:rFonts w:ascii="宋体" w:eastAsia="宋体" w:hAnsi="宋体" w:cs="宋体"/>
          <w:snapToGrid/>
          <w:sz w:val="24"/>
          <w:szCs w:val="24"/>
        </w:rPr>
        <w:t>℃左右，由于炉膛中心火焰温度无法准确测量， 采用燃料量控制过热蒸汽压力。</w:t>
      </w:r>
      <w:r w:rsidRPr="0011604C">
        <w:rPr>
          <w:rFonts w:ascii="宋体" w:eastAsia="宋体" w:hAnsi="宋体" w:cs="宋体" w:hint="eastAsia"/>
          <w:snapToGrid/>
          <w:sz w:val="24"/>
          <w:szCs w:val="24"/>
        </w:rPr>
        <w:br/>
      </w:r>
      <w:r w:rsidRPr="0011604C">
        <w:rPr>
          <w:rFonts w:ascii="宋体" w:eastAsia="宋体" w:hAnsi="宋体" w:cs="宋体"/>
          <w:snapToGrid/>
          <w:sz w:val="24"/>
          <w:szCs w:val="24"/>
        </w:rPr>
        <w:t>传统的负反馈回路是在偏差产生后才起作用的， 为了使系统能够迅速克服这种干扰</w:t>
      </w:r>
      <w:r>
        <w:rPr>
          <w:rFonts w:ascii="宋体" w:eastAsia="宋体" w:hAnsi="宋体" w:cs="宋体" w:hint="eastAsia"/>
          <w:snapToGrid/>
          <w:sz w:val="24"/>
          <w:szCs w:val="24"/>
        </w:rPr>
        <w:t>，</w:t>
      </w:r>
      <w:r w:rsidRPr="0011604C">
        <w:rPr>
          <w:rFonts w:ascii="宋体" w:eastAsia="宋体" w:hAnsi="宋体"/>
          <w:sz w:val="24"/>
          <w:szCs w:val="24"/>
        </w:rPr>
        <w:t>采用串级控制策略。燃料和空气充分混合燃烧为系统提供热量， 燃料量和空气量包含了较多的干扰， 且具有较强的抗干扰性，空气</w:t>
      </w:r>
      <w:proofErr w:type="gramStart"/>
      <w:r w:rsidRPr="0011604C">
        <w:rPr>
          <w:rFonts w:ascii="宋体" w:eastAsia="宋体" w:hAnsi="宋体"/>
          <w:sz w:val="24"/>
          <w:szCs w:val="24"/>
        </w:rPr>
        <w:t>量通过</w:t>
      </w:r>
      <w:proofErr w:type="gramEnd"/>
      <w:r w:rsidRPr="0011604C">
        <w:rPr>
          <w:rFonts w:ascii="宋体" w:eastAsia="宋体" w:hAnsi="宋体"/>
          <w:sz w:val="24"/>
          <w:szCs w:val="24"/>
        </w:rPr>
        <w:t xml:space="preserve">烟气含氧量回路控制， 所以选择燃料流量作为控制系统的副被控变量，过热蒸汽压力作为控制系统的主被控变量，燃料流量作为操纵变量，形成串级回路控制系统。 过热蒸汽出口压力控制系统方框图如图 </w:t>
      </w:r>
      <w:r w:rsidRPr="0011604C">
        <w:rPr>
          <w:rFonts w:ascii="Times New Roman" w:hAnsi="Times New Roman" w:cs="Times New Roman"/>
          <w:sz w:val="24"/>
          <w:szCs w:val="24"/>
        </w:rPr>
        <w:t xml:space="preserve">3-3 </w:t>
      </w:r>
      <w:r w:rsidRPr="0011604C">
        <w:rPr>
          <w:rFonts w:ascii="宋体" w:eastAsia="宋体" w:hAnsi="宋体"/>
          <w:sz w:val="24"/>
          <w:szCs w:val="24"/>
        </w:rPr>
        <w:t>所</w:t>
      </w:r>
      <w:r w:rsidRPr="0011604C">
        <w:rPr>
          <w:rFonts w:hint="eastAsia"/>
        </w:rPr>
        <w:br/>
      </w:r>
      <w:r w:rsidRPr="0011604C">
        <w:rPr>
          <w:rFonts w:ascii="宋体" w:eastAsia="宋体" w:hAnsi="宋体"/>
          <w:sz w:val="24"/>
          <w:szCs w:val="24"/>
        </w:rPr>
        <w:t>示。</w:t>
      </w:r>
    </w:p>
    <w:p w:rsidR="0011604C" w:rsidRDefault="0011604C">
      <w:pPr>
        <w:spacing w:beforeLines="50" w:before="120" w:afterLines="50" w:after="120"/>
        <w:jc w:val="both"/>
        <w:rPr>
          <w:rFonts w:ascii="宋体" w:eastAsia="宋体" w:hAnsi="宋体" w:hint="eastAsia"/>
          <w:sz w:val="24"/>
          <w:szCs w:val="24"/>
        </w:rPr>
      </w:pPr>
    </w:p>
    <w:p w:rsidR="002C16B1" w:rsidRPr="002C16B1" w:rsidRDefault="0011604C" w:rsidP="002C16B1">
      <w:pPr>
        <w:spacing w:beforeLines="50" w:before="120" w:afterLines="50" w:after="120"/>
        <w:jc w:val="both"/>
        <w:rPr>
          <w:rStyle w:val="fontstyle11"/>
          <w:rFonts w:ascii="宋体" w:eastAsia="宋体" w:hAnsi="宋体" w:cs="Arial" w:hint="eastAsia"/>
        </w:rPr>
      </w:pPr>
      <w:r>
        <w:rPr>
          <w:rStyle w:val="fontstyle01"/>
          <w:rFonts w:hint="default"/>
        </w:rPr>
        <w:t>（</w:t>
      </w:r>
      <w:r>
        <w:rPr>
          <w:rStyle w:val="fontstyle11"/>
        </w:rPr>
        <w:t>3</w:t>
      </w:r>
      <w:r>
        <w:rPr>
          <w:rStyle w:val="fontstyle01"/>
          <w:rFonts w:hint="default"/>
        </w:rPr>
        <w:t>）调节阀选型</w:t>
      </w:r>
    </w:p>
    <w:p w:rsidR="002C16B1" w:rsidRDefault="0011604C" w:rsidP="002C16B1">
      <w:pPr>
        <w:spacing w:beforeLines="50" w:before="120" w:afterLines="50" w:after="120"/>
        <w:ind w:firstLineChars="200" w:firstLine="480"/>
        <w:jc w:val="both"/>
        <w:rPr>
          <w:rStyle w:val="fontstyle01"/>
          <w:rFonts w:hint="default"/>
        </w:rPr>
      </w:pPr>
      <w:r>
        <w:rPr>
          <w:rStyle w:val="fontstyle11"/>
        </w:rPr>
        <w:t xml:space="preserve">FV1104 </w:t>
      </w:r>
      <w:r>
        <w:rPr>
          <w:rStyle w:val="fontstyle01"/>
          <w:rFonts w:hint="default"/>
        </w:rPr>
        <w:t>为燃料管线调节阀，为了保证系统的安全，当发生故障时应该将此调节阀关闭，所以燃料管线调节阀选择气开阀。根据被控对象特性以及调节阀流量特性，选择等百分比特性调节阀。</w:t>
      </w:r>
    </w:p>
    <w:p w:rsidR="002C16B1" w:rsidRDefault="0011604C" w:rsidP="002C16B1">
      <w:pPr>
        <w:spacing w:beforeLines="50" w:before="120" w:afterLines="50" w:after="120"/>
        <w:ind w:firstLineChars="200" w:firstLine="420"/>
        <w:jc w:val="both"/>
        <w:rPr>
          <w:rStyle w:val="fontstyle01"/>
          <w:rFonts w:hint="default"/>
        </w:rPr>
      </w:pPr>
      <w:r>
        <w:rPr>
          <w:rFonts w:hint="eastAsia"/>
        </w:rPr>
        <w:br/>
      </w:r>
      <w:r>
        <w:rPr>
          <w:rStyle w:val="fontstyle01"/>
          <w:rFonts w:hint="default"/>
        </w:rPr>
        <w:t>（</w:t>
      </w:r>
      <w:r>
        <w:rPr>
          <w:rStyle w:val="fontstyle11"/>
        </w:rPr>
        <w:t>4</w:t>
      </w:r>
      <w:r>
        <w:rPr>
          <w:rStyle w:val="fontstyle01"/>
          <w:rFonts w:hint="default"/>
        </w:rPr>
        <w:t>）控制器的正反作用</w:t>
      </w:r>
      <w:r>
        <w:rPr>
          <w:rFonts w:hint="eastAsia"/>
        </w:rPr>
        <w:br/>
      </w:r>
      <w:r w:rsidR="002C16B1">
        <w:rPr>
          <w:rStyle w:val="fontstyle01"/>
          <w:rFonts w:hint="default"/>
        </w:rPr>
        <w:t xml:space="preserve">   </w:t>
      </w:r>
      <w:r>
        <w:rPr>
          <w:rStyle w:val="fontstyle01"/>
          <w:rFonts w:hint="default"/>
        </w:rPr>
        <w:t>根据串级控制器规律，为使主副回路均为负反馈控制，主、 副控制器均为正作用。</w:t>
      </w:r>
    </w:p>
    <w:p w:rsidR="0011604C" w:rsidRDefault="0011604C" w:rsidP="002C16B1">
      <w:pPr>
        <w:spacing w:beforeLines="50" w:before="120" w:afterLines="50" w:after="120"/>
        <w:ind w:firstLineChars="200" w:firstLine="420"/>
        <w:jc w:val="both"/>
        <w:rPr>
          <w:rStyle w:val="fontstyle01"/>
          <w:rFonts w:hint="default"/>
        </w:rPr>
      </w:pPr>
      <w:r>
        <w:rPr>
          <w:rFonts w:hint="eastAsia"/>
        </w:rPr>
        <w:br/>
      </w:r>
      <w:r>
        <w:rPr>
          <w:rStyle w:val="fontstyle01"/>
          <w:rFonts w:hint="default"/>
        </w:rPr>
        <w:t>（</w:t>
      </w:r>
      <w:r>
        <w:rPr>
          <w:rStyle w:val="fontstyle11"/>
        </w:rPr>
        <w:t>5</w:t>
      </w:r>
      <w:r>
        <w:rPr>
          <w:rStyle w:val="fontstyle01"/>
          <w:rFonts w:hint="default"/>
        </w:rPr>
        <w:t>）控制规律的选择</w:t>
      </w:r>
      <w:r>
        <w:rPr>
          <w:rFonts w:hint="eastAsia"/>
        </w:rPr>
        <w:br/>
      </w:r>
      <w:r w:rsidR="002C16B1">
        <w:rPr>
          <w:rStyle w:val="fontstyle01"/>
          <w:rFonts w:hint="default"/>
        </w:rPr>
        <w:t xml:space="preserve">   </w:t>
      </w:r>
      <w:r>
        <w:rPr>
          <w:rStyle w:val="fontstyle01"/>
          <w:rFonts w:hint="default"/>
        </w:rPr>
        <w:t>由于压力的对象特性有较大滞后性，主控制器选择比例积分微分（</w:t>
      </w:r>
      <w:r>
        <w:rPr>
          <w:rStyle w:val="fontstyle11"/>
        </w:rPr>
        <w:t>PID</w:t>
      </w:r>
      <w:r>
        <w:rPr>
          <w:rStyle w:val="fontstyle01"/>
          <w:rFonts w:hint="default"/>
        </w:rPr>
        <w:t>）调节方式；</w:t>
      </w:r>
      <w:r>
        <w:rPr>
          <w:rFonts w:hint="eastAsia"/>
        </w:rPr>
        <w:br/>
      </w:r>
      <w:r w:rsidR="002C16B1">
        <w:rPr>
          <w:rStyle w:val="fontstyle01"/>
          <w:rFonts w:hint="default"/>
        </w:rPr>
        <w:t xml:space="preserve">   </w:t>
      </w:r>
      <w:r>
        <w:rPr>
          <w:rStyle w:val="fontstyle01"/>
          <w:rFonts w:hint="default"/>
        </w:rPr>
        <w:t>由于副控制变量是燃料流量，时间常数较小，开环静增益较小， 如果不加入积分会产生很大的余差， 副控制器选择比例积分（</w:t>
      </w:r>
      <w:r>
        <w:rPr>
          <w:rStyle w:val="fontstyle11"/>
        </w:rPr>
        <w:t>PI</w:t>
      </w:r>
      <w:r>
        <w:rPr>
          <w:rStyle w:val="fontstyle01"/>
          <w:rFonts w:hint="default"/>
        </w:rPr>
        <w:t>）调节方式。</w:t>
      </w:r>
    </w:p>
    <w:p w:rsidR="002C16B1" w:rsidRDefault="005D02B7">
      <w:pPr>
        <w:spacing w:beforeLines="50" w:before="120" w:afterLines="50" w:after="120"/>
        <w:jc w:val="both"/>
        <w:rPr>
          <w:rFonts w:ascii="宋体" w:eastAsia="宋体" w:hAnsi="宋体"/>
          <w:sz w:val="24"/>
          <w:szCs w:val="24"/>
        </w:rPr>
      </w:pPr>
      <w:r w:rsidRPr="005D02B7">
        <w:rPr>
          <w:rFonts w:ascii="Times New Roman" w:hAnsi="Times New Roman" w:cs="Times New Roman"/>
          <w:sz w:val="24"/>
          <w:szCs w:val="24"/>
        </w:rPr>
        <w:t xml:space="preserve">3.3.3 </w:t>
      </w:r>
      <w:r w:rsidRPr="005D02B7">
        <w:rPr>
          <w:rFonts w:ascii="黑体" w:eastAsia="黑体" w:hAnsi="黑体"/>
          <w:sz w:val="24"/>
          <w:szCs w:val="24"/>
        </w:rPr>
        <w:t>过热蒸汽出口温度分程控制系统</w:t>
      </w:r>
      <w:r w:rsidRPr="005D02B7">
        <w:rPr>
          <w:rFonts w:ascii="黑体" w:eastAsia="黑体" w:hAnsi="黑体" w:hint="eastAsia"/>
        </w:rPr>
        <w:br/>
      </w:r>
    </w:p>
    <w:p w:rsidR="002C16B1" w:rsidRDefault="005D02B7" w:rsidP="002C16B1">
      <w:pPr>
        <w:spacing w:beforeLines="50" w:before="120" w:afterLines="50" w:after="120"/>
        <w:ind w:firstLineChars="200" w:firstLine="480"/>
        <w:jc w:val="both"/>
        <w:rPr>
          <w:rFonts w:ascii="宋体" w:eastAsia="宋体" w:hAnsi="宋体"/>
          <w:sz w:val="24"/>
          <w:szCs w:val="24"/>
        </w:rPr>
      </w:pPr>
      <w:r w:rsidRPr="005D02B7">
        <w:rPr>
          <w:rFonts w:ascii="宋体" w:eastAsia="宋体" w:hAnsi="宋体"/>
          <w:sz w:val="24"/>
          <w:szCs w:val="24"/>
        </w:rPr>
        <w:t>过热蒸汽的出口温度是自然循环锅炉生产过程中的一个很重要的参数，为了下游生产设备的需要对温度参数有较高的要求。过热蒸汽出口温度与燃料量和燃烧状况有很大关系，同时还受到进入省煤器换热的给水量的影响， 最后与减温器的冷水换热微调过热蒸汽温度。</w:t>
      </w:r>
    </w:p>
    <w:p w:rsidR="002C16B1" w:rsidRDefault="002C16B1">
      <w:pPr>
        <w:spacing w:beforeLines="50" w:before="120" w:afterLines="50" w:after="120"/>
        <w:jc w:val="both"/>
        <w:rPr>
          <w:rFonts w:ascii="宋体" w:eastAsia="宋体" w:hAnsi="宋体"/>
          <w:sz w:val="24"/>
          <w:szCs w:val="24"/>
        </w:rPr>
      </w:pPr>
    </w:p>
    <w:p w:rsidR="005D02B7" w:rsidRDefault="005D02B7">
      <w:pPr>
        <w:spacing w:beforeLines="50" w:before="120" w:afterLines="50" w:after="120"/>
        <w:jc w:val="both"/>
        <w:rPr>
          <w:rFonts w:ascii="宋体" w:eastAsia="宋体" w:hAnsi="宋体"/>
          <w:sz w:val="24"/>
          <w:szCs w:val="24"/>
        </w:rPr>
      </w:pPr>
      <w:r w:rsidRPr="005D02B7">
        <w:rPr>
          <w:rFonts w:hint="eastAsia"/>
        </w:rPr>
        <w:br/>
      </w:r>
      <w:r w:rsidRPr="005D02B7">
        <w:rPr>
          <w:rFonts w:ascii="宋体" w:eastAsia="宋体" w:hAnsi="宋体"/>
          <w:sz w:val="24"/>
          <w:szCs w:val="24"/>
        </w:rPr>
        <w:t>（</w:t>
      </w:r>
      <w:r w:rsidRPr="005D02B7">
        <w:rPr>
          <w:rFonts w:ascii="Times New Roman" w:hAnsi="Times New Roman" w:cs="Times New Roman"/>
          <w:sz w:val="24"/>
          <w:szCs w:val="24"/>
        </w:rPr>
        <w:t>1</w:t>
      </w:r>
      <w:r w:rsidRPr="005D02B7">
        <w:rPr>
          <w:rFonts w:ascii="宋体" w:eastAsia="宋体" w:hAnsi="宋体"/>
          <w:sz w:val="24"/>
          <w:szCs w:val="24"/>
        </w:rPr>
        <w:t xml:space="preserve">）被控变量和操作变量的选择，如图表 </w:t>
      </w:r>
      <w:r w:rsidRPr="005D02B7">
        <w:rPr>
          <w:rFonts w:ascii="Times New Roman" w:hAnsi="Times New Roman" w:cs="Times New Roman"/>
          <w:sz w:val="24"/>
          <w:szCs w:val="24"/>
        </w:rPr>
        <w:t xml:space="preserve">3-4 </w:t>
      </w:r>
      <w:r w:rsidRPr="005D02B7">
        <w:rPr>
          <w:rFonts w:ascii="宋体" w:eastAsia="宋体" w:hAnsi="宋体"/>
          <w:sz w:val="24"/>
          <w:szCs w:val="24"/>
        </w:rPr>
        <w:t>所示</w:t>
      </w:r>
    </w:p>
    <w:p w:rsidR="005D02B7" w:rsidRPr="005D02B7" w:rsidRDefault="005D02B7" w:rsidP="005D02B7">
      <w:pPr>
        <w:kinsoku/>
        <w:autoSpaceDE/>
        <w:autoSpaceDN/>
        <w:adjustRightInd/>
        <w:snapToGrid/>
        <w:jc w:val="center"/>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 xml:space="preserve">表 </w:t>
      </w:r>
      <w:r w:rsidRPr="005D02B7">
        <w:rPr>
          <w:rFonts w:ascii="Times New Roman" w:eastAsia="宋体" w:hAnsi="Times New Roman" w:cs="Times New Roman"/>
          <w:b/>
          <w:bCs/>
          <w:snapToGrid/>
          <w:sz w:val="22"/>
          <w:szCs w:val="22"/>
        </w:rPr>
        <w:t xml:space="preserve">3-4 </w:t>
      </w:r>
      <w:r w:rsidRPr="005D02B7">
        <w:rPr>
          <w:rFonts w:ascii="宋体" w:eastAsia="宋体" w:hAnsi="宋体" w:cs="宋体"/>
          <w:snapToGrid/>
          <w:sz w:val="22"/>
          <w:szCs w:val="22"/>
        </w:rPr>
        <w:t>过热蒸汽出口温度分程控制系统变量表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57"/>
        <w:gridCol w:w="5707"/>
      </w:tblGrid>
      <w:tr w:rsidR="005D02B7" w:rsidRPr="005D02B7" w:rsidTr="005D02B7">
        <w:trPr>
          <w:trHeight w:val="334"/>
          <w:jc w:val="center"/>
        </w:trPr>
        <w:tc>
          <w:tcPr>
            <w:tcW w:w="1357"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 xml:space="preserve">主被控变量 </w:t>
            </w:r>
          </w:p>
        </w:tc>
        <w:tc>
          <w:tcPr>
            <w:tcW w:w="5707"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过热蒸汽出口温度</w:t>
            </w:r>
          </w:p>
        </w:tc>
      </w:tr>
      <w:tr w:rsidR="005D02B7" w:rsidRPr="005D02B7" w:rsidTr="005D02B7">
        <w:trPr>
          <w:trHeight w:val="319"/>
          <w:jc w:val="center"/>
        </w:trPr>
        <w:tc>
          <w:tcPr>
            <w:tcW w:w="1357"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 xml:space="preserve">副被控变量 </w:t>
            </w:r>
          </w:p>
        </w:tc>
        <w:tc>
          <w:tcPr>
            <w:tcW w:w="5707"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去减温器的上水量</w:t>
            </w:r>
          </w:p>
        </w:tc>
      </w:tr>
      <w:tr w:rsidR="005D02B7" w:rsidRPr="005D02B7" w:rsidTr="005D02B7">
        <w:trPr>
          <w:trHeight w:val="334"/>
          <w:jc w:val="center"/>
        </w:trPr>
        <w:tc>
          <w:tcPr>
            <w:tcW w:w="1357"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lastRenderedPageBreak/>
              <w:t xml:space="preserve">操作变量 </w:t>
            </w:r>
          </w:p>
        </w:tc>
        <w:tc>
          <w:tcPr>
            <w:tcW w:w="5707"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去减温器的上水量、去省煤器的汽包上水量</w:t>
            </w:r>
          </w:p>
        </w:tc>
      </w:tr>
      <w:tr w:rsidR="005D02B7" w:rsidRPr="005D02B7" w:rsidTr="005D02B7">
        <w:trPr>
          <w:trHeight w:val="640"/>
          <w:jc w:val="center"/>
        </w:trPr>
        <w:tc>
          <w:tcPr>
            <w:tcW w:w="1357"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 xml:space="preserve">执行器 </w:t>
            </w:r>
          </w:p>
        </w:tc>
        <w:tc>
          <w:tcPr>
            <w:tcW w:w="5707"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Times New Roman" w:eastAsia="宋体" w:hAnsi="Times New Roman" w:cs="Times New Roman"/>
                <w:snapToGrid/>
                <w:sz w:val="22"/>
                <w:szCs w:val="22"/>
              </w:rPr>
              <w:t xml:space="preserve">FV1102 </w:t>
            </w:r>
            <w:r w:rsidRPr="005D02B7">
              <w:rPr>
                <w:rFonts w:ascii="宋体" w:eastAsia="宋体" w:hAnsi="宋体" w:cs="宋体"/>
                <w:snapToGrid/>
                <w:sz w:val="22"/>
                <w:szCs w:val="22"/>
              </w:rPr>
              <w:t>去省煤器的汽包上水管线调节阀</w:t>
            </w:r>
            <w:r w:rsidRPr="005D02B7">
              <w:rPr>
                <w:rFonts w:ascii="宋体" w:eastAsia="宋体" w:hAnsi="宋体" w:cs="宋体" w:hint="eastAsia"/>
                <w:snapToGrid/>
                <w:sz w:val="22"/>
                <w:szCs w:val="22"/>
              </w:rPr>
              <w:br/>
            </w:r>
            <w:r w:rsidRPr="005D02B7">
              <w:rPr>
                <w:rFonts w:ascii="Times New Roman" w:eastAsia="宋体" w:hAnsi="Times New Roman" w:cs="Times New Roman"/>
                <w:snapToGrid/>
                <w:sz w:val="22"/>
                <w:szCs w:val="22"/>
              </w:rPr>
              <w:t xml:space="preserve">FV1103 </w:t>
            </w:r>
            <w:r w:rsidRPr="005D02B7">
              <w:rPr>
                <w:rFonts w:ascii="宋体" w:eastAsia="宋体" w:hAnsi="宋体" w:cs="宋体"/>
                <w:snapToGrid/>
                <w:sz w:val="22"/>
                <w:szCs w:val="22"/>
              </w:rPr>
              <w:t>去减温器的汽包上水管线调节阀</w:t>
            </w:r>
          </w:p>
        </w:tc>
      </w:tr>
      <w:tr w:rsidR="005D02B7" w:rsidRPr="005D02B7" w:rsidTr="005D02B7">
        <w:trPr>
          <w:trHeight w:val="334"/>
          <w:jc w:val="center"/>
        </w:trPr>
        <w:tc>
          <w:tcPr>
            <w:tcW w:w="1357"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 xml:space="preserve">传感器 </w:t>
            </w:r>
          </w:p>
        </w:tc>
        <w:tc>
          <w:tcPr>
            <w:tcW w:w="5707"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Times New Roman" w:eastAsia="宋体" w:hAnsi="Times New Roman" w:cs="Times New Roman"/>
                <w:snapToGrid/>
                <w:sz w:val="22"/>
                <w:szCs w:val="22"/>
              </w:rPr>
              <w:t xml:space="preserve">TI1104 </w:t>
            </w:r>
            <w:r w:rsidRPr="005D02B7">
              <w:rPr>
                <w:rFonts w:ascii="宋体" w:eastAsia="宋体" w:hAnsi="宋体" w:cs="宋体"/>
                <w:snapToGrid/>
                <w:sz w:val="22"/>
                <w:szCs w:val="22"/>
              </w:rPr>
              <w:t>过热蒸汽出口温度传感器</w:t>
            </w:r>
          </w:p>
        </w:tc>
      </w:tr>
    </w:tbl>
    <w:p w:rsidR="002C16B1" w:rsidRDefault="005D02B7">
      <w:pPr>
        <w:spacing w:beforeLines="50" w:before="120" w:afterLines="50" w:after="120"/>
        <w:jc w:val="both"/>
        <w:rPr>
          <w:rFonts w:ascii="宋体" w:eastAsia="宋体" w:hAnsi="宋体" w:cs="宋体"/>
          <w:snapToGrid/>
          <w:sz w:val="22"/>
          <w:szCs w:val="22"/>
        </w:rPr>
      </w:pPr>
      <w:r w:rsidRPr="005D02B7">
        <w:rPr>
          <w:rFonts w:ascii="宋体" w:eastAsia="宋体" w:hAnsi="宋体" w:cs="宋体"/>
          <w:snapToGrid/>
          <w:sz w:val="22"/>
          <w:szCs w:val="22"/>
        </w:rPr>
        <w:t>（</w:t>
      </w:r>
      <w:r w:rsidRPr="005D02B7">
        <w:rPr>
          <w:rFonts w:ascii="Times New Roman" w:eastAsia="宋体" w:hAnsi="Times New Roman" w:cs="Times New Roman"/>
          <w:snapToGrid/>
          <w:sz w:val="22"/>
          <w:szCs w:val="22"/>
        </w:rPr>
        <w:t>2</w:t>
      </w:r>
      <w:r w:rsidRPr="005D02B7">
        <w:rPr>
          <w:rFonts w:ascii="宋体" w:eastAsia="宋体" w:hAnsi="宋体" w:cs="宋体"/>
          <w:snapToGrid/>
          <w:sz w:val="22"/>
          <w:szCs w:val="22"/>
        </w:rPr>
        <w:t>）控制方案</w:t>
      </w:r>
    </w:p>
    <w:p w:rsidR="005D02B7" w:rsidRDefault="005D02B7" w:rsidP="002C16B1">
      <w:pPr>
        <w:spacing w:beforeLines="50" w:before="120" w:afterLines="50" w:after="120"/>
        <w:ind w:firstLineChars="200" w:firstLine="440"/>
        <w:jc w:val="both"/>
        <w:rPr>
          <w:rFonts w:ascii="宋体" w:eastAsia="宋体" w:hAnsi="宋体" w:cs="宋体"/>
          <w:snapToGrid/>
          <w:sz w:val="8"/>
          <w:szCs w:val="8"/>
        </w:rPr>
      </w:pPr>
      <w:r w:rsidRPr="005D02B7">
        <w:rPr>
          <w:rFonts w:ascii="宋体" w:eastAsia="宋体" w:hAnsi="宋体" w:cs="宋体"/>
          <w:snapToGrid/>
          <w:sz w:val="22"/>
          <w:szCs w:val="22"/>
        </w:rPr>
        <w:t xml:space="preserve">过热蒸汽出口温度受到燃料流量的影响，而燃料流量与过热蒸汽出口压力又有很大关系，所以为了保证过热蒸汽压力和温度均在要求的范围内，用过热蒸汽与去减温器的上水流量热交换的方式来调节过热蒸汽出口温度。由于锅炉的上水流量分成两路，一路去减温器与过热蒸汽换热，另一路直接去省煤器，总的上水量是一定的，一路上水量增加另一路的上水量就会减少。所以，构成过热蒸汽温度分程控制回路。为了增加控制精度引入串级控制，副回路控制去减温器的上水量， 起粗调作用，主回路控制过热蒸汽出口温度，起微调作用。 过热蒸汽出口温度分程控制方框图如图 </w:t>
      </w:r>
      <w:r w:rsidRPr="005D02B7">
        <w:rPr>
          <w:rFonts w:ascii="Times New Roman" w:eastAsia="宋体" w:hAnsi="Times New Roman" w:cs="Times New Roman"/>
          <w:snapToGrid/>
          <w:sz w:val="22"/>
          <w:szCs w:val="22"/>
        </w:rPr>
        <w:t xml:space="preserve">3-4 </w:t>
      </w:r>
      <w:r w:rsidRPr="005D02B7">
        <w:rPr>
          <w:rFonts w:ascii="宋体" w:eastAsia="宋体" w:hAnsi="宋体" w:cs="宋体"/>
          <w:snapToGrid/>
          <w:sz w:val="22"/>
          <w:szCs w:val="22"/>
        </w:rPr>
        <w:t>所示。</w:t>
      </w:r>
      <w:r w:rsidRPr="005D02B7">
        <w:rPr>
          <w:rFonts w:ascii="宋体" w:eastAsia="宋体" w:hAnsi="宋体" w:cs="宋体" w:hint="eastAsia"/>
          <w:snapToGrid/>
          <w:sz w:val="24"/>
          <w:szCs w:val="24"/>
        </w:rPr>
        <w:br/>
      </w:r>
    </w:p>
    <w:p w:rsidR="002C16B1" w:rsidRDefault="002C16B1" w:rsidP="002C16B1">
      <w:pPr>
        <w:spacing w:beforeLines="50" w:before="120" w:afterLines="50" w:after="120"/>
        <w:ind w:firstLineChars="200" w:firstLine="160"/>
        <w:jc w:val="both"/>
        <w:rPr>
          <w:rFonts w:ascii="宋体" w:eastAsia="宋体" w:hAnsi="宋体" w:cs="宋体" w:hint="eastAsia"/>
          <w:snapToGrid/>
          <w:sz w:val="8"/>
          <w:szCs w:val="8"/>
        </w:rPr>
      </w:pPr>
      <w:r w:rsidRPr="002C16B1">
        <w:rPr>
          <w:rFonts w:ascii="宋体" w:eastAsia="宋体" w:hAnsi="宋体" w:cs="宋体"/>
          <w:snapToGrid/>
          <w:sz w:val="8"/>
          <w:szCs w:val="8"/>
        </w:rPr>
        <w:drawing>
          <wp:inline distT="0" distB="0" distL="0" distR="0" wp14:anchorId="3DB83D9A" wp14:editId="5155910C">
            <wp:extent cx="6154420" cy="2231390"/>
            <wp:effectExtent l="0" t="0" r="0" b="0"/>
            <wp:docPr id="596144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44415" name=""/>
                    <pic:cNvPicPr/>
                  </pic:nvPicPr>
                  <pic:blipFill>
                    <a:blip r:embed="rId12"/>
                    <a:stretch>
                      <a:fillRect/>
                    </a:stretch>
                  </pic:blipFill>
                  <pic:spPr>
                    <a:xfrm>
                      <a:off x="0" y="0"/>
                      <a:ext cx="6154420" cy="2231390"/>
                    </a:xfrm>
                    <a:prstGeom prst="rect">
                      <a:avLst/>
                    </a:prstGeom>
                  </pic:spPr>
                </pic:pic>
              </a:graphicData>
            </a:graphic>
          </wp:inline>
        </w:drawing>
      </w:r>
    </w:p>
    <w:p w:rsidR="005D02B7" w:rsidRDefault="005D02B7" w:rsidP="005D02B7">
      <w:pPr>
        <w:spacing w:beforeLines="50" w:before="120" w:afterLines="50" w:after="120"/>
        <w:jc w:val="center"/>
        <w:rPr>
          <w:rFonts w:ascii="宋体" w:eastAsia="宋体" w:hAnsi="宋体" w:cs="宋体"/>
          <w:snapToGrid/>
          <w:sz w:val="22"/>
          <w:szCs w:val="22"/>
        </w:rPr>
      </w:pPr>
      <w:r w:rsidRPr="005D02B7">
        <w:rPr>
          <w:rFonts w:ascii="宋体" w:eastAsia="宋体" w:hAnsi="宋体" w:cs="宋体" w:hint="eastAsia"/>
          <w:snapToGrid/>
          <w:sz w:val="8"/>
          <w:szCs w:val="8"/>
        </w:rPr>
        <w:br/>
      </w:r>
      <w:r w:rsidRPr="005D02B7">
        <w:rPr>
          <w:rFonts w:ascii="宋体" w:eastAsia="宋体" w:hAnsi="宋体" w:cs="宋体"/>
          <w:snapToGrid/>
          <w:sz w:val="22"/>
          <w:szCs w:val="22"/>
        </w:rPr>
        <w:t xml:space="preserve">图 </w:t>
      </w:r>
      <w:r w:rsidRPr="005D02B7">
        <w:rPr>
          <w:rFonts w:ascii="Times New Roman" w:eastAsia="宋体" w:hAnsi="Times New Roman" w:cs="Times New Roman"/>
          <w:b/>
          <w:bCs/>
          <w:snapToGrid/>
          <w:sz w:val="22"/>
          <w:szCs w:val="22"/>
        </w:rPr>
        <w:t xml:space="preserve">3-4 </w:t>
      </w:r>
      <w:r w:rsidRPr="005D02B7">
        <w:rPr>
          <w:rFonts w:ascii="宋体" w:eastAsia="宋体" w:hAnsi="宋体" w:cs="宋体"/>
          <w:snapToGrid/>
          <w:sz w:val="22"/>
          <w:szCs w:val="22"/>
        </w:rPr>
        <w:t>过热蒸汽出口温度分程控制方框图</w:t>
      </w:r>
    </w:p>
    <w:p w:rsidR="002C16B1" w:rsidRDefault="005D02B7">
      <w:pPr>
        <w:spacing w:beforeLines="50" w:before="120" w:afterLines="50" w:after="120"/>
        <w:jc w:val="both"/>
        <w:rPr>
          <w:rFonts w:ascii="Times New Roman" w:eastAsia="宋体" w:hAnsi="Times New Roman" w:cs="Times New Roman"/>
          <w:snapToGrid/>
          <w:sz w:val="22"/>
          <w:szCs w:val="22"/>
        </w:rPr>
      </w:pPr>
      <w:r w:rsidRPr="005D02B7">
        <w:rPr>
          <w:rFonts w:ascii="宋体" w:eastAsia="宋体" w:hAnsi="宋体" w:cs="宋体"/>
          <w:snapToGrid/>
          <w:sz w:val="22"/>
          <w:szCs w:val="22"/>
        </w:rPr>
        <w:t>（</w:t>
      </w:r>
      <w:r w:rsidRPr="005D02B7">
        <w:rPr>
          <w:rFonts w:ascii="Times New Roman" w:eastAsia="宋体" w:hAnsi="Times New Roman" w:cs="Times New Roman"/>
          <w:snapToGrid/>
          <w:sz w:val="22"/>
          <w:szCs w:val="22"/>
        </w:rPr>
        <w:t>3</w:t>
      </w:r>
      <w:r w:rsidRPr="005D02B7">
        <w:rPr>
          <w:rFonts w:ascii="宋体" w:eastAsia="宋体" w:hAnsi="宋体" w:cs="宋体"/>
          <w:snapToGrid/>
          <w:sz w:val="22"/>
          <w:szCs w:val="22"/>
        </w:rPr>
        <w:t>）调节阀选型</w:t>
      </w:r>
    </w:p>
    <w:p w:rsidR="005D02B7" w:rsidRDefault="005D02B7" w:rsidP="002C16B1">
      <w:pPr>
        <w:spacing w:beforeLines="50" w:before="120" w:afterLines="50" w:after="120"/>
        <w:ind w:firstLineChars="200" w:firstLine="440"/>
        <w:jc w:val="both"/>
        <w:rPr>
          <w:rFonts w:ascii="宋体" w:eastAsia="宋体" w:hAnsi="宋体" w:cs="宋体"/>
          <w:snapToGrid/>
          <w:sz w:val="22"/>
          <w:szCs w:val="22"/>
        </w:rPr>
      </w:pPr>
      <w:r w:rsidRPr="005D02B7">
        <w:rPr>
          <w:rFonts w:ascii="Times New Roman" w:eastAsia="宋体" w:hAnsi="Times New Roman" w:cs="Times New Roman"/>
          <w:snapToGrid/>
          <w:sz w:val="22"/>
          <w:szCs w:val="22"/>
        </w:rPr>
        <w:t xml:space="preserve">FV1102 </w:t>
      </w:r>
      <w:r w:rsidRPr="005D02B7">
        <w:rPr>
          <w:rFonts w:ascii="宋体" w:eastAsia="宋体" w:hAnsi="宋体" w:cs="宋体"/>
          <w:snapToGrid/>
          <w:sz w:val="22"/>
          <w:szCs w:val="22"/>
        </w:rPr>
        <w:t xml:space="preserve">和 </w:t>
      </w:r>
      <w:r w:rsidRPr="005D02B7">
        <w:rPr>
          <w:rFonts w:ascii="Times New Roman" w:eastAsia="宋体" w:hAnsi="Times New Roman" w:cs="Times New Roman"/>
          <w:snapToGrid/>
          <w:sz w:val="22"/>
          <w:szCs w:val="22"/>
        </w:rPr>
        <w:t xml:space="preserve">FV1103 </w:t>
      </w:r>
      <w:r w:rsidRPr="005D02B7">
        <w:rPr>
          <w:rFonts w:ascii="宋体" w:eastAsia="宋体" w:hAnsi="宋体" w:cs="宋体"/>
          <w:snapToGrid/>
          <w:sz w:val="22"/>
          <w:szCs w:val="22"/>
        </w:rPr>
        <w:t xml:space="preserve">分别为去省煤器的汽包上水管线调节阀和去减温器的汽包上水管线调节阀，当系统发生故障时，为了保证安全，应该将 </w:t>
      </w:r>
      <w:r w:rsidRPr="005D02B7">
        <w:rPr>
          <w:rFonts w:ascii="Times New Roman" w:eastAsia="宋体" w:hAnsi="Times New Roman" w:cs="Times New Roman"/>
          <w:snapToGrid/>
          <w:sz w:val="22"/>
          <w:szCs w:val="22"/>
        </w:rPr>
        <w:t xml:space="preserve">FV1103 </w:t>
      </w:r>
      <w:r w:rsidRPr="005D02B7">
        <w:rPr>
          <w:rFonts w:ascii="宋体" w:eastAsia="宋体" w:hAnsi="宋体" w:cs="宋体"/>
          <w:snapToGrid/>
          <w:sz w:val="22"/>
          <w:szCs w:val="22"/>
        </w:rPr>
        <w:t>调节阀全开，所以</w:t>
      </w:r>
      <w:r w:rsidRPr="005D02B7">
        <w:rPr>
          <w:rFonts w:ascii="Times New Roman" w:eastAsia="宋体" w:hAnsi="Times New Roman" w:cs="Times New Roman"/>
          <w:snapToGrid/>
          <w:sz w:val="22"/>
          <w:szCs w:val="22"/>
        </w:rPr>
        <w:t xml:space="preserve">FV1103 </w:t>
      </w:r>
      <w:r w:rsidRPr="005D02B7">
        <w:rPr>
          <w:rFonts w:ascii="宋体" w:eastAsia="宋体" w:hAnsi="宋体" w:cs="宋体"/>
          <w:snapToGrid/>
          <w:sz w:val="22"/>
          <w:szCs w:val="22"/>
        </w:rPr>
        <w:t xml:space="preserve">为气关阀， </w:t>
      </w:r>
      <w:r w:rsidRPr="005D02B7">
        <w:rPr>
          <w:rFonts w:ascii="Times New Roman" w:eastAsia="宋体" w:hAnsi="Times New Roman" w:cs="Times New Roman"/>
          <w:snapToGrid/>
          <w:sz w:val="22"/>
          <w:szCs w:val="22"/>
        </w:rPr>
        <w:t xml:space="preserve">FV1102 </w:t>
      </w:r>
      <w:r w:rsidRPr="005D02B7">
        <w:rPr>
          <w:rFonts w:ascii="宋体" w:eastAsia="宋体" w:hAnsi="宋体" w:cs="宋体"/>
          <w:snapToGrid/>
          <w:sz w:val="22"/>
          <w:szCs w:val="22"/>
        </w:rPr>
        <w:t>为气开阀。</w:t>
      </w:r>
      <w:r w:rsidRPr="005D02B7">
        <w:rPr>
          <w:rFonts w:ascii="宋体" w:eastAsia="宋体" w:hAnsi="宋体" w:cs="宋体" w:hint="eastAsia"/>
          <w:snapToGrid/>
          <w:sz w:val="24"/>
          <w:szCs w:val="24"/>
        </w:rPr>
        <w:br/>
      </w:r>
      <w:r w:rsidRPr="005D02B7">
        <w:rPr>
          <w:rFonts w:ascii="宋体" w:eastAsia="宋体" w:hAnsi="宋体" w:cs="宋体"/>
          <w:snapToGrid/>
          <w:sz w:val="22"/>
          <w:szCs w:val="22"/>
        </w:rPr>
        <w:t>根据被控对象特性以及调节阀流量特性，选择等百分比特性调节阀</w:t>
      </w:r>
      <w:r>
        <w:rPr>
          <w:rFonts w:ascii="宋体" w:eastAsia="宋体" w:hAnsi="宋体" w:cs="宋体" w:hint="eastAsia"/>
          <w:snapToGrid/>
          <w:sz w:val="22"/>
          <w:szCs w:val="22"/>
        </w:rPr>
        <w:t>。</w:t>
      </w:r>
    </w:p>
    <w:p w:rsidR="00DA36F2" w:rsidRDefault="00DA36F2" w:rsidP="002C16B1">
      <w:pPr>
        <w:spacing w:beforeLines="50" w:before="120" w:afterLines="50" w:after="120"/>
        <w:ind w:firstLineChars="200" w:firstLine="440"/>
        <w:jc w:val="both"/>
        <w:rPr>
          <w:rFonts w:ascii="宋体" w:eastAsia="宋体" w:hAnsi="宋体" w:cs="宋体" w:hint="eastAsia"/>
          <w:snapToGrid/>
          <w:sz w:val="22"/>
          <w:szCs w:val="22"/>
        </w:rPr>
      </w:pPr>
    </w:p>
    <w:p w:rsidR="002C16B1" w:rsidRDefault="005D02B7" w:rsidP="005D02B7">
      <w:pPr>
        <w:kinsoku/>
        <w:autoSpaceDE/>
        <w:autoSpaceDN/>
        <w:adjustRightInd/>
        <w:snapToGrid/>
        <w:textAlignment w:val="auto"/>
        <w:rPr>
          <w:rFonts w:ascii="宋体" w:eastAsia="宋体" w:hAnsi="宋体" w:cs="宋体"/>
          <w:snapToGrid/>
          <w:sz w:val="24"/>
          <w:szCs w:val="24"/>
        </w:rPr>
      </w:pPr>
      <w:r w:rsidRPr="005D02B7">
        <w:rPr>
          <w:rFonts w:ascii="宋体" w:eastAsia="宋体" w:hAnsi="宋体" w:cs="宋体"/>
          <w:snapToGrid/>
          <w:sz w:val="24"/>
          <w:szCs w:val="24"/>
        </w:rPr>
        <w:t>（</w:t>
      </w:r>
      <w:r w:rsidRPr="005D02B7">
        <w:rPr>
          <w:rFonts w:ascii="Times New Roman" w:eastAsia="宋体" w:hAnsi="Times New Roman" w:cs="Times New Roman"/>
          <w:snapToGrid/>
          <w:sz w:val="24"/>
          <w:szCs w:val="24"/>
        </w:rPr>
        <w:t>4</w:t>
      </w:r>
      <w:r w:rsidRPr="005D02B7">
        <w:rPr>
          <w:rFonts w:ascii="宋体" w:eastAsia="宋体" w:hAnsi="宋体" w:cs="宋体"/>
          <w:snapToGrid/>
          <w:sz w:val="24"/>
          <w:szCs w:val="24"/>
        </w:rPr>
        <w:t>）控制器的正反作用</w:t>
      </w:r>
    </w:p>
    <w:p w:rsidR="002C16B1" w:rsidRDefault="005D02B7" w:rsidP="002C16B1">
      <w:pPr>
        <w:kinsoku/>
        <w:autoSpaceDE/>
        <w:autoSpaceDN/>
        <w:adjustRightInd/>
        <w:snapToGrid/>
        <w:ind w:firstLineChars="200" w:firstLine="480"/>
        <w:textAlignment w:val="auto"/>
        <w:rPr>
          <w:rFonts w:ascii="宋体" w:eastAsia="宋体" w:hAnsi="宋体" w:cs="宋体"/>
          <w:snapToGrid/>
          <w:sz w:val="24"/>
          <w:szCs w:val="24"/>
        </w:rPr>
      </w:pPr>
      <w:r w:rsidRPr="005D02B7">
        <w:rPr>
          <w:rFonts w:ascii="宋体" w:eastAsia="宋体" w:hAnsi="宋体" w:cs="宋体"/>
          <w:snapToGrid/>
          <w:sz w:val="24"/>
          <w:szCs w:val="24"/>
        </w:rPr>
        <w:t xml:space="preserve">流量控制回路中， </w:t>
      </w:r>
      <w:r w:rsidRPr="005D02B7">
        <w:rPr>
          <w:rFonts w:ascii="Times New Roman" w:eastAsia="宋体" w:hAnsi="Times New Roman" w:cs="Times New Roman"/>
          <w:snapToGrid/>
          <w:sz w:val="24"/>
          <w:szCs w:val="24"/>
        </w:rPr>
        <w:t xml:space="preserve">FV1102 </w:t>
      </w:r>
      <w:r w:rsidRPr="005D02B7">
        <w:rPr>
          <w:rFonts w:ascii="宋体" w:eastAsia="宋体" w:hAnsi="宋体" w:cs="宋体"/>
          <w:snapToGrid/>
          <w:sz w:val="24"/>
          <w:szCs w:val="24"/>
        </w:rPr>
        <w:t xml:space="preserve">调节阀和 </w:t>
      </w:r>
      <w:r w:rsidRPr="005D02B7">
        <w:rPr>
          <w:rFonts w:ascii="Times New Roman" w:eastAsia="宋体" w:hAnsi="Times New Roman" w:cs="Times New Roman"/>
          <w:snapToGrid/>
          <w:sz w:val="24"/>
          <w:szCs w:val="24"/>
        </w:rPr>
        <w:t xml:space="preserve">FV1103 </w:t>
      </w:r>
      <w:r w:rsidRPr="005D02B7">
        <w:rPr>
          <w:rFonts w:ascii="宋体" w:eastAsia="宋体" w:hAnsi="宋体" w:cs="宋体"/>
          <w:snapToGrid/>
          <w:sz w:val="24"/>
          <w:szCs w:val="24"/>
        </w:rPr>
        <w:t xml:space="preserve">调节阀为气关阀， 为保证回路的负反馈，在温度升高时 </w:t>
      </w:r>
      <w:r w:rsidRPr="005D02B7">
        <w:rPr>
          <w:rFonts w:ascii="Times New Roman" w:eastAsia="宋体" w:hAnsi="Times New Roman" w:cs="Times New Roman"/>
          <w:snapToGrid/>
          <w:sz w:val="24"/>
          <w:szCs w:val="24"/>
        </w:rPr>
        <w:t xml:space="preserve">FV1103 </w:t>
      </w:r>
      <w:r w:rsidRPr="005D02B7">
        <w:rPr>
          <w:rFonts w:ascii="宋体" w:eastAsia="宋体" w:hAnsi="宋体" w:cs="宋体"/>
          <w:snapToGrid/>
          <w:sz w:val="24"/>
          <w:szCs w:val="24"/>
        </w:rPr>
        <w:t>增大，副控制器为正作用，主控制器应为反作用。</w:t>
      </w:r>
    </w:p>
    <w:p w:rsidR="00DA36F2" w:rsidRDefault="00DA36F2" w:rsidP="002C16B1">
      <w:pPr>
        <w:kinsoku/>
        <w:autoSpaceDE/>
        <w:autoSpaceDN/>
        <w:adjustRightInd/>
        <w:snapToGrid/>
        <w:ind w:firstLineChars="200" w:firstLine="480"/>
        <w:textAlignment w:val="auto"/>
        <w:rPr>
          <w:rFonts w:ascii="宋体" w:eastAsia="宋体" w:hAnsi="宋体" w:cs="宋体" w:hint="eastAsia"/>
          <w:snapToGrid/>
          <w:sz w:val="24"/>
          <w:szCs w:val="24"/>
        </w:rPr>
      </w:pPr>
    </w:p>
    <w:p w:rsidR="002C16B1" w:rsidRDefault="005D02B7" w:rsidP="002C16B1">
      <w:pPr>
        <w:kinsoku/>
        <w:autoSpaceDE/>
        <w:autoSpaceDN/>
        <w:adjustRightInd/>
        <w:snapToGrid/>
        <w:ind w:firstLineChars="200" w:firstLine="480"/>
        <w:textAlignment w:val="auto"/>
        <w:rPr>
          <w:rFonts w:ascii="宋体" w:eastAsia="宋体" w:hAnsi="宋体" w:cs="宋体"/>
          <w:snapToGrid/>
          <w:sz w:val="24"/>
          <w:szCs w:val="24"/>
        </w:rPr>
      </w:pPr>
      <w:r w:rsidRPr="005D02B7">
        <w:rPr>
          <w:rFonts w:ascii="宋体" w:eastAsia="宋体" w:hAnsi="宋体" w:cs="宋体" w:hint="eastAsia"/>
          <w:snapToGrid/>
          <w:sz w:val="24"/>
          <w:szCs w:val="24"/>
        </w:rPr>
        <w:br/>
      </w:r>
      <w:r w:rsidRPr="005D02B7">
        <w:rPr>
          <w:rFonts w:ascii="宋体" w:eastAsia="宋体" w:hAnsi="宋体" w:cs="宋体"/>
          <w:snapToGrid/>
          <w:sz w:val="24"/>
          <w:szCs w:val="24"/>
        </w:rPr>
        <w:t>（</w:t>
      </w:r>
      <w:r w:rsidRPr="005D02B7">
        <w:rPr>
          <w:rFonts w:ascii="Times New Roman" w:eastAsia="宋体" w:hAnsi="Times New Roman" w:cs="Times New Roman"/>
          <w:snapToGrid/>
          <w:sz w:val="24"/>
          <w:szCs w:val="24"/>
        </w:rPr>
        <w:t>5</w:t>
      </w:r>
      <w:r w:rsidRPr="005D02B7">
        <w:rPr>
          <w:rFonts w:ascii="宋体" w:eastAsia="宋体" w:hAnsi="宋体" w:cs="宋体"/>
          <w:snapToGrid/>
          <w:sz w:val="24"/>
          <w:szCs w:val="24"/>
        </w:rPr>
        <w:t>）控制规律的选择</w:t>
      </w:r>
    </w:p>
    <w:p w:rsidR="002C16B1" w:rsidRDefault="005D02B7" w:rsidP="002C16B1">
      <w:pPr>
        <w:kinsoku/>
        <w:autoSpaceDE/>
        <w:autoSpaceDN/>
        <w:adjustRightInd/>
        <w:snapToGrid/>
        <w:ind w:firstLineChars="200" w:firstLine="480"/>
        <w:textAlignment w:val="auto"/>
        <w:rPr>
          <w:rFonts w:ascii="宋体" w:eastAsia="宋体" w:hAnsi="宋体" w:cs="宋体"/>
          <w:snapToGrid/>
          <w:sz w:val="24"/>
          <w:szCs w:val="24"/>
        </w:rPr>
      </w:pPr>
      <w:r w:rsidRPr="005D02B7">
        <w:rPr>
          <w:rFonts w:ascii="宋体" w:eastAsia="宋体" w:hAnsi="宋体" w:cs="宋体"/>
          <w:snapToGrid/>
          <w:sz w:val="24"/>
          <w:szCs w:val="24"/>
        </w:rPr>
        <w:t>锅炉系统对过热蒸汽出口温度的要求较高，为了消除余差，提高系统的动态性能，需加入积分，同时温度的变化有一定的滞后性，为了克服系统滞后的影响，需要加入微分，所以过热蒸汽温度控制器选用比例积分微分（</w:t>
      </w:r>
      <w:r w:rsidRPr="005D02B7">
        <w:rPr>
          <w:rFonts w:ascii="Times New Roman" w:eastAsia="宋体" w:hAnsi="Times New Roman" w:cs="Times New Roman"/>
          <w:snapToGrid/>
          <w:sz w:val="24"/>
          <w:szCs w:val="24"/>
        </w:rPr>
        <w:t>PID</w:t>
      </w:r>
      <w:r w:rsidRPr="005D02B7">
        <w:rPr>
          <w:rFonts w:ascii="宋体" w:eastAsia="宋体" w:hAnsi="宋体" w:cs="宋体"/>
          <w:snapToGrid/>
          <w:sz w:val="24"/>
          <w:szCs w:val="24"/>
        </w:rPr>
        <w:t>）调节方式。流量的时间常数小，反应较迅速，增加积分可以消除余差，增加控制的准确性，所以上水流量控制器选择比例积分（</w:t>
      </w:r>
      <w:r w:rsidRPr="005D02B7">
        <w:rPr>
          <w:rFonts w:ascii="Times New Roman" w:eastAsia="宋体" w:hAnsi="Times New Roman" w:cs="Times New Roman"/>
          <w:snapToGrid/>
          <w:sz w:val="24"/>
          <w:szCs w:val="24"/>
        </w:rPr>
        <w:t>PI</w:t>
      </w:r>
      <w:r w:rsidRPr="005D02B7">
        <w:rPr>
          <w:rFonts w:ascii="宋体" w:eastAsia="宋体" w:hAnsi="宋体" w:cs="宋体"/>
          <w:snapToGrid/>
          <w:sz w:val="24"/>
          <w:szCs w:val="24"/>
        </w:rPr>
        <w:t>）调节方式。</w:t>
      </w:r>
    </w:p>
    <w:p w:rsidR="002C16B1" w:rsidRDefault="005D02B7" w:rsidP="002C16B1">
      <w:pPr>
        <w:kinsoku/>
        <w:autoSpaceDE/>
        <w:autoSpaceDN/>
        <w:adjustRightInd/>
        <w:snapToGrid/>
        <w:ind w:firstLineChars="200" w:firstLine="480"/>
        <w:textAlignment w:val="auto"/>
        <w:rPr>
          <w:rFonts w:ascii="宋体" w:eastAsia="宋体" w:hAnsi="宋体" w:cs="宋体"/>
          <w:snapToGrid/>
          <w:sz w:val="24"/>
          <w:szCs w:val="24"/>
        </w:rPr>
      </w:pPr>
      <w:r w:rsidRPr="005D02B7">
        <w:rPr>
          <w:rFonts w:ascii="宋体" w:eastAsia="宋体" w:hAnsi="宋体" w:cs="宋体" w:hint="eastAsia"/>
          <w:snapToGrid/>
          <w:sz w:val="24"/>
          <w:szCs w:val="24"/>
        </w:rPr>
        <w:lastRenderedPageBreak/>
        <w:br/>
      </w:r>
      <w:r w:rsidRPr="005D02B7">
        <w:rPr>
          <w:rFonts w:ascii="Times New Roman" w:eastAsia="宋体" w:hAnsi="Times New Roman" w:cs="Times New Roman"/>
          <w:snapToGrid/>
          <w:sz w:val="24"/>
          <w:szCs w:val="24"/>
        </w:rPr>
        <w:t xml:space="preserve">3.3.4 </w:t>
      </w:r>
      <w:r w:rsidRPr="005D02B7">
        <w:rPr>
          <w:rFonts w:ascii="黑体" w:eastAsia="黑体" w:hAnsi="黑体" w:cs="宋体"/>
          <w:snapToGrid/>
          <w:sz w:val="24"/>
          <w:szCs w:val="24"/>
        </w:rPr>
        <w:t>烟气含氧量变比值控制系统</w:t>
      </w:r>
      <w:r w:rsidRPr="005D02B7">
        <w:rPr>
          <w:rFonts w:ascii="黑体" w:eastAsia="黑体" w:hAnsi="黑体" w:cs="宋体" w:hint="eastAsia"/>
          <w:snapToGrid/>
          <w:sz w:val="24"/>
          <w:szCs w:val="24"/>
        </w:rPr>
        <w:br/>
      </w:r>
    </w:p>
    <w:p w:rsidR="002C16B1" w:rsidRDefault="005D02B7" w:rsidP="002C16B1">
      <w:pPr>
        <w:kinsoku/>
        <w:autoSpaceDE/>
        <w:autoSpaceDN/>
        <w:adjustRightInd/>
        <w:snapToGrid/>
        <w:ind w:firstLineChars="200" w:firstLine="480"/>
        <w:textAlignment w:val="auto"/>
        <w:rPr>
          <w:rFonts w:ascii="宋体" w:eastAsia="宋体" w:hAnsi="宋体" w:cs="宋体"/>
          <w:snapToGrid/>
          <w:sz w:val="24"/>
          <w:szCs w:val="24"/>
        </w:rPr>
      </w:pPr>
      <w:r w:rsidRPr="005D02B7">
        <w:rPr>
          <w:rFonts w:ascii="宋体" w:eastAsia="宋体" w:hAnsi="宋体" w:cs="宋体"/>
          <w:snapToGrid/>
          <w:sz w:val="24"/>
          <w:szCs w:val="24"/>
        </w:rPr>
        <w:t xml:space="preserve">烟气含氧量是指燃料燃烧产生的烟气中氧气所占的比例，是表征燃料燃烧效率的一个重要指标。影响烟气含氧量的因素主要有燃料量和空气量的比例、燃烧状况和燃料成分等。 </w:t>
      </w:r>
    </w:p>
    <w:p w:rsidR="005D02B7" w:rsidRPr="005D02B7" w:rsidRDefault="005D02B7" w:rsidP="002C16B1">
      <w:pPr>
        <w:kinsoku/>
        <w:autoSpaceDE/>
        <w:autoSpaceDN/>
        <w:adjustRightInd/>
        <w:snapToGrid/>
        <w:ind w:firstLineChars="200" w:firstLine="480"/>
        <w:textAlignment w:val="auto"/>
        <w:rPr>
          <w:rFonts w:ascii="宋体" w:eastAsia="宋体" w:hAnsi="宋体" w:cs="宋体"/>
          <w:snapToGrid/>
          <w:color w:val="auto"/>
          <w:sz w:val="24"/>
          <w:szCs w:val="24"/>
        </w:rPr>
      </w:pPr>
      <w:r w:rsidRPr="005D02B7">
        <w:rPr>
          <w:rFonts w:ascii="宋体" w:eastAsia="宋体" w:hAnsi="宋体" w:cs="宋体"/>
          <w:snapToGrid/>
          <w:sz w:val="24"/>
          <w:szCs w:val="24"/>
        </w:rPr>
        <w:t>设计烟气含氧量控制系统主要是为了保证燃料充分燃烧，使锅炉燃烧保持正常、平稳的状态，减少有害气体的释放。 另一方面， 空气剩余量太大则带走过多的热量， 所以空气剩余量应保持在较少的范围内。</w:t>
      </w:r>
      <w:r w:rsidRPr="005D02B7">
        <w:rPr>
          <w:rFonts w:ascii="宋体" w:eastAsia="宋体" w:hAnsi="宋体" w:cs="宋体" w:hint="eastAsia"/>
          <w:snapToGrid/>
          <w:sz w:val="24"/>
          <w:szCs w:val="24"/>
        </w:rPr>
        <w:br/>
      </w:r>
      <w:r w:rsidRPr="005D02B7">
        <w:rPr>
          <w:rFonts w:ascii="宋体" w:eastAsia="宋体" w:hAnsi="宋体" w:cs="宋体"/>
          <w:snapToGrid/>
          <w:sz w:val="24"/>
          <w:szCs w:val="24"/>
        </w:rPr>
        <w:t>（</w:t>
      </w:r>
      <w:r w:rsidRPr="005D02B7">
        <w:rPr>
          <w:rFonts w:ascii="Times New Roman" w:eastAsia="宋体" w:hAnsi="Times New Roman" w:cs="Times New Roman"/>
          <w:snapToGrid/>
          <w:sz w:val="24"/>
          <w:szCs w:val="24"/>
        </w:rPr>
        <w:t>1</w:t>
      </w:r>
      <w:r w:rsidRPr="005D02B7">
        <w:rPr>
          <w:rFonts w:ascii="宋体" w:eastAsia="宋体" w:hAnsi="宋体" w:cs="宋体"/>
          <w:snapToGrid/>
          <w:sz w:val="24"/>
          <w:szCs w:val="24"/>
        </w:rPr>
        <w:t xml:space="preserve">）被控变量和操作变量的选择，如图表 </w:t>
      </w:r>
      <w:r w:rsidRPr="005D02B7">
        <w:rPr>
          <w:rFonts w:ascii="Times New Roman" w:eastAsia="宋体" w:hAnsi="Times New Roman" w:cs="Times New Roman"/>
          <w:snapToGrid/>
          <w:sz w:val="24"/>
          <w:szCs w:val="24"/>
        </w:rPr>
        <w:t xml:space="preserve">3-5 </w:t>
      </w:r>
      <w:r w:rsidRPr="005D02B7">
        <w:rPr>
          <w:rFonts w:ascii="宋体" w:eastAsia="宋体" w:hAnsi="宋体" w:cs="宋体"/>
          <w:snapToGrid/>
          <w:sz w:val="24"/>
          <w:szCs w:val="24"/>
        </w:rPr>
        <w:t>所示。</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36"/>
        <w:gridCol w:w="4044"/>
      </w:tblGrid>
      <w:tr w:rsidR="005D02B7" w:rsidRPr="005D02B7" w:rsidTr="005D02B7">
        <w:tc>
          <w:tcPr>
            <w:tcW w:w="3936" w:type="dxa"/>
            <w:tcBorders>
              <w:top w:val="nil"/>
              <w:left w:val="nil"/>
              <w:bottom w:val="nil"/>
              <w:right w:val="nil"/>
            </w:tcBorders>
            <w:vAlign w:val="center"/>
            <w:hideMark/>
          </w:tcPr>
          <w:p w:rsidR="005D02B7" w:rsidRPr="005D02B7" w:rsidRDefault="005D02B7" w:rsidP="005D02B7">
            <w:pPr>
              <w:kinsoku/>
              <w:autoSpaceDE/>
              <w:autoSpaceDN/>
              <w:adjustRightInd/>
              <w:snapToGrid/>
              <w:jc w:val="right"/>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 xml:space="preserve">表 </w:t>
            </w:r>
            <w:r w:rsidRPr="005D02B7">
              <w:rPr>
                <w:rFonts w:ascii="Times New Roman" w:eastAsia="宋体" w:hAnsi="Times New Roman" w:cs="Times New Roman"/>
                <w:b/>
                <w:bCs/>
                <w:snapToGrid/>
                <w:sz w:val="22"/>
                <w:szCs w:val="22"/>
              </w:rPr>
              <w:t>3-5</w:t>
            </w:r>
          </w:p>
        </w:tc>
        <w:tc>
          <w:tcPr>
            <w:tcW w:w="4044" w:type="dxa"/>
            <w:tcBorders>
              <w:top w:val="nil"/>
              <w:left w:val="nil"/>
              <w:bottom w:val="nil"/>
              <w:right w:val="nil"/>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烟气含氧量控制系统变量表</w:t>
            </w:r>
          </w:p>
        </w:tc>
      </w:tr>
    </w:tbl>
    <w:p w:rsidR="005D02B7" w:rsidRPr="005D02B7" w:rsidRDefault="005D02B7" w:rsidP="005D02B7">
      <w:pPr>
        <w:kinsoku/>
        <w:autoSpaceDE/>
        <w:autoSpaceDN/>
        <w:adjustRightInd/>
        <w:snapToGrid/>
        <w:textAlignment w:val="auto"/>
        <w:rPr>
          <w:rFonts w:ascii="宋体" w:eastAsia="宋体" w:hAnsi="宋体" w:cs="宋体" w:hint="eastAsia"/>
          <w:snapToGrid/>
          <w:color w:val="auto"/>
          <w:sz w:val="24"/>
          <w:szCs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76"/>
        <w:gridCol w:w="8001"/>
      </w:tblGrid>
      <w:tr w:rsidR="005D02B7" w:rsidRPr="005D02B7" w:rsidTr="005D02B7">
        <w:trPr>
          <w:trHeight w:val="338"/>
          <w:jc w:val="center"/>
        </w:trPr>
        <w:tc>
          <w:tcPr>
            <w:tcW w:w="1876"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 xml:space="preserve">主被控变量 </w:t>
            </w:r>
          </w:p>
        </w:tc>
        <w:tc>
          <w:tcPr>
            <w:tcW w:w="8001"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烟气含氧量</w:t>
            </w:r>
          </w:p>
        </w:tc>
      </w:tr>
      <w:tr w:rsidR="005D02B7" w:rsidRPr="005D02B7" w:rsidTr="005D02B7">
        <w:trPr>
          <w:trHeight w:val="323"/>
          <w:jc w:val="center"/>
        </w:trPr>
        <w:tc>
          <w:tcPr>
            <w:tcW w:w="1876"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 xml:space="preserve">副被控变量 </w:t>
            </w:r>
          </w:p>
        </w:tc>
        <w:tc>
          <w:tcPr>
            <w:tcW w:w="8001"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空气量与燃料量比值</w:t>
            </w:r>
          </w:p>
        </w:tc>
      </w:tr>
      <w:tr w:rsidR="005D02B7" w:rsidRPr="005D02B7" w:rsidTr="005D02B7">
        <w:trPr>
          <w:trHeight w:val="338"/>
          <w:jc w:val="center"/>
        </w:trPr>
        <w:tc>
          <w:tcPr>
            <w:tcW w:w="1876"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 xml:space="preserve">操作变量 </w:t>
            </w:r>
          </w:p>
        </w:tc>
        <w:tc>
          <w:tcPr>
            <w:tcW w:w="8001"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空气流量</w:t>
            </w:r>
          </w:p>
        </w:tc>
      </w:tr>
      <w:tr w:rsidR="005D02B7" w:rsidRPr="005D02B7" w:rsidTr="005D02B7">
        <w:trPr>
          <w:trHeight w:val="323"/>
          <w:jc w:val="center"/>
        </w:trPr>
        <w:tc>
          <w:tcPr>
            <w:tcW w:w="1876"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 xml:space="preserve">执行器 </w:t>
            </w:r>
          </w:p>
        </w:tc>
        <w:tc>
          <w:tcPr>
            <w:tcW w:w="8001"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Times New Roman" w:eastAsia="宋体" w:hAnsi="Times New Roman" w:cs="Times New Roman"/>
                <w:snapToGrid/>
                <w:sz w:val="22"/>
                <w:szCs w:val="22"/>
              </w:rPr>
              <w:t xml:space="preserve">S1101 </w:t>
            </w:r>
            <w:r w:rsidRPr="005D02B7">
              <w:rPr>
                <w:rFonts w:ascii="宋体" w:eastAsia="宋体" w:hAnsi="宋体" w:cs="宋体"/>
                <w:snapToGrid/>
                <w:sz w:val="22"/>
                <w:szCs w:val="22"/>
              </w:rPr>
              <w:t>变频鼓风机</w:t>
            </w:r>
          </w:p>
        </w:tc>
      </w:tr>
      <w:tr w:rsidR="005D02B7" w:rsidRPr="005D02B7" w:rsidTr="005D02B7">
        <w:trPr>
          <w:trHeight w:val="338"/>
          <w:jc w:val="center"/>
        </w:trPr>
        <w:tc>
          <w:tcPr>
            <w:tcW w:w="1876"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宋体" w:eastAsia="宋体" w:hAnsi="宋体" w:cs="宋体"/>
                <w:snapToGrid/>
                <w:sz w:val="22"/>
                <w:szCs w:val="22"/>
              </w:rPr>
              <w:t xml:space="preserve">传感器 </w:t>
            </w:r>
          </w:p>
        </w:tc>
        <w:tc>
          <w:tcPr>
            <w:tcW w:w="8001" w:type="dxa"/>
            <w:tcBorders>
              <w:top w:val="single" w:sz="6" w:space="0" w:color="000000"/>
              <w:left w:val="single" w:sz="6" w:space="0" w:color="000000"/>
              <w:bottom w:val="single" w:sz="6" w:space="0" w:color="000000"/>
              <w:right w:val="single" w:sz="6" w:space="0" w:color="000000"/>
            </w:tcBorders>
            <w:vAlign w:val="center"/>
            <w:hideMark/>
          </w:tcPr>
          <w:p w:rsidR="005D02B7" w:rsidRPr="005D02B7" w:rsidRDefault="005D02B7" w:rsidP="005D02B7">
            <w:pPr>
              <w:kinsoku/>
              <w:autoSpaceDE/>
              <w:autoSpaceDN/>
              <w:adjustRightInd/>
              <w:snapToGrid/>
              <w:textAlignment w:val="auto"/>
              <w:rPr>
                <w:rFonts w:ascii="宋体" w:eastAsia="宋体" w:hAnsi="宋体" w:cs="宋体"/>
                <w:snapToGrid/>
                <w:color w:val="auto"/>
                <w:sz w:val="24"/>
                <w:szCs w:val="24"/>
              </w:rPr>
            </w:pPr>
            <w:r w:rsidRPr="005D02B7">
              <w:rPr>
                <w:rFonts w:ascii="Times New Roman" w:eastAsia="宋体" w:hAnsi="Times New Roman" w:cs="Times New Roman"/>
                <w:snapToGrid/>
                <w:sz w:val="22"/>
                <w:szCs w:val="22"/>
              </w:rPr>
              <w:t xml:space="preserve">AI1101 </w:t>
            </w:r>
            <w:r w:rsidRPr="005D02B7">
              <w:rPr>
                <w:rFonts w:ascii="宋体" w:eastAsia="宋体" w:hAnsi="宋体" w:cs="宋体"/>
                <w:snapToGrid/>
                <w:sz w:val="22"/>
                <w:szCs w:val="22"/>
              </w:rPr>
              <w:t xml:space="preserve">烟气含氧量传感器、 </w:t>
            </w:r>
            <w:r w:rsidRPr="005D02B7">
              <w:rPr>
                <w:rFonts w:ascii="Times New Roman" w:eastAsia="宋体" w:hAnsi="Times New Roman" w:cs="Times New Roman"/>
                <w:snapToGrid/>
                <w:sz w:val="22"/>
                <w:szCs w:val="22"/>
              </w:rPr>
              <w:t xml:space="preserve">FI1103 </w:t>
            </w:r>
            <w:r w:rsidRPr="005D02B7">
              <w:rPr>
                <w:rFonts w:ascii="宋体" w:eastAsia="宋体" w:hAnsi="宋体" w:cs="宋体"/>
                <w:snapToGrid/>
                <w:sz w:val="22"/>
                <w:szCs w:val="22"/>
              </w:rPr>
              <w:t xml:space="preserve">燃料流量传感器、 </w:t>
            </w:r>
            <w:r w:rsidRPr="005D02B7">
              <w:rPr>
                <w:rFonts w:ascii="Times New Roman" w:eastAsia="宋体" w:hAnsi="Times New Roman" w:cs="Times New Roman"/>
                <w:snapToGrid/>
                <w:sz w:val="22"/>
                <w:szCs w:val="22"/>
              </w:rPr>
              <w:t xml:space="preserve">FI1104 </w:t>
            </w:r>
            <w:r w:rsidRPr="005D02B7">
              <w:rPr>
                <w:rFonts w:ascii="宋体" w:eastAsia="宋体" w:hAnsi="宋体" w:cs="宋体"/>
                <w:snapToGrid/>
                <w:sz w:val="22"/>
                <w:szCs w:val="22"/>
              </w:rPr>
              <w:t>空气流量传感器</w:t>
            </w:r>
          </w:p>
        </w:tc>
      </w:tr>
    </w:tbl>
    <w:p w:rsidR="002C16B1" w:rsidRDefault="005D02B7">
      <w:pPr>
        <w:spacing w:beforeLines="50" w:before="120" w:afterLines="50" w:after="120"/>
        <w:jc w:val="both"/>
        <w:rPr>
          <w:rFonts w:ascii="宋体" w:eastAsia="宋体" w:hAnsi="宋体" w:cs="宋体" w:hint="eastAsia"/>
          <w:snapToGrid/>
          <w:sz w:val="24"/>
          <w:szCs w:val="24"/>
        </w:rPr>
      </w:pPr>
      <w:r w:rsidRPr="005D02B7">
        <w:rPr>
          <w:rFonts w:ascii="宋体" w:eastAsia="宋体" w:hAnsi="宋体" w:cs="宋体"/>
          <w:snapToGrid/>
          <w:sz w:val="24"/>
          <w:szCs w:val="24"/>
        </w:rPr>
        <w:t>（</w:t>
      </w:r>
      <w:r w:rsidRPr="005D02B7">
        <w:rPr>
          <w:rFonts w:ascii="Times New Roman" w:eastAsia="宋体" w:hAnsi="Times New Roman" w:cs="Times New Roman"/>
          <w:snapToGrid/>
          <w:sz w:val="24"/>
          <w:szCs w:val="24"/>
        </w:rPr>
        <w:t>2</w:t>
      </w:r>
      <w:r w:rsidRPr="005D02B7">
        <w:rPr>
          <w:rFonts w:ascii="宋体" w:eastAsia="宋体" w:hAnsi="宋体" w:cs="宋体"/>
          <w:snapToGrid/>
          <w:sz w:val="24"/>
          <w:szCs w:val="24"/>
        </w:rPr>
        <w:t>）控制方案</w:t>
      </w:r>
    </w:p>
    <w:p w:rsidR="002C16B1" w:rsidRDefault="005D02B7" w:rsidP="002C16B1">
      <w:pPr>
        <w:spacing w:beforeLines="50" w:before="120" w:afterLines="50" w:after="120"/>
        <w:ind w:firstLineChars="200" w:firstLine="480"/>
        <w:jc w:val="both"/>
        <w:rPr>
          <w:rStyle w:val="fontstyle01"/>
          <w:rFonts w:hint="default"/>
        </w:rPr>
      </w:pPr>
      <w:r w:rsidRPr="005D02B7">
        <w:rPr>
          <w:rFonts w:ascii="宋体" w:eastAsia="宋体" w:hAnsi="宋体" w:cs="宋体"/>
          <w:snapToGrid/>
          <w:sz w:val="24"/>
          <w:szCs w:val="24"/>
        </w:rPr>
        <w:t>锅炉控制系统中装有检测烟气含氧量的分析检测仪表。燃烧的实际状况可以从锅炉烟道中的烟气氧含量判断，空气量越充足，燃烧越充分； 空气和燃料的比例越合适，烟气中含有的氧气量越少，烟气中带走的热量越少。为了适应不同的燃烧状况，设计了烟气含氧量变比值控制系统。燃料成分和炉膛压力等因素的变化会使空气量和燃料量的最佳比例发生变化，该系统可以根据实际情况自动调整空气燃料比为最佳比值，避免了空气量不足引起燃烧不完全的现象， 或是空气量过剩导致热量散失过多的现象， 从而达到</w:t>
      </w:r>
      <w:r>
        <w:rPr>
          <w:rStyle w:val="fontstyle01"/>
          <w:rFonts w:hint="default"/>
        </w:rPr>
        <w:t xml:space="preserve">环保节能的目的。 </w:t>
      </w:r>
    </w:p>
    <w:p w:rsidR="005D02B7" w:rsidRDefault="005D02B7" w:rsidP="002C16B1">
      <w:pPr>
        <w:spacing w:beforeLines="50" w:before="120" w:afterLines="50" w:after="120"/>
        <w:ind w:firstLineChars="200" w:firstLine="480"/>
        <w:jc w:val="both"/>
        <w:rPr>
          <w:rFonts w:ascii="宋体" w:eastAsia="宋体" w:hAnsi="宋体" w:cs="宋体" w:hint="eastAsia"/>
          <w:snapToGrid/>
          <w:sz w:val="24"/>
          <w:szCs w:val="24"/>
        </w:rPr>
      </w:pPr>
      <w:r>
        <w:rPr>
          <w:rStyle w:val="fontstyle01"/>
          <w:rFonts w:hint="default"/>
        </w:rPr>
        <w:t>在该控制回路中，空气量与燃料量的比值系数根据烟气中氧含量的变化调整， 主控制器在烟气氧含量设定值和测量值比较计算后的输出值</w:t>
      </w:r>
      <w:proofErr w:type="gramStart"/>
      <w:r>
        <w:rPr>
          <w:rStyle w:val="fontstyle01"/>
          <w:rFonts w:hint="default"/>
        </w:rPr>
        <w:t>作为作为</w:t>
      </w:r>
      <w:proofErr w:type="gramEnd"/>
      <w:r>
        <w:rPr>
          <w:rStyle w:val="fontstyle01"/>
          <w:rFonts w:hint="default"/>
        </w:rPr>
        <w:t xml:space="preserve">副控制器的设定值，使系统的氧含量保持稳定。烟气含氧量变比值控制系统方框图如图 </w:t>
      </w:r>
      <w:r>
        <w:rPr>
          <w:rStyle w:val="fontstyle21"/>
          <w:sz w:val="24"/>
          <w:szCs w:val="24"/>
        </w:rPr>
        <w:t xml:space="preserve">3-5 </w:t>
      </w:r>
      <w:r>
        <w:rPr>
          <w:rStyle w:val="fontstyle01"/>
          <w:rFonts w:hint="default"/>
        </w:rPr>
        <w:t>所示。</w:t>
      </w:r>
    </w:p>
    <w:p w:rsidR="005D02B7" w:rsidRDefault="005D02B7">
      <w:pPr>
        <w:spacing w:beforeLines="50" w:before="120" w:afterLines="50" w:after="120"/>
        <w:jc w:val="both"/>
        <w:rPr>
          <w:rFonts w:ascii="Times New Roman" w:eastAsiaTheme="minorEastAsia" w:hAnsi="Times New Roman" w:cs="Times New Roman"/>
          <w:b/>
          <w:sz w:val="24"/>
          <w:szCs w:val="24"/>
        </w:rPr>
      </w:pPr>
    </w:p>
    <w:p w:rsidR="00611604" w:rsidRDefault="008B20A1">
      <w:pPr>
        <w:spacing w:beforeLines="50" w:before="120" w:afterLines="50" w:after="120"/>
        <w:jc w:val="both"/>
        <w:rPr>
          <w:rFonts w:ascii="Times New Roman" w:eastAsiaTheme="minorEastAsia" w:hAnsi="Times New Roman" w:cs="Times New Roman"/>
          <w:b/>
          <w:sz w:val="24"/>
          <w:szCs w:val="24"/>
        </w:rPr>
      </w:pPr>
      <w:r w:rsidRPr="008B20A1">
        <w:rPr>
          <w:rFonts w:ascii="Times New Roman" w:eastAsiaTheme="minorEastAsia" w:hAnsi="Times New Roman" w:cs="Times New Roman"/>
          <w:b/>
          <w:sz w:val="24"/>
          <w:szCs w:val="24"/>
        </w:rPr>
        <w:drawing>
          <wp:inline distT="0" distB="0" distL="0" distR="0" wp14:anchorId="3B3AA463" wp14:editId="1A4D8FAD">
            <wp:extent cx="6154420" cy="2391410"/>
            <wp:effectExtent l="0" t="0" r="0" b="8890"/>
            <wp:docPr id="1471514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4855" name=""/>
                    <pic:cNvPicPr/>
                  </pic:nvPicPr>
                  <pic:blipFill>
                    <a:blip r:embed="rId13"/>
                    <a:stretch>
                      <a:fillRect/>
                    </a:stretch>
                  </pic:blipFill>
                  <pic:spPr>
                    <a:xfrm>
                      <a:off x="0" y="0"/>
                      <a:ext cx="6154420" cy="2391410"/>
                    </a:xfrm>
                    <a:prstGeom prst="rect">
                      <a:avLst/>
                    </a:prstGeom>
                  </pic:spPr>
                </pic:pic>
              </a:graphicData>
            </a:graphic>
          </wp:inline>
        </w:drawing>
      </w:r>
    </w:p>
    <w:p w:rsidR="008B20A1" w:rsidRDefault="00611604" w:rsidP="008B20A1">
      <w:pPr>
        <w:spacing w:beforeLines="50" w:before="120" w:afterLines="50" w:after="120"/>
        <w:jc w:val="center"/>
        <w:rPr>
          <w:rFonts w:ascii="Times New Roman" w:eastAsiaTheme="minorEastAsia" w:hAnsi="Times New Roman" w:cs="Times New Roman"/>
          <w:b/>
          <w:bCs/>
          <w:sz w:val="22"/>
          <w:szCs w:val="22"/>
        </w:rPr>
      </w:pPr>
      <w:r w:rsidRPr="00611604">
        <w:rPr>
          <w:rFonts w:ascii="宋体" w:eastAsia="宋体" w:hAnsi="宋体"/>
          <w:sz w:val="22"/>
          <w:szCs w:val="22"/>
        </w:rPr>
        <w:t xml:space="preserve">图 </w:t>
      </w:r>
      <w:r w:rsidRPr="00611604">
        <w:rPr>
          <w:rFonts w:ascii="Times New Roman" w:hAnsi="Times New Roman" w:cs="Times New Roman"/>
          <w:b/>
          <w:bCs/>
          <w:sz w:val="22"/>
          <w:szCs w:val="22"/>
        </w:rPr>
        <w:t xml:space="preserve">3-5 </w:t>
      </w:r>
      <w:r w:rsidRPr="00611604">
        <w:rPr>
          <w:rFonts w:ascii="宋体" w:eastAsia="宋体" w:hAnsi="宋体"/>
          <w:sz w:val="22"/>
          <w:szCs w:val="22"/>
        </w:rPr>
        <w:t>烟气含氧量变比值控制方框图</w:t>
      </w:r>
      <w:r w:rsidRPr="00611604">
        <w:rPr>
          <w:rFonts w:hint="eastAsia"/>
          <w:sz w:val="22"/>
          <w:szCs w:val="22"/>
        </w:rPr>
        <w:br/>
      </w:r>
    </w:p>
    <w:p w:rsidR="008B20A1" w:rsidRDefault="00611604">
      <w:pPr>
        <w:spacing w:beforeLines="50" w:before="120" w:afterLines="50" w:after="120"/>
        <w:jc w:val="both"/>
        <w:rPr>
          <w:rFonts w:ascii="宋体" w:eastAsia="宋体" w:hAnsi="宋体"/>
          <w:sz w:val="24"/>
          <w:szCs w:val="24"/>
        </w:rPr>
      </w:pPr>
      <w:r w:rsidRPr="00611604">
        <w:rPr>
          <w:rFonts w:ascii="宋体" w:eastAsia="宋体" w:hAnsi="宋体"/>
          <w:sz w:val="24"/>
          <w:szCs w:val="24"/>
        </w:rPr>
        <w:t>（</w:t>
      </w:r>
      <w:r w:rsidRPr="00611604">
        <w:rPr>
          <w:rFonts w:ascii="Times New Roman" w:hAnsi="Times New Roman" w:cs="Times New Roman"/>
          <w:sz w:val="24"/>
          <w:szCs w:val="24"/>
        </w:rPr>
        <w:t>3</w:t>
      </w:r>
      <w:r w:rsidRPr="00611604">
        <w:rPr>
          <w:rFonts w:ascii="宋体" w:eastAsia="宋体" w:hAnsi="宋体"/>
          <w:sz w:val="24"/>
          <w:szCs w:val="24"/>
        </w:rPr>
        <w:t>）控制器的正反作用</w:t>
      </w:r>
    </w:p>
    <w:p w:rsidR="008B20A1" w:rsidRDefault="00611604" w:rsidP="008B20A1">
      <w:pPr>
        <w:spacing w:beforeLines="50" w:before="120" w:afterLines="50" w:after="120"/>
        <w:ind w:firstLineChars="200" w:firstLine="480"/>
        <w:jc w:val="both"/>
        <w:rPr>
          <w:rFonts w:ascii="宋体" w:eastAsia="宋体" w:hAnsi="宋体"/>
          <w:sz w:val="24"/>
          <w:szCs w:val="24"/>
        </w:rPr>
      </w:pPr>
      <w:r w:rsidRPr="00611604">
        <w:rPr>
          <w:rFonts w:ascii="宋体" w:eastAsia="宋体" w:hAnsi="宋体"/>
          <w:sz w:val="24"/>
          <w:szCs w:val="24"/>
        </w:rPr>
        <w:lastRenderedPageBreak/>
        <w:t>根据串级控制器规律，应使主、副回路均为负反馈，副控制器为反作用，主控制器为正作用。</w:t>
      </w:r>
    </w:p>
    <w:p w:rsidR="008B20A1" w:rsidRDefault="008B20A1">
      <w:pPr>
        <w:spacing w:beforeLines="50" w:before="120" w:afterLines="50" w:after="120"/>
        <w:jc w:val="both"/>
        <w:rPr>
          <w:rFonts w:ascii="宋体" w:eastAsia="宋体" w:hAnsi="宋体"/>
          <w:sz w:val="24"/>
          <w:szCs w:val="24"/>
        </w:rPr>
      </w:pPr>
    </w:p>
    <w:p w:rsidR="008B20A1" w:rsidRDefault="00611604">
      <w:pPr>
        <w:spacing w:beforeLines="50" w:before="120" w:afterLines="50" w:after="120"/>
        <w:jc w:val="both"/>
        <w:rPr>
          <w:rFonts w:ascii="宋体" w:eastAsia="宋体" w:hAnsi="宋体"/>
          <w:sz w:val="24"/>
          <w:szCs w:val="24"/>
        </w:rPr>
      </w:pPr>
      <w:r w:rsidRPr="00611604">
        <w:rPr>
          <w:rFonts w:ascii="宋体" w:eastAsia="宋体" w:hAnsi="宋体"/>
          <w:sz w:val="24"/>
          <w:szCs w:val="24"/>
        </w:rPr>
        <w:t>（</w:t>
      </w:r>
      <w:r w:rsidRPr="00611604">
        <w:rPr>
          <w:rFonts w:ascii="Times New Roman" w:hAnsi="Times New Roman" w:cs="Times New Roman"/>
          <w:sz w:val="24"/>
          <w:szCs w:val="24"/>
        </w:rPr>
        <w:t>4</w:t>
      </w:r>
      <w:r w:rsidRPr="00611604">
        <w:rPr>
          <w:rFonts w:ascii="宋体" w:eastAsia="宋体" w:hAnsi="宋体"/>
          <w:sz w:val="24"/>
          <w:szCs w:val="24"/>
        </w:rPr>
        <w:t>）控制规律的选择</w:t>
      </w:r>
    </w:p>
    <w:p w:rsidR="008B20A1" w:rsidRDefault="00611604" w:rsidP="008B20A1">
      <w:pPr>
        <w:spacing w:beforeLines="50" w:before="120" w:afterLines="50" w:after="120"/>
        <w:ind w:firstLineChars="200" w:firstLine="480"/>
        <w:jc w:val="both"/>
        <w:rPr>
          <w:rFonts w:ascii="宋体" w:eastAsia="宋体" w:hAnsi="宋体"/>
          <w:sz w:val="24"/>
          <w:szCs w:val="24"/>
        </w:rPr>
      </w:pPr>
      <w:r w:rsidRPr="00611604">
        <w:rPr>
          <w:rFonts w:ascii="宋体" w:eastAsia="宋体" w:hAnsi="宋体"/>
          <w:sz w:val="24"/>
          <w:szCs w:val="24"/>
        </w:rPr>
        <w:t>在一般的串级控制回路中，主控制器选择比例积分微分（</w:t>
      </w:r>
      <w:r w:rsidRPr="00611604">
        <w:rPr>
          <w:rFonts w:ascii="Times New Roman" w:hAnsi="Times New Roman" w:cs="Times New Roman"/>
          <w:sz w:val="24"/>
          <w:szCs w:val="24"/>
        </w:rPr>
        <w:t>PID</w:t>
      </w:r>
      <w:r w:rsidRPr="00611604">
        <w:rPr>
          <w:rFonts w:ascii="宋体" w:eastAsia="宋体" w:hAnsi="宋体"/>
          <w:sz w:val="24"/>
          <w:szCs w:val="24"/>
        </w:rPr>
        <w:t>）调节方式，既可以消除余差，又可以保证调节的快速性和稳定性； 副控制器选择比例积分（</w:t>
      </w:r>
      <w:r w:rsidRPr="00611604">
        <w:rPr>
          <w:rFonts w:ascii="Times New Roman" w:hAnsi="Times New Roman" w:cs="Times New Roman"/>
          <w:sz w:val="24"/>
          <w:szCs w:val="24"/>
        </w:rPr>
        <w:t>PI</w:t>
      </w:r>
      <w:r w:rsidRPr="00611604">
        <w:rPr>
          <w:rFonts w:ascii="宋体" w:eastAsia="宋体" w:hAnsi="宋体"/>
          <w:sz w:val="24"/>
          <w:szCs w:val="24"/>
        </w:rPr>
        <w:t>） 控制规律，在提高副回路快速性和准确性的同时避免鼓风机频率频繁波动。</w:t>
      </w:r>
    </w:p>
    <w:p w:rsidR="008B20A1" w:rsidRDefault="00611604" w:rsidP="008B20A1">
      <w:pPr>
        <w:spacing w:beforeLines="50" w:before="120" w:afterLines="50" w:after="120"/>
        <w:ind w:firstLineChars="200" w:firstLine="420"/>
        <w:jc w:val="both"/>
        <w:rPr>
          <w:rFonts w:ascii="黑体" w:eastAsia="黑体" w:hAnsi="黑体"/>
        </w:rPr>
      </w:pPr>
      <w:r w:rsidRPr="00611604">
        <w:rPr>
          <w:rFonts w:hint="eastAsia"/>
        </w:rPr>
        <w:br/>
      </w:r>
      <w:r w:rsidRPr="00611604">
        <w:rPr>
          <w:rFonts w:ascii="Times New Roman" w:hAnsi="Times New Roman" w:cs="Times New Roman"/>
          <w:sz w:val="24"/>
          <w:szCs w:val="24"/>
        </w:rPr>
        <w:t xml:space="preserve">3.3.5 </w:t>
      </w:r>
      <w:r w:rsidRPr="00611604">
        <w:rPr>
          <w:rFonts w:ascii="黑体" w:eastAsia="黑体" w:hAnsi="黑体"/>
          <w:sz w:val="24"/>
          <w:szCs w:val="24"/>
        </w:rPr>
        <w:t>炉膛真空度控制系统</w:t>
      </w:r>
    </w:p>
    <w:p w:rsidR="00611604" w:rsidRDefault="00611604" w:rsidP="008B20A1">
      <w:pPr>
        <w:spacing w:beforeLines="50" w:before="120" w:afterLines="50" w:after="120"/>
        <w:ind w:firstLineChars="200" w:firstLine="480"/>
        <w:jc w:val="both"/>
        <w:rPr>
          <w:rFonts w:ascii="宋体" w:eastAsia="宋体" w:hAnsi="宋体"/>
          <w:sz w:val="24"/>
          <w:szCs w:val="24"/>
        </w:rPr>
      </w:pPr>
      <w:r w:rsidRPr="00611604">
        <w:rPr>
          <w:rFonts w:ascii="宋体" w:eastAsia="宋体" w:hAnsi="宋体"/>
          <w:sz w:val="24"/>
          <w:szCs w:val="24"/>
        </w:rPr>
        <w:t>为了保证锅炉的正常运转，必须使炉膛压力为负压，也就是要控制炉膛的真空度，否则炉膛可能出现冒火或飞灰的现象，严重时危及设备和人身安全。炉膛真空度应该保持在工艺要求的范围内，因为炉膛内负压的大小对燃烧状况有很大影响，燃烧状况改变会影响过热蒸汽的温度压力，从而影响整个锅炉系统的运行。如果炉膛负压过大则会时不完全燃烧损失和烟气余热损失均增大，使燃烧不稳定甚至熄火。所以控制炉膛真空度稳定在要求范围内非常重要。</w:t>
      </w:r>
      <w:r w:rsidRPr="00611604">
        <w:rPr>
          <w:rFonts w:hint="eastAsia"/>
        </w:rPr>
        <w:br/>
      </w:r>
      <w:r w:rsidRPr="00611604">
        <w:rPr>
          <w:rFonts w:ascii="宋体" w:eastAsia="宋体" w:hAnsi="宋体"/>
          <w:sz w:val="24"/>
          <w:szCs w:val="24"/>
        </w:rPr>
        <w:t>（</w:t>
      </w:r>
      <w:r w:rsidRPr="00611604">
        <w:rPr>
          <w:rFonts w:ascii="Times New Roman" w:hAnsi="Times New Roman" w:cs="Times New Roman"/>
          <w:sz w:val="24"/>
          <w:szCs w:val="24"/>
        </w:rPr>
        <w:t>1</w:t>
      </w:r>
      <w:r w:rsidRPr="00611604">
        <w:rPr>
          <w:rFonts w:ascii="宋体" w:eastAsia="宋体" w:hAnsi="宋体"/>
          <w:sz w:val="24"/>
          <w:szCs w:val="24"/>
        </w:rPr>
        <w:t xml:space="preserve">） 被控变量和操作变量的选择，如图表 </w:t>
      </w:r>
      <w:r w:rsidRPr="00611604">
        <w:rPr>
          <w:rFonts w:ascii="Times New Roman" w:hAnsi="Times New Roman" w:cs="Times New Roman"/>
          <w:sz w:val="24"/>
          <w:szCs w:val="24"/>
        </w:rPr>
        <w:t xml:space="preserve">3-6 </w:t>
      </w:r>
      <w:r w:rsidRPr="00611604">
        <w:rPr>
          <w:rFonts w:ascii="宋体" w:eastAsia="宋体" w:hAnsi="宋体"/>
          <w:sz w:val="24"/>
          <w:szCs w:val="24"/>
        </w:rPr>
        <w:t>所示。</w:t>
      </w:r>
    </w:p>
    <w:p w:rsidR="00611604" w:rsidRPr="00611604" w:rsidRDefault="00611604" w:rsidP="00611604">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表 </w:t>
      </w:r>
      <w:r w:rsidRPr="00611604">
        <w:rPr>
          <w:rFonts w:ascii="Times New Roman" w:eastAsia="宋体" w:hAnsi="Times New Roman" w:cs="Times New Roman"/>
          <w:b/>
          <w:bCs/>
          <w:snapToGrid/>
          <w:sz w:val="22"/>
          <w:szCs w:val="22"/>
        </w:rPr>
        <w:t xml:space="preserve">3-6 </w:t>
      </w:r>
      <w:r w:rsidRPr="00611604">
        <w:rPr>
          <w:rFonts w:ascii="宋体" w:eastAsia="宋体" w:hAnsi="宋体" w:cs="宋体"/>
          <w:snapToGrid/>
          <w:sz w:val="22"/>
          <w:szCs w:val="22"/>
        </w:rPr>
        <w:t>炉膛负压控制系统变量表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4"/>
        <w:gridCol w:w="3703"/>
      </w:tblGrid>
      <w:tr w:rsidR="00611604" w:rsidRPr="00611604" w:rsidTr="00611604">
        <w:trPr>
          <w:trHeight w:val="310"/>
          <w:jc w:val="center"/>
        </w:trPr>
        <w:tc>
          <w:tcPr>
            <w:tcW w:w="1384"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被控变量 </w:t>
            </w:r>
          </w:p>
        </w:tc>
        <w:tc>
          <w:tcPr>
            <w:tcW w:w="3703"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炉膛负压</w:t>
            </w:r>
          </w:p>
        </w:tc>
      </w:tr>
      <w:tr w:rsidR="00611604" w:rsidRPr="00611604" w:rsidTr="00611604">
        <w:trPr>
          <w:trHeight w:val="310"/>
          <w:jc w:val="center"/>
        </w:trPr>
        <w:tc>
          <w:tcPr>
            <w:tcW w:w="1384"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操作变量 </w:t>
            </w:r>
          </w:p>
        </w:tc>
        <w:tc>
          <w:tcPr>
            <w:tcW w:w="3703"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烟气量</w:t>
            </w:r>
          </w:p>
        </w:tc>
      </w:tr>
      <w:tr w:rsidR="00611604" w:rsidRPr="00611604" w:rsidTr="00611604">
        <w:trPr>
          <w:trHeight w:val="310"/>
          <w:jc w:val="center"/>
        </w:trPr>
        <w:tc>
          <w:tcPr>
            <w:tcW w:w="1384"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执行器 </w:t>
            </w:r>
          </w:p>
        </w:tc>
        <w:tc>
          <w:tcPr>
            <w:tcW w:w="3703"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 xml:space="preserve">DO1101 </w:t>
            </w:r>
            <w:r w:rsidRPr="00611604">
              <w:rPr>
                <w:rFonts w:ascii="宋体" w:eastAsia="宋体" w:hAnsi="宋体" w:cs="宋体"/>
                <w:snapToGrid/>
                <w:sz w:val="22"/>
                <w:szCs w:val="22"/>
              </w:rPr>
              <w:t>烟道挡板</w:t>
            </w:r>
          </w:p>
        </w:tc>
      </w:tr>
      <w:tr w:rsidR="00611604" w:rsidRPr="00611604" w:rsidTr="00611604">
        <w:trPr>
          <w:trHeight w:val="310"/>
          <w:jc w:val="center"/>
        </w:trPr>
        <w:tc>
          <w:tcPr>
            <w:tcW w:w="1384"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传感器 </w:t>
            </w:r>
          </w:p>
        </w:tc>
        <w:tc>
          <w:tcPr>
            <w:tcW w:w="3703"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 xml:space="preserve">PI1102 </w:t>
            </w:r>
            <w:r w:rsidRPr="00611604">
              <w:rPr>
                <w:rFonts w:ascii="宋体" w:eastAsia="宋体" w:hAnsi="宋体" w:cs="宋体"/>
                <w:snapToGrid/>
                <w:sz w:val="22"/>
                <w:szCs w:val="22"/>
              </w:rPr>
              <w:t>炉膛真空度传感器</w:t>
            </w:r>
          </w:p>
        </w:tc>
      </w:tr>
    </w:tbl>
    <w:p w:rsidR="008B20A1" w:rsidRDefault="00611604">
      <w:pPr>
        <w:spacing w:beforeLines="50" w:before="120" w:afterLines="50" w:after="120"/>
        <w:jc w:val="both"/>
        <w:rPr>
          <w:rFonts w:ascii="宋体" w:eastAsia="宋体" w:hAnsi="宋体" w:cs="宋体"/>
          <w:snapToGrid/>
          <w:sz w:val="24"/>
          <w:szCs w:val="24"/>
        </w:rPr>
      </w:pPr>
      <w:r w:rsidRPr="00611604">
        <w:rPr>
          <w:rFonts w:ascii="宋体" w:eastAsia="宋体" w:hAnsi="宋体" w:cs="宋体"/>
          <w:snapToGrid/>
          <w:sz w:val="22"/>
          <w:szCs w:val="22"/>
        </w:rPr>
        <w:t>（</w:t>
      </w:r>
      <w:r w:rsidRPr="00611604">
        <w:rPr>
          <w:rFonts w:ascii="Times New Roman" w:eastAsia="宋体" w:hAnsi="Times New Roman" w:cs="Times New Roman"/>
          <w:snapToGrid/>
          <w:sz w:val="22"/>
          <w:szCs w:val="22"/>
        </w:rPr>
        <w:t>2</w:t>
      </w:r>
      <w:r w:rsidRPr="00611604">
        <w:rPr>
          <w:rFonts w:ascii="宋体" w:eastAsia="宋体" w:hAnsi="宋体" w:cs="宋体"/>
          <w:snapToGrid/>
          <w:sz w:val="22"/>
          <w:szCs w:val="22"/>
        </w:rPr>
        <w:t>）控制方案</w:t>
      </w:r>
    </w:p>
    <w:p w:rsidR="00611604" w:rsidRDefault="00611604" w:rsidP="008B20A1">
      <w:pPr>
        <w:spacing w:beforeLines="50" w:before="120" w:afterLines="50" w:after="120"/>
        <w:ind w:firstLineChars="200" w:firstLine="440"/>
        <w:jc w:val="both"/>
        <w:rPr>
          <w:rFonts w:ascii="宋体" w:eastAsia="宋体" w:hAnsi="宋体" w:cs="宋体" w:hint="eastAsia"/>
          <w:snapToGrid/>
          <w:sz w:val="22"/>
          <w:szCs w:val="22"/>
        </w:rPr>
      </w:pPr>
      <w:r w:rsidRPr="00611604">
        <w:rPr>
          <w:rFonts w:ascii="宋体" w:eastAsia="宋体" w:hAnsi="宋体" w:cs="宋体"/>
          <w:snapToGrid/>
          <w:sz w:val="22"/>
          <w:szCs w:val="22"/>
        </w:rPr>
        <w:t xml:space="preserve">影响炉膛真空度的因素主要有：燃烧状况、进风量和烟道挡板开度等。 燃烧状况受燃料量、空气量和燃料成分的影响， 不易控制； 而对炉膛负压有直接影响的是锅炉排出的风量，通过烟道挡板控制。所以， 本设计中采用烟道挡板开度来控制炉膛真空度。 炉膛真空度的工艺要求范围较广，不需要特别精确，所以设计单回路控制系统。由于引起炉膛压力变化的最主要的干扰是空气量，而这个干扰又是可测的，因此在控制回路中引入前馈控制器，当干扰出现时可以及时补偿干扰的影响。炉膛真空度控制方框图如图 </w:t>
      </w:r>
      <w:r w:rsidRPr="00611604">
        <w:rPr>
          <w:rFonts w:ascii="Times New Roman" w:eastAsia="宋体" w:hAnsi="Times New Roman" w:cs="Times New Roman"/>
          <w:snapToGrid/>
          <w:sz w:val="22"/>
          <w:szCs w:val="22"/>
        </w:rPr>
        <w:t>3-6</w:t>
      </w:r>
      <w:r w:rsidRPr="00611604">
        <w:rPr>
          <w:rFonts w:ascii="宋体" w:eastAsia="宋体" w:hAnsi="宋体" w:cs="宋体"/>
          <w:snapToGrid/>
          <w:sz w:val="22"/>
          <w:szCs w:val="22"/>
        </w:rPr>
        <w:t>所示。</w:t>
      </w:r>
    </w:p>
    <w:p w:rsidR="00611604" w:rsidRDefault="008B20A1" w:rsidP="008B20A1">
      <w:pPr>
        <w:spacing w:beforeLines="50" w:before="120" w:afterLines="50" w:after="120"/>
        <w:jc w:val="center"/>
        <w:rPr>
          <w:rFonts w:ascii="宋体" w:eastAsia="宋体" w:hAnsi="宋体" w:cs="宋体"/>
          <w:snapToGrid/>
          <w:sz w:val="22"/>
          <w:szCs w:val="22"/>
        </w:rPr>
      </w:pPr>
      <w:r w:rsidRPr="008B20A1">
        <w:rPr>
          <w:rFonts w:ascii="宋体" w:eastAsia="宋体" w:hAnsi="宋体" w:cs="宋体"/>
          <w:snapToGrid/>
          <w:sz w:val="22"/>
          <w:szCs w:val="22"/>
        </w:rPr>
        <w:drawing>
          <wp:inline distT="0" distB="0" distL="0" distR="0" wp14:anchorId="5D3CCDF0" wp14:editId="2FAAF6E1">
            <wp:extent cx="6154420" cy="2600960"/>
            <wp:effectExtent l="0" t="0" r="0" b="8890"/>
            <wp:docPr id="825395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95984" name=""/>
                    <pic:cNvPicPr/>
                  </pic:nvPicPr>
                  <pic:blipFill>
                    <a:blip r:embed="rId14"/>
                    <a:stretch>
                      <a:fillRect/>
                    </a:stretch>
                  </pic:blipFill>
                  <pic:spPr>
                    <a:xfrm>
                      <a:off x="0" y="0"/>
                      <a:ext cx="6154420" cy="2600960"/>
                    </a:xfrm>
                    <a:prstGeom prst="rect">
                      <a:avLst/>
                    </a:prstGeom>
                  </pic:spPr>
                </pic:pic>
              </a:graphicData>
            </a:graphic>
          </wp:inline>
        </w:drawing>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26"/>
        <w:gridCol w:w="3628"/>
      </w:tblGrid>
      <w:tr w:rsidR="00611604" w:rsidRPr="00611604" w:rsidTr="008B20A1">
        <w:trPr>
          <w:trHeight w:val="288"/>
          <w:jc w:val="center"/>
        </w:trPr>
        <w:tc>
          <w:tcPr>
            <w:tcW w:w="926" w:type="dxa"/>
            <w:tcBorders>
              <w:top w:val="nil"/>
              <w:left w:val="nil"/>
              <w:bottom w:val="nil"/>
              <w:right w:val="nil"/>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图 </w:t>
            </w:r>
            <w:r w:rsidRPr="00611604">
              <w:rPr>
                <w:rFonts w:ascii="Times New Roman" w:eastAsia="宋体" w:hAnsi="Times New Roman" w:cs="Times New Roman"/>
                <w:b/>
                <w:bCs/>
                <w:snapToGrid/>
                <w:sz w:val="22"/>
                <w:szCs w:val="22"/>
              </w:rPr>
              <w:t xml:space="preserve">3-6 </w:t>
            </w:r>
          </w:p>
        </w:tc>
        <w:tc>
          <w:tcPr>
            <w:tcW w:w="3628" w:type="dxa"/>
            <w:tcBorders>
              <w:top w:val="nil"/>
              <w:left w:val="nil"/>
              <w:bottom w:val="nil"/>
              <w:right w:val="nil"/>
            </w:tcBorders>
            <w:vAlign w:val="center"/>
            <w:hideMark/>
          </w:tcPr>
          <w:p w:rsidR="00611604" w:rsidRPr="00611604" w:rsidRDefault="00611604" w:rsidP="008B20A1">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炉膛真空度控制方框图</w:t>
            </w:r>
          </w:p>
        </w:tc>
      </w:tr>
    </w:tbl>
    <w:p w:rsidR="008B20A1" w:rsidRDefault="008B20A1" w:rsidP="00611604">
      <w:pPr>
        <w:kinsoku/>
        <w:autoSpaceDE/>
        <w:autoSpaceDN/>
        <w:adjustRightInd/>
        <w:snapToGrid/>
        <w:textAlignment w:val="auto"/>
        <w:rPr>
          <w:rFonts w:ascii="宋体" w:eastAsia="宋体" w:hAnsi="宋体" w:cs="宋体"/>
          <w:snapToGrid/>
          <w:sz w:val="22"/>
          <w:szCs w:val="22"/>
        </w:rPr>
      </w:pPr>
    </w:p>
    <w:p w:rsidR="008B20A1" w:rsidRDefault="00611604" w:rsidP="00611604">
      <w:pPr>
        <w:kinsoku/>
        <w:autoSpaceDE/>
        <w:autoSpaceDN/>
        <w:adjustRightInd/>
        <w:snapToGrid/>
        <w:textAlignment w:val="auto"/>
        <w:rPr>
          <w:rFonts w:ascii="宋体" w:eastAsia="宋体" w:hAnsi="宋体" w:cs="宋体"/>
          <w:snapToGrid/>
          <w:sz w:val="24"/>
          <w:szCs w:val="24"/>
        </w:rPr>
      </w:pPr>
      <w:r w:rsidRPr="00611604">
        <w:rPr>
          <w:rFonts w:ascii="宋体" w:eastAsia="宋体" w:hAnsi="宋体" w:cs="宋体"/>
          <w:snapToGrid/>
          <w:sz w:val="22"/>
          <w:szCs w:val="22"/>
        </w:rPr>
        <w:t>（</w:t>
      </w:r>
      <w:r w:rsidRPr="00611604">
        <w:rPr>
          <w:rFonts w:ascii="Times New Roman" w:eastAsia="宋体" w:hAnsi="Times New Roman" w:cs="Times New Roman"/>
          <w:snapToGrid/>
          <w:sz w:val="24"/>
          <w:szCs w:val="24"/>
        </w:rPr>
        <w:t>3</w:t>
      </w:r>
      <w:r w:rsidRPr="00611604">
        <w:rPr>
          <w:rFonts w:ascii="宋体" w:eastAsia="宋体" w:hAnsi="宋体" w:cs="宋体"/>
          <w:snapToGrid/>
          <w:sz w:val="22"/>
          <w:szCs w:val="22"/>
        </w:rPr>
        <w:t>）调节阀选型</w:t>
      </w:r>
    </w:p>
    <w:p w:rsidR="008B20A1" w:rsidRDefault="00611604" w:rsidP="008B20A1">
      <w:pPr>
        <w:kinsoku/>
        <w:autoSpaceDE/>
        <w:autoSpaceDN/>
        <w:adjustRightInd/>
        <w:snapToGrid/>
        <w:ind w:firstLineChars="200" w:firstLine="440"/>
        <w:textAlignment w:val="auto"/>
        <w:rPr>
          <w:rFonts w:ascii="宋体" w:eastAsia="宋体" w:hAnsi="宋体" w:cs="宋体"/>
          <w:snapToGrid/>
          <w:sz w:val="22"/>
          <w:szCs w:val="22"/>
        </w:rPr>
      </w:pPr>
      <w:r w:rsidRPr="00611604">
        <w:rPr>
          <w:rFonts w:ascii="宋体" w:eastAsia="宋体" w:hAnsi="宋体" w:cs="宋体"/>
          <w:snapToGrid/>
          <w:sz w:val="22"/>
          <w:szCs w:val="22"/>
        </w:rPr>
        <w:t>当系统出现故障时，为了保证安全，应该将烟道挡板打开，保证炉膛为负压，避免冒火等情况的发生，所以烟道挡板阀选择气关形式。</w:t>
      </w:r>
    </w:p>
    <w:p w:rsidR="008B20A1" w:rsidRDefault="00611604" w:rsidP="008B20A1">
      <w:pPr>
        <w:kinsoku/>
        <w:autoSpaceDE/>
        <w:autoSpaceDN/>
        <w:adjustRightInd/>
        <w:snapToGrid/>
        <w:ind w:firstLineChars="200" w:firstLine="440"/>
        <w:textAlignment w:val="auto"/>
        <w:rPr>
          <w:rFonts w:ascii="宋体" w:eastAsia="宋体" w:hAnsi="宋体" w:cs="宋体"/>
          <w:snapToGrid/>
          <w:sz w:val="22"/>
          <w:szCs w:val="22"/>
        </w:rPr>
      </w:pPr>
      <w:r w:rsidRPr="00611604">
        <w:rPr>
          <w:rFonts w:ascii="宋体" w:eastAsia="宋体" w:hAnsi="宋体" w:cs="宋体"/>
          <w:snapToGrid/>
          <w:sz w:val="22"/>
          <w:szCs w:val="22"/>
        </w:rPr>
        <w:t>根据被控对象特性以及调节阀流量特性，选择等百分比特性调节阀。</w:t>
      </w:r>
    </w:p>
    <w:p w:rsidR="008B20A1" w:rsidRDefault="00611604" w:rsidP="008B20A1">
      <w:pPr>
        <w:kinsoku/>
        <w:autoSpaceDE/>
        <w:autoSpaceDN/>
        <w:adjustRightInd/>
        <w:snapToGrid/>
        <w:ind w:firstLineChars="200" w:firstLine="480"/>
        <w:textAlignment w:val="auto"/>
        <w:rPr>
          <w:rFonts w:ascii="宋体" w:eastAsia="宋体" w:hAnsi="宋体" w:cs="宋体"/>
          <w:snapToGrid/>
          <w:sz w:val="22"/>
          <w:szCs w:val="22"/>
        </w:rPr>
      </w:pPr>
      <w:r w:rsidRPr="00611604">
        <w:rPr>
          <w:rFonts w:ascii="宋体" w:eastAsia="宋体" w:hAnsi="宋体" w:cs="宋体" w:hint="eastAsia"/>
          <w:snapToGrid/>
          <w:sz w:val="24"/>
          <w:szCs w:val="24"/>
        </w:rPr>
        <w:br/>
      </w:r>
      <w:r w:rsidRPr="00611604">
        <w:rPr>
          <w:rFonts w:ascii="宋体" w:eastAsia="宋体" w:hAnsi="宋体" w:cs="宋体"/>
          <w:snapToGrid/>
          <w:sz w:val="22"/>
          <w:szCs w:val="22"/>
        </w:rPr>
        <w:t>（</w:t>
      </w:r>
      <w:r w:rsidRPr="00611604">
        <w:rPr>
          <w:rFonts w:ascii="Times New Roman" w:eastAsia="宋体" w:hAnsi="Times New Roman" w:cs="Times New Roman"/>
          <w:snapToGrid/>
          <w:sz w:val="24"/>
          <w:szCs w:val="24"/>
        </w:rPr>
        <w:t>4</w:t>
      </w:r>
      <w:r w:rsidRPr="00611604">
        <w:rPr>
          <w:rFonts w:ascii="宋体" w:eastAsia="宋体" w:hAnsi="宋体" w:cs="宋体"/>
          <w:snapToGrid/>
          <w:sz w:val="22"/>
          <w:szCs w:val="22"/>
        </w:rPr>
        <w:t>）控制器的正反作用</w:t>
      </w:r>
    </w:p>
    <w:p w:rsidR="008B20A1" w:rsidRDefault="00611604" w:rsidP="008B20A1">
      <w:pPr>
        <w:kinsoku/>
        <w:autoSpaceDE/>
        <w:autoSpaceDN/>
        <w:adjustRightInd/>
        <w:snapToGrid/>
        <w:ind w:firstLineChars="200" w:firstLine="440"/>
        <w:textAlignment w:val="auto"/>
        <w:rPr>
          <w:rFonts w:ascii="宋体" w:eastAsia="宋体" w:hAnsi="宋体" w:cs="宋体"/>
          <w:snapToGrid/>
          <w:sz w:val="22"/>
          <w:szCs w:val="22"/>
        </w:rPr>
      </w:pPr>
      <w:r w:rsidRPr="00611604">
        <w:rPr>
          <w:rFonts w:ascii="宋体" w:eastAsia="宋体" w:hAnsi="宋体" w:cs="宋体"/>
          <w:snapToGrid/>
          <w:sz w:val="22"/>
          <w:szCs w:val="22"/>
        </w:rPr>
        <w:t>根据单回路控制系统中控制器正反作用的判断原则，为了使控制回路为负反馈，其压力控制器选择为反作用。</w:t>
      </w:r>
    </w:p>
    <w:p w:rsidR="008B20A1" w:rsidRDefault="00611604" w:rsidP="008B20A1">
      <w:pPr>
        <w:kinsoku/>
        <w:autoSpaceDE/>
        <w:autoSpaceDN/>
        <w:adjustRightInd/>
        <w:snapToGrid/>
        <w:ind w:firstLineChars="200" w:firstLine="480"/>
        <w:textAlignment w:val="auto"/>
        <w:rPr>
          <w:rFonts w:ascii="Times New Roman" w:eastAsia="宋体" w:hAnsi="Times New Roman" w:cs="Times New Roman"/>
          <w:snapToGrid/>
          <w:sz w:val="22"/>
          <w:szCs w:val="22"/>
        </w:rPr>
      </w:pPr>
      <w:r w:rsidRPr="00611604">
        <w:rPr>
          <w:rFonts w:ascii="宋体" w:eastAsia="宋体" w:hAnsi="宋体" w:cs="宋体" w:hint="eastAsia"/>
          <w:snapToGrid/>
          <w:sz w:val="24"/>
          <w:szCs w:val="24"/>
        </w:rPr>
        <w:br/>
      </w:r>
      <w:r w:rsidRPr="00611604">
        <w:rPr>
          <w:rFonts w:ascii="宋体" w:eastAsia="宋体" w:hAnsi="宋体" w:cs="宋体"/>
          <w:snapToGrid/>
          <w:sz w:val="22"/>
          <w:szCs w:val="22"/>
        </w:rPr>
        <w:t>（</w:t>
      </w:r>
      <w:r w:rsidRPr="00611604">
        <w:rPr>
          <w:rFonts w:ascii="Times New Roman" w:eastAsia="宋体" w:hAnsi="Times New Roman" w:cs="Times New Roman"/>
          <w:snapToGrid/>
          <w:sz w:val="24"/>
          <w:szCs w:val="24"/>
        </w:rPr>
        <w:t>5</w:t>
      </w:r>
      <w:r w:rsidRPr="00611604">
        <w:rPr>
          <w:rFonts w:ascii="宋体" w:eastAsia="宋体" w:hAnsi="宋体" w:cs="宋体"/>
          <w:snapToGrid/>
          <w:sz w:val="22"/>
          <w:szCs w:val="22"/>
        </w:rPr>
        <w:t>）控制规律的选择</w:t>
      </w:r>
    </w:p>
    <w:p w:rsidR="009D1DF5" w:rsidRPr="008B20A1" w:rsidRDefault="00611604" w:rsidP="008B20A1">
      <w:pPr>
        <w:kinsoku/>
        <w:autoSpaceDE/>
        <w:autoSpaceDN/>
        <w:adjustRightInd/>
        <w:snapToGrid/>
        <w:ind w:firstLineChars="200" w:firstLine="440"/>
        <w:textAlignment w:val="auto"/>
        <w:rPr>
          <w:rFonts w:ascii="宋体" w:eastAsia="宋体" w:hAnsi="宋体" w:cs="宋体"/>
          <w:snapToGrid/>
          <w:sz w:val="24"/>
          <w:szCs w:val="24"/>
        </w:rPr>
      </w:pPr>
      <w:r w:rsidRPr="00611604">
        <w:rPr>
          <w:rFonts w:ascii="宋体" w:eastAsia="宋体" w:hAnsi="宋体" w:cs="宋体"/>
          <w:snapToGrid/>
          <w:sz w:val="22"/>
          <w:szCs w:val="22"/>
        </w:rPr>
        <w:t xml:space="preserve">由于炉膛负压这个参数的响应较快，不需要加入微分作用。为了消除余差，提高系统的动态性能控制，对炉膛负压的控制更精确以及稳定，选用比例积分（ </w:t>
      </w:r>
      <w:r w:rsidRPr="00611604">
        <w:rPr>
          <w:rFonts w:ascii="Times New Roman" w:eastAsia="宋体" w:hAnsi="Times New Roman" w:cs="Times New Roman"/>
          <w:snapToGrid/>
          <w:sz w:val="24"/>
          <w:szCs w:val="24"/>
        </w:rPr>
        <w:t>PID</w:t>
      </w:r>
      <w:r w:rsidRPr="00611604">
        <w:rPr>
          <w:rFonts w:ascii="宋体" w:eastAsia="宋体" w:hAnsi="宋体" w:cs="宋体"/>
          <w:snapToGrid/>
          <w:sz w:val="22"/>
          <w:szCs w:val="22"/>
        </w:rPr>
        <w:t>）调节方式。</w:t>
      </w:r>
    </w:p>
    <w:p w:rsidR="009D1DF5" w:rsidRDefault="00611604" w:rsidP="00611604">
      <w:pPr>
        <w:kinsoku/>
        <w:autoSpaceDE/>
        <w:autoSpaceDN/>
        <w:adjustRightInd/>
        <w:snapToGrid/>
        <w:textAlignment w:val="auto"/>
        <w:rPr>
          <w:rFonts w:ascii="黑体" w:eastAsia="黑体" w:hAnsi="黑体" w:cs="宋体"/>
          <w:snapToGrid/>
          <w:sz w:val="24"/>
          <w:szCs w:val="24"/>
        </w:rPr>
      </w:pPr>
      <w:r w:rsidRPr="00611604">
        <w:rPr>
          <w:rFonts w:ascii="宋体" w:eastAsia="宋体" w:hAnsi="宋体" w:cs="宋体" w:hint="eastAsia"/>
          <w:snapToGrid/>
          <w:sz w:val="24"/>
          <w:szCs w:val="24"/>
        </w:rPr>
        <w:br/>
      </w:r>
      <w:r w:rsidRPr="00611604">
        <w:rPr>
          <w:rFonts w:ascii="Times New Roman" w:eastAsia="宋体" w:hAnsi="Times New Roman" w:cs="Times New Roman"/>
          <w:snapToGrid/>
          <w:sz w:val="24"/>
          <w:szCs w:val="24"/>
        </w:rPr>
        <w:t xml:space="preserve">3.3.6 </w:t>
      </w:r>
      <w:r w:rsidRPr="00611604">
        <w:rPr>
          <w:rFonts w:ascii="黑体" w:eastAsia="黑体" w:hAnsi="黑体" w:cs="宋体"/>
          <w:snapToGrid/>
          <w:sz w:val="24"/>
          <w:szCs w:val="24"/>
        </w:rPr>
        <w:t>汽包水位三冲量控制系统</w:t>
      </w:r>
    </w:p>
    <w:p w:rsidR="008B20A1" w:rsidRDefault="008B20A1" w:rsidP="00611604">
      <w:pPr>
        <w:kinsoku/>
        <w:autoSpaceDE/>
        <w:autoSpaceDN/>
        <w:adjustRightInd/>
        <w:snapToGrid/>
        <w:textAlignment w:val="auto"/>
        <w:rPr>
          <w:rFonts w:ascii="黑体" w:eastAsia="黑体" w:hAnsi="黑体" w:cs="宋体"/>
          <w:snapToGrid/>
          <w:sz w:val="24"/>
          <w:szCs w:val="24"/>
        </w:rPr>
      </w:pPr>
    </w:p>
    <w:p w:rsidR="008B20A1" w:rsidRDefault="00611604" w:rsidP="008B20A1">
      <w:pPr>
        <w:kinsoku/>
        <w:autoSpaceDE/>
        <w:autoSpaceDN/>
        <w:adjustRightInd/>
        <w:snapToGrid/>
        <w:ind w:firstLineChars="200" w:firstLine="440"/>
        <w:textAlignment w:val="auto"/>
        <w:rPr>
          <w:rFonts w:ascii="宋体" w:eastAsia="宋体" w:hAnsi="宋体" w:cs="宋体"/>
          <w:snapToGrid/>
          <w:sz w:val="22"/>
          <w:szCs w:val="22"/>
        </w:rPr>
      </w:pPr>
      <w:r w:rsidRPr="00611604">
        <w:rPr>
          <w:rFonts w:ascii="宋体" w:eastAsia="宋体" w:hAnsi="宋体" w:cs="宋体"/>
          <w:snapToGrid/>
          <w:sz w:val="22"/>
          <w:szCs w:val="22"/>
        </w:rPr>
        <w:t>锅炉系统能够安全运行的一个重要条件是维持汽包水位的稳定。 汽包水位不能过高或过低，水位过高会使饱和水蒸气带走过多的水分， 影响汽包内的汽水分离， 最终导致过热器管壁结垢并损坏。水位过低时由于汽包内的水量较少， 而水的气化速度很快，若不及时控制， 水量将越来越少，可能出现汽包烧干引起爆炸的情况。 所以，控制汽包水位的稳定是控制锅炉非常重要的一部分。</w:t>
      </w:r>
    </w:p>
    <w:p w:rsidR="00611604" w:rsidRPr="00611604" w:rsidRDefault="00611604" w:rsidP="008B20A1">
      <w:pPr>
        <w:kinsoku/>
        <w:autoSpaceDE/>
        <w:autoSpaceDN/>
        <w:adjustRightInd/>
        <w:snapToGrid/>
        <w:ind w:firstLineChars="200" w:firstLine="480"/>
        <w:textAlignment w:val="auto"/>
        <w:rPr>
          <w:rFonts w:ascii="宋体" w:eastAsia="宋体" w:hAnsi="宋体" w:cs="宋体"/>
          <w:snapToGrid/>
          <w:color w:val="auto"/>
          <w:sz w:val="24"/>
          <w:szCs w:val="24"/>
        </w:rPr>
      </w:pPr>
      <w:r w:rsidRPr="00611604">
        <w:rPr>
          <w:rFonts w:ascii="宋体" w:eastAsia="宋体" w:hAnsi="宋体" w:cs="宋体" w:hint="eastAsia"/>
          <w:snapToGrid/>
          <w:sz w:val="24"/>
          <w:szCs w:val="24"/>
        </w:rPr>
        <w:br/>
      </w:r>
      <w:r w:rsidRPr="00611604">
        <w:rPr>
          <w:rFonts w:ascii="宋体" w:eastAsia="宋体" w:hAnsi="宋体" w:cs="宋体"/>
          <w:snapToGrid/>
          <w:sz w:val="22"/>
          <w:szCs w:val="22"/>
        </w:rPr>
        <w:t>（</w:t>
      </w:r>
      <w:r w:rsidRPr="00611604">
        <w:rPr>
          <w:rFonts w:ascii="Times New Roman" w:eastAsia="宋体" w:hAnsi="Times New Roman" w:cs="Times New Roman"/>
          <w:snapToGrid/>
          <w:sz w:val="24"/>
          <w:szCs w:val="24"/>
        </w:rPr>
        <w:t>1</w:t>
      </w:r>
      <w:r w:rsidRPr="00611604">
        <w:rPr>
          <w:rFonts w:ascii="宋体" w:eastAsia="宋体" w:hAnsi="宋体" w:cs="宋体"/>
          <w:snapToGrid/>
          <w:sz w:val="22"/>
          <w:szCs w:val="22"/>
        </w:rPr>
        <w:t xml:space="preserve">） 被控变量和操作变量的选择，如图表 </w:t>
      </w:r>
      <w:r w:rsidRPr="00611604">
        <w:rPr>
          <w:rFonts w:ascii="Times New Roman" w:eastAsia="宋体" w:hAnsi="Times New Roman" w:cs="Times New Roman"/>
          <w:snapToGrid/>
          <w:sz w:val="24"/>
          <w:szCs w:val="24"/>
        </w:rPr>
        <w:t xml:space="preserve">3-7 </w:t>
      </w:r>
      <w:r w:rsidRPr="00611604">
        <w:rPr>
          <w:rFonts w:ascii="宋体" w:eastAsia="宋体" w:hAnsi="宋体" w:cs="宋体"/>
          <w:snapToGrid/>
          <w:sz w:val="22"/>
          <w:szCs w:val="22"/>
        </w:rPr>
        <w:t>所示。</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020"/>
        <w:gridCol w:w="4774"/>
      </w:tblGrid>
      <w:tr w:rsidR="00611604" w:rsidRPr="00611604" w:rsidTr="008B20A1">
        <w:trPr>
          <w:trHeight w:val="505"/>
          <w:jc w:val="center"/>
        </w:trPr>
        <w:tc>
          <w:tcPr>
            <w:tcW w:w="1020" w:type="dxa"/>
            <w:tcBorders>
              <w:top w:val="nil"/>
              <w:left w:val="nil"/>
              <w:bottom w:val="nil"/>
              <w:right w:val="nil"/>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表 </w:t>
            </w:r>
            <w:r w:rsidRPr="00611604">
              <w:rPr>
                <w:rFonts w:ascii="Times New Roman" w:eastAsia="宋体" w:hAnsi="Times New Roman" w:cs="Times New Roman"/>
                <w:b/>
                <w:bCs/>
                <w:snapToGrid/>
                <w:sz w:val="22"/>
                <w:szCs w:val="22"/>
              </w:rPr>
              <w:t xml:space="preserve">3-7 </w:t>
            </w:r>
          </w:p>
        </w:tc>
        <w:tc>
          <w:tcPr>
            <w:tcW w:w="4774" w:type="dxa"/>
            <w:tcBorders>
              <w:top w:val="nil"/>
              <w:left w:val="nil"/>
              <w:bottom w:val="nil"/>
              <w:right w:val="nil"/>
            </w:tcBorders>
            <w:vAlign w:val="center"/>
            <w:hideMark/>
          </w:tcPr>
          <w:p w:rsidR="00611604" w:rsidRPr="00611604" w:rsidRDefault="00611604" w:rsidP="008B20A1">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汽包水位三冲量控制系统变量表</w:t>
            </w:r>
          </w:p>
        </w:tc>
      </w:tr>
    </w:tbl>
    <w:p w:rsidR="00611604" w:rsidRPr="00611604" w:rsidRDefault="00611604" w:rsidP="00611604">
      <w:pPr>
        <w:kinsoku/>
        <w:autoSpaceDE/>
        <w:autoSpaceDN/>
        <w:adjustRightInd/>
        <w:snapToGrid/>
        <w:textAlignment w:val="auto"/>
        <w:rPr>
          <w:rFonts w:ascii="宋体" w:eastAsia="宋体" w:hAnsi="宋体" w:cs="宋体" w:hint="eastAsia"/>
          <w:snapToGrid/>
          <w:color w:val="auto"/>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35"/>
        <w:gridCol w:w="7954"/>
      </w:tblGrid>
      <w:tr w:rsidR="00611604" w:rsidRPr="00611604" w:rsidTr="008B20A1">
        <w:tc>
          <w:tcPr>
            <w:tcW w:w="1935"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主被控变量 </w:t>
            </w:r>
          </w:p>
        </w:tc>
        <w:tc>
          <w:tcPr>
            <w:tcW w:w="7954"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汽包液位</w:t>
            </w:r>
          </w:p>
        </w:tc>
      </w:tr>
      <w:tr w:rsidR="00611604" w:rsidRPr="00611604" w:rsidTr="008B20A1">
        <w:tc>
          <w:tcPr>
            <w:tcW w:w="1935"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副被控变量 </w:t>
            </w:r>
          </w:p>
        </w:tc>
        <w:tc>
          <w:tcPr>
            <w:tcW w:w="7954"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汽包上水流量</w:t>
            </w:r>
          </w:p>
        </w:tc>
      </w:tr>
      <w:tr w:rsidR="00611604" w:rsidRPr="00611604" w:rsidTr="008B20A1">
        <w:tc>
          <w:tcPr>
            <w:tcW w:w="1935"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操作变量 </w:t>
            </w:r>
          </w:p>
        </w:tc>
        <w:tc>
          <w:tcPr>
            <w:tcW w:w="7954"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汽包上水流量</w:t>
            </w:r>
          </w:p>
        </w:tc>
      </w:tr>
      <w:tr w:rsidR="00611604" w:rsidRPr="00611604" w:rsidTr="008B20A1">
        <w:tc>
          <w:tcPr>
            <w:tcW w:w="1935"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执行器 </w:t>
            </w:r>
          </w:p>
        </w:tc>
        <w:tc>
          <w:tcPr>
            <w:tcW w:w="7954"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 xml:space="preserve">FV1101 </w:t>
            </w:r>
            <w:r w:rsidRPr="00611604">
              <w:rPr>
                <w:rFonts w:ascii="宋体" w:eastAsia="宋体" w:hAnsi="宋体" w:cs="宋体"/>
                <w:snapToGrid/>
                <w:sz w:val="22"/>
                <w:szCs w:val="22"/>
              </w:rPr>
              <w:t>汽包上水调节阀</w:t>
            </w:r>
          </w:p>
        </w:tc>
      </w:tr>
      <w:tr w:rsidR="00611604" w:rsidRPr="00611604" w:rsidTr="008B20A1">
        <w:tc>
          <w:tcPr>
            <w:tcW w:w="1935"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 xml:space="preserve">传感器 </w:t>
            </w:r>
          </w:p>
        </w:tc>
        <w:tc>
          <w:tcPr>
            <w:tcW w:w="7954"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611604">
            <w:pPr>
              <w:kinsoku/>
              <w:autoSpaceDE/>
              <w:autoSpaceDN/>
              <w:adjustRightInd/>
              <w:snapToGrid/>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 xml:space="preserve">FI1101 </w:t>
            </w:r>
            <w:r w:rsidRPr="00611604">
              <w:rPr>
                <w:rFonts w:ascii="宋体" w:eastAsia="宋体" w:hAnsi="宋体" w:cs="宋体"/>
                <w:snapToGrid/>
                <w:sz w:val="22"/>
                <w:szCs w:val="22"/>
              </w:rPr>
              <w:t xml:space="preserve">汽包上水流量传感器、 </w:t>
            </w:r>
            <w:r w:rsidRPr="00611604">
              <w:rPr>
                <w:rFonts w:ascii="Times New Roman" w:eastAsia="宋体" w:hAnsi="Times New Roman" w:cs="Times New Roman"/>
                <w:snapToGrid/>
                <w:sz w:val="22"/>
                <w:szCs w:val="22"/>
              </w:rPr>
              <w:t xml:space="preserve">LI1102 </w:t>
            </w:r>
            <w:r w:rsidRPr="00611604">
              <w:rPr>
                <w:rFonts w:ascii="宋体" w:eastAsia="宋体" w:hAnsi="宋体" w:cs="宋体"/>
                <w:snapToGrid/>
                <w:sz w:val="22"/>
                <w:szCs w:val="22"/>
              </w:rPr>
              <w:t xml:space="preserve">汽包水位传感器、 </w:t>
            </w:r>
            <w:r w:rsidRPr="00611604">
              <w:rPr>
                <w:rFonts w:ascii="Times New Roman" w:eastAsia="宋体" w:hAnsi="Times New Roman" w:cs="Times New Roman"/>
                <w:snapToGrid/>
                <w:sz w:val="22"/>
                <w:szCs w:val="22"/>
              </w:rPr>
              <w:t xml:space="preserve">FI1105 </w:t>
            </w:r>
            <w:r w:rsidRPr="00611604">
              <w:rPr>
                <w:rFonts w:ascii="宋体" w:eastAsia="宋体" w:hAnsi="宋体" w:cs="宋体"/>
                <w:snapToGrid/>
                <w:sz w:val="22"/>
                <w:szCs w:val="22"/>
              </w:rPr>
              <w:t>过热蒸汽出</w:t>
            </w:r>
            <w:r w:rsidRPr="00611604">
              <w:rPr>
                <w:rFonts w:ascii="宋体" w:eastAsia="宋体" w:hAnsi="宋体" w:cs="宋体" w:hint="eastAsia"/>
                <w:snapToGrid/>
                <w:sz w:val="22"/>
                <w:szCs w:val="22"/>
              </w:rPr>
              <w:br/>
            </w:r>
            <w:r w:rsidRPr="00611604">
              <w:rPr>
                <w:rFonts w:ascii="宋体" w:eastAsia="宋体" w:hAnsi="宋体" w:cs="宋体"/>
                <w:snapToGrid/>
                <w:sz w:val="22"/>
                <w:szCs w:val="22"/>
              </w:rPr>
              <w:t>口流量传感器</w:t>
            </w:r>
          </w:p>
        </w:tc>
      </w:tr>
    </w:tbl>
    <w:p w:rsidR="008B20A1" w:rsidRDefault="00611604">
      <w:pPr>
        <w:spacing w:beforeLines="50" w:before="120" w:afterLines="50" w:after="120"/>
        <w:jc w:val="both"/>
        <w:rPr>
          <w:rFonts w:ascii="宋体" w:eastAsia="宋体" w:hAnsi="宋体" w:cs="宋体"/>
          <w:snapToGrid/>
          <w:sz w:val="24"/>
          <w:szCs w:val="24"/>
        </w:rPr>
      </w:pPr>
      <w:r w:rsidRPr="00611604">
        <w:rPr>
          <w:rFonts w:ascii="宋体" w:eastAsia="宋体" w:hAnsi="宋体" w:cs="宋体"/>
          <w:snapToGrid/>
          <w:sz w:val="22"/>
          <w:szCs w:val="22"/>
        </w:rPr>
        <w:t>（</w:t>
      </w:r>
      <w:r w:rsidRPr="00611604">
        <w:rPr>
          <w:rFonts w:ascii="Times New Roman" w:eastAsia="宋体" w:hAnsi="Times New Roman" w:cs="Times New Roman"/>
          <w:snapToGrid/>
          <w:sz w:val="24"/>
          <w:szCs w:val="24"/>
        </w:rPr>
        <w:t>2</w:t>
      </w:r>
      <w:r w:rsidRPr="00611604">
        <w:rPr>
          <w:rFonts w:ascii="宋体" w:eastAsia="宋体" w:hAnsi="宋体" w:cs="宋体"/>
          <w:snapToGrid/>
          <w:sz w:val="22"/>
          <w:szCs w:val="22"/>
        </w:rPr>
        <w:t>）控制方案</w:t>
      </w:r>
    </w:p>
    <w:p w:rsidR="008B20A1" w:rsidRDefault="00611604" w:rsidP="008B20A1">
      <w:pPr>
        <w:spacing w:beforeLines="50" w:before="120" w:afterLines="50" w:after="120"/>
        <w:ind w:firstLineChars="200" w:firstLine="440"/>
        <w:jc w:val="both"/>
        <w:rPr>
          <w:rFonts w:ascii="宋体" w:eastAsia="宋体" w:hAnsi="宋体" w:cs="宋体"/>
          <w:snapToGrid/>
          <w:sz w:val="22"/>
          <w:szCs w:val="22"/>
        </w:rPr>
      </w:pPr>
      <w:r w:rsidRPr="00611604">
        <w:rPr>
          <w:rFonts w:ascii="宋体" w:eastAsia="宋体" w:hAnsi="宋体" w:cs="宋体"/>
          <w:snapToGrid/>
          <w:sz w:val="22"/>
          <w:szCs w:val="22"/>
        </w:rPr>
        <w:t>影响汽包水位的因素主要是上水量和过热蒸汽出口流量。汽包水位主要通过上水量来调节，但在实际工作中蒸汽负荷扰动可能会引起虚假水位，可以引入过热蒸汽出口流量作为前馈来控制上水流量，可以及时补偿蒸汽出口流量对汽包水位的影响。</w:t>
      </w:r>
    </w:p>
    <w:p w:rsidR="008B20A1" w:rsidRDefault="00611604" w:rsidP="008B20A1">
      <w:pPr>
        <w:spacing w:beforeLines="50" w:before="120" w:afterLines="50" w:after="120"/>
        <w:ind w:firstLineChars="200" w:firstLine="440"/>
        <w:jc w:val="both"/>
        <w:rPr>
          <w:rFonts w:ascii="宋体" w:eastAsia="宋体" w:hAnsi="宋体" w:cs="宋体"/>
          <w:snapToGrid/>
          <w:sz w:val="22"/>
          <w:szCs w:val="22"/>
        </w:rPr>
      </w:pPr>
      <w:r w:rsidRPr="00611604">
        <w:rPr>
          <w:rFonts w:ascii="宋体" w:eastAsia="宋体" w:hAnsi="宋体" w:cs="宋体"/>
          <w:snapToGrid/>
          <w:sz w:val="22"/>
          <w:szCs w:val="22"/>
        </w:rPr>
        <w:t xml:space="preserve">但是系统还存在其他干扰，其他干扰只能通过反馈来克服，则系统存在对于干扰不能及时调整的弱点，所以引入串级控制回路，选择上水流量作为副被控变量来克服上水流量变化对汽包水位的影响，最终形成汽包水位三冲量控制方案。汽包水位三冲量控制方框图如图 </w:t>
      </w:r>
      <w:r w:rsidRPr="00611604">
        <w:rPr>
          <w:rFonts w:ascii="Times New Roman" w:eastAsia="宋体" w:hAnsi="Times New Roman" w:cs="Times New Roman"/>
          <w:snapToGrid/>
          <w:sz w:val="24"/>
          <w:szCs w:val="24"/>
        </w:rPr>
        <w:t>3-7</w:t>
      </w:r>
      <w:r w:rsidRPr="00611604">
        <w:rPr>
          <w:rFonts w:ascii="宋体" w:eastAsia="宋体" w:hAnsi="宋体" w:cs="宋体"/>
          <w:snapToGrid/>
          <w:sz w:val="22"/>
          <w:szCs w:val="22"/>
        </w:rPr>
        <w:t>所示。</w:t>
      </w:r>
    </w:p>
    <w:p w:rsidR="008B20A1" w:rsidRDefault="00611604" w:rsidP="008B20A1">
      <w:pPr>
        <w:spacing w:beforeLines="50" w:before="120" w:afterLines="50" w:after="120"/>
        <w:ind w:firstLineChars="200" w:firstLine="480"/>
        <w:jc w:val="both"/>
        <w:rPr>
          <w:rFonts w:ascii="宋体" w:eastAsia="宋体" w:hAnsi="宋体" w:cs="宋体"/>
          <w:snapToGrid/>
          <w:sz w:val="22"/>
          <w:szCs w:val="22"/>
        </w:rPr>
      </w:pPr>
      <w:r w:rsidRPr="00611604">
        <w:rPr>
          <w:rFonts w:ascii="宋体" w:eastAsia="宋体" w:hAnsi="宋体" w:cs="宋体" w:hint="eastAsia"/>
          <w:snapToGrid/>
          <w:sz w:val="24"/>
          <w:szCs w:val="24"/>
        </w:rPr>
        <w:br/>
      </w:r>
      <w:r w:rsidRPr="00611604">
        <w:rPr>
          <w:rFonts w:ascii="宋体" w:eastAsia="宋体" w:hAnsi="宋体" w:cs="宋体"/>
          <w:snapToGrid/>
          <w:sz w:val="22"/>
          <w:szCs w:val="22"/>
        </w:rPr>
        <w:t>（</w:t>
      </w:r>
      <w:r w:rsidRPr="00611604">
        <w:rPr>
          <w:rFonts w:ascii="Times New Roman" w:eastAsia="宋体" w:hAnsi="Times New Roman" w:cs="Times New Roman"/>
          <w:snapToGrid/>
          <w:sz w:val="24"/>
          <w:szCs w:val="24"/>
        </w:rPr>
        <w:t>3</w:t>
      </w:r>
      <w:r w:rsidRPr="00611604">
        <w:rPr>
          <w:rFonts w:ascii="宋体" w:eastAsia="宋体" w:hAnsi="宋体" w:cs="宋体"/>
          <w:snapToGrid/>
          <w:sz w:val="22"/>
          <w:szCs w:val="22"/>
        </w:rPr>
        <w:t>）调节阀选型</w:t>
      </w:r>
    </w:p>
    <w:p w:rsidR="008B20A1" w:rsidRDefault="00611604" w:rsidP="008B20A1">
      <w:pPr>
        <w:spacing w:beforeLines="50" w:before="120" w:afterLines="50" w:after="120"/>
        <w:ind w:firstLineChars="200" w:firstLine="480"/>
        <w:jc w:val="both"/>
        <w:rPr>
          <w:rFonts w:ascii="宋体" w:eastAsia="宋体" w:hAnsi="宋体" w:cs="宋体"/>
          <w:snapToGrid/>
          <w:sz w:val="22"/>
          <w:szCs w:val="22"/>
        </w:rPr>
      </w:pPr>
      <w:r w:rsidRPr="00611604">
        <w:rPr>
          <w:rFonts w:ascii="Times New Roman" w:eastAsia="宋体" w:hAnsi="Times New Roman" w:cs="Times New Roman"/>
          <w:snapToGrid/>
          <w:sz w:val="24"/>
          <w:szCs w:val="24"/>
        </w:rPr>
        <w:t xml:space="preserve">FV1101 </w:t>
      </w:r>
      <w:r w:rsidRPr="00611604">
        <w:rPr>
          <w:rFonts w:ascii="宋体" w:eastAsia="宋体" w:hAnsi="宋体" w:cs="宋体"/>
          <w:snapToGrid/>
          <w:sz w:val="22"/>
          <w:szCs w:val="22"/>
        </w:rPr>
        <w:t>为给水流量调节阀，为安全起见，当系统发生故障时，为使锅炉不被烧干，上水阀应打开，所以选择气关阀。根据被控对象特性以及调节阀流量特性，选择调节阀为等百分比特性调节阀。</w:t>
      </w:r>
    </w:p>
    <w:p w:rsidR="008B20A1" w:rsidRDefault="00611604" w:rsidP="008B20A1">
      <w:pPr>
        <w:spacing w:beforeLines="50" w:before="120" w:afterLines="50" w:after="120"/>
        <w:ind w:firstLineChars="200" w:firstLine="440"/>
        <w:jc w:val="both"/>
        <w:rPr>
          <w:rFonts w:ascii="宋体" w:eastAsia="宋体" w:hAnsi="宋体" w:cs="宋体"/>
          <w:snapToGrid/>
          <w:sz w:val="24"/>
          <w:szCs w:val="24"/>
        </w:rPr>
      </w:pPr>
      <w:r w:rsidRPr="00611604">
        <w:rPr>
          <w:rFonts w:ascii="Times New Roman" w:eastAsia="宋体" w:hAnsi="Times New Roman" w:cs="Times New Roman"/>
          <w:snapToGrid/>
          <w:sz w:val="22"/>
          <w:szCs w:val="22"/>
        </w:rPr>
        <w:br/>
      </w:r>
      <w:r w:rsidRPr="00611604">
        <w:rPr>
          <w:rFonts w:ascii="宋体" w:eastAsia="宋体" w:hAnsi="宋体" w:cs="宋体"/>
          <w:snapToGrid/>
          <w:sz w:val="22"/>
          <w:szCs w:val="22"/>
        </w:rPr>
        <w:t>（</w:t>
      </w:r>
      <w:r w:rsidRPr="00611604">
        <w:rPr>
          <w:rFonts w:ascii="Times New Roman" w:eastAsia="宋体" w:hAnsi="Times New Roman" w:cs="Times New Roman"/>
          <w:snapToGrid/>
          <w:sz w:val="24"/>
          <w:szCs w:val="24"/>
        </w:rPr>
        <w:t>4</w:t>
      </w:r>
      <w:r w:rsidRPr="00611604">
        <w:rPr>
          <w:rFonts w:ascii="宋体" w:eastAsia="宋体" w:hAnsi="宋体" w:cs="宋体"/>
          <w:snapToGrid/>
          <w:sz w:val="22"/>
          <w:szCs w:val="22"/>
        </w:rPr>
        <w:t>）控制器的正反作用</w:t>
      </w:r>
    </w:p>
    <w:p w:rsidR="008B20A1" w:rsidRDefault="00611604" w:rsidP="008B20A1">
      <w:pPr>
        <w:spacing w:beforeLines="50" w:before="120" w:afterLines="50" w:after="120"/>
        <w:ind w:firstLineChars="200" w:firstLine="440"/>
        <w:jc w:val="both"/>
        <w:rPr>
          <w:rFonts w:ascii="宋体" w:eastAsia="宋体" w:hAnsi="宋体" w:cs="宋体"/>
          <w:snapToGrid/>
          <w:sz w:val="22"/>
          <w:szCs w:val="22"/>
        </w:rPr>
      </w:pPr>
      <w:r w:rsidRPr="00611604">
        <w:rPr>
          <w:rFonts w:ascii="宋体" w:eastAsia="宋体" w:hAnsi="宋体" w:cs="宋体"/>
          <w:snapToGrid/>
          <w:sz w:val="22"/>
          <w:szCs w:val="22"/>
        </w:rPr>
        <w:t>根据三冲量控制系统的控制规律， 为使控制系统为负反馈，副控制器选择反作用，主控制器选择正作用。</w:t>
      </w:r>
    </w:p>
    <w:p w:rsidR="008B20A1" w:rsidRDefault="00611604" w:rsidP="008B20A1">
      <w:pPr>
        <w:spacing w:beforeLines="50" w:before="120" w:afterLines="50" w:after="120"/>
        <w:ind w:firstLineChars="200" w:firstLine="480"/>
        <w:jc w:val="both"/>
        <w:rPr>
          <w:rFonts w:ascii="宋体" w:eastAsia="宋体" w:hAnsi="宋体" w:cs="宋体"/>
          <w:snapToGrid/>
          <w:sz w:val="24"/>
          <w:szCs w:val="24"/>
        </w:rPr>
      </w:pPr>
      <w:r w:rsidRPr="00611604">
        <w:rPr>
          <w:rFonts w:ascii="宋体" w:eastAsia="宋体" w:hAnsi="宋体" w:cs="宋体" w:hint="eastAsia"/>
          <w:snapToGrid/>
          <w:sz w:val="24"/>
          <w:szCs w:val="24"/>
        </w:rPr>
        <w:lastRenderedPageBreak/>
        <w:br/>
      </w:r>
      <w:r w:rsidRPr="00611604">
        <w:rPr>
          <w:rFonts w:ascii="宋体" w:eastAsia="宋体" w:hAnsi="宋体" w:cs="宋体"/>
          <w:snapToGrid/>
          <w:sz w:val="22"/>
          <w:szCs w:val="22"/>
        </w:rPr>
        <w:t>（</w:t>
      </w:r>
      <w:r w:rsidRPr="00611604">
        <w:rPr>
          <w:rFonts w:ascii="Times New Roman" w:eastAsia="宋体" w:hAnsi="Times New Roman" w:cs="Times New Roman"/>
          <w:snapToGrid/>
          <w:sz w:val="24"/>
          <w:szCs w:val="24"/>
        </w:rPr>
        <w:t>5</w:t>
      </w:r>
      <w:r w:rsidRPr="00611604">
        <w:rPr>
          <w:rFonts w:ascii="宋体" w:eastAsia="宋体" w:hAnsi="宋体" w:cs="宋体"/>
          <w:snapToGrid/>
          <w:sz w:val="22"/>
          <w:szCs w:val="22"/>
        </w:rPr>
        <w:t>）控制规律的选择</w:t>
      </w:r>
    </w:p>
    <w:p w:rsidR="00611604" w:rsidRDefault="00611604" w:rsidP="008B20A1">
      <w:pPr>
        <w:spacing w:beforeLines="50" w:before="120" w:afterLines="50" w:after="120"/>
        <w:ind w:firstLineChars="200" w:firstLine="440"/>
        <w:jc w:val="both"/>
        <w:rPr>
          <w:rFonts w:ascii="宋体" w:eastAsia="宋体" w:hAnsi="宋体" w:cs="宋体"/>
          <w:snapToGrid/>
          <w:sz w:val="22"/>
          <w:szCs w:val="22"/>
        </w:rPr>
      </w:pPr>
      <w:r w:rsidRPr="00611604">
        <w:rPr>
          <w:rFonts w:ascii="宋体" w:eastAsia="宋体" w:hAnsi="宋体" w:cs="宋体"/>
          <w:snapToGrid/>
          <w:sz w:val="22"/>
          <w:szCs w:val="22"/>
        </w:rPr>
        <w:t>在锅炉控制系统中， 汽包水位是一个非常重要的参数， 为了保证</w:t>
      </w:r>
      <w:proofErr w:type="gramStart"/>
      <w:r w:rsidRPr="00611604">
        <w:rPr>
          <w:rFonts w:ascii="宋体" w:eastAsia="宋体" w:hAnsi="宋体" w:cs="宋体"/>
          <w:snapToGrid/>
          <w:sz w:val="22"/>
          <w:szCs w:val="22"/>
        </w:rPr>
        <w:t>主对象</w:t>
      </w:r>
      <w:proofErr w:type="gramEnd"/>
      <w:r w:rsidRPr="00611604">
        <w:rPr>
          <w:rFonts w:ascii="宋体" w:eastAsia="宋体" w:hAnsi="宋体" w:cs="宋体"/>
          <w:snapToGrid/>
          <w:sz w:val="22"/>
          <w:szCs w:val="22"/>
        </w:rPr>
        <w:t>汽包水位的控制精度及响应时间，主控制器选用比例积分微分（</w:t>
      </w:r>
      <w:r w:rsidRPr="00611604">
        <w:rPr>
          <w:rFonts w:ascii="Times New Roman" w:eastAsia="宋体" w:hAnsi="Times New Roman" w:cs="Times New Roman"/>
          <w:snapToGrid/>
          <w:sz w:val="24"/>
          <w:szCs w:val="24"/>
        </w:rPr>
        <w:t>PID</w:t>
      </w:r>
      <w:r w:rsidRPr="00611604">
        <w:rPr>
          <w:rFonts w:ascii="宋体" w:eastAsia="宋体" w:hAnsi="宋体" w:cs="宋体"/>
          <w:snapToGrid/>
          <w:sz w:val="22"/>
          <w:szCs w:val="22"/>
        </w:rPr>
        <w:t>）控制器。</w:t>
      </w:r>
      <w:proofErr w:type="gramStart"/>
      <w:r w:rsidRPr="00611604">
        <w:rPr>
          <w:rFonts w:ascii="宋体" w:eastAsia="宋体" w:hAnsi="宋体" w:cs="宋体"/>
          <w:snapToGrid/>
          <w:sz w:val="22"/>
          <w:szCs w:val="22"/>
        </w:rPr>
        <w:t>副对象</w:t>
      </w:r>
      <w:proofErr w:type="gramEnd"/>
      <w:r w:rsidRPr="00611604">
        <w:rPr>
          <w:rFonts w:ascii="宋体" w:eastAsia="宋体" w:hAnsi="宋体" w:cs="宋体"/>
          <w:snapToGrid/>
          <w:sz w:val="22"/>
          <w:szCs w:val="22"/>
        </w:rPr>
        <w:t>为汽包上水流量，为了保证其快速跟踪主控制器的输出，同时也要达到一定的控制精度，选用比例积分（</w:t>
      </w:r>
      <w:r w:rsidRPr="00611604">
        <w:rPr>
          <w:rFonts w:ascii="Times New Roman" w:eastAsia="宋体" w:hAnsi="Times New Roman" w:cs="Times New Roman"/>
          <w:snapToGrid/>
          <w:sz w:val="24"/>
          <w:szCs w:val="24"/>
        </w:rPr>
        <w:t>PI</w:t>
      </w:r>
      <w:r w:rsidRPr="00611604">
        <w:rPr>
          <w:rFonts w:ascii="宋体" w:eastAsia="宋体" w:hAnsi="宋体" w:cs="宋体"/>
          <w:snapToGrid/>
          <w:sz w:val="22"/>
          <w:szCs w:val="22"/>
        </w:rPr>
        <w:t>）控制器。</w:t>
      </w:r>
    </w:p>
    <w:p w:rsidR="00611604" w:rsidRDefault="00A877E5" w:rsidP="008B20A1">
      <w:pPr>
        <w:spacing w:beforeLines="50" w:before="120" w:afterLines="50" w:after="120"/>
        <w:jc w:val="center"/>
        <w:rPr>
          <w:rFonts w:ascii="宋体" w:eastAsia="宋体" w:hAnsi="宋体" w:cs="宋体"/>
          <w:snapToGrid/>
          <w:sz w:val="22"/>
          <w:szCs w:val="22"/>
        </w:rPr>
      </w:pPr>
      <w:r w:rsidRPr="00A877E5">
        <w:rPr>
          <w:rFonts w:ascii="宋体" w:eastAsia="宋体" w:hAnsi="宋体" w:cs="宋体"/>
          <w:snapToGrid/>
          <w:sz w:val="22"/>
          <w:szCs w:val="22"/>
        </w:rPr>
        <w:drawing>
          <wp:inline distT="0" distB="0" distL="0" distR="0" wp14:anchorId="05742BEB" wp14:editId="63347641">
            <wp:extent cx="6154420" cy="2558415"/>
            <wp:effectExtent l="0" t="0" r="0" b="0"/>
            <wp:docPr id="285294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94505" name=""/>
                    <pic:cNvPicPr/>
                  </pic:nvPicPr>
                  <pic:blipFill>
                    <a:blip r:embed="rId15"/>
                    <a:stretch>
                      <a:fillRect/>
                    </a:stretch>
                  </pic:blipFill>
                  <pic:spPr>
                    <a:xfrm>
                      <a:off x="0" y="0"/>
                      <a:ext cx="6154420" cy="2558415"/>
                    </a:xfrm>
                    <a:prstGeom prst="rect">
                      <a:avLst/>
                    </a:prstGeom>
                  </pic:spPr>
                </pic:pic>
              </a:graphicData>
            </a:graphic>
          </wp:inline>
        </w:drawing>
      </w:r>
    </w:p>
    <w:p w:rsidR="00611604" w:rsidRDefault="00611604" w:rsidP="00611604">
      <w:pPr>
        <w:spacing w:beforeLines="50" w:before="120" w:afterLines="50" w:after="120"/>
        <w:jc w:val="center"/>
        <w:rPr>
          <w:rFonts w:ascii="Times New Roman" w:eastAsiaTheme="minorEastAsia" w:hAnsi="Times New Roman" w:cs="Times New Roman"/>
          <w:b/>
          <w:bCs/>
          <w:sz w:val="22"/>
          <w:szCs w:val="22"/>
        </w:rPr>
      </w:pPr>
      <w:r w:rsidRPr="00611604">
        <w:rPr>
          <w:rFonts w:ascii="宋体" w:eastAsia="宋体" w:hAnsi="宋体"/>
          <w:sz w:val="22"/>
          <w:szCs w:val="22"/>
        </w:rPr>
        <w:t xml:space="preserve">图 </w:t>
      </w:r>
      <w:r w:rsidRPr="00611604">
        <w:rPr>
          <w:rFonts w:ascii="Times New Roman" w:hAnsi="Times New Roman" w:cs="Times New Roman"/>
          <w:b/>
          <w:bCs/>
          <w:sz w:val="22"/>
          <w:szCs w:val="22"/>
        </w:rPr>
        <w:t xml:space="preserve">3-7 </w:t>
      </w:r>
      <w:r w:rsidRPr="00611604">
        <w:rPr>
          <w:rFonts w:ascii="宋体" w:eastAsia="宋体" w:hAnsi="宋体"/>
          <w:sz w:val="22"/>
          <w:szCs w:val="22"/>
        </w:rPr>
        <w:t>汽包水位三冲量控制方框图</w:t>
      </w:r>
      <w:r w:rsidRPr="00611604">
        <w:rPr>
          <w:rFonts w:hint="eastAsia"/>
          <w:sz w:val="22"/>
          <w:szCs w:val="22"/>
        </w:rPr>
        <w:br/>
      </w:r>
    </w:p>
    <w:p w:rsidR="00A877E5" w:rsidRDefault="00611604">
      <w:pPr>
        <w:spacing w:beforeLines="50" w:before="120" w:afterLines="50" w:after="120"/>
        <w:jc w:val="both"/>
        <w:rPr>
          <w:rFonts w:ascii="黑体" w:eastAsia="黑体" w:hAnsi="黑体"/>
        </w:rPr>
      </w:pPr>
      <w:r w:rsidRPr="00611604">
        <w:rPr>
          <w:rFonts w:ascii="Times New Roman" w:hAnsi="Times New Roman" w:cs="Times New Roman"/>
          <w:sz w:val="24"/>
          <w:szCs w:val="24"/>
        </w:rPr>
        <w:t xml:space="preserve">3.3.7 </w:t>
      </w:r>
      <w:r w:rsidRPr="00611604">
        <w:rPr>
          <w:rFonts w:ascii="黑体" w:eastAsia="黑体" w:hAnsi="黑体"/>
          <w:sz w:val="24"/>
          <w:szCs w:val="24"/>
        </w:rPr>
        <w:t>整体控制方案设计</w:t>
      </w:r>
    </w:p>
    <w:p w:rsidR="00A877E5" w:rsidRDefault="00611604" w:rsidP="00A877E5">
      <w:pPr>
        <w:spacing w:beforeLines="50" w:before="120" w:afterLines="50" w:after="120"/>
        <w:ind w:firstLineChars="200" w:firstLine="480"/>
        <w:jc w:val="both"/>
        <w:rPr>
          <w:rFonts w:ascii="宋体" w:eastAsia="宋体" w:hAnsi="宋体"/>
          <w:sz w:val="24"/>
          <w:szCs w:val="24"/>
        </w:rPr>
      </w:pPr>
      <w:r w:rsidRPr="00611604">
        <w:rPr>
          <w:rFonts w:ascii="宋体" w:eastAsia="宋体" w:hAnsi="宋体"/>
          <w:sz w:val="24"/>
          <w:szCs w:val="24"/>
        </w:rPr>
        <w:t xml:space="preserve">锅炉系统的整体控制方案设计可用 </w:t>
      </w:r>
      <w:r w:rsidRPr="00611604">
        <w:rPr>
          <w:rFonts w:ascii="Times New Roman" w:hAnsi="Times New Roman" w:cs="Times New Roman"/>
          <w:sz w:val="24"/>
          <w:szCs w:val="24"/>
        </w:rPr>
        <w:t xml:space="preserve">P&amp;ID </w:t>
      </w:r>
      <w:r w:rsidRPr="00611604">
        <w:rPr>
          <w:rFonts w:ascii="宋体" w:eastAsia="宋体" w:hAnsi="宋体"/>
          <w:sz w:val="24"/>
          <w:szCs w:val="24"/>
        </w:rPr>
        <w:t xml:space="preserve">图表示。 </w:t>
      </w:r>
      <w:r w:rsidRPr="00611604">
        <w:rPr>
          <w:rFonts w:ascii="Times New Roman" w:hAnsi="Times New Roman" w:cs="Times New Roman"/>
          <w:sz w:val="24"/>
          <w:szCs w:val="24"/>
        </w:rPr>
        <w:t xml:space="preserve">P&amp;ID(Piping and </w:t>
      </w:r>
      <w:proofErr w:type="spellStart"/>
      <w:r w:rsidRPr="00611604">
        <w:rPr>
          <w:rFonts w:ascii="Times New Roman" w:hAnsi="Times New Roman" w:cs="Times New Roman"/>
          <w:sz w:val="24"/>
          <w:szCs w:val="24"/>
        </w:rPr>
        <w:t>InstrumentationDiagram</w:t>
      </w:r>
      <w:proofErr w:type="spellEnd"/>
      <w:r w:rsidRPr="00611604">
        <w:rPr>
          <w:rFonts w:ascii="Times New Roman" w:hAnsi="Times New Roman" w:cs="Times New Roman"/>
          <w:sz w:val="24"/>
          <w:szCs w:val="24"/>
        </w:rPr>
        <w:t>)</w:t>
      </w:r>
      <w:r w:rsidRPr="00611604">
        <w:rPr>
          <w:rFonts w:ascii="宋体" w:eastAsia="宋体" w:hAnsi="宋体"/>
          <w:sz w:val="24"/>
          <w:szCs w:val="24"/>
        </w:rPr>
        <w:t xml:space="preserve">图，又称为管道仪表流程图。 </w:t>
      </w:r>
      <w:r w:rsidRPr="00611604">
        <w:rPr>
          <w:rFonts w:ascii="Times New Roman" w:hAnsi="Times New Roman" w:cs="Times New Roman"/>
          <w:sz w:val="24"/>
          <w:szCs w:val="24"/>
        </w:rPr>
        <w:t xml:space="preserve">P&amp;ID </w:t>
      </w:r>
      <w:r w:rsidRPr="00611604">
        <w:rPr>
          <w:rFonts w:ascii="宋体" w:eastAsia="宋体" w:hAnsi="宋体"/>
          <w:sz w:val="24"/>
          <w:szCs w:val="24"/>
        </w:rPr>
        <w:t>是根据工艺流程的要求，将该系统的全部设备、仪表、管道、阀门等详细地表示出来。 它借助统一的图形符号和文字代号用图示的方法表示出来， 起到描述工艺装置结构和功能的功能， 通过管道仪表流程图还可以很清楚地了解系统的各控制点和各控制系统的控制方案。</w:t>
      </w:r>
      <w:r w:rsidRPr="00611604">
        <w:rPr>
          <w:rFonts w:ascii="Times New Roman" w:hAnsi="Times New Roman" w:cs="Times New Roman"/>
          <w:sz w:val="24"/>
          <w:szCs w:val="24"/>
        </w:rPr>
        <w:t xml:space="preserve">P&amp;ID </w:t>
      </w:r>
      <w:r w:rsidRPr="00611604">
        <w:rPr>
          <w:rFonts w:ascii="宋体" w:eastAsia="宋体" w:hAnsi="宋体"/>
          <w:sz w:val="24"/>
          <w:szCs w:val="24"/>
        </w:rPr>
        <w:t>清楚、完整的标出工程安装设计中的所有工艺要求，包括全部设备、配管以及仪表等方面的内容和参数。</w:t>
      </w:r>
    </w:p>
    <w:p w:rsidR="00611604" w:rsidRDefault="00611604" w:rsidP="00A877E5">
      <w:pPr>
        <w:spacing w:beforeLines="50" w:before="120" w:afterLines="50" w:after="120"/>
        <w:ind w:firstLineChars="200" w:firstLine="480"/>
        <w:jc w:val="both"/>
        <w:rPr>
          <w:rFonts w:ascii="宋体" w:eastAsia="宋体" w:hAnsi="宋体"/>
          <w:sz w:val="24"/>
          <w:szCs w:val="24"/>
        </w:rPr>
      </w:pPr>
      <w:r w:rsidRPr="00611604">
        <w:rPr>
          <w:rFonts w:ascii="宋体" w:eastAsia="宋体" w:hAnsi="宋体"/>
          <w:sz w:val="24"/>
          <w:szCs w:val="24"/>
        </w:rPr>
        <w:t xml:space="preserve">通过 </w:t>
      </w:r>
      <w:r w:rsidRPr="00611604">
        <w:rPr>
          <w:rFonts w:ascii="Times New Roman" w:hAnsi="Times New Roman" w:cs="Times New Roman"/>
          <w:sz w:val="24"/>
          <w:szCs w:val="24"/>
        </w:rPr>
        <w:t xml:space="preserve">P&amp;ID </w:t>
      </w:r>
      <w:r w:rsidRPr="00611604">
        <w:rPr>
          <w:rFonts w:ascii="宋体" w:eastAsia="宋体" w:hAnsi="宋体"/>
          <w:sz w:val="24"/>
          <w:szCs w:val="24"/>
        </w:rPr>
        <w:t xml:space="preserve">可以计算出仪表的数量、类型和基本的规格要求；并且可以依据 </w:t>
      </w:r>
      <w:r w:rsidRPr="00611604">
        <w:rPr>
          <w:rFonts w:ascii="Times New Roman" w:hAnsi="Times New Roman" w:cs="Times New Roman"/>
          <w:sz w:val="24"/>
          <w:szCs w:val="24"/>
        </w:rPr>
        <w:t xml:space="preserve">P&amp;ID </w:t>
      </w:r>
      <w:r w:rsidRPr="00611604">
        <w:rPr>
          <w:rFonts w:ascii="宋体" w:eastAsia="宋体" w:hAnsi="宋体"/>
          <w:sz w:val="24"/>
          <w:szCs w:val="24"/>
        </w:rPr>
        <w:t xml:space="preserve">查看所有的设备的控制方式，计算出相应的 </w:t>
      </w:r>
      <w:r w:rsidRPr="00611604">
        <w:rPr>
          <w:rFonts w:ascii="Times New Roman" w:hAnsi="Times New Roman" w:cs="Times New Roman"/>
          <w:sz w:val="24"/>
          <w:szCs w:val="24"/>
        </w:rPr>
        <w:t xml:space="preserve">I/O </w:t>
      </w:r>
      <w:r w:rsidRPr="00611604">
        <w:rPr>
          <w:rFonts w:ascii="宋体" w:eastAsia="宋体" w:hAnsi="宋体"/>
          <w:sz w:val="24"/>
          <w:szCs w:val="24"/>
        </w:rPr>
        <w:t xml:space="preserve">点数数量，并且得到基本的连锁方式。在分析自然循环锅炉工艺流程的基础上，根据选择的被控变量设计了各自的控制系统。 锅炉的整体控制方案 </w:t>
      </w:r>
      <w:r w:rsidRPr="00611604">
        <w:rPr>
          <w:rFonts w:ascii="Times New Roman" w:hAnsi="Times New Roman" w:cs="Times New Roman"/>
          <w:sz w:val="24"/>
          <w:szCs w:val="24"/>
        </w:rPr>
        <w:t xml:space="preserve">P&amp;ID </w:t>
      </w:r>
      <w:r w:rsidRPr="00611604">
        <w:rPr>
          <w:rFonts w:ascii="宋体" w:eastAsia="宋体" w:hAnsi="宋体"/>
          <w:sz w:val="24"/>
          <w:szCs w:val="24"/>
        </w:rPr>
        <w:t xml:space="preserve">如图 </w:t>
      </w:r>
      <w:r w:rsidRPr="00611604">
        <w:rPr>
          <w:rFonts w:ascii="Times New Roman" w:hAnsi="Times New Roman" w:cs="Times New Roman"/>
          <w:sz w:val="24"/>
          <w:szCs w:val="24"/>
        </w:rPr>
        <w:t xml:space="preserve">3-8 </w:t>
      </w:r>
      <w:r w:rsidRPr="00611604">
        <w:rPr>
          <w:rFonts w:ascii="宋体" w:eastAsia="宋体" w:hAnsi="宋体"/>
          <w:sz w:val="24"/>
          <w:szCs w:val="24"/>
        </w:rPr>
        <w:t>所示。</w:t>
      </w:r>
    </w:p>
    <w:p w:rsidR="00611604" w:rsidRDefault="00A877E5" w:rsidP="00A877E5">
      <w:pPr>
        <w:spacing w:beforeLines="50" w:before="120" w:afterLines="50" w:after="120"/>
        <w:jc w:val="center"/>
        <w:rPr>
          <w:rFonts w:ascii="宋体" w:eastAsia="宋体" w:hAnsi="宋体" w:hint="eastAsia"/>
          <w:sz w:val="24"/>
          <w:szCs w:val="24"/>
        </w:rPr>
      </w:pPr>
      <w:r w:rsidRPr="00A877E5">
        <w:rPr>
          <w:rFonts w:ascii="宋体" w:eastAsia="宋体" w:hAnsi="宋体"/>
          <w:sz w:val="24"/>
          <w:szCs w:val="24"/>
        </w:rPr>
        <w:lastRenderedPageBreak/>
        <w:drawing>
          <wp:inline distT="0" distB="0" distL="0" distR="0" wp14:anchorId="26D2BB0E" wp14:editId="2E67A5B5">
            <wp:extent cx="5486293" cy="5918200"/>
            <wp:effectExtent l="0" t="0" r="635" b="6350"/>
            <wp:docPr id="852140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40715" name=""/>
                    <pic:cNvPicPr/>
                  </pic:nvPicPr>
                  <pic:blipFill>
                    <a:blip r:embed="rId16"/>
                    <a:stretch>
                      <a:fillRect/>
                    </a:stretch>
                  </pic:blipFill>
                  <pic:spPr>
                    <a:xfrm>
                      <a:off x="0" y="0"/>
                      <a:ext cx="5492833" cy="5925254"/>
                    </a:xfrm>
                    <a:prstGeom prst="rect">
                      <a:avLst/>
                    </a:prstGeom>
                  </pic:spPr>
                </pic:pic>
              </a:graphicData>
            </a:graphic>
          </wp:inline>
        </w:drawing>
      </w:r>
    </w:p>
    <w:p w:rsidR="00611604" w:rsidRDefault="00611604" w:rsidP="00611604">
      <w:pPr>
        <w:kinsoku/>
        <w:autoSpaceDE/>
        <w:autoSpaceDN/>
        <w:adjustRightInd/>
        <w:snapToGrid/>
        <w:jc w:val="center"/>
        <w:textAlignment w:val="auto"/>
        <w:rPr>
          <w:rFonts w:ascii="Times New Roman" w:eastAsia="宋体" w:hAnsi="Times New Roman" w:cs="Times New Roman"/>
          <w:b/>
          <w:bCs/>
          <w:snapToGrid/>
          <w:sz w:val="22"/>
          <w:szCs w:val="22"/>
        </w:rPr>
      </w:pPr>
      <w:r w:rsidRPr="00611604">
        <w:rPr>
          <w:rFonts w:ascii="宋体" w:eastAsia="宋体" w:hAnsi="宋体" w:cs="宋体"/>
          <w:snapToGrid/>
          <w:sz w:val="22"/>
          <w:szCs w:val="22"/>
        </w:rPr>
        <w:t xml:space="preserve">图 </w:t>
      </w:r>
      <w:r w:rsidRPr="00611604">
        <w:rPr>
          <w:rFonts w:ascii="Times New Roman" w:eastAsia="宋体" w:hAnsi="Times New Roman" w:cs="Times New Roman"/>
          <w:b/>
          <w:bCs/>
          <w:snapToGrid/>
          <w:sz w:val="22"/>
          <w:szCs w:val="22"/>
        </w:rPr>
        <w:t xml:space="preserve">3-8 </w:t>
      </w:r>
      <w:r w:rsidRPr="00611604">
        <w:rPr>
          <w:rFonts w:ascii="宋体" w:eastAsia="宋体" w:hAnsi="宋体" w:cs="宋体"/>
          <w:snapToGrid/>
          <w:sz w:val="22"/>
          <w:szCs w:val="22"/>
        </w:rPr>
        <w:t xml:space="preserve">锅炉控制系统 </w:t>
      </w:r>
      <w:r w:rsidRPr="00611604">
        <w:rPr>
          <w:rFonts w:ascii="Times New Roman" w:eastAsia="宋体" w:hAnsi="Times New Roman" w:cs="Times New Roman"/>
          <w:b/>
          <w:bCs/>
          <w:snapToGrid/>
          <w:sz w:val="22"/>
          <w:szCs w:val="22"/>
        </w:rPr>
        <w:t>P&amp;ID</w:t>
      </w:r>
    </w:p>
    <w:p w:rsidR="00A877E5" w:rsidRDefault="00A877E5" w:rsidP="00611604">
      <w:pPr>
        <w:kinsoku/>
        <w:autoSpaceDE/>
        <w:autoSpaceDN/>
        <w:adjustRightInd/>
        <w:snapToGrid/>
        <w:textAlignment w:val="auto"/>
        <w:rPr>
          <w:rFonts w:ascii="Times New Roman" w:eastAsia="宋体" w:hAnsi="Times New Roman" w:cs="Times New Roman"/>
          <w:b/>
          <w:bCs/>
          <w:snapToGrid/>
          <w:sz w:val="22"/>
          <w:szCs w:val="22"/>
        </w:rPr>
      </w:pPr>
    </w:p>
    <w:p w:rsidR="00A877E5" w:rsidRDefault="00611604" w:rsidP="00A877E5">
      <w:pPr>
        <w:kinsoku/>
        <w:autoSpaceDE/>
        <w:autoSpaceDN/>
        <w:adjustRightInd/>
        <w:snapToGrid/>
        <w:textAlignment w:val="auto"/>
        <w:rPr>
          <w:rFonts w:ascii="宋体" w:eastAsia="宋体" w:hAnsi="宋体" w:cs="宋体"/>
          <w:snapToGrid/>
          <w:sz w:val="22"/>
          <w:szCs w:val="22"/>
        </w:rPr>
      </w:pPr>
      <w:r w:rsidRPr="00611604">
        <w:rPr>
          <w:rFonts w:ascii="Times New Roman" w:eastAsia="宋体" w:hAnsi="Times New Roman" w:cs="Times New Roman"/>
          <w:b/>
          <w:bCs/>
          <w:snapToGrid/>
          <w:sz w:val="22"/>
          <w:szCs w:val="22"/>
        </w:rPr>
        <w:br/>
      </w:r>
      <w:r w:rsidRPr="00611604">
        <w:rPr>
          <w:rFonts w:ascii="宋体" w:eastAsia="宋体" w:hAnsi="宋体" w:cs="宋体"/>
          <w:snapToGrid/>
          <w:sz w:val="22"/>
          <w:szCs w:val="22"/>
        </w:rPr>
        <w:t>自然循环锅炉的控制方案设计中包含了六个控制回路，分别是： 过热蒸汽出口流量、控制回路、过热蒸汽出口温度控制回路、 过热蒸汽出口压力控制回路、烟气含氧量控制回路、 炉膛真空度控制回路和汽包水位控制回路。现分别将各控制回路的控制方法、被控变量的选择、 操纵变量的选择， 控制器正反作用的选择、控制规律的选择以及执行机构开闭</w:t>
      </w:r>
      <w:proofErr w:type="gramStart"/>
      <w:r w:rsidRPr="00611604">
        <w:rPr>
          <w:rFonts w:ascii="宋体" w:eastAsia="宋体" w:hAnsi="宋体" w:cs="宋体"/>
          <w:snapToGrid/>
          <w:sz w:val="22"/>
          <w:szCs w:val="22"/>
        </w:rPr>
        <w:t>形式及阀特性</w:t>
      </w:r>
      <w:proofErr w:type="gramEnd"/>
      <w:r w:rsidRPr="00611604">
        <w:rPr>
          <w:rFonts w:ascii="宋体" w:eastAsia="宋体" w:hAnsi="宋体" w:cs="宋体"/>
          <w:snapToGrid/>
          <w:sz w:val="22"/>
          <w:szCs w:val="22"/>
        </w:rPr>
        <w:t xml:space="preserve">的选择等信息汇总如下表 </w:t>
      </w:r>
      <w:r w:rsidRPr="00611604">
        <w:rPr>
          <w:rFonts w:ascii="Times New Roman" w:eastAsia="宋体" w:hAnsi="Times New Roman" w:cs="Times New Roman"/>
          <w:snapToGrid/>
          <w:sz w:val="24"/>
          <w:szCs w:val="24"/>
        </w:rPr>
        <w:t xml:space="preserve">3-8 </w:t>
      </w:r>
      <w:r w:rsidRPr="00611604">
        <w:rPr>
          <w:rFonts w:ascii="宋体" w:eastAsia="宋体" w:hAnsi="宋体" w:cs="宋体"/>
          <w:snapToGrid/>
          <w:sz w:val="22"/>
          <w:szCs w:val="22"/>
        </w:rPr>
        <w:t>所示。</w:t>
      </w:r>
    </w:p>
    <w:p w:rsidR="00047C82" w:rsidRDefault="00047C82" w:rsidP="00A877E5">
      <w:pPr>
        <w:kinsoku/>
        <w:autoSpaceDE/>
        <w:autoSpaceDN/>
        <w:adjustRightInd/>
        <w:snapToGrid/>
        <w:textAlignment w:val="auto"/>
        <w:rPr>
          <w:rFonts w:ascii="宋体" w:eastAsia="宋体" w:hAnsi="宋体" w:cs="宋体"/>
          <w:snapToGrid/>
          <w:sz w:val="22"/>
          <w:szCs w:val="22"/>
        </w:rPr>
      </w:pPr>
    </w:p>
    <w:p w:rsidR="00047C82" w:rsidRDefault="00047C82" w:rsidP="00A877E5">
      <w:pPr>
        <w:kinsoku/>
        <w:autoSpaceDE/>
        <w:autoSpaceDN/>
        <w:adjustRightInd/>
        <w:snapToGrid/>
        <w:textAlignment w:val="auto"/>
        <w:rPr>
          <w:rFonts w:ascii="宋体" w:eastAsia="宋体" w:hAnsi="宋体" w:cs="宋体"/>
          <w:snapToGrid/>
          <w:sz w:val="22"/>
          <w:szCs w:val="22"/>
        </w:rPr>
      </w:pPr>
    </w:p>
    <w:p w:rsidR="00047C82" w:rsidRDefault="00047C82" w:rsidP="00A877E5">
      <w:pPr>
        <w:kinsoku/>
        <w:autoSpaceDE/>
        <w:autoSpaceDN/>
        <w:adjustRightInd/>
        <w:snapToGrid/>
        <w:textAlignment w:val="auto"/>
        <w:rPr>
          <w:rFonts w:ascii="宋体" w:eastAsia="宋体" w:hAnsi="宋体" w:cs="宋体"/>
          <w:snapToGrid/>
          <w:sz w:val="22"/>
          <w:szCs w:val="22"/>
        </w:rPr>
      </w:pPr>
    </w:p>
    <w:p w:rsidR="00047C82" w:rsidRDefault="00047C82" w:rsidP="00A877E5">
      <w:pPr>
        <w:kinsoku/>
        <w:autoSpaceDE/>
        <w:autoSpaceDN/>
        <w:adjustRightInd/>
        <w:snapToGrid/>
        <w:textAlignment w:val="auto"/>
        <w:rPr>
          <w:rFonts w:ascii="宋体" w:eastAsia="宋体" w:hAnsi="宋体" w:cs="宋体"/>
          <w:snapToGrid/>
          <w:sz w:val="22"/>
          <w:szCs w:val="22"/>
        </w:rPr>
      </w:pPr>
    </w:p>
    <w:p w:rsidR="00047C82" w:rsidRDefault="00047C82" w:rsidP="00A877E5">
      <w:pPr>
        <w:kinsoku/>
        <w:autoSpaceDE/>
        <w:autoSpaceDN/>
        <w:adjustRightInd/>
        <w:snapToGrid/>
        <w:textAlignment w:val="auto"/>
        <w:rPr>
          <w:rFonts w:ascii="宋体" w:eastAsia="宋体" w:hAnsi="宋体" w:cs="宋体"/>
          <w:snapToGrid/>
          <w:sz w:val="22"/>
          <w:szCs w:val="22"/>
        </w:rPr>
      </w:pPr>
    </w:p>
    <w:p w:rsidR="00047C82" w:rsidRDefault="00047C82" w:rsidP="00A877E5">
      <w:pPr>
        <w:kinsoku/>
        <w:autoSpaceDE/>
        <w:autoSpaceDN/>
        <w:adjustRightInd/>
        <w:snapToGrid/>
        <w:textAlignment w:val="auto"/>
        <w:rPr>
          <w:rFonts w:ascii="宋体" w:eastAsia="宋体" w:hAnsi="宋体" w:cs="宋体"/>
          <w:snapToGrid/>
          <w:sz w:val="22"/>
          <w:szCs w:val="22"/>
        </w:rPr>
      </w:pPr>
    </w:p>
    <w:p w:rsidR="00047C82" w:rsidRDefault="00047C82" w:rsidP="00A877E5">
      <w:pPr>
        <w:kinsoku/>
        <w:autoSpaceDE/>
        <w:autoSpaceDN/>
        <w:adjustRightInd/>
        <w:snapToGrid/>
        <w:textAlignment w:val="auto"/>
        <w:rPr>
          <w:rFonts w:ascii="宋体" w:eastAsia="宋体" w:hAnsi="宋体" w:cs="宋体"/>
          <w:snapToGrid/>
          <w:sz w:val="22"/>
          <w:szCs w:val="22"/>
        </w:rPr>
      </w:pPr>
    </w:p>
    <w:p w:rsidR="00047C82" w:rsidRPr="00A877E5" w:rsidRDefault="00047C82" w:rsidP="00A877E5">
      <w:pPr>
        <w:kinsoku/>
        <w:autoSpaceDE/>
        <w:autoSpaceDN/>
        <w:adjustRightInd/>
        <w:snapToGrid/>
        <w:textAlignment w:val="auto"/>
        <w:rPr>
          <w:rFonts w:ascii="宋体" w:eastAsia="宋体" w:hAnsi="宋体" w:cs="宋体" w:hint="eastAsia"/>
          <w:snapToGrid/>
          <w:sz w:val="22"/>
          <w:szCs w:val="22"/>
        </w:rPr>
      </w:pPr>
    </w:p>
    <w:p w:rsidR="00611604" w:rsidRPr="00611604" w:rsidRDefault="00611604" w:rsidP="00611604">
      <w:pPr>
        <w:kinsoku/>
        <w:autoSpaceDE/>
        <w:autoSpaceDN/>
        <w:adjustRightInd/>
        <w:snapToGrid/>
        <w:jc w:val="center"/>
        <w:textAlignment w:val="auto"/>
        <w:rPr>
          <w:rFonts w:ascii="Times New Roman" w:eastAsia="宋体" w:hAnsi="Times New Roman" w:cs="Times New Roman"/>
          <w:b/>
          <w:bCs/>
          <w:snapToGrid/>
          <w:sz w:val="22"/>
          <w:szCs w:val="22"/>
        </w:rPr>
      </w:pPr>
      <w:r w:rsidRPr="00611604">
        <w:rPr>
          <w:rFonts w:ascii="Times New Roman" w:eastAsia="宋体" w:hAnsi="Times New Roman" w:cs="Times New Roman"/>
          <w:snapToGrid/>
          <w:sz w:val="22"/>
          <w:szCs w:val="22"/>
        </w:rPr>
        <w:lastRenderedPageBreak/>
        <w:br/>
      </w:r>
      <w:r w:rsidRPr="00611604">
        <w:rPr>
          <w:rFonts w:ascii="宋体" w:eastAsia="宋体" w:hAnsi="宋体" w:cs="宋体"/>
          <w:snapToGrid/>
          <w:sz w:val="22"/>
          <w:szCs w:val="22"/>
        </w:rPr>
        <w:t xml:space="preserve">表 </w:t>
      </w:r>
      <w:r w:rsidRPr="00611604">
        <w:rPr>
          <w:rFonts w:ascii="Times New Roman" w:eastAsia="宋体" w:hAnsi="Times New Roman" w:cs="Times New Roman"/>
          <w:b/>
          <w:bCs/>
          <w:snapToGrid/>
          <w:sz w:val="22"/>
          <w:szCs w:val="22"/>
        </w:rPr>
        <w:t xml:space="preserve">3-8 </w:t>
      </w:r>
      <w:r w:rsidRPr="00611604">
        <w:rPr>
          <w:rFonts w:ascii="宋体" w:eastAsia="宋体" w:hAnsi="宋体" w:cs="宋体"/>
          <w:snapToGrid/>
          <w:sz w:val="22"/>
          <w:szCs w:val="22"/>
        </w:rPr>
        <w:t>控制回路汇总</w:t>
      </w:r>
    </w:p>
    <w:tbl>
      <w:tblPr>
        <w:tblW w:w="101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51"/>
        <w:gridCol w:w="1418"/>
        <w:gridCol w:w="1559"/>
        <w:gridCol w:w="1276"/>
        <w:gridCol w:w="1134"/>
        <w:gridCol w:w="1275"/>
        <w:gridCol w:w="1523"/>
      </w:tblGrid>
      <w:tr w:rsidR="00611604" w:rsidRPr="00611604" w:rsidTr="00047C82">
        <w:trPr>
          <w:trHeight w:val="533"/>
        </w:trPr>
        <w:tc>
          <w:tcPr>
            <w:tcW w:w="1951" w:type="dxa"/>
            <w:vMerge w:val="restart"/>
            <w:tcBorders>
              <w:top w:val="single" w:sz="6" w:space="0" w:color="000000"/>
              <w:left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控制回路</w:t>
            </w:r>
          </w:p>
        </w:tc>
        <w:tc>
          <w:tcPr>
            <w:tcW w:w="1418" w:type="dxa"/>
            <w:vMerge w:val="restart"/>
            <w:tcBorders>
              <w:top w:val="single" w:sz="6" w:space="0" w:color="000000"/>
              <w:left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被控变量</w:t>
            </w:r>
          </w:p>
        </w:tc>
        <w:tc>
          <w:tcPr>
            <w:tcW w:w="1559" w:type="dxa"/>
            <w:vMerge w:val="restart"/>
            <w:tcBorders>
              <w:top w:val="single" w:sz="6" w:space="0" w:color="000000"/>
              <w:left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操作变量</w:t>
            </w:r>
          </w:p>
        </w:tc>
        <w:tc>
          <w:tcPr>
            <w:tcW w:w="2410" w:type="dxa"/>
            <w:gridSpan w:val="2"/>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控制器</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执行机构</w:t>
            </w:r>
          </w:p>
        </w:tc>
        <w:tc>
          <w:tcPr>
            <w:tcW w:w="1523" w:type="dxa"/>
            <w:vMerge w:val="restart"/>
            <w:tcBorders>
              <w:top w:val="single" w:sz="6" w:space="0" w:color="000000"/>
              <w:left w:val="single" w:sz="6" w:space="0" w:color="000000"/>
              <w:right w:val="single" w:sz="6" w:space="0" w:color="000000"/>
            </w:tcBorders>
            <w:vAlign w:val="center"/>
          </w:tcPr>
          <w:p w:rsidR="00611604" w:rsidRPr="00611604" w:rsidRDefault="00611604" w:rsidP="00047C82">
            <w:pPr>
              <w:kinsoku/>
              <w:autoSpaceDE/>
              <w:autoSpaceDN/>
              <w:adjustRightInd/>
              <w:snapToGrid/>
              <w:jc w:val="center"/>
              <w:textAlignment w:val="auto"/>
              <w:rPr>
                <w:rFonts w:ascii="宋体" w:eastAsia="宋体" w:hAnsi="宋体" w:cs="宋体"/>
                <w:snapToGrid/>
                <w:sz w:val="22"/>
                <w:szCs w:val="22"/>
              </w:rPr>
            </w:pPr>
            <w:proofErr w:type="gramStart"/>
            <w:r w:rsidRPr="00611604">
              <w:rPr>
                <w:rFonts w:ascii="宋体" w:eastAsia="宋体" w:hAnsi="宋体" w:cs="宋体"/>
                <w:snapToGrid/>
                <w:sz w:val="22"/>
                <w:szCs w:val="22"/>
              </w:rPr>
              <w:t>阀特性</w:t>
            </w:r>
            <w:proofErr w:type="gramEnd"/>
          </w:p>
        </w:tc>
      </w:tr>
      <w:tr w:rsidR="00611604" w:rsidRPr="00611604" w:rsidTr="00047C82">
        <w:trPr>
          <w:trHeight w:val="813"/>
        </w:trPr>
        <w:tc>
          <w:tcPr>
            <w:tcW w:w="1951" w:type="dxa"/>
            <w:vMerge/>
            <w:tcBorders>
              <w:left w:val="single" w:sz="6" w:space="0" w:color="000000"/>
              <w:bottom w:val="single" w:sz="6" w:space="0" w:color="000000"/>
              <w:right w:val="single" w:sz="6" w:space="0" w:color="000000"/>
            </w:tcBorders>
            <w:vAlign w:val="center"/>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p>
        </w:tc>
        <w:tc>
          <w:tcPr>
            <w:tcW w:w="1418" w:type="dxa"/>
            <w:vMerge/>
            <w:tcBorders>
              <w:left w:val="single" w:sz="6" w:space="0" w:color="000000"/>
              <w:bottom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p>
        </w:tc>
        <w:tc>
          <w:tcPr>
            <w:tcW w:w="1559" w:type="dxa"/>
            <w:vMerge/>
            <w:tcBorders>
              <w:left w:val="single" w:sz="6" w:space="0" w:color="000000"/>
              <w:bottom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p>
        </w:tc>
        <w:tc>
          <w:tcPr>
            <w:tcW w:w="1276" w:type="dxa"/>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正反作用</w:t>
            </w:r>
          </w:p>
        </w:tc>
        <w:tc>
          <w:tcPr>
            <w:tcW w:w="1134" w:type="dxa"/>
            <w:vAlign w:val="center"/>
            <w:hideMark/>
          </w:tcPr>
          <w:p w:rsidR="00611604" w:rsidRPr="00611604" w:rsidRDefault="00611604" w:rsidP="00047C82">
            <w:pPr>
              <w:kinsoku/>
              <w:autoSpaceDE/>
              <w:autoSpaceDN/>
              <w:adjustRightInd/>
              <w:snapToGrid/>
              <w:jc w:val="center"/>
              <w:textAlignment w:val="auto"/>
              <w:rPr>
                <w:rFonts w:ascii="Times New Roman" w:eastAsia="Times New Roman" w:hAnsi="Times New Roman" w:cs="Times New Roman"/>
                <w:snapToGrid/>
                <w:color w:val="auto"/>
                <w:sz w:val="20"/>
                <w:szCs w:val="20"/>
              </w:rPr>
            </w:pPr>
            <w:r w:rsidRPr="00611604">
              <w:rPr>
                <w:rFonts w:ascii="宋体" w:eastAsia="宋体" w:hAnsi="宋体" w:cs="宋体"/>
                <w:snapToGrid/>
                <w:sz w:val="22"/>
                <w:szCs w:val="22"/>
              </w:rPr>
              <w:t>控制规律</w:t>
            </w:r>
          </w:p>
        </w:tc>
        <w:tc>
          <w:tcPr>
            <w:tcW w:w="1275" w:type="dxa"/>
            <w:tcBorders>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Times New Roman" w:eastAsia="Times New Roman" w:hAnsi="Times New Roman" w:cs="Times New Roman"/>
                <w:snapToGrid/>
                <w:color w:val="auto"/>
                <w:sz w:val="20"/>
                <w:szCs w:val="20"/>
              </w:rPr>
            </w:pPr>
            <w:r w:rsidRPr="00611604">
              <w:rPr>
                <w:rFonts w:ascii="宋体" w:eastAsia="宋体" w:hAnsi="宋体" w:cs="宋体"/>
                <w:snapToGrid/>
                <w:sz w:val="22"/>
                <w:szCs w:val="22"/>
              </w:rPr>
              <w:t>开闭形式</w:t>
            </w:r>
          </w:p>
        </w:tc>
        <w:tc>
          <w:tcPr>
            <w:tcW w:w="1523" w:type="dxa"/>
            <w:vMerge/>
            <w:tcBorders>
              <w:left w:val="single" w:sz="6" w:space="0" w:color="000000"/>
              <w:right w:val="single" w:sz="6" w:space="0" w:color="000000"/>
            </w:tcBorders>
            <w:vAlign w:val="center"/>
          </w:tcPr>
          <w:p w:rsidR="00611604" w:rsidRPr="00611604" w:rsidRDefault="00611604" w:rsidP="00047C82">
            <w:pPr>
              <w:kinsoku/>
              <w:autoSpaceDE/>
              <w:autoSpaceDN/>
              <w:adjustRightInd/>
              <w:snapToGrid/>
              <w:jc w:val="center"/>
              <w:textAlignment w:val="auto"/>
              <w:rPr>
                <w:rFonts w:ascii="Times New Roman" w:eastAsia="Times New Roman" w:hAnsi="Times New Roman" w:cs="Times New Roman"/>
                <w:snapToGrid/>
                <w:color w:val="auto"/>
                <w:sz w:val="20"/>
                <w:szCs w:val="20"/>
              </w:rPr>
            </w:pPr>
          </w:p>
        </w:tc>
      </w:tr>
      <w:tr w:rsidR="00047C82" w:rsidRPr="00611604" w:rsidTr="00047C82">
        <w:trPr>
          <w:trHeight w:val="723"/>
        </w:trPr>
        <w:tc>
          <w:tcPr>
            <w:tcW w:w="1951"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过热蒸汽出口流量单回路控制</w:t>
            </w:r>
          </w:p>
        </w:tc>
        <w:tc>
          <w:tcPr>
            <w:tcW w:w="1418"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蒸汽流量</w:t>
            </w:r>
          </w:p>
        </w:tc>
        <w:tc>
          <w:tcPr>
            <w:tcW w:w="1559"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蒸汽流量</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正</w:t>
            </w:r>
          </w:p>
        </w:tc>
        <w:tc>
          <w:tcPr>
            <w:tcW w:w="1134"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PI</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611604" w:rsidRPr="00611604" w:rsidRDefault="00611604"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气关</w:t>
            </w:r>
          </w:p>
        </w:tc>
        <w:tc>
          <w:tcPr>
            <w:tcW w:w="1523" w:type="dxa"/>
            <w:tcBorders>
              <w:top w:val="single" w:sz="6" w:space="0" w:color="000000"/>
              <w:left w:val="single" w:sz="6" w:space="0" w:color="000000"/>
              <w:bottom w:val="single" w:sz="6" w:space="0" w:color="000000"/>
              <w:right w:val="single" w:sz="6" w:space="0" w:color="000000"/>
            </w:tcBorders>
            <w:vAlign w:val="center"/>
          </w:tcPr>
          <w:p w:rsidR="00611604" w:rsidRPr="00611604" w:rsidRDefault="00611604" w:rsidP="00047C82">
            <w:pPr>
              <w:kinsoku/>
              <w:autoSpaceDE/>
              <w:autoSpaceDN/>
              <w:adjustRightInd/>
              <w:snapToGrid/>
              <w:jc w:val="center"/>
              <w:textAlignment w:val="auto"/>
              <w:rPr>
                <w:rFonts w:ascii="宋体" w:eastAsia="宋体" w:hAnsi="宋体" w:cs="宋体"/>
                <w:snapToGrid/>
                <w:sz w:val="22"/>
                <w:szCs w:val="22"/>
              </w:rPr>
            </w:pPr>
            <w:r w:rsidRPr="00611604">
              <w:rPr>
                <w:rFonts w:ascii="宋体" w:eastAsia="宋体" w:hAnsi="宋体" w:cs="宋体"/>
                <w:snapToGrid/>
                <w:sz w:val="22"/>
                <w:szCs w:val="22"/>
              </w:rPr>
              <w:t>等百分比</w:t>
            </w:r>
          </w:p>
        </w:tc>
      </w:tr>
      <w:tr w:rsidR="00047C82" w:rsidRPr="00611604" w:rsidTr="00047C82">
        <w:trPr>
          <w:trHeight w:val="823"/>
        </w:trPr>
        <w:tc>
          <w:tcPr>
            <w:tcW w:w="1951" w:type="dxa"/>
            <w:vMerge w:val="restart"/>
            <w:tcBorders>
              <w:top w:val="single" w:sz="6" w:space="0" w:color="000000"/>
              <w:left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过热蒸汽出口温度分程控制</w:t>
            </w:r>
          </w:p>
        </w:tc>
        <w:tc>
          <w:tcPr>
            <w:tcW w:w="1418"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蒸汽温度</w:t>
            </w:r>
          </w:p>
        </w:tc>
        <w:tc>
          <w:tcPr>
            <w:tcW w:w="1559" w:type="dxa"/>
            <w:vMerge w:val="restart"/>
            <w:tcBorders>
              <w:top w:val="single" w:sz="6" w:space="0" w:color="000000"/>
              <w:left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减温器的</w:t>
            </w:r>
            <w:r w:rsidRPr="00611604">
              <w:rPr>
                <w:rFonts w:ascii="宋体" w:eastAsia="宋体" w:hAnsi="宋体" w:cs="宋体" w:hint="eastAsia"/>
                <w:snapToGrid/>
                <w:sz w:val="22"/>
                <w:szCs w:val="22"/>
              </w:rPr>
              <w:br/>
            </w:r>
            <w:r w:rsidRPr="00611604">
              <w:rPr>
                <w:rFonts w:ascii="宋体" w:eastAsia="宋体" w:hAnsi="宋体" w:cs="宋体"/>
                <w:snapToGrid/>
                <w:sz w:val="22"/>
                <w:szCs w:val="22"/>
              </w:rPr>
              <w:t>上水流量</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反</w:t>
            </w:r>
          </w:p>
        </w:tc>
        <w:tc>
          <w:tcPr>
            <w:tcW w:w="1134"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PID</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气关</w:t>
            </w:r>
          </w:p>
        </w:tc>
        <w:tc>
          <w:tcPr>
            <w:tcW w:w="1523"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等百分比</w:t>
            </w:r>
          </w:p>
        </w:tc>
      </w:tr>
      <w:tr w:rsidR="00047C82" w:rsidRPr="00611604" w:rsidTr="00047C82">
        <w:trPr>
          <w:trHeight w:val="813"/>
        </w:trPr>
        <w:tc>
          <w:tcPr>
            <w:tcW w:w="1951" w:type="dxa"/>
            <w:vMerge/>
            <w:tcBorders>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p>
        </w:tc>
        <w:tc>
          <w:tcPr>
            <w:tcW w:w="1418"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减温器的</w:t>
            </w:r>
            <w:r w:rsidRPr="00611604">
              <w:rPr>
                <w:rFonts w:ascii="宋体" w:eastAsia="宋体" w:hAnsi="宋体" w:cs="宋体" w:hint="eastAsia"/>
                <w:snapToGrid/>
                <w:sz w:val="22"/>
                <w:szCs w:val="22"/>
              </w:rPr>
              <w:br/>
            </w:r>
            <w:r w:rsidRPr="00611604">
              <w:rPr>
                <w:rFonts w:ascii="宋体" w:eastAsia="宋体" w:hAnsi="宋体" w:cs="宋体"/>
                <w:snapToGrid/>
                <w:sz w:val="22"/>
                <w:szCs w:val="22"/>
              </w:rPr>
              <w:t>上水流量</w:t>
            </w:r>
          </w:p>
        </w:tc>
        <w:tc>
          <w:tcPr>
            <w:tcW w:w="1559" w:type="dxa"/>
            <w:vMerge/>
            <w:tcBorders>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p>
        </w:tc>
        <w:tc>
          <w:tcPr>
            <w:tcW w:w="1276"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正</w:t>
            </w:r>
          </w:p>
        </w:tc>
        <w:tc>
          <w:tcPr>
            <w:tcW w:w="1134"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PI</w:t>
            </w:r>
          </w:p>
        </w:tc>
        <w:tc>
          <w:tcPr>
            <w:tcW w:w="1275" w:type="dxa"/>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气开</w:t>
            </w:r>
          </w:p>
        </w:tc>
        <w:tc>
          <w:tcPr>
            <w:tcW w:w="1523" w:type="dxa"/>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等百分比</w:t>
            </w:r>
          </w:p>
        </w:tc>
      </w:tr>
      <w:tr w:rsidR="00047C82" w:rsidRPr="00611604" w:rsidTr="00047C82">
        <w:trPr>
          <w:trHeight w:val="729"/>
        </w:trPr>
        <w:tc>
          <w:tcPr>
            <w:tcW w:w="1951" w:type="dxa"/>
            <w:vMerge w:val="restart"/>
            <w:tcBorders>
              <w:top w:val="single" w:sz="6" w:space="0" w:color="000000"/>
              <w:left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过热蒸汽出口压力串级控制</w:t>
            </w:r>
          </w:p>
        </w:tc>
        <w:tc>
          <w:tcPr>
            <w:tcW w:w="1418"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蒸汽压力</w:t>
            </w:r>
          </w:p>
        </w:tc>
        <w:tc>
          <w:tcPr>
            <w:tcW w:w="1559" w:type="dxa"/>
            <w:vMerge w:val="restart"/>
            <w:tcBorders>
              <w:top w:val="single" w:sz="6" w:space="0" w:color="000000"/>
              <w:left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燃料流量</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正</w:t>
            </w:r>
          </w:p>
        </w:tc>
        <w:tc>
          <w:tcPr>
            <w:tcW w:w="1134"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PID</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气开</w:t>
            </w:r>
          </w:p>
        </w:tc>
        <w:tc>
          <w:tcPr>
            <w:tcW w:w="1523"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等百分比</w:t>
            </w:r>
          </w:p>
        </w:tc>
      </w:tr>
      <w:tr w:rsidR="00047C82" w:rsidRPr="00611604" w:rsidTr="00047C82">
        <w:trPr>
          <w:trHeight w:val="697"/>
        </w:trPr>
        <w:tc>
          <w:tcPr>
            <w:tcW w:w="1951" w:type="dxa"/>
            <w:vMerge/>
            <w:tcBorders>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p>
        </w:tc>
        <w:tc>
          <w:tcPr>
            <w:tcW w:w="1418"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燃料流量</w:t>
            </w:r>
          </w:p>
        </w:tc>
        <w:tc>
          <w:tcPr>
            <w:tcW w:w="1559" w:type="dxa"/>
            <w:vMerge/>
            <w:tcBorders>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p>
        </w:tc>
        <w:tc>
          <w:tcPr>
            <w:tcW w:w="1276"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正</w:t>
            </w:r>
          </w:p>
        </w:tc>
        <w:tc>
          <w:tcPr>
            <w:tcW w:w="1134"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PI</w:t>
            </w:r>
          </w:p>
        </w:tc>
        <w:tc>
          <w:tcPr>
            <w:tcW w:w="1275" w:type="dxa"/>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气开</w:t>
            </w:r>
          </w:p>
        </w:tc>
        <w:tc>
          <w:tcPr>
            <w:tcW w:w="1523" w:type="dxa"/>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等百分比</w:t>
            </w:r>
          </w:p>
        </w:tc>
      </w:tr>
      <w:tr w:rsidR="00047C82" w:rsidRPr="00611604" w:rsidTr="00047C82">
        <w:trPr>
          <w:trHeight w:val="679"/>
        </w:trPr>
        <w:tc>
          <w:tcPr>
            <w:tcW w:w="1951" w:type="dxa"/>
            <w:vMerge w:val="restart"/>
            <w:tcBorders>
              <w:top w:val="single" w:sz="6" w:space="0" w:color="000000"/>
              <w:left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烟气含氧量变比值控制</w:t>
            </w:r>
          </w:p>
        </w:tc>
        <w:tc>
          <w:tcPr>
            <w:tcW w:w="1418"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烟气含氧量</w:t>
            </w:r>
          </w:p>
        </w:tc>
        <w:tc>
          <w:tcPr>
            <w:tcW w:w="1559" w:type="dxa"/>
            <w:vMerge w:val="restart"/>
            <w:tcBorders>
              <w:top w:val="single" w:sz="6" w:space="0" w:color="000000"/>
              <w:left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空气流量</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正</w:t>
            </w:r>
          </w:p>
        </w:tc>
        <w:tc>
          <w:tcPr>
            <w:tcW w:w="1134"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PID</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w:t>
            </w:r>
          </w:p>
        </w:tc>
        <w:tc>
          <w:tcPr>
            <w:tcW w:w="1523" w:type="dxa"/>
            <w:tcBorders>
              <w:top w:val="single" w:sz="6" w:space="0" w:color="000000"/>
              <w:left w:val="single" w:sz="6" w:space="0" w:color="000000"/>
              <w:bottom w:val="single" w:sz="6" w:space="0" w:color="000000"/>
              <w:right w:val="single" w:sz="6" w:space="0" w:color="000000"/>
            </w:tcBorders>
            <w:vAlign w:val="center"/>
          </w:tcPr>
          <w:p w:rsidR="00047C82" w:rsidRDefault="00047C82" w:rsidP="00047C82">
            <w:pPr>
              <w:kinsoku/>
              <w:autoSpaceDE/>
              <w:autoSpaceDN/>
              <w:adjustRightInd/>
              <w:snapToGrid/>
              <w:jc w:val="center"/>
              <w:textAlignment w:val="auto"/>
              <w:rPr>
                <w:rFonts w:ascii="Times New Roman" w:eastAsia="宋体" w:hAnsi="Times New Roman" w:cs="Times New Roman"/>
                <w:snapToGrid/>
                <w:sz w:val="22"/>
                <w:szCs w:val="22"/>
              </w:rPr>
            </w:pPr>
          </w:p>
          <w:p w:rsidR="00047C82" w:rsidRPr="00611604" w:rsidRDefault="00047C82" w:rsidP="00047C82">
            <w:pPr>
              <w:kinsoku/>
              <w:autoSpaceDE/>
              <w:autoSpaceDN/>
              <w:adjustRightInd/>
              <w:snapToGrid/>
              <w:jc w:val="center"/>
              <w:textAlignment w:val="auto"/>
              <w:rPr>
                <w:rFonts w:ascii="Times New Roman" w:eastAsia="宋体" w:hAnsi="Times New Roman" w:cs="Times New Roman"/>
                <w:snapToGrid/>
                <w:sz w:val="22"/>
                <w:szCs w:val="22"/>
              </w:rPr>
            </w:pPr>
            <w:r w:rsidRPr="00611604">
              <w:rPr>
                <w:rFonts w:ascii="Times New Roman" w:eastAsia="宋体" w:hAnsi="Times New Roman" w:cs="Times New Roman"/>
                <w:snapToGrid/>
                <w:sz w:val="22"/>
                <w:szCs w:val="22"/>
              </w:rPr>
              <w:t>---</w:t>
            </w:r>
          </w:p>
        </w:tc>
      </w:tr>
      <w:tr w:rsidR="00047C82" w:rsidRPr="00611604" w:rsidTr="00047C82">
        <w:trPr>
          <w:trHeight w:val="703"/>
        </w:trPr>
        <w:tc>
          <w:tcPr>
            <w:tcW w:w="1951" w:type="dxa"/>
            <w:vMerge/>
            <w:tcBorders>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p>
        </w:tc>
        <w:tc>
          <w:tcPr>
            <w:tcW w:w="1418"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燃料量和空</w:t>
            </w:r>
            <w:r w:rsidRPr="00611604">
              <w:rPr>
                <w:rFonts w:ascii="宋体" w:eastAsia="宋体" w:hAnsi="宋体" w:cs="宋体" w:hint="eastAsia"/>
                <w:snapToGrid/>
                <w:sz w:val="22"/>
                <w:szCs w:val="22"/>
              </w:rPr>
              <w:br/>
            </w:r>
            <w:r w:rsidRPr="00611604">
              <w:rPr>
                <w:rFonts w:ascii="宋体" w:eastAsia="宋体" w:hAnsi="宋体" w:cs="宋体"/>
                <w:snapToGrid/>
                <w:sz w:val="22"/>
                <w:szCs w:val="22"/>
              </w:rPr>
              <w:t>气量比值</w:t>
            </w:r>
          </w:p>
        </w:tc>
        <w:tc>
          <w:tcPr>
            <w:tcW w:w="1559" w:type="dxa"/>
            <w:vMerge/>
            <w:tcBorders>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p>
        </w:tc>
        <w:tc>
          <w:tcPr>
            <w:tcW w:w="1276"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反</w:t>
            </w:r>
          </w:p>
        </w:tc>
        <w:tc>
          <w:tcPr>
            <w:tcW w:w="1134"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PI</w:t>
            </w:r>
          </w:p>
        </w:tc>
        <w:tc>
          <w:tcPr>
            <w:tcW w:w="1275" w:type="dxa"/>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w:t>
            </w:r>
          </w:p>
        </w:tc>
        <w:tc>
          <w:tcPr>
            <w:tcW w:w="1523" w:type="dxa"/>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w:t>
            </w:r>
          </w:p>
        </w:tc>
      </w:tr>
      <w:tr w:rsidR="00047C82" w:rsidRPr="00611604" w:rsidTr="00047C82">
        <w:trPr>
          <w:trHeight w:val="813"/>
        </w:trPr>
        <w:tc>
          <w:tcPr>
            <w:tcW w:w="1951"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炉膛真空度前馈控制</w:t>
            </w:r>
          </w:p>
        </w:tc>
        <w:tc>
          <w:tcPr>
            <w:tcW w:w="1418"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炉膛压力</w:t>
            </w:r>
          </w:p>
        </w:tc>
        <w:tc>
          <w:tcPr>
            <w:tcW w:w="1559"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烟道挡板开</w:t>
            </w:r>
            <w:r>
              <w:rPr>
                <w:rFonts w:ascii="宋体" w:eastAsia="宋体" w:hAnsi="宋体" w:cs="宋体" w:hint="eastAsia"/>
                <w:snapToGrid/>
                <w:sz w:val="22"/>
                <w:szCs w:val="22"/>
              </w:rPr>
              <w:t>度</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反</w:t>
            </w:r>
          </w:p>
        </w:tc>
        <w:tc>
          <w:tcPr>
            <w:tcW w:w="1134"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PID</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气关</w:t>
            </w:r>
          </w:p>
        </w:tc>
        <w:tc>
          <w:tcPr>
            <w:tcW w:w="1523"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等百分比</w:t>
            </w:r>
          </w:p>
        </w:tc>
      </w:tr>
      <w:tr w:rsidR="00047C82" w:rsidRPr="00611604" w:rsidTr="00047C82">
        <w:trPr>
          <w:trHeight w:val="569"/>
        </w:trPr>
        <w:tc>
          <w:tcPr>
            <w:tcW w:w="1951" w:type="dxa"/>
            <w:vMerge w:val="restart"/>
            <w:tcBorders>
              <w:top w:val="single" w:sz="6" w:space="0" w:color="000000"/>
              <w:left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汽包水位</w:t>
            </w:r>
            <w:r w:rsidRPr="00611604">
              <w:rPr>
                <w:rFonts w:ascii="宋体" w:eastAsia="宋体" w:hAnsi="宋体" w:cs="宋体" w:hint="eastAsia"/>
                <w:snapToGrid/>
                <w:sz w:val="22"/>
                <w:szCs w:val="22"/>
              </w:rPr>
              <w:br/>
            </w:r>
            <w:r w:rsidRPr="00611604">
              <w:rPr>
                <w:rFonts w:ascii="宋体" w:eastAsia="宋体" w:hAnsi="宋体" w:cs="宋体"/>
                <w:snapToGrid/>
                <w:sz w:val="22"/>
                <w:szCs w:val="22"/>
              </w:rPr>
              <w:t>三冲量控制</w:t>
            </w:r>
          </w:p>
        </w:tc>
        <w:tc>
          <w:tcPr>
            <w:tcW w:w="1418"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汽包水位</w:t>
            </w:r>
          </w:p>
        </w:tc>
        <w:tc>
          <w:tcPr>
            <w:tcW w:w="1559" w:type="dxa"/>
            <w:vMerge w:val="restart"/>
            <w:tcBorders>
              <w:top w:val="single" w:sz="6" w:space="0" w:color="000000"/>
              <w:left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汽包上水流量</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正</w:t>
            </w:r>
          </w:p>
        </w:tc>
        <w:tc>
          <w:tcPr>
            <w:tcW w:w="1134"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PID</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气关</w:t>
            </w:r>
          </w:p>
        </w:tc>
        <w:tc>
          <w:tcPr>
            <w:tcW w:w="1523"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等百分比</w:t>
            </w:r>
          </w:p>
        </w:tc>
      </w:tr>
      <w:tr w:rsidR="00047C82" w:rsidRPr="00611604" w:rsidTr="00047C82">
        <w:trPr>
          <w:trHeight w:val="563"/>
        </w:trPr>
        <w:tc>
          <w:tcPr>
            <w:tcW w:w="1951" w:type="dxa"/>
            <w:vMerge/>
            <w:tcBorders>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textAlignment w:val="auto"/>
              <w:rPr>
                <w:rFonts w:ascii="宋体" w:eastAsia="宋体" w:hAnsi="宋体" w:cs="宋体"/>
                <w:snapToGrid/>
                <w:color w:val="auto"/>
                <w:sz w:val="24"/>
                <w:szCs w:val="24"/>
              </w:rPr>
            </w:pPr>
          </w:p>
        </w:tc>
        <w:tc>
          <w:tcPr>
            <w:tcW w:w="1418"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上水流量</w:t>
            </w:r>
          </w:p>
        </w:tc>
        <w:tc>
          <w:tcPr>
            <w:tcW w:w="1559" w:type="dxa"/>
            <w:vMerge/>
            <w:tcBorders>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p>
        </w:tc>
        <w:tc>
          <w:tcPr>
            <w:tcW w:w="1276"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反</w:t>
            </w:r>
          </w:p>
        </w:tc>
        <w:tc>
          <w:tcPr>
            <w:tcW w:w="1134" w:type="dxa"/>
            <w:tcBorders>
              <w:top w:val="single" w:sz="6" w:space="0" w:color="000000"/>
              <w:left w:val="single" w:sz="6" w:space="0" w:color="000000"/>
              <w:bottom w:val="single" w:sz="6" w:space="0" w:color="000000"/>
              <w:right w:val="single" w:sz="6" w:space="0" w:color="000000"/>
            </w:tcBorders>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Times New Roman" w:eastAsia="宋体" w:hAnsi="Times New Roman" w:cs="Times New Roman"/>
                <w:snapToGrid/>
                <w:sz w:val="22"/>
                <w:szCs w:val="22"/>
              </w:rPr>
              <w:t>PI</w:t>
            </w:r>
          </w:p>
        </w:tc>
        <w:tc>
          <w:tcPr>
            <w:tcW w:w="1275" w:type="dxa"/>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气关</w:t>
            </w:r>
          </w:p>
        </w:tc>
        <w:tc>
          <w:tcPr>
            <w:tcW w:w="1523" w:type="dxa"/>
            <w:vAlign w:val="center"/>
          </w:tcPr>
          <w:p w:rsidR="00047C82" w:rsidRPr="00611604" w:rsidRDefault="00047C82" w:rsidP="00047C82">
            <w:pPr>
              <w:kinsoku/>
              <w:autoSpaceDE/>
              <w:autoSpaceDN/>
              <w:adjustRightInd/>
              <w:snapToGrid/>
              <w:jc w:val="center"/>
              <w:textAlignment w:val="auto"/>
              <w:rPr>
                <w:rFonts w:ascii="宋体" w:eastAsia="宋体" w:hAnsi="宋体" w:cs="宋体"/>
                <w:snapToGrid/>
                <w:color w:val="auto"/>
                <w:sz w:val="24"/>
                <w:szCs w:val="24"/>
              </w:rPr>
            </w:pPr>
            <w:r w:rsidRPr="00611604">
              <w:rPr>
                <w:rFonts w:ascii="宋体" w:eastAsia="宋体" w:hAnsi="宋体" w:cs="宋体"/>
                <w:snapToGrid/>
                <w:sz w:val="22"/>
                <w:szCs w:val="22"/>
              </w:rPr>
              <w:t>等百分比</w:t>
            </w:r>
          </w:p>
        </w:tc>
      </w:tr>
    </w:tbl>
    <w:p w:rsidR="00A877E5" w:rsidRDefault="00A877E5">
      <w:pPr>
        <w:spacing w:beforeLines="50" w:before="120" w:afterLines="50" w:after="120"/>
        <w:jc w:val="both"/>
        <w:rPr>
          <w:rFonts w:ascii="黑体" w:eastAsia="黑体" w:hAnsi="黑体" w:cs="宋体"/>
          <w:snapToGrid/>
          <w:sz w:val="28"/>
          <w:szCs w:val="28"/>
        </w:rPr>
      </w:pPr>
    </w:p>
    <w:p w:rsidR="00A877E5" w:rsidRDefault="00611604" w:rsidP="00DA36F2">
      <w:pPr>
        <w:pStyle w:val="2"/>
        <w:rPr>
          <w:rFonts w:cs="宋体"/>
          <w:snapToGrid/>
        </w:rPr>
      </w:pPr>
      <w:bookmarkStart w:id="8" w:name="_Toc165296739"/>
      <w:r w:rsidRPr="000D6B3D">
        <w:rPr>
          <w:snapToGrid/>
        </w:rPr>
        <w:t>3.4</w:t>
      </w:r>
      <w:r w:rsidRPr="00611604">
        <w:rPr>
          <w:rFonts w:cs="宋体"/>
          <w:snapToGrid/>
        </w:rPr>
        <w:t xml:space="preserve"> 安全仪表系统设计</w:t>
      </w:r>
      <w:bookmarkEnd w:id="8"/>
    </w:p>
    <w:p w:rsidR="00CF04F0" w:rsidRDefault="00611604" w:rsidP="00CF04F0">
      <w:pPr>
        <w:spacing w:beforeLines="50" w:before="120" w:afterLines="50" w:after="120"/>
        <w:ind w:firstLineChars="200" w:firstLine="440"/>
        <w:jc w:val="both"/>
        <w:rPr>
          <w:rFonts w:ascii="宋体" w:eastAsia="宋体" w:hAnsi="宋体" w:cs="宋体"/>
          <w:snapToGrid/>
          <w:sz w:val="24"/>
          <w:szCs w:val="24"/>
        </w:rPr>
      </w:pPr>
      <w:r w:rsidRPr="00611604">
        <w:rPr>
          <w:rFonts w:ascii="宋体" w:eastAsia="宋体" w:hAnsi="宋体" w:cs="宋体"/>
          <w:snapToGrid/>
          <w:sz w:val="22"/>
          <w:szCs w:val="22"/>
        </w:rPr>
        <w:t>安全仪表系统（</w:t>
      </w:r>
      <w:r w:rsidRPr="00611604">
        <w:rPr>
          <w:rFonts w:ascii="Times New Roman" w:eastAsia="宋体" w:hAnsi="Times New Roman" w:cs="Times New Roman"/>
          <w:snapToGrid/>
          <w:sz w:val="24"/>
          <w:szCs w:val="24"/>
        </w:rPr>
        <w:t>Safety Instrumented System</w:t>
      </w:r>
      <w:r w:rsidRPr="00611604">
        <w:rPr>
          <w:rFonts w:ascii="宋体" w:eastAsia="宋体" w:hAnsi="宋体" w:cs="宋体"/>
          <w:snapToGrid/>
          <w:sz w:val="22"/>
          <w:szCs w:val="22"/>
        </w:rPr>
        <w:t xml:space="preserve">， </w:t>
      </w:r>
      <w:r w:rsidRPr="00611604">
        <w:rPr>
          <w:rFonts w:ascii="Times New Roman" w:eastAsia="宋体" w:hAnsi="Times New Roman" w:cs="Times New Roman"/>
          <w:snapToGrid/>
          <w:sz w:val="24"/>
          <w:szCs w:val="24"/>
        </w:rPr>
        <w:t>SIS</w:t>
      </w:r>
      <w:r w:rsidRPr="00611604">
        <w:rPr>
          <w:rFonts w:ascii="宋体" w:eastAsia="宋体" w:hAnsi="宋体" w:cs="宋体"/>
          <w:snapToGrid/>
          <w:sz w:val="22"/>
          <w:szCs w:val="22"/>
        </w:rPr>
        <w:t xml:space="preserve">）， 又称为安全联锁系统或是紧急停车系统。 安全仪表系统是由传感器、逻辑控制器和执行元件等部分组成，如图 </w:t>
      </w:r>
      <w:r w:rsidRPr="00611604">
        <w:rPr>
          <w:rFonts w:ascii="Times New Roman" w:eastAsia="宋体" w:hAnsi="Times New Roman" w:cs="Times New Roman"/>
          <w:snapToGrid/>
          <w:sz w:val="24"/>
          <w:szCs w:val="24"/>
        </w:rPr>
        <w:t xml:space="preserve">3-9 </w:t>
      </w:r>
      <w:r w:rsidRPr="00611604">
        <w:rPr>
          <w:rFonts w:ascii="宋体" w:eastAsia="宋体" w:hAnsi="宋体" w:cs="宋体"/>
          <w:snapToGrid/>
          <w:sz w:val="22"/>
          <w:szCs w:val="22"/>
        </w:rPr>
        <w:t>所示。其中，传感器可能包括：过程隔断阀、变送器、变送器管道等；逻辑控制</w:t>
      </w:r>
      <w:proofErr w:type="gramStart"/>
      <w:r w:rsidRPr="00611604">
        <w:rPr>
          <w:rFonts w:ascii="宋体" w:eastAsia="宋体" w:hAnsi="宋体" w:cs="宋体"/>
          <w:snapToGrid/>
          <w:sz w:val="22"/>
          <w:szCs w:val="22"/>
        </w:rPr>
        <w:t>器可能</w:t>
      </w:r>
      <w:proofErr w:type="gramEnd"/>
      <w:r w:rsidRPr="00611604">
        <w:rPr>
          <w:rFonts w:ascii="宋体" w:eastAsia="宋体" w:hAnsi="宋体" w:cs="宋体"/>
          <w:snapToGrid/>
          <w:sz w:val="22"/>
          <w:szCs w:val="22"/>
        </w:rPr>
        <w:t xml:space="preserve">包括：处理器、通信卡、输入输出卡、供电装置等；执行元件可能包括：气控部件、电磁阀、隔离阀、数字阀门定位器等；其他设备还可能包括：供气装置、供电装置、安全栅、终端器等。安全仪表系统中的每一个部件都可能对整个系统产生影响，所以设计 </w:t>
      </w:r>
      <w:r w:rsidRPr="00611604">
        <w:rPr>
          <w:rFonts w:ascii="Times New Roman" w:eastAsia="宋体" w:hAnsi="Times New Roman" w:cs="Times New Roman"/>
          <w:snapToGrid/>
          <w:sz w:val="24"/>
          <w:szCs w:val="24"/>
        </w:rPr>
        <w:t xml:space="preserve">SIS </w:t>
      </w:r>
      <w:r w:rsidRPr="00611604">
        <w:rPr>
          <w:rFonts w:ascii="宋体" w:eastAsia="宋体" w:hAnsi="宋体" w:cs="宋体"/>
          <w:snapToGrid/>
          <w:sz w:val="22"/>
          <w:szCs w:val="22"/>
        </w:rPr>
        <w:t>是一个复杂的过程。</w:t>
      </w:r>
    </w:p>
    <w:p w:rsidR="00CF04F0" w:rsidRPr="00CF04F0" w:rsidRDefault="00CF04F0" w:rsidP="00CF04F0">
      <w:pPr>
        <w:spacing w:beforeLines="50" w:before="120" w:afterLines="50" w:after="120"/>
        <w:jc w:val="center"/>
        <w:rPr>
          <w:rFonts w:ascii="宋体" w:eastAsia="宋体" w:hAnsi="宋体" w:cs="宋体" w:hint="eastAsia"/>
          <w:snapToGrid/>
          <w:sz w:val="24"/>
          <w:szCs w:val="24"/>
        </w:rPr>
      </w:pPr>
      <w:r w:rsidRPr="00CF04F0">
        <w:rPr>
          <w:rFonts w:ascii="宋体" w:eastAsia="宋体" w:hAnsi="宋体" w:cs="宋体"/>
          <w:snapToGrid/>
          <w:sz w:val="52"/>
          <w:szCs w:val="52"/>
        </w:rPr>
        <w:drawing>
          <wp:inline distT="0" distB="0" distL="0" distR="0" wp14:anchorId="489386E7" wp14:editId="7AD36C31">
            <wp:extent cx="6154420" cy="766445"/>
            <wp:effectExtent l="0" t="0" r="0" b="0"/>
            <wp:docPr id="828884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4095" name=""/>
                    <pic:cNvPicPr/>
                  </pic:nvPicPr>
                  <pic:blipFill>
                    <a:blip r:embed="rId17"/>
                    <a:stretch>
                      <a:fillRect/>
                    </a:stretch>
                  </pic:blipFill>
                  <pic:spPr>
                    <a:xfrm>
                      <a:off x="0" y="0"/>
                      <a:ext cx="6154420" cy="766445"/>
                    </a:xfrm>
                    <a:prstGeom prst="rect">
                      <a:avLst/>
                    </a:prstGeom>
                  </pic:spPr>
                </pic:pic>
              </a:graphicData>
            </a:graphic>
          </wp:inline>
        </w:drawing>
      </w:r>
    </w:p>
    <w:p w:rsidR="00C678CC" w:rsidRDefault="00611604" w:rsidP="00A877E5">
      <w:pPr>
        <w:spacing w:beforeLines="50" w:before="120" w:afterLines="50" w:after="120"/>
        <w:ind w:firstLineChars="200" w:firstLine="440"/>
        <w:jc w:val="center"/>
        <w:rPr>
          <w:rFonts w:ascii="宋体" w:eastAsia="宋体" w:hAnsi="宋体" w:cs="宋体"/>
          <w:snapToGrid/>
          <w:sz w:val="22"/>
          <w:szCs w:val="22"/>
        </w:rPr>
      </w:pPr>
      <w:r w:rsidRPr="00611604">
        <w:rPr>
          <w:rFonts w:ascii="宋体" w:eastAsia="宋体" w:hAnsi="宋体" w:cs="宋体"/>
          <w:snapToGrid/>
          <w:sz w:val="22"/>
          <w:szCs w:val="22"/>
        </w:rPr>
        <w:lastRenderedPageBreak/>
        <w:t xml:space="preserve">图 </w:t>
      </w:r>
      <w:r w:rsidRPr="00611604">
        <w:rPr>
          <w:rFonts w:ascii="Times New Roman" w:eastAsia="宋体" w:hAnsi="Times New Roman" w:cs="Times New Roman"/>
          <w:b/>
          <w:bCs/>
          <w:snapToGrid/>
          <w:sz w:val="22"/>
          <w:szCs w:val="22"/>
        </w:rPr>
        <w:t xml:space="preserve">3-9 </w:t>
      </w:r>
      <w:r w:rsidRPr="00611604">
        <w:rPr>
          <w:rFonts w:ascii="宋体" w:eastAsia="宋体" w:hAnsi="宋体" w:cs="宋体"/>
          <w:snapToGrid/>
          <w:sz w:val="22"/>
          <w:szCs w:val="22"/>
        </w:rPr>
        <w:t>安全仪表系统的基本组成</w:t>
      </w:r>
    </w:p>
    <w:p w:rsidR="00CF04F0" w:rsidRPr="00A877E5" w:rsidRDefault="00CF04F0" w:rsidP="00A877E5">
      <w:pPr>
        <w:spacing w:beforeLines="50" w:before="120" w:afterLines="50" w:after="120"/>
        <w:ind w:firstLineChars="200" w:firstLine="480"/>
        <w:jc w:val="center"/>
        <w:rPr>
          <w:rFonts w:ascii="宋体" w:eastAsia="宋体" w:hAnsi="宋体" w:cs="宋体" w:hint="eastAsia"/>
          <w:snapToGrid/>
          <w:sz w:val="24"/>
          <w:szCs w:val="24"/>
        </w:rPr>
      </w:pPr>
    </w:p>
    <w:p w:rsidR="00CF04F0" w:rsidRDefault="00611604" w:rsidP="00CF04F0">
      <w:pPr>
        <w:kinsoku/>
        <w:autoSpaceDE/>
        <w:autoSpaceDN/>
        <w:adjustRightInd/>
        <w:snapToGrid/>
        <w:ind w:firstLineChars="200" w:firstLine="440"/>
        <w:textAlignment w:val="auto"/>
        <w:rPr>
          <w:rFonts w:ascii="宋体" w:eastAsia="宋体" w:hAnsi="宋体" w:cs="宋体"/>
          <w:snapToGrid/>
          <w:sz w:val="24"/>
          <w:szCs w:val="24"/>
        </w:rPr>
      </w:pPr>
      <w:r w:rsidRPr="00611604">
        <w:rPr>
          <w:rFonts w:ascii="宋体" w:eastAsia="宋体" w:hAnsi="宋体" w:cs="宋体"/>
          <w:snapToGrid/>
          <w:sz w:val="22"/>
          <w:szCs w:val="22"/>
        </w:rPr>
        <w:t>安全仪表系统的组成和过程控制系统的组成相似，但安全仪表系统的作用是监视工</w:t>
      </w:r>
      <w:r w:rsidR="00C678CC" w:rsidRPr="00C678CC">
        <w:rPr>
          <w:rFonts w:ascii="宋体" w:eastAsia="宋体" w:hAnsi="宋体" w:cs="宋体"/>
          <w:snapToGrid/>
          <w:sz w:val="24"/>
          <w:szCs w:val="24"/>
        </w:rPr>
        <w:t>艺单元状态，防止危险情况发生或防止事故造成严重后果，在系统处于平稳的工作状态时安全仪表系统是不工作的，只有在危险调节出现时才会采取措施。</w:t>
      </w:r>
    </w:p>
    <w:p w:rsidR="00CF04F0" w:rsidRDefault="00C678CC" w:rsidP="00C678CC">
      <w:pPr>
        <w:kinsoku/>
        <w:autoSpaceDE/>
        <w:autoSpaceDN/>
        <w:adjustRightInd/>
        <w:snapToGrid/>
        <w:textAlignment w:val="auto"/>
        <w:rPr>
          <w:rFonts w:ascii="黑体" w:eastAsia="黑体" w:hAnsi="黑体" w:cs="宋体"/>
          <w:snapToGrid/>
          <w:sz w:val="24"/>
          <w:szCs w:val="24"/>
        </w:rPr>
      </w:pPr>
      <w:r w:rsidRPr="00C678CC">
        <w:rPr>
          <w:rFonts w:ascii="宋体" w:eastAsia="宋体" w:hAnsi="宋体" w:cs="宋体" w:hint="eastAsia"/>
          <w:snapToGrid/>
          <w:sz w:val="24"/>
          <w:szCs w:val="24"/>
        </w:rPr>
        <w:br/>
      </w:r>
      <w:r w:rsidRPr="00413299">
        <w:rPr>
          <w:rFonts w:ascii="Times New Roman" w:eastAsia="宋体" w:hAnsi="Times New Roman" w:cs="Times New Roman"/>
          <w:snapToGrid/>
          <w:sz w:val="24"/>
          <w:szCs w:val="24"/>
        </w:rPr>
        <w:t>3.4.1</w:t>
      </w:r>
      <w:r w:rsidRPr="00C678CC">
        <w:rPr>
          <w:rFonts w:ascii="Times New Roman" w:eastAsia="宋体" w:hAnsi="Times New Roman" w:cs="Times New Roman"/>
          <w:snapToGrid/>
          <w:sz w:val="16"/>
          <w:szCs w:val="16"/>
        </w:rPr>
        <w:t xml:space="preserve"> </w:t>
      </w:r>
      <w:r w:rsidRPr="00C678CC">
        <w:rPr>
          <w:rFonts w:ascii="黑体" w:eastAsia="黑体" w:hAnsi="黑体" w:cs="宋体"/>
          <w:snapToGrid/>
          <w:sz w:val="24"/>
          <w:szCs w:val="24"/>
        </w:rPr>
        <w:t>信号报警和安全联锁系统</w:t>
      </w:r>
    </w:p>
    <w:p w:rsidR="00C678CC" w:rsidRPr="00C678CC" w:rsidRDefault="00C678CC" w:rsidP="00CF04F0">
      <w:pPr>
        <w:kinsoku/>
        <w:autoSpaceDE/>
        <w:autoSpaceDN/>
        <w:adjustRightInd/>
        <w:snapToGrid/>
        <w:ind w:firstLineChars="200" w:firstLine="480"/>
        <w:textAlignment w:val="auto"/>
        <w:rPr>
          <w:rFonts w:ascii="宋体" w:eastAsia="宋体" w:hAnsi="宋体" w:cs="宋体"/>
          <w:snapToGrid/>
          <w:color w:val="auto"/>
          <w:sz w:val="24"/>
          <w:szCs w:val="24"/>
        </w:rPr>
      </w:pPr>
      <w:r w:rsidRPr="00C678CC">
        <w:rPr>
          <w:rFonts w:ascii="宋体" w:eastAsia="宋体" w:hAnsi="宋体" w:cs="宋体"/>
          <w:snapToGrid/>
          <w:sz w:val="24"/>
          <w:szCs w:val="24"/>
        </w:rPr>
        <w:t>为了保证系统的安全， 需要严密监测整个控制系统的输入输出值，并对其中的关键点设计安全仪表系统。 在检测点超出正常范围的时候首先应采取声光报警的措施，提醒操作员加强对系统的监控，如果超过系统允许范围的上限或下限值， 除声光报警外还需要将相对于的控制器切换至手动状态。在整个自然循环锅炉控制系统中， 需要对汽包液位、 炉膛负压、过热蒸汽出口压力、过热蒸汽出口温度进行信号报警和</w:t>
      </w:r>
      <w:proofErr w:type="gramStart"/>
      <w:r w:rsidRPr="00C678CC">
        <w:rPr>
          <w:rFonts w:ascii="宋体" w:eastAsia="宋体" w:hAnsi="宋体" w:cs="宋体"/>
          <w:snapToGrid/>
          <w:sz w:val="24"/>
          <w:szCs w:val="24"/>
        </w:rPr>
        <w:t>安全联</w:t>
      </w:r>
      <w:proofErr w:type="gramEnd"/>
      <w:r w:rsidRPr="00C678CC">
        <w:rPr>
          <w:rFonts w:ascii="宋体" w:eastAsia="宋体" w:hAnsi="宋体" w:cs="宋体"/>
          <w:snapToGrid/>
          <w:sz w:val="24"/>
          <w:szCs w:val="24"/>
        </w:rPr>
        <w:t xml:space="preserve">设计。 声光报警的上下限值如表 </w:t>
      </w:r>
      <w:r w:rsidRPr="00413299">
        <w:rPr>
          <w:rFonts w:ascii="Times New Roman" w:eastAsia="宋体" w:hAnsi="Times New Roman" w:cs="Times New Roman"/>
          <w:snapToGrid/>
          <w:sz w:val="24"/>
          <w:szCs w:val="24"/>
        </w:rPr>
        <w:t xml:space="preserve">3-9 </w:t>
      </w:r>
      <w:r w:rsidRPr="00C678CC">
        <w:rPr>
          <w:rFonts w:ascii="宋体" w:eastAsia="宋体" w:hAnsi="宋体" w:cs="宋体"/>
          <w:snapToGrid/>
          <w:sz w:val="24"/>
          <w:szCs w:val="24"/>
        </w:rPr>
        <w:t>所示。</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94"/>
        <w:gridCol w:w="3617"/>
      </w:tblGrid>
      <w:tr w:rsidR="00C678CC" w:rsidRPr="00C678CC" w:rsidTr="00CF04F0">
        <w:trPr>
          <w:trHeight w:val="347"/>
          <w:jc w:val="center"/>
        </w:trPr>
        <w:tc>
          <w:tcPr>
            <w:tcW w:w="894" w:type="dxa"/>
            <w:tcBorders>
              <w:top w:val="nil"/>
              <w:left w:val="nil"/>
              <w:bottom w:val="nil"/>
              <w:right w:val="nil"/>
            </w:tcBorders>
            <w:vAlign w:val="center"/>
            <w:hideMark/>
          </w:tcPr>
          <w:p w:rsidR="00C678CC" w:rsidRPr="00C678CC" w:rsidRDefault="00C678CC" w:rsidP="00C678CC">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 xml:space="preserve">表 </w:t>
            </w:r>
            <w:r w:rsidRPr="00C678CC">
              <w:rPr>
                <w:rFonts w:ascii="Times New Roman" w:eastAsia="宋体" w:hAnsi="Times New Roman" w:cs="Times New Roman"/>
                <w:b/>
                <w:bCs/>
                <w:snapToGrid/>
                <w:sz w:val="22"/>
                <w:szCs w:val="22"/>
              </w:rPr>
              <w:t xml:space="preserve">3-9 </w:t>
            </w:r>
          </w:p>
        </w:tc>
        <w:tc>
          <w:tcPr>
            <w:tcW w:w="3617" w:type="dxa"/>
            <w:tcBorders>
              <w:top w:val="nil"/>
              <w:left w:val="nil"/>
              <w:bottom w:val="nil"/>
              <w:right w:val="nil"/>
            </w:tcBorders>
            <w:vAlign w:val="center"/>
            <w:hideMark/>
          </w:tcPr>
          <w:p w:rsidR="00C678CC" w:rsidRPr="00C678CC" w:rsidRDefault="00C678CC" w:rsidP="00CF04F0">
            <w:pPr>
              <w:kinsoku/>
              <w:autoSpaceDE/>
              <w:autoSpaceDN/>
              <w:adjustRightInd/>
              <w:snapToGrid/>
              <w:jc w:val="center"/>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声光报警上下限值</w:t>
            </w:r>
          </w:p>
        </w:tc>
      </w:tr>
    </w:tbl>
    <w:p w:rsidR="00C678CC" w:rsidRPr="00C678CC" w:rsidRDefault="00C678CC" w:rsidP="00C678CC">
      <w:pPr>
        <w:kinsoku/>
        <w:autoSpaceDE/>
        <w:autoSpaceDN/>
        <w:adjustRightInd/>
        <w:snapToGrid/>
        <w:textAlignment w:val="auto"/>
        <w:rPr>
          <w:rFonts w:ascii="宋体" w:eastAsia="宋体" w:hAnsi="宋体" w:cs="宋体" w:hint="eastAsia"/>
          <w:snapToGrid/>
          <w:color w:val="auto"/>
          <w:sz w:val="24"/>
          <w:szCs w:val="24"/>
        </w:rPr>
      </w:pPr>
    </w:p>
    <w:tbl>
      <w:tblPr>
        <w:tblW w:w="69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18"/>
        <w:gridCol w:w="2268"/>
        <w:gridCol w:w="2126"/>
      </w:tblGrid>
      <w:tr w:rsidR="00CF04F0" w:rsidRPr="00C678CC" w:rsidTr="00CF04F0">
        <w:trPr>
          <w:jc w:val="center"/>
        </w:trPr>
        <w:tc>
          <w:tcPr>
            <w:tcW w:w="2518" w:type="dxa"/>
            <w:tcBorders>
              <w:top w:val="single" w:sz="6" w:space="0" w:color="000000"/>
              <w:left w:val="single" w:sz="6" w:space="0" w:color="000000"/>
              <w:bottom w:val="single" w:sz="6" w:space="0" w:color="000000"/>
              <w:right w:val="single" w:sz="6" w:space="0" w:color="000000"/>
            </w:tcBorders>
            <w:vAlign w:val="center"/>
            <w:hideMark/>
          </w:tcPr>
          <w:p w:rsidR="00CF04F0" w:rsidRPr="00C678CC" w:rsidRDefault="00CF04F0" w:rsidP="00C678CC">
            <w:pPr>
              <w:kinsoku/>
              <w:autoSpaceDE/>
              <w:autoSpaceDN/>
              <w:adjustRightInd/>
              <w:snapToGrid/>
              <w:textAlignment w:val="auto"/>
              <w:rPr>
                <w:rFonts w:ascii="宋体" w:eastAsia="宋体" w:hAnsi="宋体" w:cs="宋体" w:hint="eastAsia"/>
                <w:snapToGrid/>
                <w:color w:val="auto"/>
                <w:sz w:val="24"/>
                <w:szCs w:val="24"/>
              </w:rPr>
            </w:pPr>
          </w:p>
        </w:tc>
        <w:tc>
          <w:tcPr>
            <w:tcW w:w="2268" w:type="dxa"/>
            <w:tcBorders>
              <w:top w:val="single" w:sz="6" w:space="0" w:color="000000"/>
              <w:left w:val="single" w:sz="6" w:space="0" w:color="000000"/>
              <w:bottom w:val="single" w:sz="6" w:space="0" w:color="000000"/>
              <w:right w:val="single" w:sz="6" w:space="0" w:color="000000"/>
            </w:tcBorders>
            <w:vAlign w:val="center"/>
            <w:hideMark/>
          </w:tcPr>
          <w:p w:rsidR="00CF04F0" w:rsidRPr="00C678CC" w:rsidRDefault="00CF04F0" w:rsidP="00C678CC">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上限值</w:t>
            </w:r>
          </w:p>
        </w:tc>
        <w:tc>
          <w:tcPr>
            <w:tcW w:w="2126" w:type="dxa"/>
            <w:tcBorders>
              <w:top w:val="single" w:sz="6" w:space="0" w:color="000000"/>
              <w:left w:val="single" w:sz="6" w:space="0" w:color="000000"/>
              <w:bottom w:val="single" w:sz="6" w:space="0" w:color="000000"/>
              <w:right w:val="single" w:sz="6" w:space="0" w:color="000000"/>
            </w:tcBorders>
          </w:tcPr>
          <w:p w:rsidR="00CF04F0" w:rsidRPr="00C678CC" w:rsidRDefault="00CF04F0" w:rsidP="00C678CC">
            <w:pPr>
              <w:kinsoku/>
              <w:autoSpaceDE/>
              <w:autoSpaceDN/>
              <w:adjustRightInd/>
              <w:snapToGrid/>
              <w:textAlignment w:val="auto"/>
              <w:rPr>
                <w:rFonts w:ascii="宋体" w:eastAsia="宋体" w:hAnsi="宋体" w:cs="宋体"/>
                <w:snapToGrid/>
                <w:sz w:val="22"/>
                <w:szCs w:val="22"/>
              </w:rPr>
            </w:pPr>
            <w:r w:rsidRPr="00C678CC">
              <w:rPr>
                <w:rFonts w:ascii="宋体" w:eastAsia="宋体" w:hAnsi="宋体" w:cs="宋体"/>
                <w:snapToGrid/>
                <w:sz w:val="22"/>
                <w:szCs w:val="22"/>
              </w:rPr>
              <w:t>下限值</w:t>
            </w:r>
          </w:p>
        </w:tc>
      </w:tr>
      <w:tr w:rsidR="00CF04F0" w:rsidRPr="00C678CC" w:rsidTr="00CF04F0">
        <w:trPr>
          <w:jc w:val="center"/>
        </w:trPr>
        <w:tc>
          <w:tcPr>
            <w:tcW w:w="2518" w:type="dxa"/>
            <w:tcBorders>
              <w:top w:val="single" w:sz="6" w:space="0" w:color="000000"/>
              <w:left w:val="single" w:sz="6" w:space="0" w:color="000000"/>
              <w:bottom w:val="single" w:sz="6" w:space="0" w:color="000000"/>
              <w:right w:val="single" w:sz="6" w:space="0" w:color="000000"/>
            </w:tcBorders>
            <w:vAlign w:val="center"/>
            <w:hideMark/>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 xml:space="preserve">汽包液位 </w:t>
            </w:r>
          </w:p>
        </w:tc>
        <w:tc>
          <w:tcPr>
            <w:tcW w:w="2268" w:type="dxa"/>
            <w:tcBorders>
              <w:top w:val="single" w:sz="6" w:space="0" w:color="000000"/>
              <w:left w:val="single" w:sz="6" w:space="0" w:color="000000"/>
              <w:bottom w:val="single" w:sz="6" w:space="0" w:color="000000"/>
              <w:right w:val="single" w:sz="6" w:space="0" w:color="000000"/>
            </w:tcBorders>
            <w:vAlign w:val="center"/>
            <w:hideMark/>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 xml:space="preserve">40% </w:t>
            </w:r>
          </w:p>
        </w:tc>
        <w:tc>
          <w:tcPr>
            <w:tcW w:w="2126" w:type="dxa"/>
            <w:tcBorders>
              <w:top w:val="single" w:sz="6" w:space="0" w:color="000000"/>
              <w:left w:val="single" w:sz="6" w:space="0" w:color="000000"/>
              <w:bottom w:val="single" w:sz="6" w:space="0" w:color="000000"/>
              <w:right w:val="single" w:sz="6" w:space="0" w:color="000000"/>
            </w:tcBorders>
            <w:vAlign w:val="center"/>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60%</w:t>
            </w:r>
          </w:p>
        </w:tc>
      </w:tr>
      <w:tr w:rsidR="00CF04F0" w:rsidRPr="00C678CC" w:rsidTr="00CF04F0">
        <w:trPr>
          <w:jc w:val="center"/>
        </w:trPr>
        <w:tc>
          <w:tcPr>
            <w:tcW w:w="2518" w:type="dxa"/>
            <w:tcBorders>
              <w:top w:val="single" w:sz="6" w:space="0" w:color="000000"/>
              <w:left w:val="single" w:sz="6" w:space="0" w:color="000000"/>
              <w:bottom w:val="single" w:sz="6" w:space="0" w:color="000000"/>
              <w:right w:val="single" w:sz="6" w:space="0" w:color="000000"/>
            </w:tcBorders>
            <w:vAlign w:val="center"/>
            <w:hideMark/>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 xml:space="preserve">炉膛负压 </w:t>
            </w:r>
          </w:p>
        </w:tc>
        <w:tc>
          <w:tcPr>
            <w:tcW w:w="2268" w:type="dxa"/>
            <w:tcBorders>
              <w:top w:val="single" w:sz="6" w:space="0" w:color="000000"/>
              <w:left w:val="single" w:sz="6" w:space="0" w:color="000000"/>
              <w:bottom w:val="single" w:sz="6" w:space="0" w:color="000000"/>
              <w:right w:val="single" w:sz="6" w:space="0" w:color="000000"/>
            </w:tcBorders>
            <w:vAlign w:val="center"/>
            <w:hideMark/>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 xml:space="preserve">10mm </w:t>
            </w:r>
          </w:p>
        </w:tc>
        <w:tc>
          <w:tcPr>
            <w:tcW w:w="2126" w:type="dxa"/>
            <w:tcBorders>
              <w:top w:val="single" w:sz="6" w:space="0" w:color="000000"/>
              <w:left w:val="single" w:sz="6" w:space="0" w:color="000000"/>
              <w:bottom w:val="single" w:sz="6" w:space="0" w:color="000000"/>
              <w:right w:val="single" w:sz="6" w:space="0" w:color="000000"/>
            </w:tcBorders>
            <w:vAlign w:val="center"/>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600mm</w:t>
            </w:r>
          </w:p>
        </w:tc>
      </w:tr>
      <w:tr w:rsidR="00CF04F0" w:rsidRPr="00C678CC" w:rsidTr="00CF04F0">
        <w:trPr>
          <w:jc w:val="center"/>
        </w:trPr>
        <w:tc>
          <w:tcPr>
            <w:tcW w:w="2518" w:type="dxa"/>
            <w:tcBorders>
              <w:top w:val="single" w:sz="6" w:space="0" w:color="000000"/>
              <w:left w:val="single" w:sz="6" w:space="0" w:color="000000"/>
              <w:bottom w:val="single" w:sz="6" w:space="0" w:color="000000"/>
              <w:right w:val="single" w:sz="6" w:space="0" w:color="000000"/>
            </w:tcBorders>
            <w:vAlign w:val="center"/>
            <w:hideMark/>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 xml:space="preserve">过热蒸汽出口压力 </w:t>
            </w:r>
          </w:p>
        </w:tc>
        <w:tc>
          <w:tcPr>
            <w:tcW w:w="2268" w:type="dxa"/>
            <w:tcBorders>
              <w:top w:val="single" w:sz="6" w:space="0" w:color="000000"/>
              <w:left w:val="single" w:sz="6" w:space="0" w:color="000000"/>
              <w:bottom w:val="single" w:sz="6" w:space="0" w:color="000000"/>
              <w:right w:val="single" w:sz="6" w:space="0" w:color="000000"/>
            </w:tcBorders>
            <w:vAlign w:val="center"/>
            <w:hideMark/>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 xml:space="preserve">3.7 MPa </w:t>
            </w:r>
          </w:p>
        </w:tc>
        <w:tc>
          <w:tcPr>
            <w:tcW w:w="2126" w:type="dxa"/>
            <w:tcBorders>
              <w:top w:val="single" w:sz="6" w:space="0" w:color="000000"/>
              <w:left w:val="single" w:sz="6" w:space="0" w:color="000000"/>
              <w:bottom w:val="single" w:sz="6" w:space="0" w:color="000000"/>
              <w:right w:val="single" w:sz="6" w:space="0" w:color="000000"/>
            </w:tcBorders>
            <w:vAlign w:val="center"/>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3.9 MPa</w:t>
            </w:r>
          </w:p>
        </w:tc>
      </w:tr>
      <w:tr w:rsidR="00CF04F0" w:rsidRPr="00C678CC" w:rsidTr="00CF04F0">
        <w:trPr>
          <w:jc w:val="center"/>
        </w:trPr>
        <w:tc>
          <w:tcPr>
            <w:tcW w:w="2518" w:type="dxa"/>
            <w:tcBorders>
              <w:top w:val="single" w:sz="6" w:space="0" w:color="000000"/>
              <w:left w:val="single" w:sz="6" w:space="0" w:color="000000"/>
              <w:bottom w:val="single" w:sz="6" w:space="0" w:color="000000"/>
              <w:right w:val="single" w:sz="6" w:space="0" w:color="000000"/>
            </w:tcBorders>
            <w:vAlign w:val="center"/>
            <w:hideMark/>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 xml:space="preserve">过热蒸汽出口温度 </w:t>
            </w:r>
          </w:p>
        </w:tc>
        <w:tc>
          <w:tcPr>
            <w:tcW w:w="2268" w:type="dxa"/>
            <w:tcBorders>
              <w:top w:val="single" w:sz="6" w:space="0" w:color="000000"/>
              <w:left w:val="single" w:sz="6" w:space="0" w:color="000000"/>
              <w:bottom w:val="single" w:sz="6" w:space="0" w:color="000000"/>
              <w:right w:val="single" w:sz="6" w:space="0" w:color="000000"/>
            </w:tcBorders>
            <w:vAlign w:val="center"/>
            <w:hideMark/>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445</w:t>
            </w:r>
            <w:r w:rsidRPr="00C678CC">
              <w:rPr>
                <w:rFonts w:ascii="宋体" w:eastAsia="宋体" w:hAnsi="宋体" w:cs="宋体"/>
                <w:snapToGrid/>
                <w:sz w:val="22"/>
                <w:szCs w:val="22"/>
              </w:rPr>
              <w:t xml:space="preserve">℃ </w:t>
            </w:r>
          </w:p>
        </w:tc>
        <w:tc>
          <w:tcPr>
            <w:tcW w:w="2126" w:type="dxa"/>
            <w:tcBorders>
              <w:top w:val="single" w:sz="6" w:space="0" w:color="000000"/>
              <w:left w:val="single" w:sz="6" w:space="0" w:color="000000"/>
              <w:bottom w:val="single" w:sz="6" w:space="0" w:color="000000"/>
              <w:right w:val="single" w:sz="6" w:space="0" w:color="000000"/>
            </w:tcBorders>
            <w:vAlign w:val="center"/>
          </w:tcPr>
          <w:p w:rsidR="00CF04F0" w:rsidRPr="00C678CC" w:rsidRDefault="00CF04F0" w:rsidP="00CF04F0">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455</w:t>
            </w:r>
            <w:r w:rsidRPr="00C678CC">
              <w:rPr>
                <w:rFonts w:ascii="宋体" w:eastAsia="宋体" w:hAnsi="宋体" w:cs="宋体"/>
                <w:snapToGrid/>
                <w:sz w:val="22"/>
                <w:szCs w:val="22"/>
              </w:rPr>
              <w:t>℃</w:t>
            </w:r>
          </w:p>
        </w:tc>
      </w:tr>
    </w:tbl>
    <w:p w:rsidR="00CF04F0" w:rsidRDefault="00CF04F0" w:rsidP="00C678CC">
      <w:pPr>
        <w:kinsoku/>
        <w:autoSpaceDE/>
        <w:autoSpaceDN/>
        <w:adjustRightInd/>
        <w:snapToGrid/>
        <w:textAlignment w:val="auto"/>
        <w:rPr>
          <w:rFonts w:ascii="宋体" w:eastAsia="宋体" w:hAnsi="宋体" w:cs="宋体"/>
          <w:snapToGrid/>
          <w:sz w:val="24"/>
          <w:szCs w:val="24"/>
        </w:rPr>
      </w:pPr>
    </w:p>
    <w:p w:rsidR="00CF04F0" w:rsidRDefault="00C678CC" w:rsidP="00CF04F0">
      <w:pPr>
        <w:kinsoku/>
        <w:autoSpaceDE/>
        <w:autoSpaceDN/>
        <w:adjustRightInd/>
        <w:snapToGrid/>
        <w:ind w:firstLine="420"/>
        <w:textAlignment w:val="auto"/>
        <w:rPr>
          <w:rFonts w:ascii="宋体" w:eastAsia="宋体" w:hAnsi="宋体" w:cs="宋体"/>
          <w:snapToGrid/>
          <w:sz w:val="24"/>
          <w:szCs w:val="24"/>
        </w:rPr>
      </w:pPr>
      <w:r w:rsidRPr="00C678CC">
        <w:rPr>
          <w:rFonts w:ascii="宋体" w:eastAsia="宋体" w:hAnsi="宋体" w:cs="宋体"/>
          <w:snapToGrid/>
          <w:sz w:val="24"/>
          <w:szCs w:val="24"/>
        </w:rPr>
        <w:t>如果在声光报警后系统没有及时将参数调整到正常范围内，当偏差增加到一定值时启动安全</w:t>
      </w:r>
      <w:proofErr w:type="gramStart"/>
      <w:r w:rsidRPr="00C678CC">
        <w:rPr>
          <w:rFonts w:ascii="宋体" w:eastAsia="宋体" w:hAnsi="宋体" w:cs="宋体"/>
          <w:snapToGrid/>
          <w:sz w:val="24"/>
          <w:szCs w:val="24"/>
        </w:rPr>
        <w:t>联锁</w:t>
      </w:r>
      <w:proofErr w:type="gramEnd"/>
      <w:r w:rsidRPr="00C678CC">
        <w:rPr>
          <w:rFonts w:ascii="宋体" w:eastAsia="宋体" w:hAnsi="宋体" w:cs="宋体"/>
          <w:snapToGrid/>
          <w:sz w:val="24"/>
          <w:szCs w:val="24"/>
        </w:rPr>
        <w:t>，将相应控制器调整到手动状态。安全</w:t>
      </w:r>
      <w:proofErr w:type="gramStart"/>
      <w:r w:rsidRPr="00C678CC">
        <w:rPr>
          <w:rFonts w:ascii="宋体" w:eastAsia="宋体" w:hAnsi="宋体" w:cs="宋体"/>
          <w:snapToGrid/>
          <w:sz w:val="24"/>
          <w:szCs w:val="24"/>
        </w:rPr>
        <w:t>联锁</w:t>
      </w:r>
      <w:proofErr w:type="gramEnd"/>
      <w:r w:rsidRPr="00C678CC">
        <w:rPr>
          <w:rFonts w:ascii="宋体" w:eastAsia="宋体" w:hAnsi="宋体" w:cs="宋体"/>
          <w:snapToGrid/>
          <w:sz w:val="24"/>
          <w:szCs w:val="24"/>
        </w:rPr>
        <w:t xml:space="preserve">的上下限值如表 </w:t>
      </w:r>
      <w:r w:rsidRPr="00C678CC">
        <w:rPr>
          <w:rFonts w:ascii="Times New Roman" w:eastAsia="宋体" w:hAnsi="Times New Roman" w:cs="Times New Roman"/>
          <w:snapToGrid/>
          <w:sz w:val="24"/>
          <w:szCs w:val="24"/>
        </w:rPr>
        <w:t>3-10</w:t>
      </w:r>
      <w:r w:rsidRPr="00C678CC">
        <w:rPr>
          <w:rFonts w:ascii="Times New Roman" w:eastAsia="宋体" w:hAnsi="Times New Roman" w:cs="Times New Roman"/>
          <w:snapToGrid/>
          <w:sz w:val="16"/>
          <w:szCs w:val="16"/>
        </w:rPr>
        <w:t xml:space="preserve"> </w:t>
      </w:r>
      <w:r w:rsidRPr="00C678CC">
        <w:rPr>
          <w:rFonts w:ascii="宋体" w:eastAsia="宋体" w:hAnsi="宋体" w:cs="宋体"/>
          <w:snapToGrid/>
          <w:sz w:val="24"/>
          <w:szCs w:val="24"/>
        </w:rPr>
        <w:t>所示。在操作员手动调节之后测量值回归到正常范围内，系统可再次恢复自动状态，声光报警解除。</w:t>
      </w:r>
    </w:p>
    <w:p w:rsidR="00C678CC" w:rsidRPr="00C678CC" w:rsidRDefault="00C678CC" w:rsidP="00CF04F0">
      <w:pPr>
        <w:kinsoku/>
        <w:autoSpaceDE/>
        <w:autoSpaceDN/>
        <w:adjustRightInd/>
        <w:snapToGrid/>
        <w:jc w:val="center"/>
        <w:textAlignment w:val="auto"/>
        <w:rPr>
          <w:rFonts w:ascii="宋体" w:eastAsia="宋体" w:hAnsi="宋体" w:cs="宋体"/>
          <w:snapToGrid/>
          <w:color w:val="auto"/>
          <w:sz w:val="24"/>
          <w:szCs w:val="24"/>
        </w:rPr>
      </w:pPr>
      <w:r w:rsidRPr="00C678CC">
        <w:rPr>
          <w:rFonts w:ascii="宋体" w:eastAsia="宋体" w:hAnsi="宋体" w:cs="宋体" w:hint="eastAsia"/>
          <w:snapToGrid/>
          <w:sz w:val="24"/>
          <w:szCs w:val="24"/>
        </w:rPr>
        <w:br/>
      </w:r>
      <w:r w:rsidRPr="00C678CC">
        <w:rPr>
          <w:rFonts w:ascii="宋体" w:eastAsia="宋体" w:hAnsi="宋体" w:cs="宋体"/>
          <w:snapToGrid/>
          <w:sz w:val="22"/>
          <w:szCs w:val="22"/>
        </w:rPr>
        <w:t xml:space="preserve">表 </w:t>
      </w:r>
      <w:r w:rsidRPr="00C678CC">
        <w:rPr>
          <w:rFonts w:ascii="Times New Roman" w:eastAsia="宋体" w:hAnsi="Times New Roman" w:cs="Times New Roman"/>
          <w:b/>
          <w:bCs/>
          <w:snapToGrid/>
          <w:sz w:val="22"/>
          <w:szCs w:val="22"/>
        </w:rPr>
        <w:t xml:space="preserve">3-10 </w:t>
      </w:r>
      <w:r w:rsidRPr="00C678CC">
        <w:rPr>
          <w:rFonts w:ascii="宋体" w:eastAsia="宋体" w:hAnsi="宋体" w:cs="宋体"/>
          <w:snapToGrid/>
          <w:sz w:val="22"/>
          <w:szCs w:val="22"/>
        </w:rPr>
        <w:t>安全</w:t>
      </w:r>
      <w:proofErr w:type="gramStart"/>
      <w:r w:rsidRPr="00C678CC">
        <w:rPr>
          <w:rFonts w:ascii="宋体" w:eastAsia="宋体" w:hAnsi="宋体" w:cs="宋体"/>
          <w:snapToGrid/>
          <w:sz w:val="22"/>
          <w:szCs w:val="22"/>
        </w:rPr>
        <w:t>联锁</w:t>
      </w:r>
      <w:proofErr w:type="gramEnd"/>
      <w:r w:rsidRPr="00C678CC">
        <w:rPr>
          <w:rFonts w:ascii="宋体" w:eastAsia="宋体" w:hAnsi="宋体" w:cs="宋体"/>
          <w:snapToGrid/>
          <w:sz w:val="22"/>
          <w:szCs w:val="22"/>
        </w:rPr>
        <w:t>上下限值</w:t>
      </w:r>
    </w:p>
    <w:tbl>
      <w:tblPr>
        <w:tblpPr w:leftFromText="180" w:rightFromText="180" w:vertAnchor="text" w:tblpXSpec="center" w:tblpY="1"/>
        <w:tblOverlap w:val="never"/>
        <w:tblW w:w="87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43"/>
        <w:gridCol w:w="3132"/>
        <w:gridCol w:w="2655"/>
      </w:tblGrid>
      <w:tr w:rsidR="00A1173D" w:rsidRPr="00C678CC" w:rsidTr="00CF04F0">
        <w:tc>
          <w:tcPr>
            <w:tcW w:w="2943" w:type="dxa"/>
            <w:tcBorders>
              <w:top w:val="single" w:sz="6" w:space="0" w:color="000000"/>
              <w:left w:val="single" w:sz="6" w:space="0" w:color="000000"/>
              <w:bottom w:val="single" w:sz="6" w:space="0" w:color="000000"/>
              <w:right w:val="single" w:sz="6" w:space="0" w:color="000000"/>
            </w:tcBorders>
            <w:vAlign w:val="center"/>
            <w:hideMark/>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p>
        </w:tc>
        <w:tc>
          <w:tcPr>
            <w:tcW w:w="3132" w:type="dxa"/>
            <w:tcBorders>
              <w:top w:val="single" w:sz="6" w:space="0" w:color="000000"/>
              <w:left w:val="single" w:sz="6" w:space="0" w:color="000000"/>
              <w:bottom w:val="single" w:sz="6" w:space="0" w:color="000000"/>
              <w:right w:val="single" w:sz="6" w:space="0" w:color="000000"/>
            </w:tcBorders>
            <w:vAlign w:val="center"/>
            <w:hideMark/>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上限值</w:t>
            </w:r>
          </w:p>
        </w:tc>
        <w:tc>
          <w:tcPr>
            <w:tcW w:w="2655" w:type="dxa"/>
            <w:tcBorders>
              <w:top w:val="single" w:sz="6" w:space="0" w:color="000000"/>
              <w:left w:val="single" w:sz="6" w:space="0" w:color="000000"/>
              <w:bottom w:val="single" w:sz="6" w:space="0" w:color="000000"/>
              <w:right w:val="single" w:sz="6" w:space="0" w:color="000000"/>
            </w:tcBorders>
          </w:tcPr>
          <w:p w:rsidR="00A1173D" w:rsidRPr="00C678CC" w:rsidRDefault="00A1173D" w:rsidP="00A1173D">
            <w:pPr>
              <w:kinsoku/>
              <w:autoSpaceDE/>
              <w:autoSpaceDN/>
              <w:adjustRightInd/>
              <w:snapToGrid/>
              <w:textAlignment w:val="auto"/>
              <w:rPr>
                <w:rFonts w:ascii="宋体" w:eastAsia="宋体" w:hAnsi="宋体" w:cs="宋体"/>
                <w:snapToGrid/>
                <w:sz w:val="22"/>
                <w:szCs w:val="22"/>
              </w:rPr>
            </w:pPr>
            <w:r w:rsidRPr="00C678CC">
              <w:rPr>
                <w:rFonts w:ascii="宋体" w:eastAsia="宋体" w:hAnsi="宋体" w:cs="宋体"/>
                <w:snapToGrid/>
                <w:sz w:val="22"/>
                <w:szCs w:val="22"/>
              </w:rPr>
              <w:t>下限值</w:t>
            </w:r>
          </w:p>
        </w:tc>
      </w:tr>
      <w:tr w:rsidR="00A1173D" w:rsidRPr="00C678CC" w:rsidTr="00CF04F0">
        <w:tc>
          <w:tcPr>
            <w:tcW w:w="2943" w:type="dxa"/>
            <w:tcBorders>
              <w:top w:val="single" w:sz="6" w:space="0" w:color="000000"/>
              <w:left w:val="single" w:sz="6" w:space="0" w:color="000000"/>
              <w:bottom w:val="single" w:sz="6" w:space="0" w:color="000000"/>
              <w:right w:val="single" w:sz="6" w:space="0" w:color="000000"/>
            </w:tcBorders>
            <w:vAlign w:val="center"/>
            <w:hideMark/>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 xml:space="preserve">汽包液位 </w:t>
            </w:r>
          </w:p>
        </w:tc>
        <w:tc>
          <w:tcPr>
            <w:tcW w:w="3132" w:type="dxa"/>
            <w:tcBorders>
              <w:top w:val="single" w:sz="6" w:space="0" w:color="000000"/>
              <w:left w:val="single" w:sz="6" w:space="0" w:color="000000"/>
              <w:bottom w:val="single" w:sz="6" w:space="0" w:color="000000"/>
              <w:right w:val="single" w:sz="6" w:space="0" w:color="000000"/>
            </w:tcBorders>
            <w:vAlign w:val="center"/>
            <w:hideMark/>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 xml:space="preserve">30% </w:t>
            </w:r>
          </w:p>
        </w:tc>
        <w:tc>
          <w:tcPr>
            <w:tcW w:w="2655" w:type="dxa"/>
            <w:tcBorders>
              <w:top w:val="single" w:sz="6" w:space="0" w:color="000000"/>
              <w:left w:val="single" w:sz="6" w:space="0" w:color="000000"/>
              <w:bottom w:val="single" w:sz="6" w:space="0" w:color="000000"/>
              <w:right w:val="single" w:sz="6" w:space="0" w:color="000000"/>
            </w:tcBorders>
            <w:vAlign w:val="center"/>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70%</w:t>
            </w:r>
          </w:p>
        </w:tc>
      </w:tr>
      <w:tr w:rsidR="00A1173D" w:rsidRPr="00C678CC" w:rsidTr="00CF04F0">
        <w:tc>
          <w:tcPr>
            <w:tcW w:w="2943" w:type="dxa"/>
            <w:tcBorders>
              <w:top w:val="single" w:sz="6" w:space="0" w:color="000000"/>
              <w:left w:val="single" w:sz="6" w:space="0" w:color="000000"/>
              <w:bottom w:val="single" w:sz="6" w:space="0" w:color="000000"/>
              <w:right w:val="single" w:sz="6" w:space="0" w:color="000000"/>
            </w:tcBorders>
            <w:vAlign w:val="center"/>
            <w:hideMark/>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 xml:space="preserve">炉膛负压 </w:t>
            </w:r>
          </w:p>
        </w:tc>
        <w:tc>
          <w:tcPr>
            <w:tcW w:w="3132" w:type="dxa"/>
            <w:tcBorders>
              <w:top w:val="single" w:sz="6" w:space="0" w:color="000000"/>
              <w:left w:val="single" w:sz="6" w:space="0" w:color="000000"/>
              <w:bottom w:val="single" w:sz="6" w:space="0" w:color="000000"/>
              <w:right w:val="single" w:sz="6" w:space="0" w:color="000000"/>
            </w:tcBorders>
            <w:vAlign w:val="center"/>
            <w:hideMark/>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 xml:space="preserve">0mm </w:t>
            </w:r>
          </w:p>
        </w:tc>
        <w:tc>
          <w:tcPr>
            <w:tcW w:w="2655" w:type="dxa"/>
            <w:tcBorders>
              <w:top w:val="single" w:sz="6" w:space="0" w:color="000000"/>
              <w:left w:val="single" w:sz="6" w:space="0" w:color="000000"/>
              <w:bottom w:val="single" w:sz="6" w:space="0" w:color="000000"/>
              <w:right w:val="single" w:sz="6" w:space="0" w:color="000000"/>
            </w:tcBorders>
            <w:vAlign w:val="center"/>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700mm</w:t>
            </w:r>
          </w:p>
        </w:tc>
      </w:tr>
      <w:tr w:rsidR="00A1173D" w:rsidRPr="00C678CC" w:rsidTr="00CF04F0">
        <w:tc>
          <w:tcPr>
            <w:tcW w:w="2943" w:type="dxa"/>
            <w:tcBorders>
              <w:top w:val="single" w:sz="6" w:space="0" w:color="000000"/>
              <w:left w:val="single" w:sz="6" w:space="0" w:color="000000"/>
              <w:bottom w:val="single" w:sz="6" w:space="0" w:color="000000"/>
              <w:right w:val="single" w:sz="6" w:space="0" w:color="000000"/>
            </w:tcBorders>
            <w:vAlign w:val="center"/>
            <w:hideMark/>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 xml:space="preserve">过热蒸汽出口压力 </w:t>
            </w:r>
          </w:p>
        </w:tc>
        <w:tc>
          <w:tcPr>
            <w:tcW w:w="3132" w:type="dxa"/>
            <w:tcBorders>
              <w:top w:val="single" w:sz="6" w:space="0" w:color="000000"/>
              <w:left w:val="single" w:sz="6" w:space="0" w:color="000000"/>
              <w:bottom w:val="single" w:sz="6" w:space="0" w:color="000000"/>
              <w:right w:val="single" w:sz="6" w:space="0" w:color="000000"/>
            </w:tcBorders>
            <w:vAlign w:val="center"/>
            <w:hideMark/>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 xml:space="preserve">3.5MPa </w:t>
            </w:r>
          </w:p>
        </w:tc>
        <w:tc>
          <w:tcPr>
            <w:tcW w:w="2655" w:type="dxa"/>
            <w:tcBorders>
              <w:top w:val="single" w:sz="6" w:space="0" w:color="000000"/>
              <w:left w:val="single" w:sz="6" w:space="0" w:color="000000"/>
              <w:bottom w:val="single" w:sz="6" w:space="0" w:color="000000"/>
              <w:right w:val="single" w:sz="6" w:space="0" w:color="000000"/>
            </w:tcBorders>
            <w:vAlign w:val="center"/>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4.0 MPa</w:t>
            </w:r>
          </w:p>
        </w:tc>
      </w:tr>
      <w:tr w:rsidR="00A1173D" w:rsidRPr="00C678CC" w:rsidTr="00CF04F0">
        <w:tc>
          <w:tcPr>
            <w:tcW w:w="2943" w:type="dxa"/>
            <w:tcBorders>
              <w:top w:val="single" w:sz="6" w:space="0" w:color="000000"/>
              <w:left w:val="single" w:sz="6" w:space="0" w:color="000000"/>
              <w:bottom w:val="single" w:sz="6" w:space="0" w:color="000000"/>
              <w:right w:val="single" w:sz="6" w:space="0" w:color="000000"/>
            </w:tcBorders>
            <w:vAlign w:val="center"/>
            <w:hideMark/>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 xml:space="preserve">过热蒸汽出口温度 </w:t>
            </w:r>
          </w:p>
        </w:tc>
        <w:tc>
          <w:tcPr>
            <w:tcW w:w="3132" w:type="dxa"/>
            <w:tcBorders>
              <w:top w:val="single" w:sz="6" w:space="0" w:color="000000"/>
              <w:left w:val="single" w:sz="6" w:space="0" w:color="000000"/>
              <w:bottom w:val="single" w:sz="6" w:space="0" w:color="000000"/>
              <w:right w:val="single" w:sz="6" w:space="0" w:color="000000"/>
            </w:tcBorders>
            <w:vAlign w:val="center"/>
            <w:hideMark/>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430</w:t>
            </w:r>
            <w:r w:rsidRPr="00C678CC">
              <w:rPr>
                <w:rFonts w:ascii="宋体" w:eastAsia="宋体" w:hAnsi="宋体" w:cs="宋体"/>
                <w:snapToGrid/>
                <w:sz w:val="22"/>
                <w:szCs w:val="22"/>
              </w:rPr>
              <w:t xml:space="preserve">℃ </w:t>
            </w:r>
          </w:p>
        </w:tc>
        <w:tc>
          <w:tcPr>
            <w:tcW w:w="2655" w:type="dxa"/>
            <w:tcBorders>
              <w:top w:val="single" w:sz="6" w:space="0" w:color="000000"/>
              <w:left w:val="single" w:sz="6" w:space="0" w:color="000000"/>
              <w:bottom w:val="single" w:sz="6" w:space="0" w:color="000000"/>
              <w:right w:val="single" w:sz="6" w:space="0" w:color="000000"/>
            </w:tcBorders>
            <w:vAlign w:val="center"/>
          </w:tcPr>
          <w:p w:rsidR="00A1173D" w:rsidRPr="00C678CC" w:rsidRDefault="00A1173D" w:rsidP="00A1173D">
            <w:pPr>
              <w:kinsoku/>
              <w:autoSpaceDE/>
              <w:autoSpaceDN/>
              <w:adjustRightInd/>
              <w:snapToGrid/>
              <w:textAlignment w:val="auto"/>
              <w:rPr>
                <w:rFonts w:ascii="宋体" w:eastAsia="宋体" w:hAnsi="宋体" w:cs="宋体"/>
                <w:snapToGrid/>
                <w:color w:val="auto"/>
                <w:sz w:val="24"/>
                <w:szCs w:val="24"/>
              </w:rPr>
            </w:pPr>
            <w:r w:rsidRPr="00C678CC">
              <w:rPr>
                <w:rFonts w:ascii="Times New Roman" w:eastAsia="宋体" w:hAnsi="Times New Roman" w:cs="Times New Roman"/>
                <w:snapToGrid/>
                <w:sz w:val="22"/>
                <w:szCs w:val="22"/>
              </w:rPr>
              <w:t>470</w:t>
            </w:r>
            <w:r w:rsidRPr="00C678CC">
              <w:rPr>
                <w:rFonts w:ascii="宋体" w:eastAsia="宋体" w:hAnsi="宋体" w:cs="宋体"/>
                <w:snapToGrid/>
                <w:sz w:val="22"/>
                <w:szCs w:val="22"/>
              </w:rPr>
              <w:t>℃</w:t>
            </w:r>
          </w:p>
        </w:tc>
      </w:tr>
    </w:tbl>
    <w:p w:rsidR="00CF04F0" w:rsidRDefault="00A1173D" w:rsidP="00CF04F0">
      <w:pPr>
        <w:spacing w:beforeLines="50" w:before="120" w:afterLines="50" w:after="120"/>
        <w:jc w:val="both"/>
        <w:rPr>
          <w:rFonts w:ascii="黑体" w:eastAsia="黑体" w:hAnsi="黑体" w:cs="宋体" w:hint="eastAsia"/>
          <w:snapToGrid/>
          <w:sz w:val="24"/>
          <w:szCs w:val="24"/>
        </w:rPr>
      </w:pPr>
      <w:r>
        <w:rPr>
          <w:rFonts w:ascii="Times New Roman" w:eastAsia="宋体" w:hAnsi="Times New Roman" w:cs="Times New Roman"/>
          <w:snapToGrid/>
          <w:sz w:val="16"/>
          <w:szCs w:val="16"/>
        </w:rPr>
        <w:br w:type="textWrapping" w:clear="all"/>
      </w:r>
      <w:r w:rsidR="00C678CC" w:rsidRPr="00413299">
        <w:rPr>
          <w:rFonts w:ascii="Times New Roman" w:eastAsia="宋体" w:hAnsi="Times New Roman" w:cs="Times New Roman"/>
          <w:snapToGrid/>
          <w:sz w:val="24"/>
          <w:szCs w:val="24"/>
        </w:rPr>
        <w:t xml:space="preserve">3.4.2 </w:t>
      </w:r>
      <w:r w:rsidR="00C678CC" w:rsidRPr="00C678CC">
        <w:rPr>
          <w:rFonts w:ascii="黑体" w:eastAsia="黑体" w:hAnsi="黑体" w:cs="宋体"/>
          <w:snapToGrid/>
          <w:sz w:val="24"/>
          <w:szCs w:val="24"/>
        </w:rPr>
        <w:t>紧急停车系统</w:t>
      </w:r>
    </w:p>
    <w:p w:rsidR="00611604" w:rsidRDefault="00C678CC" w:rsidP="00CF04F0">
      <w:pPr>
        <w:spacing w:beforeLines="50" w:before="120" w:afterLines="50" w:after="120"/>
        <w:ind w:firstLine="420"/>
        <w:jc w:val="both"/>
        <w:rPr>
          <w:rFonts w:ascii="宋体" w:eastAsia="宋体" w:hAnsi="宋体"/>
          <w:sz w:val="24"/>
          <w:szCs w:val="24"/>
        </w:rPr>
      </w:pPr>
      <w:r w:rsidRPr="00C678CC">
        <w:rPr>
          <w:rFonts w:ascii="宋体" w:eastAsia="宋体" w:hAnsi="宋体" w:cs="宋体"/>
          <w:snapToGrid/>
          <w:sz w:val="24"/>
          <w:szCs w:val="24"/>
        </w:rPr>
        <w:t xml:space="preserve">当锅炉系统的检测点测量值达到所设置的上上限或下下限， 如：锅炉汽包缺水或满水，蒸汽压力值过高、蒸汽温度过高等情况时， </w:t>
      </w:r>
      <w:proofErr w:type="gramStart"/>
      <w:r w:rsidRPr="00C678CC">
        <w:rPr>
          <w:rFonts w:ascii="宋体" w:eastAsia="宋体" w:hAnsi="宋体" w:cs="宋体"/>
          <w:snapToGrid/>
          <w:sz w:val="24"/>
          <w:szCs w:val="24"/>
        </w:rPr>
        <w:t>为了人员</w:t>
      </w:r>
      <w:proofErr w:type="gramEnd"/>
      <w:r w:rsidRPr="00C678CC">
        <w:rPr>
          <w:rFonts w:ascii="宋体" w:eastAsia="宋体" w:hAnsi="宋体" w:cs="宋体"/>
          <w:snapToGrid/>
          <w:sz w:val="24"/>
          <w:szCs w:val="24"/>
        </w:rPr>
        <w:t>和财产的安全应该采取紧急停</w:t>
      </w:r>
      <w:r w:rsidRPr="00C678CC">
        <w:rPr>
          <w:rFonts w:ascii="宋体" w:eastAsia="宋体" w:hAnsi="宋体"/>
          <w:sz w:val="24"/>
          <w:szCs w:val="24"/>
        </w:rPr>
        <w:t xml:space="preserve">车措施，以免发生更大的危险。紧急停车过程流程图如图 </w:t>
      </w:r>
      <w:r w:rsidRPr="00C678CC">
        <w:rPr>
          <w:rFonts w:ascii="Times New Roman" w:hAnsi="Times New Roman" w:cs="Times New Roman"/>
          <w:sz w:val="24"/>
          <w:szCs w:val="24"/>
        </w:rPr>
        <w:t xml:space="preserve">3-10 </w:t>
      </w:r>
      <w:r w:rsidRPr="00C678CC">
        <w:rPr>
          <w:rFonts w:ascii="宋体" w:eastAsia="宋体" w:hAnsi="宋体"/>
          <w:sz w:val="24"/>
          <w:szCs w:val="24"/>
        </w:rPr>
        <w:t>所示。</w:t>
      </w:r>
    </w:p>
    <w:p w:rsidR="00C678CC" w:rsidRDefault="00C678CC">
      <w:pPr>
        <w:spacing w:beforeLines="50" w:before="120" w:afterLines="50" w:after="120"/>
        <w:jc w:val="both"/>
        <w:rPr>
          <w:rFonts w:ascii="宋体" w:eastAsia="宋体" w:hAnsi="宋体"/>
          <w:sz w:val="24"/>
          <w:szCs w:val="24"/>
        </w:rPr>
      </w:pPr>
    </w:p>
    <w:p w:rsidR="00C678CC" w:rsidRDefault="00C678CC">
      <w:pPr>
        <w:spacing w:beforeLines="50" w:before="120" w:afterLines="50" w:after="120"/>
        <w:jc w:val="both"/>
        <w:rPr>
          <w:rFonts w:ascii="宋体" w:eastAsia="宋体" w:hAnsi="宋体"/>
          <w:sz w:val="24"/>
          <w:szCs w:val="24"/>
        </w:rPr>
      </w:pPr>
    </w:p>
    <w:p w:rsidR="00C678CC" w:rsidRDefault="00E325BE" w:rsidP="00E325BE">
      <w:pPr>
        <w:spacing w:beforeLines="50" w:before="120" w:afterLines="50" w:after="120"/>
        <w:jc w:val="center"/>
        <w:rPr>
          <w:rFonts w:ascii="宋体" w:eastAsia="宋体" w:hAnsi="宋体"/>
          <w:sz w:val="24"/>
          <w:szCs w:val="24"/>
        </w:rPr>
      </w:pPr>
      <w:r w:rsidRPr="00E325BE">
        <w:rPr>
          <w:rFonts w:ascii="宋体" w:eastAsia="宋体" w:hAnsi="宋体"/>
          <w:sz w:val="24"/>
          <w:szCs w:val="24"/>
        </w:rPr>
        <w:lastRenderedPageBreak/>
        <w:drawing>
          <wp:inline distT="0" distB="0" distL="0" distR="0" wp14:anchorId="5EFD7144" wp14:editId="3E140191">
            <wp:extent cx="6825135" cy="2754842"/>
            <wp:effectExtent l="0" t="3175" r="0" b="0"/>
            <wp:docPr id="1697665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65088" name=""/>
                    <pic:cNvPicPr/>
                  </pic:nvPicPr>
                  <pic:blipFill>
                    <a:blip r:embed="rId18"/>
                    <a:stretch>
                      <a:fillRect/>
                    </a:stretch>
                  </pic:blipFill>
                  <pic:spPr>
                    <a:xfrm rot="5400000">
                      <a:off x="0" y="0"/>
                      <a:ext cx="6830749" cy="2757108"/>
                    </a:xfrm>
                    <a:prstGeom prst="rect">
                      <a:avLst/>
                    </a:prstGeom>
                  </pic:spPr>
                </pic:pic>
              </a:graphicData>
            </a:graphic>
          </wp:inline>
        </w:drawing>
      </w:r>
    </w:p>
    <w:p w:rsidR="00E325BE" w:rsidRDefault="00E325BE" w:rsidP="00E325BE">
      <w:pPr>
        <w:spacing w:beforeLines="50" w:before="120" w:afterLines="50" w:after="120"/>
        <w:jc w:val="center"/>
        <w:rPr>
          <w:rFonts w:ascii="宋体" w:eastAsia="宋体" w:hAnsi="宋体"/>
          <w:sz w:val="22"/>
          <w:szCs w:val="22"/>
        </w:rPr>
      </w:pPr>
      <w:r w:rsidRPr="00E325BE">
        <w:rPr>
          <w:rFonts w:ascii="宋体" w:eastAsia="宋体" w:hAnsi="宋体"/>
          <w:sz w:val="22"/>
          <w:szCs w:val="22"/>
        </w:rPr>
        <w:t xml:space="preserve">图 </w:t>
      </w:r>
      <w:r w:rsidRPr="00E325BE">
        <w:rPr>
          <w:rFonts w:ascii="Times New Roman" w:hAnsi="Times New Roman" w:cs="Times New Roman"/>
          <w:b/>
          <w:bCs/>
          <w:sz w:val="22"/>
          <w:szCs w:val="22"/>
        </w:rPr>
        <w:t xml:space="preserve">3-10 </w:t>
      </w:r>
      <w:r w:rsidRPr="00E325BE">
        <w:rPr>
          <w:rFonts w:ascii="宋体" w:eastAsia="宋体" w:hAnsi="宋体"/>
          <w:sz w:val="22"/>
          <w:szCs w:val="22"/>
        </w:rPr>
        <w:t>紧急停车流程图</w:t>
      </w:r>
    </w:p>
    <w:p w:rsidR="00047C82" w:rsidRDefault="00047C82" w:rsidP="00E325BE">
      <w:pPr>
        <w:spacing w:beforeLines="50" w:before="120" w:afterLines="50" w:after="120"/>
        <w:jc w:val="center"/>
        <w:rPr>
          <w:rFonts w:ascii="宋体" w:eastAsia="宋体" w:hAnsi="宋体"/>
          <w:sz w:val="22"/>
          <w:szCs w:val="22"/>
        </w:rPr>
      </w:pPr>
    </w:p>
    <w:p w:rsidR="00047C82" w:rsidRDefault="00047C82" w:rsidP="00E325BE">
      <w:pPr>
        <w:spacing w:beforeLines="50" w:before="120" w:afterLines="50" w:after="120"/>
        <w:jc w:val="center"/>
        <w:rPr>
          <w:rFonts w:ascii="宋体" w:eastAsia="宋体" w:hAnsi="宋体"/>
          <w:sz w:val="22"/>
          <w:szCs w:val="22"/>
        </w:rPr>
      </w:pPr>
    </w:p>
    <w:p w:rsidR="00047C82" w:rsidRDefault="00047C82" w:rsidP="00E325BE">
      <w:pPr>
        <w:spacing w:beforeLines="50" w:before="120" w:afterLines="50" w:after="120"/>
        <w:jc w:val="center"/>
        <w:rPr>
          <w:rFonts w:ascii="宋体" w:eastAsia="宋体" w:hAnsi="宋体"/>
          <w:sz w:val="22"/>
          <w:szCs w:val="22"/>
        </w:rPr>
      </w:pPr>
    </w:p>
    <w:p w:rsidR="00047C82" w:rsidRDefault="00047C82" w:rsidP="00E325BE">
      <w:pPr>
        <w:spacing w:beforeLines="50" w:before="120" w:afterLines="50" w:after="120"/>
        <w:jc w:val="center"/>
        <w:rPr>
          <w:rFonts w:ascii="宋体" w:eastAsia="宋体" w:hAnsi="宋体"/>
          <w:sz w:val="22"/>
          <w:szCs w:val="22"/>
        </w:rPr>
      </w:pPr>
    </w:p>
    <w:p w:rsidR="00047C82" w:rsidRDefault="00047C82" w:rsidP="00E325BE">
      <w:pPr>
        <w:spacing w:beforeLines="50" w:before="120" w:afterLines="50" w:after="120"/>
        <w:jc w:val="center"/>
        <w:rPr>
          <w:rFonts w:ascii="宋体" w:eastAsia="宋体" w:hAnsi="宋体" w:hint="eastAsia"/>
          <w:sz w:val="24"/>
          <w:szCs w:val="24"/>
        </w:rPr>
      </w:pPr>
    </w:p>
    <w:p w:rsidR="00E325BE" w:rsidRDefault="00C678CC" w:rsidP="00DA36F2">
      <w:pPr>
        <w:pStyle w:val="1"/>
        <w:rPr>
          <w:rFonts w:ascii="黑体" w:eastAsia="黑体" w:hAnsi="黑体"/>
          <w:sz w:val="32"/>
          <w:szCs w:val="32"/>
        </w:rPr>
      </w:pPr>
      <w:bookmarkStart w:id="9" w:name="_Toc165296740"/>
      <w:r>
        <w:rPr>
          <w:rFonts w:ascii="黑体" w:eastAsia="黑体" w:hAnsi="黑体" w:hint="eastAsia"/>
          <w:sz w:val="32"/>
          <w:szCs w:val="32"/>
        </w:rPr>
        <w:lastRenderedPageBreak/>
        <w:t>4</w:t>
      </w:r>
      <w:r w:rsidRPr="00C678CC">
        <w:rPr>
          <w:rFonts w:ascii="黑体" w:eastAsia="黑体" w:hAnsi="黑体"/>
          <w:sz w:val="32"/>
          <w:szCs w:val="32"/>
        </w:rPr>
        <w:t xml:space="preserve"> 自然循环锅炉控制系统设备选型</w:t>
      </w:r>
      <w:bookmarkEnd w:id="9"/>
    </w:p>
    <w:p w:rsidR="00E325BE" w:rsidRDefault="00C678CC" w:rsidP="00E325BE">
      <w:pPr>
        <w:spacing w:beforeLines="50" w:before="120" w:afterLines="50" w:after="120"/>
        <w:ind w:firstLine="420"/>
        <w:jc w:val="both"/>
        <w:rPr>
          <w:rFonts w:ascii="宋体" w:eastAsia="宋体" w:hAnsi="宋体"/>
          <w:sz w:val="24"/>
          <w:szCs w:val="24"/>
        </w:rPr>
      </w:pPr>
      <w:r w:rsidRPr="00C678CC">
        <w:rPr>
          <w:rFonts w:ascii="宋体" w:eastAsia="宋体" w:hAnsi="宋体"/>
          <w:sz w:val="24"/>
          <w:szCs w:val="24"/>
        </w:rPr>
        <w:t>在考虑工艺要求、安全性、可靠性、经济性的基础上选择合适的设备，对锅炉控制系统的实施非常重要。 锅炉控制系统的设备选型包括控制系统的选择、 控制系统的硬件配置及仪表和执行机构的选择等，本章将针对以上几个部分完成对自然循环锅炉的设备选型。</w:t>
      </w:r>
    </w:p>
    <w:p w:rsidR="00E325BE" w:rsidRDefault="00C678CC" w:rsidP="00DA36F2">
      <w:pPr>
        <w:pStyle w:val="2"/>
      </w:pPr>
      <w:r w:rsidRPr="00C678CC">
        <w:rPr>
          <w:rFonts w:hint="eastAsia"/>
        </w:rPr>
        <w:br/>
      </w:r>
      <w:bookmarkStart w:id="10" w:name="_Toc165296741"/>
      <w:r w:rsidRPr="00C678CC">
        <w:t>4.1 控制系统的选择</w:t>
      </w:r>
      <w:bookmarkEnd w:id="10"/>
    </w:p>
    <w:p w:rsidR="00E325BE" w:rsidRDefault="00C678CC" w:rsidP="00E325BE">
      <w:pPr>
        <w:spacing w:beforeLines="50" w:before="120" w:afterLines="50" w:after="120"/>
        <w:ind w:firstLine="420"/>
        <w:jc w:val="both"/>
        <w:rPr>
          <w:rFonts w:eastAsiaTheme="minorEastAsia"/>
        </w:rPr>
      </w:pPr>
      <w:r w:rsidRPr="00C678CC">
        <w:rPr>
          <w:rFonts w:ascii="宋体" w:eastAsia="宋体" w:hAnsi="宋体"/>
          <w:sz w:val="24"/>
          <w:szCs w:val="24"/>
        </w:rPr>
        <w:t>目前， 在工业过程控制中常用的控制系统主要有三种：可编程逻辑控制器（</w:t>
      </w:r>
      <w:r w:rsidRPr="00C678CC">
        <w:rPr>
          <w:rFonts w:ascii="Times New Roman" w:hAnsi="Times New Roman" w:cs="Times New Roman"/>
          <w:sz w:val="24"/>
          <w:szCs w:val="24"/>
        </w:rPr>
        <w:t>PLC</w:t>
      </w:r>
      <w:r w:rsidRPr="00C678CC">
        <w:rPr>
          <w:rFonts w:ascii="宋体" w:eastAsia="宋体" w:hAnsi="宋体"/>
          <w:sz w:val="24"/>
          <w:szCs w:val="24"/>
        </w:rPr>
        <w:t>）、分布式控制系统（</w:t>
      </w:r>
      <w:r w:rsidRPr="00C678CC">
        <w:rPr>
          <w:rFonts w:ascii="Times New Roman" w:hAnsi="Times New Roman" w:cs="Times New Roman"/>
          <w:sz w:val="24"/>
          <w:szCs w:val="24"/>
        </w:rPr>
        <w:t>DCS</w:t>
      </w:r>
      <w:r w:rsidRPr="00C678CC">
        <w:rPr>
          <w:rFonts w:ascii="宋体" w:eastAsia="宋体" w:hAnsi="宋体"/>
          <w:sz w:val="24"/>
          <w:szCs w:val="24"/>
        </w:rPr>
        <w:t>）和现场总线控制系统（</w:t>
      </w:r>
      <w:r w:rsidRPr="00C678CC">
        <w:rPr>
          <w:rFonts w:ascii="Times New Roman" w:hAnsi="Times New Roman" w:cs="Times New Roman"/>
          <w:sz w:val="24"/>
          <w:szCs w:val="24"/>
        </w:rPr>
        <w:t>FCS</w:t>
      </w:r>
      <w:r w:rsidRPr="00C678CC">
        <w:rPr>
          <w:rFonts w:ascii="宋体" w:eastAsia="宋体" w:hAnsi="宋体"/>
          <w:sz w:val="24"/>
          <w:szCs w:val="24"/>
        </w:rPr>
        <w:t>）。这三种控制系统均有其自身的特点，应根据实际情况选择。</w:t>
      </w:r>
      <w:r w:rsidRPr="00C678CC">
        <w:rPr>
          <w:rFonts w:ascii="Times New Roman" w:hAnsi="Times New Roman" w:cs="Times New Roman"/>
          <w:sz w:val="24"/>
          <w:szCs w:val="24"/>
        </w:rPr>
        <w:t xml:space="preserve">PLC </w:t>
      </w:r>
      <w:r w:rsidRPr="00C678CC">
        <w:rPr>
          <w:rFonts w:ascii="宋体" w:eastAsia="宋体" w:hAnsi="宋体"/>
          <w:sz w:val="24"/>
          <w:szCs w:val="24"/>
        </w:rPr>
        <w:t xml:space="preserve">主要是以开关量控制和顺序控制为主，具有控制器运算速度较快、可靠性高、抗干扰能力强的优点。但是其扩展和兼容性较差， </w:t>
      </w:r>
      <w:r w:rsidRPr="00C678CC">
        <w:rPr>
          <w:rFonts w:ascii="Times New Roman" w:hAnsi="Times New Roman" w:cs="Times New Roman"/>
          <w:sz w:val="24"/>
          <w:szCs w:val="24"/>
        </w:rPr>
        <w:t xml:space="preserve">PLC </w:t>
      </w:r>
      <w:r w:rsidRPr="00C678CC">
        <w:rPr>
          <w:rFonts w:ascii="宋体" w:eastAsia="宋体" w:hAnsi="宋体"/>
          <w:sz w:val="24"/>
          <w:szCs w:val="24"/>
        </w:rPr>
        <w:t>构成的系统站与站之间的连接松散，难以形成一体控制，整体性较差。此外，还有系统诊断功能较差，组态软件单一的缺点。</w:t>
      </w:r>
    </w:p>
    <w:p w:rsidR="00E325BE" w:rsidRDefault="00C678CC" w:rsidP="00E325BE">
      <w:pPr>
        <w:spacing w:beforeLines="50" w:before="120" w:afterLines="50" w:after="120"/>
        <w:ind w:firstLine="420"/>
        <w:jc w:val="both"/>
        <w:rPr>
          <w:rFonts w:eastAsiaTheme="minorEastAsia"/>
        </w:rPr>
      </w:pPr>
      <w:r w:rsidRPr="00C678CC">
        <w:rPr>
          <w:rFonts w:ascii="Times New Roman" w:hAnsi="Times New Roman" w:cs="Times New Roman"/>
          <w:sz w:val="24"/>
          <w:szCs w:val="24"/>
        </w:rPr>
        <w:t xml:space="preserve">DCS </w:t>
      </w:r>
      <w:r w:rsidRPr="00C678CC">
        <w:rPr>
          <w:rFonts w:ascii="宋体" w:eastAsia="宋体" w:hAnsi="宋体"/>
          <w:sz w:val="24"/>
          <w:szCs w:val="24"/>
        </w:rPr>
        <w:t>控制系统具有冗余结构，可以实时无扰切换， 安全性高。可扩展和</w:t>
      </w:r>
      <w:proofErr w:type="gramStart"/>
      <w:r w:rsidRPr="00C678CC">
        <w:rPr>
          <w:rFonts w:ascii="宋体" w:eastAsia="宋体" w:hAnsi="宋体"/>
          <w:sz w:val="24"/>
          <w:szCs w:val="24"/>
        </w:rPr>
        <w:t>可</w:t>
      </w:r>
      <w:proofErr w:type="gramEnd"/>
      <w:r w:rsidRPr="00C678CC">
        <w:rPr>
          <w:rFonts w:ascii="宋体" w:eastAsia="宋体" w:hAnsi="宋体"/>
          <w:sz w:val="24"/>
          <w:szCs w:val="24"/>
        </w:rPr>
        <w:t xml:space="preserve">兼容性非强，适用于大型工程系统。它可以实现复杂控制，在控制点数庞大时更优势。 </w:t>
      </w:r>
      <w:r w:rsidRPr="00C678CC">
        <w:rPr>
          <w:rFonts w:ascii="Times New Roman" w:hAnsi="Times New Roman" w:cs="Times New Roman"/>
          <w:sz w:val="24"/>
          <w:szCs w:val="24"/>
        </w:rPr>
        <w:t xml:space="preserve">DCS </w:t>
      </w:r>
      <w:r w:rsidRPr="00C678CC">
        <w:rPr>
          <w:rFonts w:ascii="宋体" w:eastAsia="宋体" w:hAnsi="宋体"/>
          <w:sz w:val="24"/>
          <w:szCs w:val="24"/>
        </w:rPr>
        <w:t>的站与站之间的联系紧密，完整度高，且组态编程工作更为简单。但是逻辑处理能力较弱，运算速度较慢，开放性不够。</w:t>
      </w:r>
    </w:p>
    <w:p w:rsidR="00C678CC" w:rsidRDefault="00C678CC" w:rsidP="00E325BE">
      <w:pPr>
        <w:spacing w:beforeLines="50" w:before="120" w:afterLines="50" w:after="120"/>
        <w:ind w:firstLine="420"/>
        <w:jc w:val="both"/>
        <w:rPr>
          <w:rFonts w:ascii="宋体" w:eastAsia="宋体" w:hAnsi="宋体"/>
          <w:sz w:val="24"/>
          <w:szCs w:val="24"/>
        </w:rPr>
      </w:pPr>
      <w:r w:rsidRPr="00C678CC">
        <w:rPr>
          <w:rFonts w:ascii="Times New Roman" w:hAnsi="Times New Roman" w:cs="Times New Roman"/>
          <w:sz w:val="24"/>
          <w:szCs w:val="24"/>
        </w:rPr>
        <w:t xml:space="preserve">FCS </w:t>
      </w:r>
      <w:r w:rsidRPr="00C678CC">
        <w:rPr>
          <w:rFonts w:ascii="宋体" w:eastAsia="宋体" w:hAnsi="宋体"/>
          <w:sz w:val="24"/>
          <w:szCs w:val="24"/>
        </w:rPr>
        <w:t xml:space="preserve">控制系统具有良好的开放性和互操作性，但是目前而言现场总线国际标准有多种，离完全实现兼容和互操作性还有一段距离。另外， </w:t>
      </w:r>
      <w:r w:rsidRPr="00C678CC">
        <w:rPr>
          <w:rFonts w:ascii="Times New Roman" w:hAnsi="Times New Roman" w:cs="Times New Roman"/>
          <w:sz w:val="24"/>
          <w:szCs w:val="24"/>
        </w:rPr>
        <w:t xml:space="preserve">FCS </w:t>
      </w:r>
      <w:r w:rsidRPr="00C678CC">
        <w:rPr>
          <w:rFonts w:ascii="宋体" w:eastAsia="宋体" w:hAnsi="宋体"/>
          <w:sz w:val="24"/>
          <w:szCs w:val="24"/>
        </w:rPr>
        <w:t xml:space="preserve">是基于数字智能现场装置的，完全实现智能化装置的投资费用较高。综合以上分析， 自然循环锅炉控制系统选择西门子 </w:t>
      </w:r>
      <w:r w:rsidRPr="00C678CC">
        <w:rPr>
          <w:rFonts w:ascii="Times New Roman" w:hAnsi="Times New Roman" w:cs="Times New Roman"/>
          <w:sz w:val="24"/>
          <w:szCs w:val="24"/>
        </w:rPr>
        <w:t xml:space="preserve">PCS7 </w:t>
      </w:r>
      <w:r w:rsidRPr="00C678CC">
        <w:rPr>
          <w:rFonts w:ascii="宋体" w:eastAsia="宋体" w:hAnsi="宋体"/>
          <w:sz w:val="24"/>
          <w:szCs w:val="24"/>
        </w:rPr>
        <w:t>过程控制系统。西门子</w:t>
      </w:r>
      <w:r w:rsidRPr="00C678CC">
        <w:rPr>
          <w:rFonts w:ascii="Times New Roman" w:hAnsi="Times New Roman" w:cs="Times New Roman"/>
          <w:sz w:val="24"/>
          <w:szCs w:val="24"/>
        </w:rPr>
        <w:t xml:space="preserve">PCS7 </w:t>
      </w:r>
      <w:r w:rsidRPr="00C678CC">
        <w:rPr>
          <w:rFonts w:ascii="宋体" w:eastAsia="宋体" w:hAnsi="宋体"/>
          <w:sz w:val="24"/>
          <w:szCs w:val="24"/>
        </w:rPr>
        <w:t xml:space="preserve">一种模块化的基于现场总线的结构完整、 功能完善的新一代过程控制系统，融合了 </w:t>
      </w:r>
      <w:r w:rsidRPr="00C678CC">
        <w:rPr>
          <w:rFonts w:ascii="Times New Roman" w:hAnsi="Times New Roman" w:cs="Times New Roman"/>
          <w:sz w:val="24"/>
          <w:szCs w:val="24"/>
        </w:rPr>
        <w:t xml:space="preserve">PLC </w:t>
      </w:r>
      <w:r w:rsidRPr="00C678CC">
        <w:rPr>
          <w:rFonts w:ascii="宋体" w:eastAsia="宋体" w:hAnsi="宋体"/>
          <w:sz w:val="24"/>
          <w:szCs w:val="24"/>
        </w:rPr>
        <w:t xml:space="preserve">和 </w:t>
      </w:r>
      <w:r w:rsidRPr="00C678CC">
        <w:rPr>
          <w:rFonts w:ascii="Times New Roman" w:hAnsi="Times New Roman" w:cs="Times New Roman"/>
          <w:sz w:val="24"/>
          <w:szCs w:val="24"/>
        </w:rPr>
        <w:t xml:space="preserve">DCS </w:t>
      </w:r>
      <w:r w:rsidRPr="00C678CC">
        <w:rPr>
          <w:rFonts w:ascii="宋体" w:eastAsia="宋体" w:hAnsi="宋体"/>
          <w:sz w:val="24"/>
          <w:szCs w:val="24"/>
        </w:rPr>
        <w:t xml:space="preserve">的优势，并且集成了现场总线技术。 西门子 </w:t>
      </w:r>
      <w:r w:rsidRPr="00C678CC">
        <w:rPr>
          <w:rFonts w:ascii="Times New Roman" w:hAnsi="Times New Roman" w:cs="Times New Roman"/>
          <w:sz w:val="24"/>
          <w:szCs w:val="24"/>
        </w:rPr>
        <w:t xml:space="preserve">PCS7 </w:t>
      </w:r>
      <w:r w:rsidRPr="00C678CC">
        <w:rPr>
          <w:rFonts w:ascii="宋体" w:eastAsia="宋体" w:hAnsi="宋体"/>
          <w:sz w:val="24"/>
          <w:szCs w:val="24"/>
        </w:rPr>
        <w:t xml:space="preserve">采用了先进的软、硬件技术，以及用于工程、组态和诊断的工具。该系统可以满足石油化工、制药、电力、水处理等工业控制领域的组态、控制和调试。西门子 </w:t>
      </w:r>
      <w:r w:rsidRPr="00C678CC">
        <w:rPr>
          <w:rFonts w:ascii="Times New Roman" w:hAnsi="Times New Roman" w:cs="Times New Roman"/>
          <w:sz w:val="24"/>
          <w:szCs w:val="24"/>
        </w:rPr>
        <w:t xml:space="preserve">PCS7 </w:t>
      </w:r>
      <w:r w:rsidRPr="00C678CC">
        <w:rPr>
          <w:rFonts w:ascii="宋体" w:eastAsia="宋体" w:hAnsi="宋体"/>
          <w:sz w:val="24"/>
          <w:szCs w:val="24"/>
        </w:rPr>
        <w:t>控制系统包含很多硬件组成，包括：工程师站（</w:t>
      </w:r>
      <w:r w:rsidRPr="00C678CC">
        <w:rPr>
          <w:rFonts w:ascii="Times New Roman" w:hAnsi="Times New Roman" w:cs="Times New Roman"/>
          <w:sz w:val="24"/>
          <w:szCs w:val="24"/>
        </w:rPr>
        <w:t>Engineer Station</w:t>
      </w:r>
      <w:r w:rsidRPr="00C678CC">
        <w:rPr>
          <w:rFonts w:ascii="宋体" w:eastAsia="宋体" w:hAnsi="宋体"/>
          <w:sz w:val="24"/>
          <w:szCs w:val="24"/>
        </w:rPr>
        <w:t xml:space="preserve">， </w:t>
      </w:r>
      <w:r w:rsidRPr="00C678CC">
        <w:rPr>
          <w:rFonts w:ascii="Times New Roman" w:hAnsi="Times New Roman" w:cs="Times New Roman"/>
          <w:sz w:val="24"/>
          <w:szCs w:val="24"/>
        </w:rPr>
        <w:t>ES</w:t>
      </w:r>
      <w:r w:rsidRPr="00C678CC">
        <w:rPr>
          <w:rFonts w:ascii="宋体" w:eastAsia="宋体" w:hAnsi="宋体"/>
          <w:sz w:val="24"/>
          <w:szCs w:val="24"/>
        </w:rPr>
        <w:t>）、操作员站（</w:t>
      </w:r>
      <w:r w:rsidRPr="00C678CC">
        <w:rPr>
          <w:rFonts w:ascii="Times New Roman" w:hAnsi="Times New Roman" w:cs="Times New Roman"/>
          <w:sz w:val="24"/>
          <w:szCs w:val="24"/>
        </w:rPr>
        <w:t>Operating Station</w:t>
      </w:r>
      <w:r w:rsidRPr="00C678CC">
        <w:rPr>
          <w:rFonts w:ascii="宋体" w:eastAsia="宋体" w:hAnsi="宋体"/>
          <w:sz w:val="24"/>
          <w:szCs w:val="24"/>
        </w:rPr>
        <w:t xml:space="preserve">， </w:t>
      </w:r>
      <w:r w:rsidRPr="00C678CC">
        <w:rPr>
          <w:rFonts w:ascii="Times New Roman" w:hAnsi="Times New Roman" w:cs="Times New Roman"/>
          <w:sz w:val="24"/>
          <w:szCs w:val="24"/>
        </w:rPr>
        <w:t>OS</w:t>
      </w:r>
      <w:r w:rsidRPr="00C678CC">
        <w:rPr>
          <w:rFonts w:ascii="宋体" w:eastAsia="宋体" w:hAnsi="宋体"/>
          <w:sz w:val="24"/>
          <w:szCs w:val="24"/>
        </w:rPr>
        <w:t>）、自动化站（</w:t>
      </w:r>
      <w:r w:rsidRPr="00C678CC">
        <w:rPr>
          <w:rFonts w:ascii="Times New Roman" w:hAnsi="Times New Roman" w:cs="Times New Roman"/>
          <w:sz w:val="24"/>
          <w:szCs w:val="24"/>
        </w:rPr>
        <w:t>Automation Station</w:t>
      </w:r>
      <w:r w:rsidRPr="00C678CC">
        <w:rPr>
          <w:rFonts w:ascii="宋体" w:eastAsia="宋体" w:hAnsi="宋体"/>
          <w:sz w:val="24"/>
          <w:szCs w:val="24"/>
        </w:rPr>
        <w:t xml:space="preserve">， </w:t>
      </w:r>
      <w:r w:rsidRPr="00C678CC">
        <w:rPr>
          <w:rFonts w:ascii="Times New Roman" w:hAnsi="Times New Roman" w:cs="Times New Roman"/>
          <w:sz w:val="24"/>
          <w:szCs w:val="24"/>
        </w:rPr>
        <w:t>AS</w:t>
      </w:r>
      <w:r w:rsidRPr="00C678CC">
        <w:rPr>
          <w:rFonts w:ascii="宋体" w:eastAsia="宋体" w:hAnsi="宋体"/>
          <w:sz w:val="24"/>
          <w:szCs w:val="24"/>
        </w:rPr>
        <w:t xml:space="preserve">）以及现场仪表等部分， </w:t>
      </w:r>
      <w:r w:rsidRPr="00C678CC">
        <w:rPr>
          <w:rFonts w:ascii="Times New Roman" w:hAnsi="Times New Roman" w:cs="Times New Roman"/>
          <w:sz w:val="24"/>
          <w:szCs w:val="24"/>
        </w:rPr>
        <w:t xml:space="preserve">PCS7 </w:t>
      </w:r>
      <w:r w:rsidRPr="00C678CC">
        <w:rPr>
          <w:rFonts w:ascii="宋体" w:eastAsia="宋体" w:hAnsi="宋体"/>
          <w:sz w:val="24"/>
          <w:szCs w:val="24"/>
        </w:rPr>
        <w:t xml:space="preserve">硬件配置图如图 </w:t>
      </w:r>
      <w:r w:rsidRPr="00C678CC">
        <w:rPr>
          <w:rFonts w:ascii="Times New Roman" w:hAnsi="Times New Roman" w:cs="Times New Roman"/>
          <w:sz w:val="24"/>
          <w:szCs w:val="24"/>
        </w:rPr>
        <w:t xml:space="preserve">4-1 </w:t>
      </w:r>
      <w:r w:rsidRPr="00C678CC">
        <w:rPr>
          <w:rFonts w:ascii="宋体" w:eastAsia="宋体" w:hAnsi="宋体"/>
          <w:sz w:val="24"/>
          <w:szCs w:val="24"/>
        </w:rPr>
        <w:t>所示。</w:t>
      </w:r>
    </w:p>
    <w:p w:rsidR="00C678CC" w:rsidRPr="00E325BE" w:rsidRDefault="00E325BE" w:rsidP="00E325BE">
      <w:pPr>
        <w:spacing w:beforeLines="50" w:before="120" w:afterLines="50" w:after="120"/>
        <w:jc w:val="center"/>
        <w:rPr>
          <w:rFonts w:ascii="宋体" w:eastAsia="宋体" w:hAnsi="宋体"/>
          <w:sz w:val="24"/>
          <w:szCs w:val="24"/>
        </w:rPr>
      </w:pPr>
      <w:r w:rsidRPr="00E325BE">
        <w:rPr>
          <w:rFonts w:ascii="宋体" w:eastAsia="宋体" w:hAnsi="宋体"/>
          <w:sz w:val="24"/>
          <w:szCs w:val="24"/>
        </w:rPr>
        <w:lastRenderedPageBreak/>
        <w:drawing>
          <wp:inline distT="0" distB="0" distL="0" distR="0" wp14:anchorId="5D47C617" wp14:editId="354B0953">
            <wp:extent cx="4762767" cy="3429566"/>
            <wp:effectExtent l="0" t="0" r="0" b="0"/>
            <wp:docPr id="2141097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97979" name=""/>
                    <pic:cNvPicPr/>
                  </pic:nvPicPr>
                  <pic:blipFill>
                    <a:blip r:embed="rId19"/>
                    <a:stretch>
                      <a:fillRect/>
                    </a:stretch>
                  </pic:blipFill>
                  <pic:spPr>
                    <a:xfrm>
                      <a:off x="0" y="0"/>
                      <a:ext cx="4773070" cy="3436985"/>
                    </a:xfrm>
                    <a:prstGeom prst="rect">
                      <a:avLst/>
                    </a:prstGeom>
                  </pic:spPr>
                </pic:pic>
              </a:graphicData>
            </a:graphic>
          </wp:inline>
        </w:drawing>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32"/>
        <w:gridCol w:w="3281"/>
      </w:tblGrid>
      <w:tr w:rsidR="00C678CC" w:rsidRPr="00C678CC" w:rsidTr="00E325BE">
        <w:trPr>
          <w:trHeight w:val="358"/>
          <w:jc w:val="center"/>
        </w:trPr>
        <w:tc>
          <w:tcPr>
            <w:tcW w:w="932" w:type="dxa"/>
            <w:tcBorders>
              <w:top w:val="nil"/>
              <w:left w:val="nil"/>
              <w:bottom w:val="nil"/>
              <w:right w:val="nil"/>
            </w:tcBorders>
            <w:vAlign w:val="center"/>
            <w:hideMark/>
          </w:tcPr>
          <w:p w:rsidR="00C678CC" w:rsidRPr="00C678CC" w:rsidRDefault="00C678CC" w:rsidP="00E325BE">
            <w:pPr>
              <w:kinsoku/>
              <w:autoSpaceDE/>
              <w:autoSpaceDN/>
              <w:adjustRightInd/>
              <w:snapToGrid/>
              <w:textAlignment w:val="auto"/>
              <w:rPr>
                <w:rFonts w:ascii="宋体" w:eastAsia="宋体" w:hAnsi="宋体" w:cs="宋体"/>
                <w:snapToGrid/>
                <w:color w:val="auto"/>
                <w:sz w:val="24"/>
                <w:szCs w:val="24"/>
              </w:rPr>
            </w:pPr>
            <w:r w:rsidRPr="00C678CC">
              <w:rPr>
                <w:rFonts w:ascii="宋体" w:eastAsia="宋体" w:hAnsi="宋体" w:cs="宋体"/>
                <w:snapToGrid/>
                <w:sz w:val="22"/>
                <w:szCs w:val="22"/>
              </w:rPr>
              <w:t xml:space="preserve">图 </w:t>
            </w:r>
            <w:r w:rsidRPr="00C678CC">
              <w:rPr>
                <w:rFonts w:ascii="Times New Roman" w:eastAsia="宋体" w:hAnsi="Times New Roman" w:cs="Times New Roman"/>
                <w:b/>
                <w:bCs/>
                <w:snapToGrid/>
                <w:sz w:val="22"/>
                <w:szCs w:val="22"/>
              </w:rPr>
              <w:t>4-1</w:t>
            </w:r>
          </w:p>
        </w:tc>
        <w:tc>
          <w:tcPr>
            <w:tcW w:w="3281" w:type="dxa"/>
            <w:tcBorders>
              <w:top w:val="nil"/>
              <w:left w:val="nil"/>
              <w:bottom w:val="nil"/>
              <w:right w:val="nil"/>
            </w:tcBorders>
            <w:vAlign w:val="center"/>
            <w:hideMark/>
          </w:tcPr>
          <w:p w:rsidR="00C678CC" w:rsidRPr="00C678CC" w:rsidRDefault="00C678CC" w:rsidP="00E325BE">
            <w:pPr>
              <w:kinsoku/>
              <w:autoSpaceDE/>
              <w:autoSpaceDN/>
              <w:adjustRightInd/>
              <w:snapToGrid/>
              <w:jc w:val="center"/>
              <w:textAlignment w:val="auto"/>
              <w:rPr>
                <w:rFonts w:ascii="宋体" w:eastAsia="宋体" w:hAnsi="宋体" w:cs="宋体"/>
                <w:snapToGrid/>
                <w:color w:val="auto"/>
                <w:sz w:val="24"/>
                <w:szCs w:val="24"/>
              </w:rPr>
            </w:pPr>
            <w:r w:rsidRPr="00C678CC">
              <w:rPr>
                <w:rFonts w:ascii="Times New Roman" w:eastAsia="宋体" w:hAnsi="Times New Roman" w:cs="Times New Roman"/>
                <w:b/>
                <w:bCs/>
                <w:snapToGrid/>
                <w:sz w:val="22"/>
                <w:szCs w:val="22"/>
              </w:rPr>
              <w:t xml:space="preserve">PCS7 </w:t>
            </w:r>
            <w:r w:rsidRPr="00C678CC">
              <w:rPr>
                <w:rFonts w:ascii="宋体" w:eastAsia="宋体" w:hAnsi="宋体" w:cs="宋体"/>
                <w:snapToGrid/>
                <w:sz w:val="22"/>
                <w:szCs w:val="22"/>
              </w:rPr>
              <w:t>硬件配置图</w:t>
            </w:r>
          </w:p>
        </w:tc>
      </w:tr>
    </w:tbl>
    <w:p w:rsidR="00E325BE" w:rsidRDefault="00E325BE">
      <w:pPr>
        <w:spacing w:beforeLines="50" w:before="120" w:afterLines="50" w:after="120"/>
        <w:jc w:val="both"/>
        <w:rPr>
          <w:rFonts w:ascii="宋体" w:eastAsia="宋体" w:hAnsi="宋体" w:cs="宋体"/>
          <w:snapToGrid/>
          <w:sz w:val="24"/>
          <w:szCs w:val="24"/>
        </w:rPr>
      </w:pPr>
    </w:p>
    <w:p w:rsidR="00C678CC" w:rsidRDefault="00C678CC" w:rsidP="00E325BE">
      <w:pPr>
        <w:spacing w:beforeLines="50" w:before="120" w:afterLines="50" w:after="120"/>
        <w:ind w:firstLine="420"/>
        <w:jc w:val="both"/>
        <w:rPr>
          <w:rFonts w:ascii="宋体" w:eastAsia="宋体" w:hAnsi="宋体" w:cs="宋体"/>
          <w:snapToGrid/>
          <w:sz w:val="24"/>
          <w:szCs w:val="24"/>
        </w:rPr>
      </w:pPr>
      <w:r w:rsidRPr="00C678CC">
        <w:rPr>
          <w:rFonts w:ascii="宋体" w:eastAsia="宋体" w:hAnsi="宋体" w:cs="宋体"/>
          <w:snapToGrid/>
          <w:sz w:val="24"/>
          <w:szCs w:val="24"/>
        </w:rPr>
        <w:t xml:space="preserve">西门子 </w:t>
      </w:r>
      <w:r w:rsidRPr="00C678CC">
        <w:rPr>
          <w:rFonts w:ascii="Times New Roman" w:eastAsia="宋体" w:hAnsi="Times New Roman" w:cs="Times New Roman"/>
          <w:snapToGrid/>
          <w:sz w:val="28"/>
          <w:szCs w:val="28"/>
        </w:rPr>
        <w:t xml:space="preserve">PCS7 </w:t>
      </w:r>
      <w:r w:rsidRPr="00C678CC">
        <w:rPr>
          <w:rFonts w:ascii="宋体" w:eastAsia="宋体" w:hAnsi="宋体" w:cs="宋体"/>
          <w:snapToGrid/>
          <w:sz w:val="24"/>
          <w:szCs w:val="24"/>
        </w:rPr>
        <w:t>采用了三层网络，分别是现场总线层、控制总线层和厂级网络。</w:t>
      </w:r>
      <w:proofErr w:type="gramStart"/>
      <w:r w:rsidRPr="00C678CC">
        <w:rPr>
          <w:rFonts w:ascii="宋体" w:eastAsia="宋体" w:hAnsi="宋体" w:cs="宋体"/>
          <w:snapToGrid/>
          <w:sz w:val="24"/>
          <w:szCs w:val="24"/>
        </w:rPr>
        <w:t>现场总线层用</w:t>
      </w:r>
      <w:proofErr w:type="gramEnd"/>
      <w:r w:rsidRPr="00C678CC">
        <w:rPr>
          <w:rFonts w:ascii="宋体" w:eastAsia="宋体" w:hAnsi="宋体" w:cs="宋体"/>
          <w:snapToGrid/>
          <w:sz w:val="24"/>
          <w:szCs w:val="24"/>
        </w:rPr>
        <w:t xml:space="preserve"> </w:t>
      </w:r>
      <w:r w:rsidRPr="00C678CC">
        <w:rPr>
          <w:rFonts w:ascii="Times New Roman" w:eastAsia="宋体" w:hAnsi="Times New Roman" w:cs="Times New Roman"/>
          <w:snapToGrid/>
          <w:sz w:val="28"/>
          <w:szCs w:val="28"/>
        </w:rPr>
        <w:t xml:space="preserve">Profibus DP/PA </w:t>
      </w:r>
      <w:r w:rsidRPr="00C678CC">
        <w:rPr>
          <w:rFonts w:ascii="宋体" w:eastAsia="宋体" w:hAnsi="宋体" w:cs="宋体"/>
          <w:snapToGrid/>
          <w:sz w:val="24"/>
          <w:szCs w:val="24"/>
        </w:rPr>
        <w:t>来连接自动化站与现场设备；</w:t>
      </w:r>
      <w:proofErr w:type="gramStart"/>
      <w:r w:rsidRPr="00C678CC">
        <w:rPr>
          <w:rFonts w:ascii="宋体" w:eastAsia="宋体" w:hAnsi="宋体" w:cs="宋体"/>
          <w:snapToGrid/>
          <w:sz w:val="24"/>
          <w:szCs w:val="24"/>
        </w:rPr>
        <w:t>控制总线层用工业</w:t>
      </w:r>
      <w:proofErr w:type="gramEnd"/>
      <w:r w:rsidRPr="00C678CC">
        <w:rPr>
          <w:rFonts w:ascii="宋体" w:eastAsia="宋体" w:hAnsi="宋体" w:cs="宋体"/>
          <w:snapToGrid/>
          <w:sz w:val="24"/>
          <w:szCs w:val="24"/>
        </w:rPr>
        <w:t xml:space="preserve">以太网来连接自动化站与操作站；厂级网络是用标准以太网， 支持 </w:t>
      </w:r>
      <w:r w:rsidRPr="00C678CC">
        <w:rPr>
          <w:rFonts w:ascii="Times New Roman" w:eastAsia="宋体" w:hAnsi="Times New Roman" w:cs="Times New Roman"/>
          <w:snapToGrid/>
          <w:sz w:val="28"/>
          <w:szCs w:val="28"/>
        </w:rPr>
        <w:t xml:space="preserve">TCP/IP </w:t>
      </w:r>
      <w:r w:rsidRPr="00C678CC">
        <w:rPr>
          <w:rFonts w:ascii="宋体" w:eastAsia="宋体" w:hAnsi="宋体" w:cs="宋体"/>
          <w:snapToGrid/>
          <w:sz w:val="24"/>
          <w:szCs w:val="24"/>
        </w:rPr>
        <w:t>协议，是服务器与</w:t>
      </w:r>
      <w:proofErr w:type="gramStart"/>
      <w:r w:rsidRPr="00C678CC">
        <w:rPr>
          <w:rFonts w:ascii="宋体" w:eastAsia="宋体" w:hAnsi="宋体" w:cs="宋体"/>
          <w:snapToGrid/>
          <w:sz w:val="24"/>
          <w:szCs w:val="24"/>
        </w:rPr>
        <w:t>操作站通讯</w:t>
      </w:r>
      <w:proofErr w:type="gramEnd"/>
      <w:r w:rsidRPr="00C678CC">
        <w:rPr>
          <w:rFonts w:ascii="宋体" w:eastAsia="宋体" w:hAnsi="宋体" w:cs="宋体"/>
          <w:snapToGrid/>
          <w:sz w:val="24"/>
          <w:szCs w:val="24"/>
        </w:rPr>
        <w:t>的关键。</w:t>
      </w:r>
    </w:p>
    <w:p w:rsidR="00C678CC" w:rsidRDefault="00C678CC">
      <w:pPr>
        <w:spacing w:beforeLines="50" w:before="120" w:afterLines="50" w:after="120"/>
        <w:jc w:val="both"/>
        <w:rPr>
          <w:rFonts w:ascii="宋体" w:eastAsia="宋体" w:hAnsi="宋体" w:cs="宋体"/>
          <w:snapToGrid/>
          <w:sz w:val="24"/>
          <w:szCs w:val="24"/>
        </w:rPr>
      </w:pPr>
    </w:p>
    <w:p w:rsidR="00E325BE" w:rsidRDefault="00185CB0" w:rsidP="00DA36F2">
      <w:pPr>
        <w:pStyle w:val="2"/>
      </w:pPr>
      <w:bookmarkStart w:id="11" w:name="_Toc165296742"/>
      <w:r w:rsidRPr="00185CB0">
        <w:t>4.2 控制系统硬件选型</w:t>
      </w:r>
      <w:bookmarkEnd w:id="11"/>
    </w:p>
    <w:p w:rsidR="00E325BE" w:rsidRDefault="00185CB0" w:rsidP="00E325BE">
      <w:pPr>
        <w:spacing w:beforeLines="50" w:before="120" w:afterLines="50" w:after="120"/>
        <w:ind w:firstLine="420"/>
        <w:jc w:val="both"/>
        <w:rPr>
          <w:rFonts w:ascii="宋体" w:eastAsia="宋体" w:hAnsi="宋体"/>
          <w:sz w:val="24"/>
          <w:szCs w:val="24"/>
        </w:rPr>
      </w:pPr>
      <w:r w:rsidRPr="00185CB0">
        <w:rPr>
          <w:rFonts w:ascii="宋体" w:eastAsia="宋体" w:hAnsi="宋体"/>
          <w:sz w:val="24"/>
          <w:szCs w:val="24"/>
        </w:rPr>
        <w:t xml:space="preserve">控制系统的硬件主要分为： </w:t>
      </w:r>
      <w:r w:rsidRPr="00185CB0">
        <w:rPr>
          <w:rFonts w:ascii="Times New Roman" w:hAnsi="Times New Roman" w:cs="Times New Roman"/>
          <w:sz w:val="24"/>
          <w:szCs w:val="24"/>
        </w:rPr>
        <w:t>ES</w:t>
      </w:r>
      <w:r w:rsidRPr="00185CB0">
        <w:rPr>
          <w:rFonts w:ascii="宋体" w:eastAsia="宋体" w:hAnsi="宋体"/>
          <w:sz w:val="24"/>
          <w:szCs w:val="24"/>
        </w:rPr>
        <w:t xml:space="preserve">、 </w:t>
      </w:r>
      <w:r w:rsidRPr="00185CB0">
        <w:rPr>
          <w:rFonts w:ascii="Times New Roman" w:hAnsi="Times New Roman" w:cs="Times New Roman"/>
          <w:sz w:val="24"/>
          <w:szCs w:val="24"/>
        </w:rPr>
        <w:t>OS</w:t>
      </w:r>
      <w:r w:rsidRPr="00185CB0">
        <w:rPr>
          <w:rFonts w:ascii="宋体" w:eastAsia="宋体" w:hAnsi="宋体"/>
          <w:sz w:val="24"/>
          <w:szCs w:val="24"/>
        </w:rPr>
        <w:t xml:space="preserve">、 </w:t>
      </w:r>
      <w:r w:rsidRPr="00185CB0">
        <w:rPr>
          <w:rFonts w:ascii="Times New Roman" w:hAnsi="Times New Roman" w:cs="Times New Roman"/>
          <w:sz w:val="24"/>
          <w:szCs w:val="24"/>
        </w:rPr>
        <w:t xml:space="preserve">AS </w:t>
      </w:r>
      <w:r w:rsidRPr="00185CB0">
        <w:rPr>
          <w:rFonts w:ascii="宋体" w:eastAsia="宋体" w:hAnsi="宋体"/>
          <w:sz w:val="24"/>
          <w:szCs w:val="24"/>
        </w:rPr>
        <w:t xml:space="preserve">和被控对象的部分。被控对象为 </w:t>
      </w:r>
      <w:r w:rsidRPr="00185CB0">
        <w:rPr>
          <w:rFonts w:ascii="Times New Roman" w:hAnsi="Times New Roman" w:cs="Times New Roman"/>
          <w:sz w:val="24"/>
          <w:szCs w:val="24"/>
        </w:rPr>
        <w:t>SMPT-1000</w:t>
      </w:r>
      <w:r w:rsidRPr="00185CB0">
        <w:rPr>
          <w:rFonts w:ascii="宋体" w:eastAsia="宋体" w:hAnsi="宋体"/>
          <w:sz w:val="24"/>
          <w:szCs w:val="24"/>
        </w:rPr>
        <w:t xml:space="preserve">中的锅炉控制单元，对于锅炉控制系统这个小型的系统而言， </w:t>
      </w:r>
      <w:r w:rsidRPr="00185CB0">
        <w:rPr>
          <w:rFonts w:ascii="Times New Roman" w:hAnsi="Times New Roman" w:cs="Times New Roman"/>
          <w:sz w:val="24"/>
          <w:szCs w:val="24"/>
        </w:rPr>
        <w:t xml:space="preserve">ES </w:t>
      </w:r>
      <w:r w:rsidRPr="00185CB0">
        <w:rPr>
          <w:rFonts w:ascii="宋体" w:eastAsia="宋体" w:hAnsi="宋体"/>
          <w:sz w:val="24"/>
          <w:szCs w:val="24"/>
        </w:rPr>
        <w:t xml:space="preserve">和 </w:t>
      </w:r>
      <w:r w:rsidRPr="00185CB0">
        <w:rPr>
          <w:rFonts w:ascii="Times New Roman" w:hAnsi="Times New Roman" w:cs="Times New Roman"/>
          <w:sz w:val="24"/>
          <w:szCs w:val="24"/>
        </w:rPr>
        <w:t xml:space="preserve">OS </w:t>
      </w:r>
      <w:r w:rsidRPr="00185CB0">
        <w:rPr>
          <w:rFonts w:ascii="宋体" w:eastAsia="宋体" w:hAnsi="宋体"/>
          <w:sz w:val="24"/>
          <w:szCs w:val="24"/>
        </w:rPr>
        <w:t xml:space="preserve">可以在一台 </w:t>
      </w:r>
      <w:r w:rsidRPr="00185CB0">
        <w:rPr>
          <w:rFonts w:ascii="Times New Roman" w:hAnsi="Times New Roman" w:cs="Times New Roman"/>
          <w:sz w:val="24"/>
          <w:szCs w:val="24"/>
        </w:rPr>
        <w:t>PC</w:t>
      </w:r>
      <w:r w:rsidRPr="00185CB0">
        <w:rPr>
          <w:rFonts w:ascii="宋体" w:eastAsia="宋体" w:hAnsi="宋体"/>
          <w:sz w:val="24"/>
          <w:szCs w:val="24"/>
        </w:rPr>
        <w:t xml:space="preserve">上完成，只需一台工控机和显示器即可。 </w:t>
      </w:r>
      <w:r w:rsidRPr="00185CB0">
        <w:rPr>
          <w:rFonts w:ascii="Times New Roman" w:hAnsi="Times New Roman" w:cs="Times New Roman"/>
          <w:sz w:val="24"/>
          <w:szCs w:val="24"/>
        </w:rPr>
        <w:t xml:space="preserve">AS </w:t>
      </w:r>
      <w:r w:rsidRPr="00185CB0">
        <w:rPr>
          <w:rFonts w:ascii="宋体" w:eastAsia="宋体" w:hAnsi="宋体"/>
          <w:sz w:val="24"/>
          <w:szCs w:val="24"/>
        </w:rPr>
        <w:t xml:space="preserve">包含的内容较多，如： </w:t>
      </w:r>
      <w:r w:rsidRPr="00185CB0">
        <w:rPr>
          <w:rFonts w:ascii="Times New Roman" w:hAnsi="Times New Roman" w:cs="Times New Roman"/>
          <w:sz w:val="24"/>
          <w:szCs w:val="24"/>
        </w:rPr>
        <w:t>CPU</w:t>
      </w:r>
      <w:r w:rsidRPr="00185CB0">
        <w:rPr>
          <w:rFonts w:ascii="宋体" w:eastAsia="宋体" w:hAnsi="宋体"/>
          <w:sz w:val="24"/>
          <w:szCs w:val="24"/>
        </w:rPr>
        <w:t xml:space="preserve">、电源模块、通讯模块、 </w:t>
      </w:r>
      <w:r w:rsidRPr="00185CB0">
        <w:rPr>
          <w:rFonts w:ascii="Times New Roman" w:hAnsi="Times New Roman" w:cs="Times New Roman"/>
          <w:sz w:val="24"/>
          <w:szCs w:val="24"/>
        </w:rPr>
        <w:t xml:space="preserve">I/O </w:t>
      </w:r>
      <w:r w:rsidRPr="00185CB0">
        <w:rPr>
          <w:rFonts w:ascii="宋体" w:eastAsia="宋体" w:hAnsi="宋体"/>
          <w:sz w:val="24"/>
          <w:szCs w:val="24"/>
        </w:rPr>
        <w:t>模块等。</w:t>
      </w:r>
    </w:p>
    <w:p w:rsidR="00E325BE" w:rsidRDefault="00185CB0" w:rsidP="00DA36F2">
      <w:pPr>
        <w:pStyle w:val="2"/>
        <w:rPr>
          <w:rFonts w:ascii="宋体" w:eastAsia="宋体" w:hAnsi="宋体"/>
          <w:sz w:val="24"/>
          <w:szCs w:val="24"/>
        </w:rPr>
      </w:pPr>
      <w:r w:rsidRPr="00185CB0">
        <w:rPr>
          <w:rFonts w:hint="eastAsia"/>
        </w:rPr>
        <w:br/>
      </w:r>
      <w:bookmarkStart w:id="12" w:name="_Toc165296743"/>
      <w:r w:rsidRPr="00185CB0">
        <w:t>4.3 自动化仪表选型</w:t>
      </w:r>
      <w:bookmarkEnd w:id="12"/>
    </w:p>
    <w:p w:rsidR="00E325BE" w:rsidRDefault="00185CB0" w:rsidP="00E325BE">
      <w:pPr>
        <w:spacing w:beforeLines="50" w:before="120" w:afterLines="50" w:after="120"/>
        <w:ind w:firstLine="420"/>
        <w:jc w:val="both"/>
        <w:rPr>
          <w:rFonts w:ascii="宋体" w:eastAsia="宋体" w:hAnsi="宋体" w:cs="宋体"/>
          <w:snapToGrid/>
          <w:sz w:val="24"/>
          <w:szCs w:val="24"/>
        </w:rPr>
      </w:pPr>
      <w:r w:rsidRPr="00185CB0">
        <w:rPr>
          <w:rFonts w:ascii="宋体" w:eastAsia="宋体" w:hAnsi="宋体"/>
          <w:sz w:val="24"/>
          <w:szCs w:val="24"/>
        </w:rPr>
        <w:t>仪表的选型一般遵循以下几条原则。首先，考虑工艺过程中的温度、压力、流量、粘度以及腐蚀性对仪表的影响；其次，需要考虑仪表需含有的功能，如：指示、记录、报警、远传、计算等；</w:t>
      </w:r>
    </w:p>
    <w:p w:rsidR="00185CB0" w:rsidRDefault="00185CB0" w:rsidP="00E325BE">
      <w:pPr>
        <w:spacing w:beforeLines="50" w:before="120" w:afterLines="50" w:after="120"/>
        <w:ind w:firstLine="420"/>
        <w:jc w:val="both"/>
        <w:rPr>
          <w:rFonts w:ascii="宋体" w:eastAsia="宋体" w:hAnsi="宋体" w:cs="宋体"/>
          <w:snapToGrid/>
          <w:sz w:val="24"/>
          <w:szCs w:val="24"/>
        </w:rPr>
      </w:pPr>
      <w:r w:rsidRPr="00185CB0">
        <w:rPr>
          <w:rFonts w:ascii="宋体" w:eastAsia="宋体" w:hAnsi="宋体" w:cs="宋体"/>
          <w:snapToGrid/>
          <w:sz w:val="24"/>
          <w:szCs w:val="24"/>
        </w:rPr>
        <w:lastRenderedPageBreak/>
        <w:t>再次，要考虑经济性和统一性的原则，在满足工艺要求的前提下选择经济实用的仪表， 而且最好是同一厂家生产的仪表，便于维修和管理；最后，选用的仪表尽量是较为成熟的产品，经过现场检验、 可靠性较高。</w:t>
      </w:r>
    </w:p>
    <w:p w:rsidR="00E325BE" w:rsidRPr="00185CB0" w:rsidRDefault="00E325BE" w:rsidP="00E325BE">
      <w:pPr>
        <w:spacing w:beforeLines="50" w:before="120" w:afterLines="50" w:after="120"/>
        <w:ind w:firstLine="420"/>
        <w:jc w:val="both"/>
        <w:rPr>
          <w:rFonts w:ascii="宋体" w:eastAsia="宋体" w:hAnsi="宋体" w:cs="宋体" w:hint="eastAsia"/>
          <w:snapToGrid/>
          <w:sz w:val="24"/>
          <w:szCs w:val="24"/>
        </w:rPr>
      </w:pPr>
    </w:p>
    <w:p w:rsidR="00E92F41" w:rsidRPr="00E92F41" w:rsidRDefault="003C335B" w:rsidP="00E92F41">
      <w:pPr>
        <w:pStyle w:val="1"/>
        <w:rPr>
          <w:rFonts w:ascii="黑体" w:eastAsia="黑体" w:hAnsi="黑体" w:hint="eastAsia"/>
          <w:b w:val="0"/>
          <w:bCs w:val="0"/>
          <w:sz w:val="32"/>
          <w:szCs w:val="32"/>
        </w:rPr>
      </w:pPr>
      <w:bookmarkStart w:id="13" w:name="_Toc165296744"/>
      <w:r w:rsidRPr="00E92F41">
        <w:rPr>
          <w:rFonts w:ascii="黑体" w:eastAsia="黑体" w:hAnsi="黑体" w:hint="eastAsia"/>
          <w:b w:val="0"/>
          <w:bCs w:val="0"/>
          <w:sz w:val="32"/>
          <w:szCs w:val="32"/>
        </w:rPr>
        <w:t xml:space="preserve">5 </w:t>
      </w:r>
      <w:r w:rsidR="00185CB0" w:rsidRPr="00E92F41">
        <w:rPr>
          <w:rFonts w:ascii="黑体" w:eastAsia="黑体" w:hAnsi="黑体"/>
          <w:b w:val="0"/>
          <w:bCs w:val="0"/>
          <w:sz w:val="32"/>
          <w:szCs w:val="32"/>
        </w:rPr>
        <w:t>总结与展望</w:t>
      </w:r>
      <w:bookmarkEnd w:id="13"/>
    </w:p>
    <w:p w:rsidR="00872410" w:rsidRDefault="00047C82" w:rsidP="00E92F41">
      <w:pPr>
        <w:spacing w:beforeLines="50" w:before="120" w:afterLines="50" w:after="120"/>
        <w:ind w:firstLine="420"/>
        <w:jc w:val="both"/>
        <w:rPr>
          <w:rFonts w:ascii="宋体" w:eastAsia="宋体" w:hAnsi="宋体"/>
          <w:sz w:val="24"/>
          <w:szCs w:val="24"/>
        </w:rPr>
      </w:pPr>
      <w:proofErr w:type="gramStart"/>
      <w:r>
        <w:rPr>
          <w:rFonts w:ascii="宋体" w:eastAsia="宋体" w:hAnsi="宋体" w:hint="eastAsia"/>
          <w:sz w:val="24"/>
          <w:szCs w:val="24"/>
        </w:rPr>
        <w:t>本控制</w:t>
      </w:r>
      <w:proofErr w:type="gramEnd"/>
      <w:r>
        <w:rPr>
          <w:rFonts w:ascii="宋体" w:eastAsia="宋体" w:hAnsi="宋体" w:hint="eastAsia"/>
          <w:sz w:val="24"/>
          <w:szCs w:val="24"/>
        </w:rPr>
        <w:t>方案</w:t>
      </w:r>
      <w:r w:rsidR="00185CB0" w:rsidRPr="00185CB0">
        <w:rPr>
          <w:rFonts w:ascii="宋体" w:eastAsia="宋体" w:hAnsi="宋体"/>
          <w:sz w:val="24"/>
          <w:szCs w:val="24"/>
        </w:rPr>
        <w:t xml:space="preserve">以 </w:t>
      </w:r>
      <w:r w:rsidR="00185CB0" w:rsidRPr="00185CB0">
        <w:rPr>
          <w:rFonts w:ascii="Times New Roman" w:hAnsi="Times New Roman" w:cs="Times New Roman"/>
          <w:sz w:val="24"/>
          <w:szCs w:val="24"/>
        </w:rPr>
        <w:t xml:space="preserve">SMPT-1000 </w:t>
      </w:r>
      <w:r w:rsidR="00185CB0" w:rsidRPr="00185CB0">
        <w:rPr>
          <w:rFonts w:ascii="宋体" w:eastAsia="宋体" w:hAnsi="宋体"/>
          <w:sz w:val="24"/>
          <w:szCs w:val="24"/>
        </w:rPr>
        <w:t xml:space="preserve">中的自然循环锅炉单元为被控对象，选择西门子 </w:t>
      </w:r>
      <w:r w:rsidR="00185CB0" w:rsidRPr="00185CB0">
        <w:rPr>
          <w:rFonts w:ascii="Times New Roman" w:hAnsi="Times New Roman" w:cs="Times New Roman"/>
          <w:sz w:val="24"/>
          <w:szCs w:val="24"/>
        </w:rPr>
        <w:t xml:space="preserve">PCS7 </w:t>
      </w:r>
      <w:r w:rsidR="00185CB0" w:rsidRPr="00185CB0">
        <w:rPr>
          <w:rFonts w:ascii="宋体" w:eastAsia="宋体" w:hAnsi="宋体"/>
          <w:sz w:val="24"/>
          <w:szCs w:val="24"/>
        </w:rPr>
        <w:t>为控制系统对其进行控制。在分析其工艺流程和被控对象特性的基础上，根据生产工艺要求设计了控制方案，完成了系统和设备的选型，</w:t>
      </w:r>
      <w:r w:rsidR="00872410" w:rsidRPr="00185CB0">
        <w:rPr>
          <w:rFonts w:ascii="宋体" w:eastAsia="宋体" w:hAnsi="宋体"/>
          <w:sz w:val="24"/>
          <w:szCs w:val="24"/>
        </w:rPr>
        <w:t>设计了顺序控制程序，使系统从冷态开车到正常生产的整个过程都可以自动运行，在系统遇到危险时可自动停车，提高了系统的自动化程度和安全性。</w:t>
      </w:r>
      <w:r w:rsidR="00D906A8">
        <w:rPr>
          <w:rFonts w:ascii="宋体" w:eastAsia="宋体" w:hAnsi="宋体" w:hint="eastAsia"/>
          <w:sz w:val="24"/>
          <w:szCs w:val="24"/>
        </w:rPr>
        <w:t>但</w:t>
      </w:r>
      <w:r w:rsidR="00185CB0" w:rsidRPr="00185CB0">
        <w:rPr>
          <w:rFonts w:ascii="宋体" w:eastAsia="宋体" w:hAnsi="宋体"/>
          <w:sz w:val="24"/>
          <w:szCs w:val="24"/>
        </w:rPr>
        <w:t>最终</w:t>
      </w:r>
      <w:r w:rsidR="00D906A8">
        <w:rPr>
          <w:rFonts w:ascii="宋体" w:eastAsia="宋体" w:hAnsi="宋体" w:hint="eastAsia"/>
          <w:sz w:val="24"/>
          <w:szCs w:val="24"/>
        </w:rPr>
        <w:t>没来得及</w:t>
      </w:r>
      <w:r w:rsidR="00185CB0" w:rsidRPr="00185CB0">
        <w:rPr>
          <w:rFonts w:ascii="宋体" w:eastAsia="宋体" w:hAnsi="宋体"/>
          <w:sz w:val="24"/>
          <w:szCs w:val="24"/>
        </w:rPr>
        <w:t>实施</w:t>
      </w:r>
      <w:proofErr w:type="gramStart"/>
      <w:r>
        <w:rPr>
          <w:rFonts w:ascii="宋体" w:eastAsia="宋体" w:hAnsi="宋体" w:hint="eastAsia"/>
          <w:sz w:val="24"/>
          <w:szCs w:val="24"/>
        </w:rPr>
        <w:t>该</w:t>
      </w:r>
      <w:r w:rsidR="00185CB0" w:rsidRPr="00185CB0">
        <w:rPr>
          <w:rFonts w:ascii="宋体" w:eastAsia="宋体" w:hAnsi="宋体"/>
          <w:sz w:val="24"/>
          <w:szCs w:val="24"/>
        </w:rPr>
        <w:t>控制</w:t>
      </w:r>
      <w:proofErr w:type="gramEnd"/>
      <w:r w:rsidR="00185CB0" w:rsidRPr="00185CB0">
        <w:rPr>
          <w:rFonts w:ascii="宋体" w:eastAsia="宋体" w:hAnsi="宋体"/>
          <w:sz w:val="24"/>
          <w:szCs w:val="24"/>
        </w:rPr>
        <w:t>方案</w:t>
      </w:r>
      <w:r w:rsidR="00872410">
        <w:rPr>
          <w:rFonts w:ascii="宋体" w:eastAsia="宋体" w:hAnsi="宋体" w:hint="eastAsia"/>
          <w:sz w:val="24"/>
          <w:szCs w:val="24"/>
        </w:rPr>
        <w:t>。</w:t>
      </w:r>
    </w:p>
    <w:p w:rsidR="00185CB0" w:rsidRDefault="00872410">
      <w:pPr>
        <w:spacing w:beforeLines="50" w:before="120" w:afterLines="50" w:after="120"/>
        <w:jc w:val="both"/>
        <w:rPr>
          <w:rFonts w:ascii="宋体" w:eastAsia="宋体" w:hAnsi="宋体"/>
          <w:sz w:val="24"/>
          <w:szCs w:val="24"/>
        </w:rPr>
      </w:pPr>
      <w:r>
        <w:rPr>
          <w:rFonts w:ascii="宋体" w:eastAsia="宋体" w:hAnsi="宋体" w:hint="eastAsia"/>
          <w:sz w:val="24"/>
          <w:szCs w:val="24"/>
        </w:rPr>
        <w:t>控制方案</w:t>
      </w:r>
      <w:r w:rsidR="00185CB0" w:rsidRPr="00185CB0">
        <w:rPr>
          <w:rFonts w:ascii="宋体" w:eastAsia="宋体" w:hAnsi="宋体"/>
          <w:sz w:val="24"/>
          <w:szCs w:val="24"/>
        </w:rPr>
        <w:t>还存在一些问题有待解决：</w:t>
      </w:r>
      <w:r w:rsidR="00185CB0" w:rsidRPr="00185CB0">
        <w:rPr>
          <w:rFonts w:hint="eastAsia"/>
        </w:rPr>
        <w:br/>
      </w:r>
      <w:r w:rsidR="00185CB0" w:rsidRPr="00185CB0">
        <w:rPr>
          <w:rFonts w:ascii="Times New Roman" w:hAnsi="Times New Roman" w:cs="Times New Roman"/>
          <w:sz w:val="24"/>
          <w:szCs w:val="24"/>
        </w:rPr>
        <w:t>1</w:t>
      </w:r>
      <w:r w:rsidR="00185CB0" w:rsidRPr="00185CB0">
        <w:rPr>
          <w:rFonts w:ascii="宋体" w:eastAsia="宋体" w:hAnsi="宋体"/>
          <w:sz w:val="24"/>
          <w:szCs w:val="24"/>
        </w:rPr>
        <w:t>、由于本方案是在仿真系统上实施的，与实际应用到实际生产中还存在一定差距。从仿真设备上采集的信号没有干扰，也就没有考虑滤波的问题，而在实际生产中存在各种各样的干扰，应在采集数据之后加入滤波。</w:t>
      </w:r>
      <w:r w:rsidR="00185CB0" w:rsidRPr="00185CB0">
        <w:rPr>
          <w:rFonts w:hint="eastAsia"/>
        </w:rPr>
        <w:br/>
      </w:r>
      <w:r w:rsidR="00185CB0" w:rsidRPr="00185CB0">
        <w:rPr>
          <w:rFonts w:ascii="Times New Roman" w:hAnsi="Times New Roman" w:cs="Times New Roman"/>
          <w:sz w:val="24"/>
          <w:szCs w:val="24"/>
        </w:rPr>
        <w:t>2</w:t>
      </w:r>
      <w:r w:rsidR="00185CB0" w:rsidRPr="00185CB0">
        <w:rPr>
          <w:rFonts w:ascii="宋体" w:eastAsia="宋体" w:hAnsi="宋体"/>
          <w:sz w:val="24"/>
          <w:szCs w:val="24"/>
        </w:rPr>
        <w:t xml:space="preserve">、对于大滞后环节应该尝试用先进控制算法克服被控对象滞后的情况，如：预测控制、专家 </w:t>
      </w:r>
      <w:r w:rsidR="00185CB0" w:rsidRPr="00185CB0">
        <w:rPr>
          <w:rFonts w:ascii="Times New Roman" w:hAnsi="Times New Roman" w:cs="Times New Roman"/>
          <w:sz w:val="24"/>
          <w:szCs w:val="24"/>
        </w:rPr>
        <w:t xml:space="preserve">PID </w:t>
      </w:r>
      <w:r w:rsidR="00185CB0" w:rsidRPr="00185CB0">
        <w:rPr>
          <w:rFonts w:ascii="宋体" w:eastAsia="宋体" w:hAnsi="宋体"/>
          <w:sz w:val="24"/>
          <w:szCs w:val="24"/>
        </w:rPr>
        <w:t>控制等，对比几种先进控制算法的控制效果， 为以后在实际生产中应用做好准备。</w:t>
      </w:r>
    </w:p>
    <w:p w:rsidR="00047C82" w:rsidRPr="00C678CC" w:rsidRDefault="00047C82">
      <w:pPr>
        <w:spacing w:beforeLines="50" w:before="120" w:afterLines="50" w:after="120"/>
        <w:jc w:val="both"/>
        <w:rPr>
          <w:rFonts w:ascii="Times New Roman" w:eastAsiaTheme="minorEastAsia" w:hAnsi="Times New Roman" w:cs="Times New Roman" w:hint="eastAsia"/>
          <w:b/>
          <w:sz w:val="28"/>
          <w:szCs w:val="28"/>
        </w:rPr>
      </w:pPr>
    </w:p>
    <w:p w:rsidR="00FE1423" w:rsidRPr="00E92F41" w:rsidRDefault="00000000" w:rsidP="00E92F41">
      <w:pPr>
        <w:pStyle w:val="1"/>
        <w:rPr>
          <w:rFonts w:ascii="黑体" w:eastAsia="黑体" w:hAnsi="黑体" w:cs="Times New Roman"/>
          <w:b w:val="0"/>
          <w:bCs w:val="0"/>
          <w:sz w:val="32"/>
          <w:szCs w:val="32"/>
        </w:rPr>
      </w:pPr>
      <w:bookmarkStart w:id="14" w:name="_Toc165296745"/>
      <w:r w:rsidRPr="00E92F41">
        <w:rPr>
          <w:rFonts w:ascii="黑体" w:eastAsia="黑体" w:hAnsi="黑体" w:cs="Times New Roman"/>
          <w:b w:val="0"/>
          <w:bCs w:val="0"/>
          <w:sz w:val="32"/>
          <w:szCs w:val="32"/>
        </w:rPr>
        <w:t>参考文献</w:t>
      </w:r>
      <w:bookmarkEnd w:id="14"/>
    </w:p>
    <w:p w:rsidR="006A0831" w:rsidRPr="006A0831" w:rsidRDefault="006A0831" w:rsidP="006A0831">
      <w:pPr>
        <w:rPr>
          <w:rFonts w:eastAsiaTheme="minorEastAsia"/>
          <w:sz w:val="24"/>
          <w:szCs w:val="24"/>
        </w:rPr>
      </w:pPr>
      <w:r w:rsidRPr="006A0831">
        <w:rPr>
          <w:rFonts w:eastAsiaTheme="minorEastAsia"/>
          <w:sz w:val="24"/>
          <w:szCs w:val="24"/>
        </w:rPr>
        <w:t xml:space="preserve">[1] </w:t>
      </w:r>
      <w:r w:rsidRPr="006A0831">
        <w:rPr>
          <w:rFonts w:eastAsiaTheme="minorEastAsia" w:hint="eastAsia"/>
          <w:sz w:val="24"/>
          <w:szCs w:val="24"/>
        </w:rPr>
        <w:t>张倩</w:t>
      </w:r>
      <w:r w:rsidRPr="006A0831">
        <w:rPr>
          <w:rFonts w:eastAsiaTheme="minorEastAsia"/>
          <w:sz w:val="24"/>
          <w:szCs w:val="24"/>
        </w:rPr>
        <w:t>.</w:t>
      </w:r>
      <w:r w:rsidRPr="006A0831">
        <w:rPr>
          <w:rFonts w:eastAsiaTheme="minorEastAsia" w:hint="eastAsia"/>
          <w:sz w:val="24"/>
          <w:szCs w:val="24"/>
        </w:rPr>
        <w:t>基于</w:t>
      </w:r>
      <w:r w:rsidRPr="006A0831">
        <w:rPr>
          <w:rFonts w:eastAsiaTheme="minorEastAsia"/>
          <w:sz w:val="24"/>
          <w:szCs w:val="24"/>
        </w:rPr>
        <w:t>PCS7</w:t>
      </w:r>
      <w:r w:rsidRPr="006A0831">
        <w:rPr>
          <w:rFonts w:eastAsiaTheme="minorEastAsia" w:hint="eastAsia"/>
          <w:sz w:val="24"/>
          <w:szCs w:val="24"/>
        </w:rPr>
        <w:t>的自然循环锅炉控制系统设计及实现</w:t>
      </w:r>
      <w:r w:rsidRPr="006A0831">
        <w:rPr>
          <w:rFonts w:eastAsiaTheme="minorEastAsia"/>
          <w:sz w:val="24"/>
          <w:szCs w:val="24"/>
        </w:rPr>
        <w:t>[D].</w:t>
      </w:r>
      <w:r w:rsidRPr="006A0831">
        <w:rPr>
          <w:rFonts w:eastAsiaTheme="minorEastAsia" w:hint="eastAsia"/>
          <w:sz w:val="24"/>
          <w:szCs w:val="24"/>
        </w:rPr>
        <w:t>中国石油大学</w:t>
      </w:r>
      <w:r w:rsidRPr="006A0831">
        <w:rPr>
          <w:rFonts w:eastAsiaTheme="minorEastAsia"/>
          <w:sz w:val="24"/>
          <w:szCs w:val="24"/>
        </w:rPr>
        <w:t>(</w:t>
      </w:r>
      <w:r w:rsidRPr="006A0831">
        <w:rPr>
          <w:rFonts w:eastAsiaTheme="minorEastAsia" w:hint="eastAsia"/>
          <w:sz w:val="24"/>
          <w:szCs w:val="24"/>
        </w:rPr>
        <w:t>华东</w:t>
      </w:r>
      <w:r w:rsidRPr="006A0831">
        <w:rPr>
          <w:rFonts w:eastAsiaTheme="minorEastAsia"/>
          <w:sz w:val="24"/>
          <w:szCs w:val="24"/>
        </w:rPr>
        <w:t>)[2024-04-29].</w:t>
      </w:r>
      <w:proofErr w:type="gramStart"/>
      <w:r w:rsidRPr="006A0831">
        <w:rPr>
          <w:rFonts w:eastAsiaTheme="minorEastAsia"/>
          <w:sz w:val="24"/>
          <w:szCs w:val="24"/>
        </w:rPr>
        <w:t>DOI:CNKI</w:t>
      </w:r>
      <w:proofErr w:type="gramEnd"/>
      <w:r w:rsidRPr="006A0831">
        <w:rPr>
          <w:rFonts w:eastAsiaTheme="minorEastAsia"/>
          <w:sz w:val="24"/>
          <w:szCs w:val="24"/>
        </w:rPr>
        <w:t>:CDMD:2.1017.810250.</w:t>
      </w:r>
    </w:p>
    <w:p w:rsidR="006A0831" w:rsidRPr="006A0831" w:rsidRDefault="006A0831" w:rsidP="006A0831">
      <w:pPr>
        <w:rPr>
          <w:rFonts w:eastAsiaTheme="minorEastAsia"/>
          <w:sz w:val="24"/>
          <w:szCs w:val="24"/>
        </w:rPr>
      </w:pPr>
      <w:r w:rsidRPr="006A0831">
        <w:rPr>
          <w:rFonts w:eastAsiaTheme="minorEastAsia"/>
          <w:sz w:val="24"/>
          <w:szCs w:val="24"/>
        </w:rPr>
        <w:t xml:space="preserve">[2] </w:t>
      </w:r>
      <w:r w:rsidRPr="006A0831">
        <w:rPr>
          <w:rFonts w:eastAsiaTheme="minorEastAsia" w:hint="eastAsia"/>
          <w:sz w:val="24"/>
          <w:szCs w:val="24"/>
        </w:rPr>
        <w:t>李山</w:t>
      </w:r>
      <w:r w:rsidRPr="006A0831">
        <w:rPr>
          <w:rFonts w:eastAsiaTheme="minorEastAsia"/>
          <w:sz w:val="24"/>
          <w:szCs w:val="24"/>
        </w:rPr>
        <w:t>,</w:t>
      </w:r>
      <w:proofErr w:type="gramStart"/>
      <w:r w:rsidRPr="006A0831">
        <w:rPr>
          <w:rFonts w:eastAsiaTheme="minorEastAsia" w:hint="eastAsia"/>
          <w:sz w:val="24"/>
          <w:szCs w:val="24"/>
        </w:rPr>
        <w:t>王民慧</w:t>
      </w:r>
      <w:proofErr w:type="gramEnd"/>
      <w:r w:rsidRPr="006A0831">
        <w:rPr>
          <w:rFonts w:eastAsiaTheme="minorEastAsia"/>
          <w:sz w:val="24"/>
          <w:szCs w:val="24"/>
        </w:rPr>
        <w:t>.</w:t>
      </w:r>
      <w:r w:rsidRPr="006A0831">
        <w:rPr>
          <w:rFonts w:eastAsiaTheme="minorEastAsia" w:hint="eastAsia"/>
          <w:sz w:val="24"/>
          <w:szCs w:val="24"/>
        </w:rPr>
        <w:t>调节阀流量特性补偿算法的实现及应用</w:t>
      </w:r>
      <w:r w:rsidRPr="006A0831">
        <w:rPr>
          <w:rFonts w:eastAsiaTheme="minorEastAsia"/>
          <w:sz w:val="24"/>
          <w:szCs w:val="24"/>
        </w:rPr>
        <w:t>[J].</w:t>
      </w:r>
      <w:r w:rsidRPr="006A0831">
        <w:rPr>
          <w:rFonts w:eastAsiaTheme="minorEastAsia" w:hint="eastAsia"/>
          <w:sz w:val="24"/>
          <w:szCs w:val="24"/>
        </w:rPr>
        <w:t>现代机械</w:t>
      </w:r>
      <w:r w:rsidRPr="006A0831">
        <w:rPr>
          <w:rFonts w:eastAsiaTheme="minorEastAsia"/>
          <w:sz w:val="24"/>
          <w:szCs w:val="24"/>
        </w:rPr>
        <w:t>, 2013(4):</w:t>
      </w:r>
      <w:proofErr w:type="gramStart"/>
      <w:r w:rsidRPr="006A0831">
        <w:rPr>
          <w:rFonts w:eastAsiaTheme="minorEastAsia"/>
          <w:sz w:val="24"/>
          <w:szCs w:val="24"/>
        </w:rPr>
        <w:t>4.DOI:CNKI</w:t>
      </w:r>
      <w:proofErr w:type="gramEnd"/>
      <w:r w:rsidRPr="006A0831">
        <w:rPr>
          <w:rFonts w:eastAsiaTheme="minorEastAsia"/>
          <w:sz w:val="24"/>
          <w:szCs w:val="24"/>
        </w:rPr>
        <w:t>:SUN:XDJX.0.2013-04-007.</w:t>
      </w:r>
    </w:p>
    <w:p w:rsidR="006A0831" w:rsidRPr="006A0831" w:rsidRDefault="006A0831" w:rsidP="006A0831">
      <w:pPr>
        <w:rPr>
          <w:rFonts w:eastAsiaTheme="minorEastAsia"/>
          <w:sz w:val="24"/>
          <w:szCs w:val="24"/>
        </w:rPr>
      </w:pPr>
      <w:r w:rsidRPr="006A0831">
        <w:rPr>
          <w:rFonts w:eastAsiaTheme="minorEastAsia"/>
          <w:sz w:val="24"/>
          <w:szCs w:val="24"/>
        </w:rPr>
        <w:t xml:space="preserve">[3] </w:t>
      </w:r>
      <w:r w:rsidRPr="006A0831">
        <w:rPr>
          <w:rFonts w:eastAsiaTheme="minorEastAsia" w:hint="eastAsia"/>
          <w:sz w:val="24"/>
          <w:szCs w:val="24"/>
        </w:rPr>
        <w:t>孙华疏</w:t>
      </w:r>
      <w:r w:rsidRPr="006A0831">
        <w:rPr>
          <w:rFonts w:eastAsiaTheme="minorEastAsia"/>
          <w:sz w:val="24"/>
          <w:szCs w:val="24"/>
        </w:rPr>
        <w:t>,</w:t>
      </w:r>
      <w:proofErr w:type="gramStart"/>
      <w:r w:rsidRPr="006A0831">
        <w:rPr>
          <w:rFonts w:eastAsiaTheme="minorEastAsia" w:hint="eastAsia"/>
          <w:sz w:val="24"/>
          <w:szCs w:val="24"/>
        </w:rPr>
        <w:t>徐锡年</w:t>
      </w:r>
      <w:proofErr w:type="gramEnd"/>
      <w:r w:rsidRPr="006A0831">
        <w:rPr>
          <w:rFonts w:eastAsiaTheme="minorEastAsia"/>
          <w:sz w:val="24"/>
          <w:szCs w:val="24"/>
        </w:rPr>
        <w:t>.</w:t>
      </w:r>
      <w:r w:rsidRPr="006A0831">
        <w:rPr>
          <w:rFonts w:eastAsiaTheme="minorEastAsia" w:hint="eastAsia"/>
          <w:sz w:val="24"/>
          <w:szCs w:val="24"/>
        </w:rPr>
        <w:t>选择控制器正反作用的方法</w:t>
      </w:r>
      <w:r w:rsidRPr="006A0831">
        <w:rPr>
          <w:rFonts w:eastAsiaTheme="minorEastAsia"/>
          <w:sz w:val="24"/>
          <w:szCs w:val="24"/>
        </w:rPr>
        <w:t>[J].</w:t>
      </w:r>
      <w:r w:rsidRPr="006A0831">
        <w:rPr>
          <w:rFonts w:eastAsiaTheme="minorEastAsia" w:hint="eastAsia"/>
          <w:sz w:val="24"/>
          <w:szCs w:val="24"/>
        </w:rPr>
        <w:t>广西大学学报：自然科学版</w:t>
      </w:r>
      <w:r w:rsidRPr="006A0831">
        <w:rPr>
          <w:rFonts w:eastAsiaTheme="minorEastAsia"/>
          <w:sz w:val="24"/>
          <w:szCs w:val="24"/>
        </w:rPr>
        <w:t>, 1992(1):</w:t>
      </w:r>
      <w:proofErr w:type="gramStart"/>
      <w:r w:rsidRPr="006A0831">
        <w:rPr>
          <w:rFonts w:eastAsiaTheme="minorEastAsia"/>
          <w:sz w:val="24"/>
          <w:szCs w:val="24"/>
        </w:rPr>
        <w:t>5.DOI:CNKI</w:t>
      </w:r>
      <w:proofErr w:type="gramEnd"/>
      <w:r w:rsidRPr="006A0831">
        <w:rPr>
          <w:rFonts w:eastAsiaTheme="minorEastAsia"/>
          <w:sz w:val="24"/>
          <w:szCs w:val="24"/>
        </w:rPr>
        <w:t>:SUN:GXKZ.0.1992-01-011.</w:t>
      </w:r>
    </w:p>
    <w:p w:rsidR="006A0831" w:rsidRPr="006A0831" w:rsidRDefault="006A0831" w:rsidP="006A0831">
      <w:pPr>
        <w:rPr>
          <w:rFonts w:eastAsiaTheme="minorEastAsia"/>
          <w:sz w:val="24"/>
          <w:szCs w:val="24"/>
        </w:rPr>
      </w:pPr>
      <w:r w:rsidRPr="006A0831">
        <w:rPr>
          <w:rFonts w:eastAsiaTheme="minorEastAsia"/>
          <w:sz w:val="24"/>
          <w:szCs w:val="24"/>
        </w:rPr>
        <w:t xml:space="preserve">[4] </w:t>
      </w:r>
      <w:r w:rsidRPr="006A0831">
        <w:rPr>
          <w:rFonts w:eastAsiaTheme="minorEastAsia" w:hint="eastAsia"/>
          <w:sz w:val="24"/>
          <w:szCs w:val="24"/>
        </w:rPr>
        <w:t>李钦柯</w:t>
      </w:r>
      <w:r w:rsidRPr="006A0831">
        <w:rPr>
          <w:rFonts w:eastAsiaTheme="minorEastAsia"/>
          <w:sz w:val="24"/>
          <w:szCs w:val="24"/>
        </w:rPr>
        <w:t>,</w:t>
      </w:r>
      <w:r w:rsidRPr="006A0831">
        <w:rPr>
          <w:rFonts w:eastAsiaTheme="minorEastAsia" w:hint="eastAsia"/>
          <w:sz w:val="24"/>
          <w:szCs w:val="24"/>
        </w:rPr>
        <w:t>涂玲</w:t>
      </w:r>
      <w:r w:rsidRPr="006A0831">
        <w:rPr>
          <w:rFonts w:eastAsiaTheme="minorEastAsia"/>
          <w:sz w:val="24"/>
          <w:szCs w:val="24"/>
        </w:rPr>
        <w:t>,</w:t>
      </w:r>
      <w:r w:rsidRPr="006A0831">
        <w:rPr>
          <w:rFonts w:eastAsiaTheme="minorEastAsia" w:hint="eastAsia"/>
          <w:sz w:val="24"/>
          <w:szCs w:val="24"/>
        </w:rPr>
        <w:t>郑金吾</w:t>
      </w:r>
      <w:r w:rsidRPr="006A0831">
        <w:rPr>
          <w:rFonts w:eastAsiaTheme="minorEastAsia"/>
          <w:sz w:val="24"/>
          <w:szCs w:val="24"/>
        </w:rPr>
        <w:t>.</w:t>
      </w:r>
      <w:r w:rsidRPr="006A0831">
        <w:rPr>
          <w:rFonts w:eastAsiaTheme="minorEastAsia" w:hint="eastAsia"/>
          <w:sz w:val="24"/>
          <w:szCs w:val="24"/>
        </w:rPr>
        <w:t>基于</w:t>
      </w:r>
      <w:r w:rsidRPr="006A0831">
        <w:rPr>
          <w:rFonts w:eastAsiaTheme="minorEastAsia"/>
          <w:sz w:val="24"/>
          <w:szCs w:val="24"/>
        </w:rPr>
        <w:t>PCS</w:t>
      </w:r>
      <w:r w:rsidRPr="006A0831">
        <w:rPr>
          <w:rFonts w:eastAsiaTheme="minorEastAsia" w:hint="eastAsia"/>
          <w:sz w:val="24"/>
          <w:szCs w:val="24"/>
        </w:rPr>
        <w:t>的加热炉控制系统设计</w:t>
      </w:r>
      <w:r w:rsidRPr="006A0831">
        <w:rPr>
          <w:rFonts w:eastAsiaTheme="minorEastAsia"/>
          <w:sz w:val="24"/>
          <w:szCs w:val="24"/>
        </w:rPr>
        <w:t>[J].</w:t>
      </w:r>
      <w:r w:rsidRPr="006A0831">
        <w:rPr>
          <w:rFonts w:eastAsiaTheme="minorEastAsia" w:hint="eastAsia"/>
          <w:sz w:val="24"/>
          <w:szCs w:val="24"/>
        </w:rPr>
        <w:t>化工自动化及仪表</w:t>
      </w:r>
      <w:r w:rsidRPr="006A0831">
        <w:rPr>
          <w:rFonts w:eastAsiaTheme="minorEastAsia"/>
          <w:sz w:val="24"/>
          <w:szCs w:val="24"/>
        </w:rPr>
        <w:t>, 2014, 41(3):</w:t>
      </w:r>
      <w:proofErr w:type="gramStart"/>
      <w:r w:rsidRPr="006A0831">
        <w:rPr>
          <w:rFonts w:eastAsiaTheme="minorEastAsia"/>
          <w:sz w:val="24"/>
          <w:szCs w:val="24"/>
        </w:rPr>
        <w:t>5.DOI:10.3969/j.issn</w:t>
      </w:r>
      <w:proofErr w:type="gramEnd"/>
      <w:r w:rsidRPr="006A0831">
        <w:rPr>
          <w:rFonts w:eastAsiaTheme="minorEastAsia"/>
          <w:sz w:val="24"/>
          <w:szCs w:val="24"/>
        </w:rPr>
        <w:t>.1000-3932.2014.03.007.</w:t>
      </w:r>
    </w:p>
    <w:p w:rsidR="006A0831" w:rsidRPr="006A0831" w:rsidRDefault="006A0831" w:rsidP="006A0831">
      <w:pPr>
        <w:rPr>
          <w:rFonts w:eastAsiaTheme="minorEastAsia"/>
          <w:sz w:val="24"/>
          <w:szCs w:val="24"/>
        </w:rPr>
      </w:pPr>
      <w:r w:rsidRPr="006A0831">
        <w:rPr>
          <w:rFonts w:eastAsiaTheme="minorEastAsia"/>
          <w:sz w:val="24"/>
          <w:szCs w:val="24"/>
        </w:rPr>
        <w:t xml:space="preserve">[5] </w:t>
      </w:r>
      <w:r w:rsidRPr="006A0831">
        <w:rPr>
          <w:rFonts w:eastAsiaTheme="minorEastAsia" w:hint="eastAsia"/>
          <w:sz w:val="24"/>
          <w:szCs w:val="24"/>
        </w:rPr>
        <w:t>李文博</w:t>
      </w:r>
      <w:r w:rsidRPr="006A0831">
        <w:rPr>
          <w:rFonts w:eastAsiaTheme="minorEastAsia"/>
          <w:sz w:val="24"/>
          <w:szCs w:val="24"/>
        </w:rPr>
        <w:t>.</w:t>
      </w:r>
      <w:r w:rsidRPr="006A0831">
        <w:rPr>
          <w:rFonts w:eastAsiaTheme="minorEastAsia" w:hint="eastAsia"/>
          <w:sz w:val="24"/>
          <w:szCs w:val="24"/>
        </w:rPr>
        <w:t>锅炉控制系统设计及其在</w:t>
      </w:r>
      <w:r w:rsidRPr="006A0831">
        <w:rPr>
          <w:rFonts w:eastAsiaTheme="minorEastAsia"/>
          <w:sz w:val="24"/>
          <w:szCs w:val="24"/>
        </w:rPr>
        <w:t>PCS7</w:t>
      </w:r>
      <w:r w:rsidRPr="006A0831">
        <w:rPr>
          <w:rFonts w:eastAsiaTheme="minorEastAsia" w:hint="eastAsia"/>
          <w:sz w:val="24"/>
          <w:szCs w:val="24"/>
        </w:rPr>
        <w:t>上的实现</w:t>
      </w:r>
      <w:r w:rsidRPr="006A0831">
        <w:rPr>
          <w:rFonts w:eastAsiaTheme="minorEastAsia"/>
          <w:sz w:val="24"/>
          <w:szCs w:val="24"/>
        </w:rPr>
        <w:t>[D].</w:t>
      </w:r>
      <w:r w:rsidRPr="006A0831">
        <w:rPr>
          <w:rFonts w:eastAsiaTheme="minorEastAsia" w:hint="eastAsia"/>
          <w:sz w:val="24"/>
          <w:szCs w:val="24"/>
        </w:rPr>
        <w:t>北京化工大学</w:t>
      </w:r>
      <w:r w:rsidRPr="006A0831">
        <w:rPr>
          <w:rFonts w:eastAsiaTheme="minorEastAsia"/>
          <w:sz w:val="24"/>
          <w:szCs w:val="24"/>
        </w:rPr>
        <w:t>[2024-04-29].DOI:10.7666/</w:t>
      </w:r>
      <w:proofErr w:type="gramStart"/>
      <w:r w:rsidRPr="006A0831">
        <w:rPr>
          <w:rFonts w:eastAsiaTheme="minorEastAsia"/>
          <w:sz w:val="24"/>
          <w:szCs w:val="24"/>
        </w:rPr>
        <w:t>d.y</w:t>
      </w:r>
      <w:proofErr w:type="gramEnd"/>
      <w:r w:rsidRPr="006A0831">
        <w:rPr>
          <w:rFonts w:eastAsiaTheme="minorEastAsia"/>
          <w:sz w:val="24"/>
          <w:szCs w:val="24"/>
        </w:rPr>
        <w:t>1672794.</w:t>
      </w:r>
    </w:p>
    <w:p w:rsidR="006A0831" w:rsidRPr="006A0831" w:rsidRDefault="006A0831" w:rsidP="006A0831">
      <w:pPr>
        <w:rPr>
          <w:rFonts w:eastAsiaTheme="minorEastAsia"/>
          <w:sz w:val="24"/>
          <w:szCs w:val="24"/>
        </w:rPr>
      </w:pPr>
      <w:r w:rsidRPr="006A0831">
        <w:rPr>
          <w:rFonts w:eastAsiaTheme="minorEastAsia"/>
          <w:sz w:val="24"/>
          <w:szCs w:val="24"/>
        </w:rPr>
        <w:t xml:space="preserve">[6] </w:t>
      </w:r>
      <w:r w:rsidRPr="006A0831">
        <w:rPr>
          <w:rFonts w:eastAsiaTheme="minorEastAsia" w:hint="eastAsia"/>
          <w:sz w:val="24"/>
          <w:szCs w:val="24"/>
        </w:rPr>
        <w:t>倪晓杰</w:t>
      </w:r>
      <w:r w:rsidRPr="006A0831">
        <w:rPr>
          <w:rFonts w:eastAsiaTheme="minorEastAsia"/>
          <w:sz w:val="24"/>
          <w:szCs w:val="24"/>
        </w:rPr>
        <w:t>,</w:t>
      </w:r>
      <w:r w:rsidRPr="006A0831">
        <w:rPr>
          <w:rFonts w:eastAsiaTheme="minorEastAsia" w:hint="eastAsia"/>
          <w:sz w:val="24"/>
          <w:szCs w:val="24"/>
        </w:rPr>
        <w:t>马彦霞</w:t>
      </w:r>
      <w:r w:rsidRPr="006A0831">
        <w:rPr>
          <w:rFonts w:eastAsiaTheme="minorEastAsia"/>
          <w:sz w:val="24"/>
          <w:szCs w:val="24"/>
        </w:rPr>
        <w:t>,</w:t>
      </w:r>
      <w:r w:rsidRPr="006A0831">
        <w:rPr>
          <w:rFonts w:eastAsiaTheme="minorEastAsia" w:hint="eastAsia"/>
          <w:sz w:val="24"/>
          <w:szCs w:val="24"/>
        </w:rPr>
        <w:t>薄翠梅</w:t>
      </w:r>
      <w:r w:rsidRPr="006A0831">
        <w:rPr>
          <w:rFonts w:eastAsiaTheme="minorEastAsia"/>
          <w:sz w:val="24"/>
          <w:szCs w:val="24"/>
        </w:rPr>
        <w:t>,</w:t>
      </w:r>
      <w:r w:rsidRPr="006A0831">
        <w:rPr>
          <w:rFonts w:eastAsiaTheme="minorEastAsia" w:hint="eastAsia"/>
          <w:sz w:val="24"/>
          <w:szCs w:val="24"/>
        </w:rPr>
        <w:t>等</w:t>
      </w:r>
      <w:r w:rsidRPr="006A0831">
        <w:rPr>
          <w:rFonts w:eastAsiaTheme="minorEastAsia"/>
          <w:sz w:val="24"/>
          <w:szCs w:val="24"/>
        </w:rPr>
        <w:t>.</w:t>
      </w:r>
      <w:r w:rsidRPr="006A0831">
        <w:rPr>
          <w:rFonts w:eastAsiaTheme="minorEastAsia" w:hint="eastAsia"/>
          <w:sz w:val="24"/>
          <w:szCs w:val="24"/>
        </w:rPr>
        <w:t>基于</w:t>
      </w:r>
      <w:r w:rsidRPr="006A0831">
        <w:rPr>
          <w:rFonts w:eastAsiaTheme="minorEastAsia"/>
          <w:sz w:val="24"/>
          <w:szCs w:val="24"/>
        </w:rPr>
        <w:t>PCS7</w:t>
      </w:r>
      <w:r w:rsidRPr="006A0831">
        <w:rPr>
          <w:rFonts w:eastAsiaTheme="minorEastAsia" w:hint="eastAsia"/>
          <w:sz w:val="24"/>
          <w:szCs w:val="24"/>
        </w:rPr>
        <w:t>的锅炉控制系统的设计和实现</w:t>
      </w:r>
      <w:r w:rsidRPr="006A0831">
        <w:rPr>
          <w:rFonts w:eastAsiaTheme="minorEastAsia"/>
          <w:sz w:val="24"/>
          <w:szCs w:val="24"/>
        </w:rPr>
        <w:t>[J].</w:t>
      </w:r>
      <w:r w:rsidRPr="006A0831">
        <w:rPr>
          <w:rFonts w:eastAsiaTheme="minorEastAsia" w:hint="eastAsia"/>
          <w:sz w:val="24"/>
          <w:szCs w:val="24"/>
        </w:rPr>
        <w:t>控制工程</w:t>
      </w:r>
      <w:r w:rsidRPr="006A0831">
        <w:rPr>
          <w:rFonts w:eastAsiaTheme="minorEastAsia"/>
          <w:sz w:val="24"/>
          <w:szCs w:val="24"/>
        </w:rPr>
        <w:t>, 2011, 18(6):</w:t>
      </w:r>
      <w:proofErr w:type="gramStart"/>
      <w:r w:rsidRPr="006A0831">
        <w:rPr>
          <w:rFonts w:eastAsiaTheme="minorEastAsia"/>
          <w:sz w:val="24"/>
          <w:szCs w:val="24"/>
        </w:rPr>
        <w:t>4.DOI:10.3969/j.issn</w:t>
      </w:r>
      <w:proofErr w:type="gramEnd"/>
      <w:r w:rsidRPr="006A0831">
        <w:rPr>
          <w:rFonts w:eastAsiaTheme="minorEastAsia"/>
          <w:sz w:val="24"/>
          <w:szCs w:val="24"/>
        </w:rPr>
        <w:t>.1671-7848.2011.06.023.</w:t>
      </w:r>
    </w:p>
    <w:p w:rsidR="006A0831" w:rsidRPr="006A0831" w:rsidRDefault="006A0831" w:rsidP="006A0831">
      <w:pPr>
        <w:rPr>
          <w:rFonts w:eastAsiaTheme="minorEastAsia" w:hint="eastAsia"/>
          <w:sz w:val="24"/>
          <w:szCs w:val="24"/>
        </w:rPr>
      </w:pPr>
      <w:r w:rsidRPr="006A0831">
        <w:rPr>
          <w:rFonts w:eastAsiaTheme="minorEastAsia"/>
          <w:sz w:val="24"/>
          <w:szCs w:val="24"/>
        </w:rPr>
        <w:t xml:space="preserve">[7] </w:t>
      </w:r>
      <w:proofErr w:type="gramStart"/>
      <w:r w:rsidRPr="006A0831">
        <w:rPr>
          <w:rFonts w:eastAsiaTheme="minorEastAsia" w:hint="eastAsia"/>
          <w:sz w:val="24"/>
          <w:szCs w:val="24"/>
        </w:rPr>
        <w:t>张宇晨</w:t>
      </w:r>
      <w:proofErr w:type="gramEnd"/>
      <w:r w:rsidRPr="006A0831">
        <w:rPr>
          <w:rFonts w:eastAsiaTheme="minorEastAsia"/>
          <w:sz w:val="24"/>
          <w:szCs w:val="24"/>
        </w:rPr>
        <w:t>.</w:t>
      </w:r>
      <w:r w:rsidRPr="006A0831">
        <w:rPr>
          <w:rFonts w:eastAsiaTheme="minorEastAsia" w:hint="eastAsia"/>
          <w:sz w:val="24"/>
          <w:szCs w:val="24"/>
        </w:rPr>
        <w:t>浅析工业锅炉控制系统的发展现状及前景</w:t>
      </w:r>
      <w:r w:rsidRPr="006A0831">
        <w:rPr>
          <w:rFonts w:eastAsiaTheme="minorEastAsia"/>
          <w:sz w:val="24"/>
          <w:szCs w:val="24"/>
        </w:rPr>
        <w:t>[J].</w:t>
      </w:r>
      <w:r w:rsidRPr="006A0831">
        <w:rPr>
          <w:rFonts w:eastAsiaTheme="minorEastAsia" w:hint="eastAsia"/>
          <w:sz w:val="24"/>
          <w:szCs w:val="24"/>
        </w:rPr>
        <w:t>魅力中国</w:t>
      </w:r>
      <w:r w:rsidRPr="006A0831">
        <w:rPr>
          <w:rFonts w:eastAsiaTheme="minorEastAsia"/>
          <w:sz w:val="24"/>
          <w:szCs w:val="24"/>
        </w:rPr>
        <w:t>, 2014, 000(003):120-120.</w:t>
      </w:r>
    </w:p>
    <w:sectPr w:rsidR="006A0831" w:rsidRPr="006A0831" w:rsidSect="00060947">
      <w:headerReference w:type="default" r:id="rId20"/>
      <w:footerReference w:type="default" r:id="rId21"/>
      <w:pgSz w:w="11900" w:h="16841"/>
      <w:pgMar w:top="957" w:right="1104" w:bottom="1014" w:left="1104" w:header="733" w:footer="8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60947" w:rsidRDefault="00060947">
      <w:r>
        <w:separator/>
      </w:r>
    </w:p>
  </w:endnote>
  <w:endnote w:type="continuationSeparator" w:id="0">
    <w:p w:rsidR="00060947" w:rsidRDefault="00060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9076166"/>
      <w:docPartObj>
        <w:docPartGallery w:val="Page Numbers (Bottom of Page)"/>
        <w:docPartUnique/>
      </w:docPartObj>
    </w:sdtPr>
    <w:sdtContent>
      <w:p w:rsidR="00FE1423" w:rsidRPr="008B20A1" w:rsidRDefault="008B20A1" w:rsidP="008B20A1">
        <w:pPr>
          <w:pStyle w:val="a3"/>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60947" w:rsidRDefault="00060947">
      <w:r>
        <w:separator/>
      </w:r>
    </w:p>
  </w:footnote>
  <w:footnote w:type="continuationSeparator" w:id="0">
    <w:p w:rsidR="00060947" w:rsidRDefault="000609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61E4F" w:rsidRPr="00413299" w:rsidRDefault="00000000" w:rsidP="00C61E4F">
    <w:pPr>
      <w:jc w:val="center"/>
      <w:rPr>
        <w:rFonts w:eastAsia="宋体" w:hint="eastAsia"/>
      </w:rPr>
    </w:pPr>
    <w:r w:rsidRPr="00413299">
      <w:rPr>
        <w:rFonts w:eastAsia="宋体" w:hint="eastAsia"/>
      </w:rPr>
      <w:t>过程控制系统—</w:t>
    </w:r>
    <w:r w:rsidR="00C61E4F" w:rsidRPr="00413299">
      <w:rPr>
        <w:rFonts w:eastAsia="宋体" w:hint="eastAsia"/>
      </w:rPr>
      <w:t>—工程设计方案</w:t>
    </w:r>
  </w:p>
  <w:p w:rsidR="00C61E4F" w:rsidRDefault="00C61E4F">
    <w:pPr>
      <w:jc w:val="center"/>
      <w:rPr>
        <w:rFonts w:eastAsia="宋体"/>
        <w:sz w:val="28"/>
        <w:szCs w:val="28"/>
      </w:rPr>
    </w:pPr>
    <w:r>
      <w:rPr>
        <w:rFonts w:eastAsia="宋体"/>
        <w:sz w:val="28"/>
        <w:szCs w:val="28"/>
      </w:rPr>
      <w:pict>
        <v:rect id="_x0000_i1025" style="width:484.6pt;height:.5pt" o:hralign="center" o:hrstd="t" o:hrnoshade="t" o:hr="t" fillcolor="#404040 [2429]" stroked="f"/>
      </w:pict>
    </w:r>
  </w:p>
  <w:p w:rsidR="00C61E4F" w:rsidRDefault="00C61E4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420"/>
  <w:noPunctuationKerning/>
  <w:characterSpacingControl w:val="doNotCompress"/>
  <w:hdrShapeDefaults>
    <o:shapedefaults v:ext="edit" spidmax="2050"/>
  </w:hdrShapeDefaults>
  <w:footnotePr>
    <w:footnote w:id="-1"/>
    <w:footnote w:id="0"/>
  </w:footnotePr>
  <w:endnotePr>
    <w:endnote w:id="-1"/>
    <w:endnote w:id="0"/>
  </w:endnotePr>
  <w:compat>
    <w:spaceForUL/>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docVars>
    <w:docVar w:name="commondata" w:val="eyJoZGlkIjoiZjI3NDljNzY0ODE3ZDJiY2ZhYmVmMTc2YWNmNjlkODQifQ=="/>
  </w:docVars>
  <w:rsids>
    <w:rsidRoot w:val="00FE1423"/>
    <w:rsid w:val="00047C82"/>
    <w:rsid w:val="00060947"/>
    <w:rsid w:val="00075736"/>
    <w:rsid w:val="000D6B3D"/>
    <w:rsid w:val="000D7170"/>
    <w:rsid w:val="0011604C"/>
    <w:rsid w:val="00185CB0"/>
    <w:rsid w:val="00293E95"/>
    <w:rsid w:val="002C16B1"/>
    <w:rsid w:val="003303A1"/>
    <w:rsid w:val="003528A8"/>
    <w:rsid w:val="003C335B"/>
    <w:rsid w:val="00413299"/>
    <w:rsid w:val="00517CD5"/>
    <w:rsid w:val="005213F8"/>
    <w:rsid w:val="005D02B7"/>
    <w:rsid w:val="00611604"/>
    <w:rsid w:val="0066747F"/>
    <w:rsid w:val="006A0831"/>
    <w:rsid w:val="007C1B27"/>
    <w:rsid w:val="00872410"/>
    <w:rsid w:val="008B20A1"/>
    <w:rsid w:val="009776DB"/>
    <w:rsid w:val="009A43D3"/>
    <w:rsid w:val="009D1C38"/>
    <w:rsid w:val="009D1DF5"/>
    <w:rsid w:val="009E3138"/>
    <w:rsid w:val="00A1173D"/>
    <w:rsid w:val="00A877E5"/>
    <w:rsid w:val="00AD3A94"/>
    <w:rsid w:val="00B84A52"/>
    <w:rsid w:val="00C61E4F"/>
    <w:rsid w:val="00C678CC"/>
    <w:rsid w:val="00CC0064"/>
    <w:rsid w:val="00CF04F0"/>
    <w:rsid w:val="00D906A8"/>
    <w:rsid w:val="00DA36F2"/>
    <w:rsid w:val="00E325BE"/>
    <w:rsid w:val="00E80403"/>
    <w:rsid w:val="00E92F41"/>
    <w:rsid w:val="00EB0158"/>
    <w:rsid w:val="00FE1423"/>
    <w:rsid w:val="10293096"/>
    <w:rsid w:val="1D982AAD"/>
    <w:rsid w:val="2A570191"/>
    <w:rsid w:val="3BCF572C"/>
    <w:rsid w:val="4F7921FB"/>
    <w:rsid w:val="520D04E3"/>
    <w:rsid w:val="52831405"/>
    <w:rsid w:val="52E87665"/>
    <w:rsid w:val="563D5BDD"/>
    <w:rsid w:val="5A3E3EF1"/>
    <w:rsid w:val="5BE5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6DD50"/>
  <w15:docId w15:val="{5EDA7C29-C019-4BB6-B667-C1DE7FBD9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semiHidden="1"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D7170"/>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
    <w:next w:val="a"/>
    <w:link w:val="10"/>
    <w:qFormat/>
    <w:rsid w:val="0066747F"/>
    <w:pPr>
      <w:keepNext/>
      <w:keepLines/>
      <w:spacing w:before="340" w:after="330" w:line="578" w:lineRule="auto"/>
      <w:outlineLvl w:val="0"/>
    </w:pPr>
    <w:rPr>
      <w:b/>
      <w:bCs/>
      <w:kern w:val="44"/>
      <w:sz w:val="44"/>
      <w:szCs w:val="44"/>
    </w:rPr>
  </w:style>
  <w:style w:type="paragraph" w:styleId="2">
    <w:name w:val="heading 2"/>
    <w:basedOn w:val="a"/>
    <w:next w:val="a"/>
    <w:autoRedefine/>
    <w:unhideWhenUsed/>
    <w:qFormat/>
    <w:rsid w:val="009D1DF5"/>
    <w:pPr>
      <w:keepNext/>
      <w:keepLines/>
      <w:spacing w:before="260" w:after="260" w:line="413" w:lineRule="auto"/>
      <w:outlineLvl w:val="1"/>
    </w:pPr>
    <w:rPr>
      <w:rFonts w:ascii="黑体" w:eastAsia="黑体" w:hAnsi="黑体" w:cs="Times New Roman"/>
      <w:bCs/>
      <w:sz w:val="28"/>
      <w:szCs w:val="28"/>
    </w:rPr>
  </w:style>
  <w:style w:type="paragraph" w:styleId="3">
    <w:name w:val="heading 3"/>
    <w:basedOn w:val="a"/>
    <w:next w:val="a"/>
    <w:autoRedefine/>
    <w:unhideWhenUsed/>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pPr>
    <w:rPr>
      <w:sz w:val="18"/>
      <w:szCs w:val="18"/>
    </w:rPr>
  </w:style>
  <w:style w:type="character" w:styleId="a5">
    <w:name w:val="Hyperlink"/>
    <w:basedOn w:val="a0"/>
    <w:autoRedefine/>
    <w:uiPriority w:val="99"/>
    <w:qFormat/>
    <w:rPr>
      <w:color w:val="0000FF"/>
      <w:u w:val="single"/>
    </w:rPr>
  </w:style>
  <w:style w:type="table" w:customStyle="1" w:styleId="TableNormal">
    <w:name w:val="Table Normal"/>
    <w:autoRedefine/>
    <w:semiHidden/>
    <w:unhideWhenUsed/>
    <w:qFormat/>
    <w:tblPr>
      <w:tblCellMar>
        <w:top w:w="0" w:type="dxa"/>
        <w:left w:w="0" w:type="dxa"/>
        <w:bottom w:w="0" w:type="dxa"/>
        <w:right w:w="0" w:type="dxa"/>
      </w:tblCellMar>
    </w:tblPr>
  </w:style>
  <w:style w:type="paragraph" w:styleId="a6">
    <w:name w:val="List Paragraph"/>
    <w:basedOn w:val="a"/>
    <w:autoRedefine/>
    <w:uiPriority w:val="34"/>
    <w:qFormat/>
    <w:rsid w:val="003303A1"/>
    <w:pPr>
      <w:spacing w:line="300" w:lineRule="auto"/>
      <w:ind w:firstLineChars="200" w:firstLine="440"/>
    </w:pPr>
    <w:rPr>
      <w:rFonts w:ascii="宋体" w:eastAsia="宋体" w:hAnsi="宋体" w:cs="宋体"/>
      <w:sz w:val="24"/>
      <w:szCs w:val="24"/>
    </w:rPr>
  </w:style>
  <w:style w:type="character" w:customStyle="1" w:styleId="fontstyle01">
    <w:name w:val="fontstyle01"/>
    <w:basedOn w:val="a0"/>
    <w:rsid w:val="009D1C38"/>
    <w:rPr>
      <w:rFonts w:ascii="宋体" w:eastAsia="宋体" w:hAnsi="宋体" w:hint="eastAsia"/>
      <w:b w:val="0"/>
      <w:bCs w:val="0"/>
      <w:i w:val="0"/>
      <w:iCs w:val="0"/>
      <w:color w:val="000000"/>
      <w:sz w:val="24"/>
      <w:szCs w:val="24"/>
    </w:rPr>
  </w:style>
  <w:style w:type="character" w:customStyle="1" w:styleId="fontstyle21">
    <w:name w:val="fontstyle21"/>
    <w:basedOn w:val="a0"/>
    <w:rsid w:val="009D1C38"/>
    <w:rPr>
      <w:rFonts w:ascii="Times New Roman" w:hAnsi="Times New Roman" w:cs="Times New Roman" w:hint="default"/>
      <w:b w:val="0"/>
      <w:bCs w:val="0"/>
      <w:i w:val="0"/>
      <w:iCs w:val="0"/>
      <w:color w:val="000000"/>
      <w:sz w:val="16"/>
      <w:szCs w:val="16"/>
    </w:rPr>
  </w:style>
  <w:style w:type="paragraph" w:styleId="a7">
    <w:name w:val="header"/>
    <w:basedOn w:val="a"/>
    <w:link w:val="a8"/>
    <w:rsid w:val="00517CD5"/>
    <w:pPr>
      <w:tabs>
        <w:tab w:val="center" w:pos="4153"/>
        <w:tab w:val="right" w:pos="8306"/>
      </w:tabs>
      <w:jc w:val="center"/>
    </w:pPr>
    <w:rPr>
      <w:sz w:val="18"/>
      <w:szCs w:val="18"/>
    </w:rPr>
  </w:style>
  <w:style w:type="character" w:customStyle="1" w:styleId="a8">
    <w:name w:val="页眉 字符"/>
    <w:basedOn w:val="a0"/>
    <w:link w:val="a7"/>
    <w:rsid w:val="00517CD5"/>
    <w:rPr>
      <w:rFonts w:ascii="Arial" w:eastAsia="Arial" w:hAnsi="Arial" w:cs="Arial"/>
      <w:snapToGrid w:val="0"/>
      <w:color w:val="000000"/>
      <w:sz w:val="18"/>
      <w:szCs w:val="18"/>
    </w:rPr>
  </w:style>
  <w:style w:type="character" w:customStyle="1" w:styleId="fontstyle11">
    <w:name w:val="fontstyle11"/>
    <w:basedOn w:val="a0"/>
    <w:rsid w:val="00AD3A94"/>
    <w:rPr>
      <w:rFonts w:ascii="Times New Roman" w:hAnsi="Times New Roman" w:cs="Times New Roman" w:hint="default"/>
      <w:b w:val="0"/>
      <w:bCs w:val="0"/>
      <w:i w:val="0"/>
      <w:iCs w:val="0"/>
      <w:color w:val="000000"/>
      <w:sz w:val="24"/>
      <w:szCs w:val="24"/>
    </w:rPr>
  </w:style>
  <w:style w:type="character" w:customStyle="1" w:styleId="10">
    <w:name w:val="标题 1 字符"/>
    <w:basedOn w:val="a0"/>
    <w:link w:val="1"/>
    <w:rsid w:val="0066747F"/>
    <w:rPr>
      <w:rFonts w:ascii="Arial" w:eastAsia="Arial" w:hAnsi="Arial" w:cs="Arial"/>
      <w:b/>
      <w:bCs/>
      <w:snapToGrid w:val="0"/>
      <w:color w:val="000000"/>
      <w:kern w:val="44"/>
      <w:sz w:val="44"/>
      <w:szCs w:val="44"/>
    </w:rPr>
  </w:style>
  <w:style w:type="character" w:customStyle="1" w:styleId="fontstyle31">
    <w:name w:val="fontstyle31"/>
    <w:basedOn w:val="a0"/>
    <w:rsid w:val="000D7170"/>
    <w:rPr>
      <w:rFonts w:ascii="Times New Roman" w:hAnsi="Times New Roman" w:cs="Times New Roman" w:hint="default"/>
      <w:b/>
      <w:bCs/>
      <w:i w:val="0"/>
      <w:iCs w:val="0"/>
      <w:color w:val="000000"/>
      <w:sz w:val="22"/>
      <w:szCs w:val="22"/>
    </w:rPr>
  </w:style>
  <w:style w:type="character" w:customStyle="1" w:styleId="fontstyle41">
    <w:name w:val="fontstyle41"/>
    <w:basedOn w:val="a0"/>
    <w:rsid w:val="0011604C"/>
    <w:rPr>
      <w:rFonts w:ascii="黑体" w:eastAsia="黑体" w:hAnsi="黑体" w:hint="eastAsia"/>
      <w:b w:val="0"/>
      <w:bCs w:val="0"/>
      <w:i w:val="0"/>
      <w:iCs w:val="0"/>
      <w:color w:val="000000"/>
      <w:sz w:val="24"/>
      <w:szCs w:val="24"/>
    </w:rPr>
  </w:style>
  <w:style w:type="character" w:customStyle="1" w:styleId="a4">
    <w:name w:val="页脚 字符"/>
    <w:basedOn w:val="a0"/>
    <w:link w:val="a3"/>
    <w:uiPriority w:val="99"/>
    <w:rsid w:val="008B20A1"/>
    <w:rPr>
      <w:rFonts w:ascii="Arial" w:eastAsia="Arial" w:hAnsi="Arial" w:cs="Arial"/>
      <w:snapToGrid w:val="0"/>
      <w:color w:val="000000"/>
      <w:sz w:val="18"/>
      <w:szCs w:val="18"/>
    </w:rPr>
  </w:style>
  <w:style w:type="paragraph" w:styleId="TOC">
    <w:name w:val="TOC Heading"/>
    <w:basedOn w:val="1"/>
    <w:next w:val="a"/>
    <w:uiPriority w:val="39"/>
    <w:unhideWhenUsed/>
    <w:qFormat/>
    <w:rsid w:val="00E92F41"/>
    <w:p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snapToGrid/>
      <w:color w:val="365F91" w:themeColor="accent1" w:themeShade="BF"/>
      <w:kern w:val="0"/>
      <w:sz w:val="32"/>
      <w:szCs w:val="32"/>
    </w:rPr>
  </w:style>
  <w:style w:type="paragraph" w:styleId="TOC1">
    <w:name w:val="toc 1"/>
    <w:basedOn w:val="a"/>
    <w:next w:val="a"/>
    <w:autoRedefine/>
    <w:uiPriority w:val="39"/>
    <w:rsid w:val="00E92F41"/>
  </w:style>
  <w:style w:type="paragraph" w:styleId="TOC2">
    <w:name w:val="toc 2"/>
    <w:basedOn w:val="a"/>
    <w:next w:val="a"/>
    <w:autoRedefine/>
    <w:uiPriority w:val="39"/>
    <w:rsid w:val="00E92F4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0519">
      <w:bodyDiv w:val="1"/>
      <w:marLeft w:val="0"/>
      <w:marRight w:val="0"/>
      <w:marTop w:val="0"/>
      <w:marBottom w:val="0"/>
      <w:divBdr>
        <w:top w:val="none" w:sz="0" w:space="0" w:color="auto"/>
        <w:left w:val="none" w:sz="0" w:space="0" w:color="auto"/>
        <w:bottom w:val="none" w:sz="0" w:space="0" w:color="auto"/>
        <w:right w:val="none" w:sz="0" w:space="0" w:color="auto"/>
      </w:divBdr>
    </w:div>
    <w:div w:id="99567405">
      <w:bodyDiv w:val="1"/>
      <w:marLeft w:val="0"/>
      <w:marRight w:val="0"/>
      <w:marTop w:val="0"/>
      <w:marBottom w:val="0"/>
      <w:divBdr>
        <w:top w:val="none" w:sz="0" w:space="0" w:color="auto"/>
        <w:left w:val="none" w:sz="0" w:space="0" w:color="auto"/>
        <w:bottom w:val="none" w:sz="0" w:space="0" w:color="auto"/>
        <w:right w:val="none" w:sz="0" w:space="0" w:color="auto"/>
      </w:divBdr>
    </w:div>
    <w:div w:id="133643487">
      <w:bodyDiv w:val="1"/>
      <w:marLeft w:val="0"/>
      <w:marRight w:val="0"/>
      <w:marTop w:val="0"/>
      <w:marBottom w:val="0"/>
      <w:divBdr>
        <w:top w:val="none" w:sz="0" w:space="0" w:color="auto"/>
        <w:left w:val="none" w:sz="0" w:space="0" w:color="auto"/>
        <w:bottom w:val="none" w:sz="0" w:space="0" w:color="auto"/>
        <w:right w:val="none" w:sz="0" w:space="0" w:color="auto"/>
      </w:divBdr>
    </w:div>
    <w:div w:id="143746553">
      <w:bodyDiv w:val="1"/>
      <w:marLeft w:val="0"/>
      <w:marRight w:val="0"/>
      <w:marTop w:val="0"/>
      <w:marBottom w:val="0"/>
      <w:divBdr>
        <w:top w:val="none" w:sz="0" w:space="0" w:color="auto"/>
        <w:left w:val="none" w:sz="0" w:space="0" w:color="auto"/>
        <w:bottom w:val="none" w:sz="0" w:space="0" w:color="auto"/>
        <w:right w:val="none" w:sz="0" w:space="0" w:color="auto"/>
      </w:divBdr>
    </w:div>
    <w:div w:id="263807435">
      <w:bodyDiv w:val="1"/>
      <w:marLeft w:val="0"/>
      <w:marRight w:val="0"/>
      <w:marTop w:val="0"/>
      <w:marBottom w:val="0"/>
      <w:divBdr>
        <w:top w:val="none" w:sz="0" w:space="0" w:color="auto"/>
        <w:left w:val="none" w:sz="0" w:space="0" w:color="auto"/>
        <w:bottom w:val="none" w:sz="0" w:space="0" w:color="auto"/>
        <w:right w:val="none" w:sz="0" w:space="0" w:color="auto"/>
      </w:divBdr>
    </w:div>
    <w:div w:id="346369429">
      <w:bodyDiv w:val="1"/>
      <w:marLeft w:val="0"/>
      <w:marRight w:val="0"/>
      <w:marTop w:val="0"/>
      <w:marBottom w:val="0"/>
      <w:divBdr>
        <w:top w:val="none" w:sz="0" w:space="0" w:color="auto"/>
        <w:left w:val="none" w:sz="0" w:space="0" w:color="auto"/>
        <w:bottom w:val="none" w:sz="0" w:space="0" w:color="auto"/>
        <w:right w:val="none" w:sz="0" w:space="0" w:color="auto"/>
      </w:divBdr>
    </w:div>
    <w:div w:id="680736604">
      <w:bodyDiv w:val="1"/>
      <w:marLeft w:val="0"/>
      <w:marRight w:val="0"/>
      <w:marTop w:val="0"/>
      <w:marBottom w:val="0"/>
      <w:divBdr>
        <w:top w:val="none" w:sz="0" w:space="0" w:color="auto"/>
        <w:left w:val="none" w:sz="0" w:space="0" w:color="auto"/>
        <w:bottom w:val="none" w:sz="0" w:space="0" w:color="auto"/>
        <w:right w:val="none" w:sz="0" w:space="0" w:color="auto"/>
      </w:divBdr>
    </w:div>
    <w:div w:id="753548151">
      <w:bodyDiv w:val="1"/>
      <w:marLeft w:val="0"/>
      <w:marRight w:val="0"/>
      <w:marTop w:val="0"/>
      <w:marBottom w:val="0"/>
      <w:divBdr>
        <w:top w:val="none" w:sz="0" w:space="0" w:color="auto"/>
        <w:left w:val="none" w:sz="0" w:space="0" w:color="auto"/>
        <w:bottom w:val="none" w:sz="0" w:space="0" w:color="auto"/>
        <w:right w:val="none" w:sz="0" w:space="0" w:color="auto"/>
      </w:divBdr>
    </w:div>
    <w:div w:id="873814312">
      <w:bodyDiv w:val="1"/>
      <w:marLeft w:val="0"/>
      <w:marRight w:val="0"/>
      <w:marTop w:val="0"/>
      <w:marBottom w:val="0"/>
      <w:divBdr>
        <w:top w:val="none" w:sz="0" w:space="0" w:color="auto"/>
        <w:left w:val="none" w:sz="0" w:space="0" w:color="auto"/>
        <w:bottom w:val="none" w:sz="0" w:space="0" w:color="auto"/>
        <w:right w:val="none" w:sz="0" w:space="0" w:color="auto"/>
      </w:divBdr>
    </w:div>
    <w:div w:id="1144352504">
      <w:bodyDiv w:val="1"/>
      <w:marLeft w:val="0"/>
      <w:marRight w:val="0"/>
      <w:marTop w:val="0"/>
      <w:marBottom w:val="0"/>
      <w:divBdr>
        <w:top w:val="none" w:sz="0" w:space="0" w:color="auto"/>
        <w:left w:val="none" w:sz="0" w:space="0" w:color="auto"/>
        <w:bottom w:val="none" w:sz="0" w:space="0" w:color="auto"/>
        <w:right w:val="none" w:sz="0" w:space="0" w:color="auto"/>
      </w:divBdr>
    </w:div>
    <w:div w:id="1401253317">
      <w:bodyDiv w:val="1"/>
      <w:marLeft w:val="0"/>
      <w:marRight w:val="0"/>
      <w:marTop w:val="0"/>
      <w:marBottom w:val="0"/>
      <w:divBdr>
        <w:top w:val="none" w:sz="0" w:space="0" w:color="auto"/>
        <w:left w:val="none" w:sz="0" w:space="0" w:color="auto"/>
        <w:bottom w:val="none" w:sz="0" w:space="0" w:color="auto"/>
        <w:right w:val="none" w:sz="0" w:space="0" w:color="auto"/>
      </w:divBdr>
    </w:div>
    <w:div w:id="1419326838">
      <w:bodyDiv w:val="1"/>
      <w:marLeft w:val="0"/>
      <w:marRight w:val="0"/>
      <w:marTop w:val="0"/>
      <w:marBottom w:val="0"/>
      <w:divBdr>
        <w:top w:val="none" w:sz="0" w:space="0" w:color="auto"/>
        <w:left w:val="none" w:sz="0" w:space="0" w:color="auto"/>
        <w:bottom w:val="none" w:sz="0" w:space="0" w:color="auto"/>
        <w:right w:val="none" w:sz="0" w:space="0" w:color="auto"/>
      </w:divBdr>
    </w:div>
    <w:div w:id="1782021625">
      <w:bodyDiv w:val="1"/>
      <w:marLeft w:val="0"/>
      <w:marRight w:val="0"/>
      <w:marTop w:val="0"/>
      <w:marBottom w:val="0"/>
      <w:divBdr>
        <w:top w:val="none" w:sz="0" w:space="0" w:color="auto"/>
        <w:left w:val="none" w:sz="0" w:space="0" w:color="auto"/>
        <w:bottom w:val="none" w:sz="0" w:space="0" w:color="auto"/>
        <w:right w:val="none" w:sz="0" w:space="0" w:color="auto"/>
      </w:divBdr>
    </w:div>
    <w:div w:id="19402155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4744A-426F-436E-A023-06E48C6A7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23</Pages>
  <Words>2663</Words>
  <Characters>15185</Characters>
  <Application>Microsoft Office Word</Application>
  <DocSecurity>0</DocSecurity>
  <Lines>126</Lines>
  <Paragraphs>35</Paragraphs>
  <ScaleCrop>false</ScaleCrop>
  <Company/>
  <LinksUpToDate>false</LinksUpToDate>
  <CharactersWithSpaces>17813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Vector Zeng</cp:lastModifiedBy>
  <cp:revision>10</cp:revision>
  <dcterms:created xsi:type="dcterms:W3CDTF">2023-03-01T15:30:00Z</dcterms:created>
  <dcterms:modified xsi:type="dcterms:W3CDTF">2024-04-29T07:54:00Z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2023-04-04T16:34:42Z</vt:filetime>
  </property>
  <property fmtid="{D5CDD505-2E9C-101B-9397-08002B2CF9AE}" pid="4" name="KSOProductBuildVer">
    <vt:lpwstr>2052-12.1.0.16729</vt:lpwstr>
  </property>
  <property fmtid="{D5CDD505-2E9C-101B-9397-08002B2CF9AE}" pid="5" name="ICV">
    <vt:lpwstr>565C046CB600447EA68A5E8F751F1338_13</vt:lpwstr>
  </property>
</Properties>
</file>