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399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亲爱的玩家：</w:t>
      </w:r>
    </w:p>
    <w:p w14:paraId="0AC11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正值端阳日，粽香飘满塘。《本水塘》制作组在这里祝大家端午安康！</w:t>
      </w:r>
    </w:p>
    <w:p w14:paraId="61858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ED56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（你们都吃粽子了吗？）</w:t>
      </w:r>
    </w:p>
    <w:p w14:paraId="0ED4C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</w:t>
      </w:r>
      <w:bookmarkStart w:id="0" w:name="_GoBack"/>
      <w:bookmarkEnd w:id="0"/>
      <w:r>
        <w:rPr>
          <w:rFonts w:hint="eastAsia"/>
          <w:lang w:val="en-US" w:eastAsia="zh-CN"/>
        </w:rPr>
        <w:t>《本水塘》制作组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BE235C"/>
    <w:rsid w:val="5A85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2</TotalTime>
  <ScaleCrop>false</ScaleCrop>
  <LinksUpToDate>false</LinksUpToDate>
  <CharactersWithSpaces>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2026-07-24T22:01:00Z</dcterms:created>
  <dc:creator>Administrator</dc:creator>
  <cp:lastModifiedBy>陈鹏</cp:lastModifiedBy>
  <dcterms:modified xsi:type="dcterms:W3CDTF">2026-07-24T22:04:38Z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97FA74F1D3C84CBA8875D5134C4BF8C5_12</vt:lpwstr>
  </property>
</Properties>
</file>