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0979" w14:textId="4F6CF6AF" w:rsidR="008F21E7" w:rsidRDefault="008F21E7">
      <w:r w:rsidRPr="008F21E7">
        <w:t>12. Port Scanning Tools</w:t>
      </w:r>
    </w:p>
    <w:p w14:paraId="1983E727" w14:textId="1930A3BA" w:rsidR="008F21E7" w:rsidRDefault="008F21E7">
      <w:r w:rsidRPr="008F21E7">
        <w:drawing>
          <wp:inline distT="0" distB="0" distL="0" distR="0" wp14:anchorId="7A05E877" wp14:editId="476EEE21">
            <wp:extent cx="5731510" cy="1450975"/>
            <wp:effectExtent l="0" t="0" r="2540" b="0"/>
            <wp:docPr id="2762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71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B32C" w14:textId="6E502DB8" w:rsidR="008F21E7" w:rsidRDefault="008F21E7">
      <w:r w:rsidRPr="008F21E7">
        <w:drawing>
          <wp:inline distT="0" distB="0" distL="0" distR="0" wp14:anchorId="14F6D86B" wp14:editId="056DAA00">
            <wp:extent cx="5731510" cy="1612900"/>
            <wp:effectExtent l="0" t="0" r="2540" b="6350"/>
            <wp:docPr id="4417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5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E490" w14:textId="3AA58D6C" w:rsidR="008F21E7" w:rsidRDefault="008F21E7">
      <w:r w:rsidRPr="008F21E7">
        <w:drawing>
          <wp:inline distT="0" distB="0" distL="0" distR="0" wp14:anchorId="7C2F3A81" wp14:editId="387FFF3F">
            <wp:extent cx="5731510" cy="1412875"/>
            <wp:effectExtent l="0" t="0" r="2540" b="0"/>
            <wp:docPr id="15381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93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F61" w14:textId="4B7C8EA4" w:rsidR="008F21E7" w:rsidRDefault="008F21E7">
      <w:r w:rsidRPr="008F21E7">
        <w:drawing>
          <wp:inline distT="0" distB="0" distL="0" distR="0" wp14:anchorId="04790BE3" wp14:editId="52C446F4">
            <wp:extent cx="5731510" cy="1729105"/>
            <wp:effectExtent l="0" t="0" r="2540" b="4445"/>
            <wp:docPr id="60095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E7"/>
    <w:rsid w:val="00653B12"/>
    <w:rsid w:val="008F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EAFB"/>
  <w15:chartTrackingRefBased/>
  <w15:docId w15:val="{34B36FA3-FA91-4571-BD8E-4C40921F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2026-10-09T10:58:00Z</dcterms:created>
  <dcterms:modified xsi:type="dcterms:W3CDTF">2026-10-09T11:01:00Z</dcterms:modified>
</cp:coreProperties>
</file>