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CC5" w:rsidRDefault="001A2DD6" w:rsidP="008C7CC5">
      <w:pPr>
        <w:spacing w:after="0" w:line="240" w:lineRule="auto"/>
        <w:jc w:val="center"/>
        <w:rPr>
          <w:b/>
          <w:sz w:val="32"/>
          <w:szCs w:val="32"/>
        </w:rPr>
      </w:pPr>
      <w:r>
        <w:rPr>
          <w:b/>
          <w:sz w:val="32"/>
          <w:szCs w:val="32"/>
        </w:rPr>
        <w:t xml:space="preserve">ASCOM Jolo </w:t>
      </w:r>
      <w:proofErr w:type="spellStart"/>
      <w:r>
        <w:rPr>
          <w:b/>
          <w:sz w:val="32"/>
          <w:szCs w:val="32"/>
        </w:rPr>
        <w:t>Focuser</w:t>
      </w:r>
      <w:proofErr w:type="spellEnd"/>
      <w:r w:rsidR="008C7CC5">
        <w:rPr>
          <w:b/>
          <w:sz w:val="32"/>
          <w:szCs w:val="32"/>
        </w:rPr>
        <w:t xml:space="preserve"> wersja </w:t>
      </w:r>
      <w:r w:rsidR="008A5BDE">
        <w:rPr>
          <w:b/>
          <w:sz w:val="32"/>
          <w:szCs w:val="32"/>
        </w:rPr>
        <w:t>2.</w:t>
      </w:r>
      <w:r w:rsidR="00FA7A6A">
        <w:rPr>
          <w:b/>
          <w:sz w:val="32"/>
          <w:szCs w:val="32"/>
        </w:rPr>
        <w:t>1</w:t>
      </w:r>
    </w:p>
    <w:p w:rsidR="00D5796E" w:rsidRDefault="00D5796E" w:rsidP="008C7CC5">
      <w:pPr>
        <w:spacing w:after="0" w:line="240" w:lineRule="auto"/>
        <w:jc w:val="center"/>
        <w:rPr>
          <w:b/>
          <w:sz w:val="32"/>
          <w:szCs w:val="32"/>
        </w:rPr>
      </w:pPr>
    </w:p>
    <w:sdt>
      <w:sdtPr>
        <w:rPr>
          <w:rFonts w:asciiTheme="minorHAnsi" w:eastAsiaTheme="minorHAnsi" w:hAnsiTheme="minorHAnsi" w:cstheme="minorBidi"/>
          <w:b w:val="0"/>
          <w:bCs w:val="0"/>
          <w:color w:val="auto"/>
          <w:sz w:val="22"/>
          <w:szCs w:val="22"/>
          <w:lang w:val="pl-PL" w:eastAsia="en-US"/>
        </w:rPr>
        <w:id w:val="1680463244"/>
        <w:docPartObj>
          <w:docPartGallery w:val="Table of Contents"/>
          <w:docPartUnique/>
        </w:docPartObj>
      </w:sdtPr>
      <w:sdtEndPr>
        <w:rPr>
          <w:noProof/>
        </w:rPr>
      </w:sdtEndPr>
      <w:sdtContent>
        <w:p w:rsidR="00CE3689" w:rsidRPr="00CE3689" w:rsidRDefault="007676FF">
          <w:pPr>
            <w:pStyle w:val="Nagwekspisutreci"/>
            <w:rPr>
              <w:lang w:val="pl-PL"/>
            </w:rPr>
          </w:pPr>
          <w:r>
            <w:rPr>
              <w:lang w:val="pl-PL"/>
            </w:rPr>
            <w:t>Spis treści</w:t>
          </w:r>
        </w:p>
        <w:p w:rsidR="0042112E" w:rsidRDefault="00CE3689">
          <w:pPr>
            <w:pStyle w:val="Spistreci1"/>
            <w:tabs>
              <w:tab w:val="right" w:leader="dot" w:pos="9396"/>
            </w:tabs>
            <w:rPr>
              <w:rFonts w:eastAsiaTheme="minorEastAsia"/>
              <w:noProof/>
              <w:lang w:val="en-US"/>
            </w:rPr>
          </w:pPr>
          <w:r>
            <w:fldChar w:fldCharType="begin"/>
          </w:r>
          <w:r>
            <w:instrText xml:space="preserve"> TOC \o "1-3" \h \z \u </w:instrText>
          </w:r>
          <w:r>
            <w:fldChar w:fldCharType="separate"/>
          </w:r>
          <w:hyperlink w:anchor="_Toc392684108" w:history="1">
            <w:r w:rsidR="0042112E" w:rsidRPr="00070178">
              <w:rPr>
                <w:rStyle w:val="Hipercze"/>
                <w:noProof/>
              </w:rPr>
              <w:t>Opis układu</w:t>
            </w:r>
            <w:r w:rsidR="0042112E">
              <w:rPr>
                <w:noProof/>
                <w:webHidden/>
              </w:rPr>
              <w:tab/>
            </w:r>
            <w:r w:rsidR="0042112E">
              <w:rPr>
                <w:noProof/>
                <w:webHidden/>
              </w:rPr>
              <w:fldChar w:fldCharType="begin"/>
            </w:r>
            <w:r w:rsidR="0042112E">
              <w:rPr>
                <w:noProof/>
                <w:webHidden/>
              </w:rPr>
              <w:instrText xml:space="preserve"> PAGEREF _Toc392684108 \h </w:instrText>
            </w:r>
            <w:r w:rsidR="0042112E">
              <w:rPr>
                <w:noProof/>
                <w:webHidden/>
              </w:rPr>
            </w:r>
            <w:r w:rsidR="0042112E">
              <w:rPr>
                <w:noProof/>
                <w:webHidden/>
              </w:rPr>
              <w:fldChar w:fldCharType="separate"/>
            </w:r>
            <w:r w:rsidR="0042112E">
              <w:rPr>
                <w:noProof/>
                <w:webHidden/>
              </w:rPr>
              <w:t>2</w:t>
            </w:r>
            <w:r w:rsidR="0042112E">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09" w:history="1">
            <w:r w:rsidRPr="00070178">
              <w:rPr>
                <w:rStyle w:val="Hipercze"/>
                <w:noProof/>
              </w:rPr>
              <w:t>Podłączenie urządzenia</w:t>
            </w:r>
            <w:r>
              <w:rPr>
                <w:noProof/>
                <w:webHidden/>
              </w:rPr>
              <w:tab/>
            </w:r>
            <w:r>
              <w:rPr>
                <w:noProof/>
                <w:webHidden/>
              </w:rPr>
              <w:fldChar w:fldCharType="begin"/>
            </w:r>
            <w:r>
              <w:rPr>
                <w:noProof/>
                <w:webHidden/>
              </w:rPr>
              <w:instrText xml:space="preserve"> PAGEREF _Toc392684109 \h </w:instrText>
            </w:r>
            <w:r>
              <w:rPr>
                <w:noProof/>
                <w:webHidden/>
              </w:rPr>
            </w:r>
            <w:r>
              <w:rPr>
                <w:noProof/>
                <w:webHidden/>
              </w:rPr>
              <w:fldChar w:fldCharType="separate"/>
            </w:r>
            <w:r>
              <w:rPr>
                <w:noProof/>
                <w:webHidden/>
              </w:rPr>
              <w:t>3</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0" w:history="1">
            <w:r w:rsidRPr="00070178">
              <w:rPr>
                <w:rStyle w:val="Hipercze"/>
                <w:noProof/>
              </w:rPr>
              <w:t>Czujnik temperatury</w:t>
            </w:r>
            <w:r>
              <w:rPr>
                <w:noProof/>
                <w:webHidden/>
              </w:rPr>
              <w:tab/>
            </w:r>
            <w:r>
              <w:rPr>
                <w:noProof/>
                <w:webHidden/>
              </w:rPr>
              <w:fldChar w:fldCharType="begin"/>
            </w:r>
            <w:r>
              <w:rPr>
                <w:noProof/>
                <w:webHidden/>
              </w:rPr>
              <w:instrText xml:space="preserve"> PAGEREF _Toc392684110 \h </w:instrText>
            </w:r>
            <w:r>
              <w:rPr>
                <w:noProof/>
                <w:webHidden/>
              </w:rPr>
            </w:r>
            <w:r>
              <w:rPr>
                <w:noProof/>
                <w:webHidden/>
              </w:rPr>
              <w:fldChar w:fldCharType="separate"/>
            </w:r>
            <w:r>
              <w:rPr>
                <w:noProof/>
                <w:webHidden/>
              </w:rPr>
              <w:t>4</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1" w:history="1">
            <w:r w:rsidRPr="00070178">
              <w:rPr>
                <w:rStyle w:val="Hipercze"/>
                <w:noProof/>
              </w:rPr>
              <w:t>Brzęczyk oraz sygnalizacja świetlna</w:t>
            </w:r>
            <w:r>
              <w:rPr>
                <w:noProof/>
                <w:webHidden/>
              </w:rPr>
              <w:tab/>
            </w:r>
            <w:r>
              <w:rPr>
                <w:noProof/>
                <w:webHidden/>
              </w:rPr>
              <w:fldChar w:fldCharType="begin"/>
            </w:r>
            <w:r>
              <w:rPr>
                <w:noProof/>
                <w:webHidden/>
              </w:rPr>
              <w:instrText xml:space="preserve"> PAGEREF _Toc392684111 \h </w:instrText>
            </w:r>
            <w:r>
              <w:rPr>
                <w:noProof/>
                <w:webHidden/>
              </w:rPr>
            </w:r>
            <w:r>
              <w:rPr>
                <w:noProof/>
                <w:webHidden/>
              </w:rPr>
              <w:fldChar w:fldCharType="separate"/>
            </w:r>
            <w:r>
              <w:rPr>
                <w:noProof/>
                <w:webHidden/>
              </w:rPr>
              <w:t>4</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2" w:history="1">
            <w:r w:rsidRPr="00070178">
              <w:rPr>
                <w:rStyle w:val="Hipercze"/>
                <w:noProof/>
              </w:rPr>
              <w:t>Sterowanie ręczne</w:t>
            </w:r>
            <w:r>
              <w:rPr>
                <w:noProof/>
                <w:webHidden/>
              </w:rPr>
              <w:tab/>
            </w:r>
            <w:r>
              <w:rPr>
                <w:noProof/>
                <w:webHidden/>
              </w:rPr>
              <w:fldChar w:fldCharType="begin"/>
            </w:r>
            <w:r>
              <w:rPr>
                <w:noProof/>
                <w:webHidden/>
              </w:rPr>
              <w:instrText xml:space="preserve"> PAGEREF _Toc392684112 \h </w:instrText>
            </w:r>
            <w:r>
              <w:rPr>
                <w:noProof/>
                <w:webHidden/>
              </w:rPr>
            </w:r>
            <w:r>
              <w:rPr>
                <w:noProof/>
                <w:webHidden/>
              </w:rPr>
              <w:fldChar w:fldCharType="separate"/>
            </w:r>
            <w:r>
              <w:rPr>
                <w:noProof/>
                <w:webHidden/>
              </w:rPr>
              <w:t>5</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3" w:history="1">
            <w:r w:rsidRPr="00070178">
              <w:rPr>
                <w:rStyle w:val="Hipercze"/>
                <w:noProof/>
              </w:rPr>
              <w:t>Podłączenie wyświetlacza LCD</w:t>
            </w:r>
            <w:r>
              <w:rPr>
                <w:noProof/>
                <w:webHidden/>
              </w:rPr>
              <w:tab/>
            </w:r>
            <w:r>
              <w:rPr>
                <w:noProof/>
                <w:webHidden/>
              </w:rPr>
              <w:fldChar w:fldCharType="begin"/>
            </w:r>
            <w:r>
              <w:rPr>
                <w:noProof/>
                <w:webHidden/>
              </w:rPr>
              <w:instrText xml:space="preserve"> PAGEREF _Toc392684113 \h </w:instrText>
            </w:r>
            <w:r>
              <w:rPr>
                <w:noProof/>
                <w:webHidden/>
              </w:rPr>
            </w:r>
            <w:r>
              <w:rPr>
                <w:noProof/>
                <w:webHidden/>
              </w:rPr>
              <w:fldChar w:fldCharType="separate"/>
            </w:r>
            <w:r>
              <w:rPr>
                <w:noProof/>
                <w:webHidden/>
              </w:rPr>
              <w:t>5</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4" w:history="1">
            <w:r w:rsidRPr="00070178">
              <w:rPr>
                <w:rStyle w:val="Hipercze"/>
                <w:noProof/>
              </w:rPr>
              <w:t>Silnik krokowy</w:t>
            </w:r>
            <w:r>
              <w:rPr>
                <w:noProof/>
                <w:webHidden/>
              </w:rPr>
              <w:tab/>
            </w:r>
            <w:r>
              <w:rPr>
                <w:noProof/>
                <w:webHidden/>
              </w:rPr>
              <w:fldChar w:fldCharType="begin"/>
            </w:r>
            <w:r>
              <w:rPr>
                <w:noProof/>
                <w:webHidden/>
              </w:rPr>
              <w:instrText xml:space="preserve"> PAGEREF _Toc392684114 \h </w:instrText>
            </w:r>
            <w:r>
              <w:rPr>
                <w:noProof/>
                <w:webHidden/>
              </w:rPr>
            </w:r>
            <w:r>
              <w:rPr>
                <w:noProof/>
                <w:webHidden/>
              </w:rPr>
              <w:fldChar w:fldCharType="separate"/>
            </w:r>
            <w:r>
              <w:rPr>
                <w:noProof/>
                <w:webHidden/>
              </w:rPr>
              <w:t>6</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5" w:history="1">
            <w:r w:rsidRPr="00070178">
              <w:rPr>
                <w:rStyle w:val="Hipercze"/>
                <w:noProof/>
              </w:rPr>
              <w:t>Przełożenie silnika i krok focusera</w:t>
            </w:r>
            <w:r>
              <w:rPr>
                <w:noProof/>
                <w:webHidden/>
              </w:rPr>
              <w:tab/>
            </w:r>
            <w:r>
              <w:rPr>
                <w:noProof/>
                <w:webHidden/>
              </w:rPr>
              <w:fldChar w:fldCharType="begin"/>
            </w:r>
            <w:r>
              <w:rPr>
                <w:noProof/>
                <w:webHidden/>
              </w:rPr>
              <w:instrText xml:space="preserve"> PAGEREF _Toc392684115 \h </w:instrText>
            </w:r>
            <w:r>
              <w:rPr>
                <w:noProof/>
                <w:webHidden/>
              </w:rPr>
            </w:r>
            <w:r>
              <w:rPr>
                <w:noProof/>
                <w:webHidden/>
              </w:rPr>
              <w:fldChar w:fldCharType="separate"/>
            </w:r>
            <w:r>
              <w:rPr>
                <w:noProof/>
                <w:webHidden/>
              </w:rPr>
              <w:t>7</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6" w:history="1">
            <w:r w:rsidRPr="00070178">
              <w:rPr>
                <w:rStyle w:val="Hipercze"/>
                <w:noProof/>
              </w:rPr>
              <w:t>Schemat ideowy focusera</w:t>
            </w:r>
            <w:r>
              <w:rPr>
                <w:noProof/>
                <w:webHidden/>
              </w:rPr>
              <w:tab/>
            </w:r>
            <w:r>
              <w:rPr>
                <w:noProof/>
                <w:webHidden/>
              </w:rPr>
              <w:fldChar w:fldCharType="begin"/>
            </w:r>
            <w:r>
              <w:rPr>
                <w:noProof/>
                <w:webHidden/>
              </w:rPr>
              <w:instrText xml:space="preserve"> PAGEREF _Toc392684116 \h </w:instrText>
            </w:r>
            <w:r>
              <w:rPr>
                <w:noProof/>
                <w:webHidden/>
              </w:rPr>
            </w:r>
            <w:r>
              <w:rPr>
                <w:noProof/>
                <w:webHidden/>
              </w:rPr>
              <w:fldChar w:fldCharType="separate"/>
            </w:r>
            <w:r>
              <w:rPr>
                <w:noProof/>
                <w:webHidden/>
              </w:rPr>
              <w:t>7</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7" w:history="1">
            <w:r w:rsidRPr="00070178">
              <w:rPr>
                <w:rStyle w:val="Hipercze"/>
                <w:noProof/>
              </w:rPr>
              <w:t>Złącze dodatkowe EXT oraz OPTO</w:t>
            </w:r>
            <w:r>
              <w:rPr>
                <w:noProof/>
                <w:webHidden/>
              </w:rPr>
              <w:tab/>
            </w:r>
            <w:r>
              <w:rPr>
                <w:noProof/>
                <w:webHidden/>
              </w:rPr>
              <w:fldChar w:fldCharType="begin"/>
            </w:r>
            <w:r>
              <w:rPr>
                <w:noProof/>
                <w:webHidden/>
              </w:rPr>
              <w:instrText xml:space="preserve"> PAGEREF _Toc392684117 \h </w:instrText>
            </w:r>
            <w:r>
              <w:rPr>
                <w:noProof/>
                <w:webHidden/>
              </w:rPr>
            </w:r>
            <w:r>
              <w:rPr>
                <w:noProof/>
                <w:webHidden/>
              </w:rPr>
              <w:fldChar w:fldCharType="separate"/>
            </w:r>
            <w:r>
              <w:rPr>
                <w:noProof/>
                <w:webHidden/>
              </w:rPr>
              <w:t>7</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8" w:history="1">
            <w:r w:rsidRPr="00070178">
              <w:rPr>
                <w:rStyle w:val="Hipercze"/>
                <w:noProof/>
              </w:rPr>
              <w:t>Aktualizowanie sterownika ASCOM</w:t>
            </w:r>
            <w:r>
              <w:rPr>
                <w:noProof/>
                <w:webHidden/>
              </w:rPr>
              <w:tab/>
            </w:r>
            <w:r>
              <w:rPr>
                <w:noProof/>
                <w:webHidden/>
              </w:rPr>
              <w:fldChar w:fldCharType="begin"/>
            </w:r>
            <w:r>
              <w:rPr>
                <w:noProof/>
                <w:webHidden/>
              </w:rPr>
              <w:instrText xml:space="preserve"> PAGEREF _Toc392684118 \h </w:instrText>
            </w:r>
            <w:r>
              <w:rPr>
                <w:noProof/>
                <w:webHidden/>
              </w:rPr>
            </w:r>
            <w:r>
              <w:rPr>
                <w:noProof/>
                <w:webHidden/>
              </w:rPr>
              <w:fldChar w:fldCharType="separate"/>
            </w:r>
            <w:r>
              <w:rPr>
                <w:noProof/>
                <w:webHidden/>
              </w:rPr>
              <w:t>8</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19" w:history="1">
            <w:r w:rsidRPr="00070178">
              <w:rPr>
                <w:rStyle w:val="Hipercze"/>
                <w:noProof/>
              </w:rPr>
              <w:t>Opcje sterownika ASCOM</w:t>
            </w:r>
            <w:r>
              <w:rPr>
                <w:noProof/>
                <w:webHidden/>
              </w:rPr>
              <w:tab/>
            </w:r>
            <w:r>
              <w:rPr>
                <w:noProof/>
                <w:webHidden/>
              </w:rPr>
              <w:fldChar w:fldCharType="begin"/>
            </w:r>
            <w:r>
              <w:rPr>
                <w:noProof/>
                <w:webHidden/>
              </w:rPr>
              <w:instrText xml:space="preserve"> PAGEREF _Toc392684119 \h </w:instrText>
            </w:r>
            <w:r>
              <w:rPr>
                <w:noProof/>
                <w:webHidden/>
              </w:rPr>
            </w:r>
            <w:r>
              <w:rPr>
                <w:noProof/>
                <w:webHidden/>
              </w:rPr>
              <w:fldChar w:fldCharType="separate"/>
            </w:r>
            <w:r>
              <w:rPr>
                <w:noProof/>
                <w:webHidden/>
              </w:rPr>
              <w:t>9</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20" w:history="1">
            <w:r w:rsidRPr="00070178">
              <w:rPr>
                <w:rStyle w:val="Hipercze"/>
                <w:noProof/>
              </w:rPr>
              <w:t>Okienko monitora</w:t>
            </w:r>
            <w:r>
              <w:rPr>
                <w:noProof/>
                <w:webHidden/>
              </w:rPr>
              <w:tab/>
            </w:r>
            <w:r>
              <w:rPr>
                <w:noProof/>
                <w:webHidden/>
              </w:rPr>
              <w:fldChar w:fldCharType="begin"/>
            </w:r>
            <w:r>
              <w:rPr>
                <w:noProof/>
                <w:webHidden/>
              </w:rPr>
              <w:instrText xml:space="preserve"> PAGEREF _Toc392684120 \h </w:instrText>
            </w:r>
            <w:r>
              <w:rPr>
                <w:noProof/>
                <w:webHidden/>
              </w:rPr>
            </w:r>
            <w:r>
              <w:rPr>
                <w:noProof/>
                <w:webHidden/>
              </w:rPr>
              <w:fldChar w:fldCharType="separate"/>
            </w:r>
            <w:r>
              <w:rPr>
                <w:noProof/>
                <w:webHidden/>
              </w:rPr>
              <w:t>10</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21" w:history="1">
            <w:r w:rsidRPr="00070178">
              <w:rPr>
                <w:rStyle w:val="Hipercze"/>
                <w:noProof/>
              </w:rPr>
              <w:t>Aktualizowanie wsadu Arduino</w:t>
            </w:r>
            <w:r>
              <w:rPr>
                <w:noProof/>
                <w:webHidden/>
              </w:rPr>
              <w:tab/>
            </w:r>
            <w:r>
              <w:rPr>
                <w:noProof/>
                <w:webHidden/>
              </w:rPr>
              <w:fldChar w:fldCharType="begin"/>
            </w:r>
            <w:r>
              <w:rPr>
                <w:noProof/>
                <w:webHidden/>
              </w:rPr>
              <w:instrText xml:space="preserve"> PAGEREF _Toc392684121 \h </w:instrText>
            </w:r>
            <w:r>
              <w:rPr>
                <w:noProof/>
                <w:webHidden/>
              </w:rPr>
            </w:r>
            <w:r>
              <w:rPr>
                <w:noProof/>
                <w:webHidden/>
              </w:rPr>
              <w:fldChar w:fldCharType="separate"/>
            </w:r>
            <w:r>
              <w:rPr>
                <w:noProof/>
                <w:webHidden/>
              </w:rPr>
              <w:t>11</w:t>
            </w:r>
            <w:r>
              <w:rPr>
                <w:noProof/>
                <w:webHidden/>
              </w:rPr>
              <w:fldChar w:fldCharType="end"/>
            </w:r>
          </w:hyperlink>
        </w:p>
        <w:p w:rsidR="0042112E" w:rsidRDefault="0042112E">
          <w:pPr>
            <w:pStyle w:val="Spistreci1"/>
            <w:tabs>
              <w:tab w:val="right" w:leader="dot" w:pos="9396"/>
            </w:tabs>
            <w:rPr>
              <w:rFonts w:eastAsiaTheme="minorEastAsia"/>
              <w:noProof/>
              <w:lang w:val="en-US"/>
            </w:rPr>
          </w:pPr>
          <w:hyperlink w:anchor="_Toc392684122" w:history="1">
            <w:r w:rsidRPr="00070178">
              <w:rPr>
                <w:rStyle w:val="Hipercze"/>
                <w:noProof/>
              </w:rPr>
              <w:t>Sterowanie mikrokrokowe</w:t>
            </w:r>
            <w:r>
              <w:rPr>
                <w:noProof/>
                <w:webHidden/>
              </w:rPr>
              <w:tab/>
            </w:r>
            <w:r>
              <w:rPr>
                <w:noProof/>
                <w:webHidden/>
              </w:rPr>
              <w:fldChar w:fldCharType="begin"/>
            </w:r>
            <w:r>
              <w:rPr>
                <w:noProof/>
                <w:webHidden/>
              </w:rPr>
              <w:instrText xml:space="preserve"> PAGEREF _Toc392684122 \h </w:instrText>
            </w:r>
            <w:r>
              <w:rPr>
                <w:noProof/>
                <w:webHidden/>
              </w:rPr>
            </w:r>
            <w:r>
              <w:rPr>
                <w:noProof/>
                <w:webHidden/>
              </w:rPr>
              <w:fldChar w:fldCharType="separate"/>
            </w:r>
            <w:r>
              <w:rPr>
                <w:noProof/>
                <w:webHidden/>
              </w:rPr>
              <w:t>11</w:t>
            </w:r>
            <w:r>
              <w:rPr>
                <w:noProof/>
                <w:webHidden/>
              </w:rPr>
              <w:fldChar w:fldCharType="end"/>
            </w:r>
          </w:hyperlink>
        </w:p>
        <w:p w:rsidR="00CE3689" w:rsidRDefault="00CE3689">
          <w:r>
            <w:rPr>
              <w:b/>
              <w:bCs/>
              <w:noProof/>
            </w:rPr>
            <w:fldChar w:fldCharType="end"/>
          </w:r>
        </w:p>
        <w:bookmarkStart w:id="0" w:name="_GoBack" w:displacedByCustomXml="next"/>
        <w:bookmarkEnd w:id="0" w:displacedByCustomXml="next"/>
      </w:sdtContent>
    </w:sdt>
    <w:p w:rsidR="008C7CC5" w:rsidRPr="00CE3689" w:rsidRDefault="008C7CC5" w:rsidP="00CE3689">
      <w:pPr>
        <w:rPr>
          <w:b/>
          <w:sz w:val="24"/>
          <w:szCs w:val="24"/>
        </w:rPr>
      </w:pPr>
    </w:p>
    <w:p w:rsidR="00CE3689" w:rsidRDefault="007676FF" w:rsidP="00EF1456">
      <w:pPr>
        <w:rPr>
          <w:b/>
          <w:sz w:val="32"/>
          <w:szCs w:val="32"/>
        </w:rPr>
      </w:pPr>
      <w:r>
        <w:rPr>
          <w:b/>
          <w:noProof/>
          <w:sz w:val="32"/>
          <w:szCs w:val="32"/>
          <w:lang w:val="en-US"/>
        </w:rPr>
        <w:drawing>
          <wp:anchor distT="0" distB="0" distL="114300" distR="114300" simplePos="0" relativeHeight="251659264" behindDoc="0" locked="0" layoutInCell="1" allowOverlap="1" wp14:anchorId="03F1D2DD" wp14:editId="6F332B7E">
            <wp:simplePos x="0" y="0"/>
            <wp:positionH relativeFrom="column">
              <wp:posOffset>899795</wp:posOffset>
            </wp:positionH>
            <wp:positionV relativeFrom="paragraph">
              <wp:align>top</wp:align>
            </wp:positionV>
            <wp:extent cx="3553460" cy="2366010"/>
            <wp:effectExtent l="0" t="0" r="889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9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460" cy="2366010"/>
                    </a:xfrm>
                    <a:prstGeom prst="rect">
                      <a:avLst/>
                    </a:prstGeom>
                  </pic:spPr>
                </pic:pic>
              </a:graphicData>
            </a:graphic>
          </wp:anchor>
        </w:drawing>
      </w:r>
      <w:r w:rsidR="00EF1456">
        <w:rPr>
          <w:b/>
          <w:sz w:val="32"/>
          <w:szCs w:val="32"/>
        </w:rPr>
        <w:br w:type="textWrapping" w:clear="all"/>
      </w:r>
    </w:p>
    <w:p w:rsidR="00BE55E3" w:rsidRDefault="00BE55E3" w:rsidP="001A2DD6">
      <w:pPr>
        <w:jc w:val="center"/>
        <w:rPr>
          <w:b/>
          <w:sz w:val="32"/>
          <w:szCs w:val="32"/>
        </w:rPr>
      </w:pPr>
    </w:p>
    <w:p w:rsidR="00494D46" w:rsidRDefault="00494D46" w:rsidP="00CE3689">
      <w:pPr>
        <w:pStyle w:val="Nagwek1"/>
      </w:pPr>
      <w:bookmarkStart w:id="1" w:name="_Toc392684108"/>
      <w:r>
        <w:t>Opis układu</w:t>
      </w:r>
      <w:bookmarkEnd w:id="1"/>
    </w:p>
    <w:p w:rsidR="00494D46" w:rsidRDefault="00494D46" w:rsidP="00494D46">
      <w:r>
        <w:t xml:space="preserve">Układ oparty jest na platformie </w:t>
      </w:r>
      <w:proofErr w:type="spellStart"/>
      <w:r>
        <w:t>Arduino</w:t>
      </w:r>
      <w:proofErr w:type="spellEnd"/>
      <w:r>
        <w:t xml:space="preserve"> Nano 3.0 (</w:t>
      </w:r>
      <w:hyperlink r:id="rId10" w:history="1">
        <w:r>
          <w:rPr>
            <w:rStyle w:val="Hipercze"/>
          </w:rPr>
          <w:t>http://arduino.cc/en/Main/ArduinoBoardNano</w:t>
        </w:r>
      </w:hyperlink>
      <w:r>
        <w:t xml:space="preserve">) która odpowiada za sterowanie poszczególnymi komponentami urządzenia oraz za komunikację z komputerem przy użyciu wbudowanego interfejsu USB-RS232 FTDI. Po stronie komputera zainstalowany musi być sterownik ASCOM (do pobrania ze </w:t>
      </w:r>
      <w:hyperlink r:id="rId11" w:history="1">
        <w:r>
          <w:rPr>
            <w:rStyle w:val="Hipercze"/>
          </w:rPr>
          <w:t>https://github.com/sirJolo/ascom-jolo-focuser/tree/master/Downloads</w:t>
        </w:r>
      </w:hyperlink>
      <w:r>
        <w:t xml:space="preserve"> ) który pośredniczy w komunikacji pomiędzy układem </w:t>
      </w:r>
      <w:proofErr w:type="spellStart"/>
      <w:r>
        <w:t>focusera</w:t>
      </w:r>
      <w:proofErr w:type="spellEnd"/>
      <w:r>
        <w:t xml:space="preserve"> oraz aplikacjami sterującymi ustawianiem ostrości (</w:t>
      </w:r>
      <w:r>
        <w:rPr>
          <w:i/>
        </w:rPr>
        <w:t xml:space="preserve">Maxim DL, </w:t>
      </w:r>
      <w:proofErr w:type="spellStart"/>
      <w:r>
        <w:rPr>
          <w:i/>
        </w:rPr>
        <w:t>Focus</w:t>
      </w:r>
      <w:proofErr w:type="spellEnd"/>
      <w:r>
        <w:rPr>
          <w:i/>
        </w:rPr>
        <w:t xml:space="preserve"> Max, APT </w:t>
      </w:r>
      <w:r>
        <w:t xml:space="preserve">i inne umożliwiające sterowanie urządzeniami opartymi o interfejs ASCOM). </w:t>
      </w:r>
    </w:p>
    <w:p w:rsidR="00356A9A" w:rsidRDefault="00356A9A" w:rsidP="004F20B8">
      <w:pPr>
        <w:jc w:val="center"/>
      </w:pPr>
      <w:r>
        <w:rPr>
          <w:noProof/>
          <w:lang w:val="en-US"/>
        </w:rPr>
        <w:drawing>
          <wp:inline distT="0" distB="0" distL="0" distR="0">
            <wp:extent cx="5449593" cy="311413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nn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634" cy="3115874"/>
                    </a:xfrm>
                    <a:prstGeom prst="rect">
                      <a:avLst/>
                    </a:prstGeom>
                  </pic:spPr>
                </pic:pic>
              </a:graphicData>
            </a:graphic>
          </wp:inline>
        </w:drawing>
      </w:r>
    </w:p>
    <w:p w:rsidR="00494D46" w:rsidRDefault="00494D46" w:rsidP="00494D46">
      <w:r>
        <w:t xml:space="preserve">Rysunek przedstawia płytkę urządzenia z zaznaczonymi gniazdami i złączami do wykorzystania przez użytkownika. </w:t>
      </w:r>
    </w:p>
    <w:p w:rsidR="00494D46" w:rsidRDefault="00494D46" w:rsidP="00494D46">
      <w:pPr>
        <w:pStyle w:val="Akapitzlist"/>
        <w:numPr>
          <w:ilvl w:val="0"/>
          <w:numId w:val="1"/>
        </w:numPr>
      </w:pPr>
      <w:r>
        <w:t>Gniazdo zasilania 5.5/2.1mm. Urządzenie może być zasilane napięciem z zakresu od 7 do 16V</w:t>
      </w:r>
    </w:p>
    <w:p w:rsidR="00494D46" w:rsidRDefault="00494D46" w:rsidP="00494D46">
      <w:pPr>
        <w:pStyle w:val="Akapitzlist"/>
        <w:numPr>
          <w:ilvl w:val="0"/>
          <w:numId w:val="1"/>
        </w:numPr>
      </w:pPr>
      <w:r>
        <w:t xml:space="preserve">Gniazdo </w:t>
      </w:r>
      <w:proofErr w:type="spellStart"/>
      <w:r>
        <w:t>jack</w:t>
      </w:r>
      <w:proofErr w:type="spellEnd"/>
      <w:r>
        <w:t xml:space="preserve"> 3.5mm stereo do podłączenia czujnika temperatury DS1820</w:t>
      </w:r>
      <w:r w:rsidR="008A5BDE">
        <w:t xml:space="preserve"> lub czujnika temperatury i wilgotności DHT22</w:t>
      </w:r>
      <w:r w:rsidR="00E513D0">
        <w:t>/DHT11</w:t>
      </w:r>
      <w:r w:rsidR="00D5796E">
        <w:t xml:space="preserve"> </w:t>
      </w:r>
    </w:p>
    <w:p w:rsidR="00494D46" w:rsidRDefault="00494D46" w:rsidP="00494D46">
      <w:pPr>
        <w:pStyle w:val="Akapitzlist"/>
        <w:numPr>
          <w:ilvl w:val="0"/>
          <w:numId w:val="1"/>
        </w:numPr>
      </w:pPr>
      <w:r>
        <w:t xml:space="preserve">Gniazdo USB mini (umieszczone na płytce </w:t>
      </w:r>
      <w:proofErr w:type="spellStart"/>
      <w:r>
        <w:t>Arduino</w:t>
      </w:r>
      <w:proofErr w:type="spellEnd"/>
      <w:r>
        <w:t xml:space="preserve"> Nano) zapewniające komunikację z komputerem</w:t>
      </w:r>
    </w:p>
    <w:p w:rsidR="00494D46" w:rsidRDefault="00587EAB" w:rsidP="00494D46">
      <w:pPr>
        <w:pStyle w:val="Akapitzlist"/>
        <w:numPr>
          <w:ilvl w:val="0"/>
          <w:numId w:val="1"/>
        </w:numPr>
      </w:pPr>
      <w:r>
        <w:t>Gniazdo RJ45 posiadające 8 wyprowadzeń połączonych w cztery pary po dwa wyprowadzenia sterujące bipolarnym silnikiem krokowym</w:t>
      </w:r>
    </w:p>
    <w:p w:rsidR="00587EAB" w:rsidRDefault="00587EAB" w:rsidP="00494D46">
      <w:pPr>
        <w:pStyle w:val="Akapitzlist"/>
        <w:numPr>
          <w:ilvl w:val="0"/>
          <w:numId w:val="1"/>
        </w:numPr>
      </w:pPr>
      <w:r>
        <w:t xml:space="preserve">Gniazdo </w:t>
      </w:r>
      <w:proofErr w:type="spellStart"/>
      <w:r>
        <w:t>jack</w:t>
      </w:r>
      <w:proofErr w:type="spellEnd"/>
      <w:r>
        <w:t xml:space="preserve"> 3.5mm stereo do podłączenia dwóch przycisków do sterowania ręcznego.</w:t>
      </w:r>
    </w:p>
    <w:p w:rsidR="00587EAB" w:rsidRDefault="00ED2C37" w:rsidP="00587EAB">
      <w:r>
        <w:lastRenderedPageBreak/>
        <w:br/>
      </w:r>
      <w:r>
        <w:br/>
      </w:r>
      <w:r w:rsidR="00587EAB">
        <w:t>Oprócz wyżej wymienionych gniazd na płytce znajdują się dodatkowo złącza:</w:t>
      </w:r>
    </w:p>
    <w:p w:rsidR="00587EAB" w:rsidRDefault="00587EAB" w:rsidP="00E513D0">
      <w:pPr>
        <w:pStyle w:val="Akapitzlist"/>
        <w:numPr>
          <w:ilvl w:val="0"/>
          <w:numId w:val="5"/>
        </w:numPr>
      </w:pPr>
      <w:r>
        <w:t>Złącze</w:t>
      </w:r>
      <w:r w:rsidR="00F9555B">
        <w:t xml:space="preserve"> PWR</w:t>
      </w:r>
      <w:r>
        <w:t xml:space="preserve"> do podłączenia dodatkowego wyłącznika zasilania</w:t>
      </w:r>
    </w:p>
    <w:p w:rsidR="00587EAB" w:rsidRDefault="00587EAB" w:rsidP="00E513D0">
      <w:pPr>
        <w:pStyle w:val="Akapitzlist"/>
        <w:numPr>
          <w:ilvl w:val="0"/>
          <w:numId w:val="5"/>
        </w:numPr>
      </w:pPr>
      <w:r>
        <w:t xml:space="preserve">Złącze </w:t>
      </w:r>
      <w:r w:rsidR="00F9555B">
        <w:t xml:space="preserve">PWRLED </w:t>
      </w:r>
      <w:r>
        <w:t>do podłączenia diody LED sygnalizującej zasilanie</w:t>
      </w:r>
    </w:p>
    <w:p w:rsidR="00587EAB" w:rsidRDefault="00587EAB" w:rsidP="00E513D0">
      <w:pPr>
        <w:pStyle w:val="Akapitzlist"/>
        <w:numPr>
          <w:ilvl w:val="0"/>
          <w:numId w:val="5"/>
        </w:numPr>
      </w:pPr>
      <w:r>
        <w:t xml:space="preserve">Złącze </w:t>
      </w:r>
      <w:r w:rsidR="00F9555B">
        <w:t>EXT</w:t>
      </w:r>
      <w:r w:rsidR="00286DE5">
        <w:t xml:space="preserve"> podłączone do wyprowadzeń modułu </w:t>
      </w:r>
      <w:proofErr w:type="spellStart"/>
      <w:r w:rsidR="00286DE5">
        <w:t>Arduino</w:t>
      </w:r>
      <w:proofErr w:type="spellEnd"/>
      <w:r w:rsidR="00286DE5">
        <w:t xml:space="preserve"> do wykorzystania przez użytkownika</w:t>
      </w:r>
      <w:r w:rsidR="008A5BDE">
        <w:t xml:space="preserve"> (domyślnie skonfigurowane do podłączenia typowego wyświetlacza LCD 2x16 znaków</w:t>
      </w:r>
      <w:r w:rsidR="004E6672">
        <w:t xml:space="preserve"> przez konwerter I</w:t>
      </w:r>
      <w:r w:rsidR="004E6672">
        <w:rPr>
          <w:vertAlign w:val="superscript"/>
        </w:rPr>
        <w:t>2</w:t>
      </w:r>
      <w:r w:rsidR="004E6672">
        <w:t>C</w:t>
      </w:r>
      <w:r w:rsidR="008A5BDE">
        <w:t>)</w:t>
      </w:r>
    </w:p>
    <w:p w:rsidR="00286DE5" w:rsidRDefault="00286DE5" w:rsidP="00E513D0">
      <w:pPr>
        <w:pStyle w:val="Akapitzlist"/>
        <w:numPr>
          <w:ilvl w:val="0"/>
          <w:numId w:val="5"/>
        </w:numPr>
      </w:pPr>
      <w:r>
        <w:t>Złącze</w:t>
      </w:r>
      <w:r w:rsidR="00F9555B">
        <w:t xml:space="preserve"> OPTO</w:t>
      </w:r>
      <w:r>
        <w:t xml:space="preserve"> izolowane optycznie do sterowania dowolnym urządzeniem (na przykład migawką aparatu fotograficznego)</w:t>
      </w:r>
    </w:p>
    <w:p w:rsidR="00286DE5" w:rsidRDefault="00286DE5" w:rsidP="00E513D0">
      <w:pPr>
        <w:pStyle w:val="Akapitzlist"/>
        <w:numPr>
          <w:ilvl w:val="0"/>
          <w:numId w:val="5"/>
        </w:numPr>
      </w:pPr>
      <w:r>
        <w:t>Złącze do podłączenia diody LED sygnalizującej pracę urządzenia</w:t>
      </w:r>
    </w:p>
    <w:p w:rsidR="00286DE5" w:rsidRDefault="00286DE5" w:rsidP="00E513D0">
      <w:pPr>
        <w:pStyle w:val="Akapitzlist"/>
        <w:numPr>
          <w:ilvl w:val="0"/>
          <w:numId w:val="5"/>
        </w:numPr>
      </w:pPr>
      <w:r>
        <w:t>Złącze do podłączenia przycisków do sterowania ręcznego, które można umieścić np. wewnątrz obudowy urządzenia</w:t>
      </w:r>
    </w:p>
    <w:p w:rsidR="00286DE5" w:rsidRDefault="00286DE5" w:rsidP="00286DE5">
      <w:r>
        <w:t xml:space="preserve">Po podłączeniu urządzenia do portu USB komputera powinno ono zostać rozpoznane i po zainstalowaniu sterownika ASCOM będzie ono widoczne w aplikacjach przy wybieraniu dostępnych urządzeń do ustawiania ostrości jako </w:t>
      </w:r>
      <w:r>
        <w:rPr>
          <w:i/>
        </w:rPr>
        <w:t xml:space="preserve">Jolo </w:t>
      </w:r>
      <w:r w:rsidR="00376B65">
        <w:rPr>
          <w:i/>
        </w:rPr>
        <w:t xml:space="preserve">ASCOM </w:t>
      </w:r>
      <w:proofErr w:type="spellStart"/>
      <w:r>
        <w:rPr>
          <w:i/>
        </w:rPr>
        <w:t>focuser</w:t>
      </w:r>
      <w:proofErr w:type="spellEnd"/>
      <w:r>
        <w:t xml:space="preserve">. W tym momencie będzie już działała komunikacja z urządzeniem, które będzie zasilane z portu USB komputera. Po podpięciu napięcia zasilania do urządzenia oraz silnika otrzymamy w pełni działający układ. Wszystkie pozostałe komponenty są opcjonalne. </w:t>
      </w:r>
    </w:p>
    <w:p w:rsidR="00913D6D" w:rsidRDefault="00913D6D" w:rsidP="00286DE5"/>
    <w:p w:rsidR="00913D6D" w:rsidRDefault="00913D6D" w:rsidP="00CE3689">
      <w:pPr>
        <w:pStyle w:val="Nagwek1"/>
      </w:pPr>
      <w:bookmarkStart w:id="2" w:name="_Toc392684109"/>
      <w:r>
        <w:t>Podłączenie urządzenia</w:t>
      </w:r>
      <w:bookmarkEnd w:id="2"/>
    </w:p>
    <w:p w:rsidR="00913D6D" w:rsidRDefault="005507AF" w:rsidP="00286DE5">
      <w:r>
        <w:t>W sekcjach poniżej opisano szczegółowo sposób podłączenia poszczególnych elementów do urządzenia. Przy pierwszym uruchomieniu możemy skorzystać z poniższego scenariusza:</w:t>
      </w:r>
    </w:p>
    <w:p w:rsidR="005507AF" w:rsidRDefault="005507AF" w:rsidP="005507AF">
      <w:pPr>
        <w:pStyle w:val="Akapitzlist"/>
        <w:numPr>
          <w:ilvl w:val="0"/>
          <w:numId w:val="4"/>
        </w:numPr>
      </w:pPr>
      <w:r>
        <w:t xml:space="preserve">Podłączamy urządzenie kablem USB do komputera. Po chwili system wykryje urządzenie i zainstaluje odpowiedni sterownik interfejsu USB-RS232 FTDI. Jeżeli system nie zainstaluje sterowników automatycznie znajdziemy je na stronie FTDI albo w folderze </w:t>
      </w:r>
      <w:r w:rsidR="0080260B">
        <w:rPr>
          <w:i/>
        </w:rPr>
        <w:t xml:space="preserve">Program </w:t>
      </w:r>
      <w:proofErr w:type="spellStart"/>
      <w:r w:rsidR="0080260B">
        <w:rPr>
          <w:i/>
        </w:rPr>
        <w:t>Files</w:t>
      </w:r>
      <w:proofErr w:type="spellEnd"/>
      <w:r w:rsidR="00F76B93">
        <w:rPr>
          <w:i/>
        </w:rPr>
        <w:t>/</w:t>
      </w:r>
      <w:proofErr w:type="spellStart"/>
      <w:r w:rsidRPr="005507AF">
        <w:rPr>
          <w:i/>
        </w:rPr>
        <w:t>Arduino</w:t>
      </w:r>
      <w:proofErr w:type="spellEnd"/>
      <w:r w:rsidR="00F76B93">
        <w:rPr>
          <w:i/>
        </w:rPr>
        <w:t>/</w:t>
      </w:r>
      <w:proofErr w:type="spellStart"/>
      <w:r w:rsidRPr="005507AF">
        <w:rPr>
          <w:i/>
        </w:rPr>
        <w:t>drivers</w:t>
      </w:r>
      <w:proofErr w:type="spellEnd"/>
      <w:r>
        <w:t xml:space="preserve"> o ile mamy zainstalowane </w:t>
      </w:r>
      <w:proofErr w:type="spellStart"/>
      <w:r w:rsidRPr="008A5BDE">
        <w:rPr>
          <w:i/>
        </w:rPr>
        <w:t>Arduino</w:t>
      </w:r>
      <w:proofErr w:type="spellEnd"/>
      <w:r w:rsidRPr="008A5BDE">
        <w:rPr>
          <w:i/>
        </w:rPr>
        <w:t xml:space="preserve"> IDE</w:t>
      </w:r>
      <w:r>
        <w:t>. Po zainstalowaniu w naszym systemie pojawi s</w:t>
      </w:r>
      <w:r w:rsidR="00AE72F7">
        <w:t>ię dodatkowy port szeregowy COM</w:t>
      </w:r>
    </w:p>
    <w:p w:rsidR="005507AF" w:rsidRDefault="005507AF" w:rsidP="005507AF">
      <w:pPr>
        <w:pStyle w:val="Akapitzlist"/>
        <w:numPr>
          <w:ilvl w:val="0"/>
          <w:numId w:val="4"/>
        </w:numPr>
      </w:pPr>
      <w:r>
        <w:t xml:space="preserve">W urządzeniu domyślnie zainstalowane jest oprogramowanie w wersji </w:t>
      </w:r>
      <w:r w:rsidR="008A5BDE">
        <w:t>2.0</w:t>
      </w:r>
      <w:r>
        <w:t xml:space="preserve">. Jeśli chcemy je zaktualizować albo zmienić niektóre parametry możemy to zrobić w tym momencie używając środowiska </w:t>
      </w:r>
      <w:proofErr w:type="spellStart"/>
      <w:r w:rsidRPr="008A5BDE">
        <w:rPr>
          <w:i/>
        </w:rPr>
        <w:t>Arduino</w:t>
      </w:r>
      <w:proofErr w:type="spellEnd"/>
      <w:r w:rsidRPr="008A5BDE">
        <w:rPr>
          <w:i/>
        </w:rPr>
        <w:t xml:space="preserve"> IDE</w:t>
      </w:r>
    </w:p>
    <w:p w:rsidR="005507AF" w:rsidRDefault="005507AF" w:rsidP="005507AF">
      <w:pPr>
        <w:pStyle w:val="Akapitzlist"/>
        <w:numPr>
          <w:ilvl w:val="0"/>
          <w:numId w:val="4"/>
        </w:numPr>
      </w:pPr>
      <w:r>
        <w:t xml:space="preserve">Następnie możemy zainstalować sterownik ASCOM. Po jego zainstalowaniu z dowolnego programu obsługującego </w:t>
      </w:r>
      <w:proofErr w:type="spellStart"/>
      <w:r>
        <w:t>focusery</w:t>
      </w:r>
      <w:proofErr w:type="spellEnd"/>
      <w:r>
        <w:t xml:space="preserve"> ASCOM (np. </w:t>
      </w:r>
      <w:r>
        <w:rPr>
          <w:i/>
        </w:rPr>
        <w:t>Maxim DL</w:t>
      </w:r>
      <w:r>
        <w:t xml:space="preserve"> albo </w:t>
      </w:r>
      <w:r>
        <w:rPr>
          <w:i/>
        </w:rPr>
        <w:t>APT</w:t>
      </w:r>
      <w:r>
        <w:t xml:space="preserve">) wybieramy </w:t>
      </w:r>
      <w:r w:rsidR="00A76967">
        <w:rPr>
          <w:i/>
        </w:rPr>
        <w:t xml:space="preserve">Jolo </w:t>
      </w:r>
      <w:r w:rsidR="00AE72F7">
        <w:rPr>
          <w:i/>
        </w:rPr>
        <w:t>ASCOM</w:t>
      </w:r>
      <w:r w:rsidR="00A76967">
        <w:rPr>
          <w:i/>
        </w:rPr>
        <w:t xml:space="preserve"> </w:t>
      </w:r>
      <w:proofErr w:type="spellStart"/>
      <w:r w:rsidR="00A76967">
        <w:rPr>
          <w:i/>
        </w:rPr>
        <w:t>focuser</w:t>
      </w:r>
      <w:proofErr w:type="spellEnd"/>
      <w:r w:rsidR="00A76967">
        <w:t xml:space="preserve"> i po otwarciu okienka ustawień wprowadzamy odpowiednie wartości </w:t>
      </w:r>
    </w:p>
    <w:p w:rsidR="00A76967" w:rsidRDefault="00E27388" w:rsidP="00A76967">
      <w:pPr>
        <w:pStyle w:val="Akapitzlist"/>
        <w:numPr>
          <w:ilvl w:val="1"/>
          <w:numId w:val="4"/>
        </w:numPr>
      </w:pPr>
      <w:r>
        <w:t>Ustawiamy odpowiedni port COM</w:t>
      </w:r>
    </w:p>
    <w:p w:rsidR="00A76967" w:rsidRDefault="00A76967" w:rsidP="00A76967">
      <w:pPr>
        <w:pStyle w:val="Akapitzlist"/>
        <w:numPr>
          <w:ilvl w:val="1"/>
          <w:numId w:val="4"/>
        </w:numPr>
      </w:pPr>
      <w:r>
        <w:t>Ustawiamy obliczony przesuw wyciągu odpowiadający jednemu krokowi silnika (możemy to zrobić później)</w:t>
      </w:r>
    </w:p>
    <w:p w:rsidR="00A76967" w:rsidRDefault="00A76967" w:rsidP="00A76967">
      <w:pPr>
        <w:pStyle w:val="Akapitzlist"/>
        <w:numPr>
          <w:ilvl w:val="1"/>
          <w:numId w:val="4"/>
        </w:numPr>
      </w:pPr>
      <w:r>
        <w:lastRenderedPageBreak/>
        <w:t>Wprowadzamy maksymalną wartość kroku odpowiadającą całkowitemu wysunięciu wyciągu</w:t>
      </w:r>
    </w:p>
    <w:p w:rsidR="00A76967" w:rsidRDefault="00A76967" w:rsidP="00A76967">
      <w:pPr>
        <w:pStyle w:val="Akapitzlist"/>
        <w:numPr>
          <w:ilvl w:val="0"/>
          <w:numId w:val="4"/>
        </w:numPr>
      </w:pPr>
      <w:r>
        <w:t xml:space="preserve">Po wprowadzeniu tych wartości możemy już połączyć się z urządzeniem i sprawdzić reakcje na wprowadzane z oprogramowania polecenia </w:t>
      </w:r>
    </w:p>
    <w:p w:rsidR="00A76967" w:rsidRDefault="00A76967" w:rsidP="00A76967">
      <w:pPr>
        <w:pStyle w:val="Akapitzlist"/>
        <w:numPr>
          <w:ilvl w:val="0"/>
          <w:numId w:val="4"/>
        </w:numPr>
      </w:pPr>
      <w:r>
        <w:t>Następnie podłączamy do urządzenia zewnętrzne zasilanie i silnik. Po tej czynności polecenia wydawane z programu powinny skutkować odpowiednimi ruchami silnika krokowego</w:t>
      </w:r>
    </w:p>
    <w:p w:rsidR="00A76967" w:rsidRDefault="00A76967" w:rsidP="00A76967">
      <w:pPr>
        <w:pStyle w:val="Akapitzlist"/>
        <w:numPr>
          <w:ilvl w:val="0"/>
          <w:numId w:val="4"/>
        </w:numPr>
      </w:pPr>
      <w:r>
        <w:t>Kolejnym krokiem (opcjonalnym) będzie podłączenie czujnika temperatury. Po wykonaniu tej czynności program powinien wyświetlać aktualną temperaturę czujnika, który możemy umieścić w odpowiednim miejscu (na przykład przymocować do tubusu naszego teleskopu)</w:t>
      </w:r>
    </w:p>
    <w:p w:rsidR="00E27388" w:rsidRDefault="00E27388" w:rsidP="00A76967">
      <w:pPr>
        <w:pStyle w:val="Akapitzlist"/>
        <w:numPr>
          <w:ilvl w:val="0"/>
          <w:numId w:val="4"/>
        </w:numPr>
      </w:pPr>
      <w:r>
        <w:t>Następnym opcjonalnym krokiem może być podłączenie przycisków do ręcznego sterowania wyciągu</w:t>
      </w:r>
    </w:p>
    <w:p w:rsidR="00B231D2" w:rsidRDefault="00B231D2" w:rsidP="00A76967">
      <w:pPr>
        <w:pStyle w:val="Akapitzlist"/>
        <w:numPr>
          <w:ilvl w:val="0"/>
          <w:numId w:val="4"/>
        </w:numPr>
      </w:pPr>
      <w:r>
        <w:t>Następny opcjonalny krok to podłączenie wyświetlacza LCD przy użyciu magistrali I</w:t>
      </w:r>
      <w:r>
        <w:rPr>
          <w:vertAlign w:val="superscript"/>
        </w:rPr>
        <w:t>2</w:t>
      </w:r>
      <w:r>
        <w:t>C</w:t>
      </w:r>
    </w:p>
    <w:p w:rsidR="00244A0B" w:rsidRDefault="00244A0B" w:rsidP="00286DE5">
      <w:pPr>
        <w:rPr>
          <w:b/>
        </w:rPr>
      </w:pPr>
    </w:p>
    <w:p w:rsidR="00244A0B" w:rsidRDefault="00244A0B" w:rsidP="00CE3689">
      <w:pPr>
        <w:pStyle w:val="Nagwek1"/>
      </w:pPr>
      <w:bookmarkStart w:id="3" w:name="_Toc392684110"/>
      <w:r>
        <w:t>Czujnik temperatury</w:t>
      </w:r>
      <w:bookmarkEnd w:id="3"/>
    </w:p>
    <w:p w:rsidR="00244A0B" w:rsidRDefault="00244A0B" w:rsidP="00286DE5">
      <w:r>
        <w:t xml:space="preserve">Oparty jest o popularny układ DS1820 i podłączany do gniazda </w:t>
      </w:r>
      <w:proofErr w:type="spellStart"/>
      <w:r>
        <w:t>jack</w:t>
      </w:r>
      <w:proofErr w:type="spellEnd"/>
      <w:r>
        <w:t xml:space="preserve"> 3.5mm na górze płytki obok gniazda zasilania. Aby układ wykrył czujnik musi on być podpięty przed włączeniem zasilania – podłączenie czujnika do włączonego urządzenia nie umożliwi nam pomiaru temperatury</w:t>
      </w:r>
      <w:r w:rsidR="00836F67">
        <w:t>.</w:t>
      </w:r>
      <w:r w:rsidR="00A41C7A">
        <w:t xml:space="preserve"> Inną opcją jest zastosowanie czujnika temperatury i wilgotności DHT22. Przy prawidłowym podłączeniu czujnika urządzenie samo wykryje jego typ.</w:t>
      </w:r>
      <w:r w:rsidR="00836F67">
        <w:br/>
        <w:t>Schemat podłączenia czujnik</w:t>
      </w:r>
      <w:r w:rsidR="00A41C7A">
        <w:t>ów</w:t>
      </w:r>
      <w:r w:rsidR="00836F67">
        <w:t xml:space="preserve"> temperatury:</w:t>
      </w:r>
    </w:p>
    <w:p w:rsidR="008A5BDE" w:rsidRDefault="00836F67" w:rsidP="008C26DA">
      <w:pPr>
        <w:rPr>
          <w:b/>
        </w:rPr>
      </w:pPr>
      <w:r>
        <w:rPr>
          <w:noProof/>
          <w:lang w:val="en-US"/>
        </w:rPr>
        <w:drawing>
          <wp:inline distT="0" distB="0" distL="0" distR="0" wp14:anchorId="034AEEA6" wp14:editId="6CB20283">
            <wp:extent cx="2777706" cy="1388855"/>
            <wp:effectExtent l="0" t="0" r="381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256" cy="1392630"/>
                    </a:xfrm>
                    <a:prstGeom prst="rect">
                      <a:avLst/>
                    </a:prstGeom>
                  </pic:spPr>
                </pic:pic>
              </a:graphicData>
            </a:graphic>
          </wp:inline>
        </w:drawing>
      </w:r>
      <w:r w:rsidR="008C26DA">
        <w:rPr>
          <w:b/>
          <w:noProof/>
          <w:lang w:val="en-US"/>
        </w:rPr>
        <w:drawing>
          <wp:inline distT="0" distB="0" distL="0" distR="0" wp14:anchorId="0A60DA84" wp14:editId="40ABC123">
            <wp:extent cx="2415396" cy="1202563"/>
            <wp:effectExtent l="0" t="0" r="444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5569" cy="1207628"/>
                    </a:xfrm>
                    <a:prstGeom prst="rect">
                      <a:avLst/>
                    </a:prstGeom>
                  </pic:spPr>
                </pic:pic>
              </a:graphicData>
            </a:graphic>
          </wp:inline>
        </w:drawing>
      </w:r>
    </w:p>
    <w:p w:rsidR="00F87C41" w:rsidRDefault="00F87C41" w:rsidP="00286DE5">
      <w:pPr>
        <w:rPr>
          <w:b/>
        </w:rPr>
      </w:pPr>
    </w:p>
    <w:p w:rsidR="00244A0B" w:rsidRDefault="002C637B" w:rsidP="00CE3689">
      <w:pPr>
        <w:pStyle w:val="Nagwek1"/>
      </w:pPr>
      <w:bookmarkStart w:id="4" w:name="_Toc392684111"/>
      <w:r>
        <w:t>Brzęczyk</w:t>
      </w:r>
      <w:r w:rsidR="00244A0B">
        <w:t xml:space="preserve"> oraz sygnalizacja świetlna</w:t>
      </w:r>
      <w:bookmarkEnd w:id="4"/>
    </w:p>
    <w:p w:rsidR="00244A0B" w:rsidRDefault="00244A0B" w:rsidP="00286DE5">
      <w:r>
        <w:t>Na płytce umieszczono piezoelektryczny brzęczyk oraz złącze do podłączenia dodatkowej diody LED sygnalizującej działanie układu. Sygnalizowane są akcje takie jak: podłączenie urządzenia do komputera i nawiązanie komunikacji, zakończenie ruchu silnika, błędna komenda.</w:t>
      </w:r>
      <w:r w:rsidR="00E27388">
        <w:t xml:space="preserve"> W celu obniżenia głośności brzęczyka zamiast zworki R2 </w:t>
      </w:r>
      <w:r w:rsidR="00F87C41">
        <w:t xml:space="preserve">(obok </w:t>
      </w:r>
      <w:r w:rsidR="002C637B">
        <w:t>brzęczyka</w:t>
      </w:r>
      <w:r w:rsidR="00F87C41">
        <w:t xml:space="preserve">) </w:t>
      </w:r>
      <w:r w:rsidR="00E27388">
        <w:t>można zastosować rezystor o wartości 30-200Ω.</w:t>
      </w:r>
      <w:r w:rsidR="00FD1DE5">
        <w:t xml:space="preserve"> Brzęczyk można wyłączyć odpowiednim ustawieniem w sterowniku ASCOM.</w:t>
      </w:r>
    </w:p>
    <w:p w:rsidR="00FB6AB0" w:rsidRDefault="00FB6AB0" w:rsidP="00286DE5">
      <w:pPr>
        <w:rPr>
          <w:b/>
        </w:rPr>
      </w:pPr>
    </w:p>
    <w:p w:rsidR="00244A0B" w:rsidRDefault="00244A0B" w:rsidP="00CE3689">
      <w:pPr>
        <w:pStyle w:val="Nagwek1"/>
      </w:pPr>
      <w:bookmarkStart w:id="5" w:name="_Toc392684112"/>
      <w:r>
        <w:lastRenderedPageBreak/>
        <w:t>Sterowanie ręczne</w:t>
      </w:r>
      <w:bookmarkEnd w:id="5"/>
    </w:p>
    <w:p w:rsidR="00D1742D" w:rsidRDefault="00244A0B" w:rsidP="00D1742D">
      <w:r>
        <w:t xml:space="preserve">Urządzenie umożliwia podpięcie dwóch przycisków do sterowania ręcznego. Naciśnięcie przycisku powoduje uruchomienie silnika krokowego z minimalną szybkością która rośnie aż do osiągnięcia maksymalnej zadanej w konfiguracji wartości (w ciągu około 2 sekund). Po zwolnieniu przycisku silnik zatrzymuje się. Krótkie naciśnięcia przycisku umożliwiają sterowanie z dokładnością do pojedynczych kroków. Przyciski można podpiąć do gniazda </w:t>
      </w:r>
      <w:proofErr w:type="spellStart"/>
      <w:r>
        <w:t>jack</w:t>
      </w:r>
      <w:proofErr w:type="spellEnd"/>
      <w:r>
        <w:t xml:space="preserve"> 3.5mm na dole płytki (przyciski zewnętrzne) oraz do złącza</w:t>
      </w:r>
      <w:r w:rsidR="00CD2760">
        <w:t xml:space="preserve"> CONTROL</w:t>
      </w:r>
      <w:r>
        <w:t xml:space="preserve"> na płytce położonego obok tego gniazda (np. dla umieszczenia przycisków wewnątrz obudowy). Można używać obu złączy jednocześnie – przyciski będą pracowały niezależnie. Bieżące położenie </w:t>
      </w:r>
      <w:proofErr w:type="spellStart"/>
      <w:r>
        <w:t>focusera</w:t>
      </w:r>
      <w:proofErr w:type="spellEnd"/>
      <w:r>
        <w:t xml:space="preserve"> jest aktualizowane </w:t>
      </w:r>
      <w:r w:rsidR="00AA40D9">
        <w:t xml:space="preserve">w urządzeniu </w:t>
      </w:r>
      <w:r>
        <w:t>i wyświetlane w aplikacji sterującej (o ile jest podłączona). Po osiągnięciu pozycji 0 albo maksymalnej zadanej w konfiguracji sterownika ASCOM silnik zatrzymuje się.</w:t>
      </w:r>
      <w:r w:rsidR="00D1742D">
        <w:br/>
        <w:t>Schemat podłączenia przycisków sterowania ręcznego:</w:t>
      </w:r>
    </w:p>
    <w:p w:rsidR="00D1742D" w:rsidRDefault="00D1742D" w:rsidP="00D1742D">
      <w:pPr>
        <w:jc w:val="center"/>
      </w:pPr>
      <w:r>
        <w:rPr>
          <w:noProof/>
          <w:lang w:val="en-US"/>
        </w:rPr>
        <w:drawing>
          <wp:inline distT="0" distB="0" distL="0" distR="0" wp14:anchorId="47086258" wp14:editId="27B197E5">
            <wp:extent cx="2867025" cy="143351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330" cy="1433665"/>
                    </a:xfrm>
                    <a:prstGeom prst="rect">
                      <a:avLst/>
                    </a:prstGeom>
                  </pic:spPr>
                </pic:pic>
              </a:graphicData>
            </a:graphic>
          </wp:inline>
        </w:drawing>
      </w:r>
    </w:p>
    <w:p w:rsidR="00512419" w:rsidRDefault="00512419" w:rsidP="00512419">
      <w:pPr>
        <w:pStyle w:val="Nagwek1"/>
      </w:pPr>
      <w:bookmarkStart w:id="6" w:name="_Toc392684113"/>
      <w:r>
        <w:t>Podłączenie wyświetlacza LCD</w:t>
      </w:r>
      <w:bookmarkEnd w:id="6"/>
    </w:p>
    <w:p w:rsidR="00512419" w:rsidRDefault="00512419" w:rsidP="00512419">
      <w:r>
        <w:t>Do urządzenia można podpiąć typowy wyświetlacz alfanumeryczny LCD 2x16 znaków sterowany przez magistralę I</w:t>
      </w:r>
      <w:r>
        <w:rPr>
          <w:vertAlign w:val="superscript"/>
        </w:rPr>
        <w:t>2</w:t>
      </w:r>
      <w:r>
        <w:t>C. Niektóre dostępne wyświetlacze są sterowane bezpośrednio przez tą magistralę, jednak do praktycznie każdego można dokupić niedrogi konwerter I</w:t>
      </w:r>
      <w:r>
        <w:rPr>
          <w:vertAlign w:val="superscript"/>
        </w:rPr>
        <w:t>2</w:t>
      </w:r>
      <w:r>
        <w:t xml:space="preserve">C -&gt; LCD. Do </w:t>
      </w:r>
      <w:proofErr w:type="spellStart"/>
      <w:r>
        <w:t>astrozastosowań</w:t>
      </w:r>
      <w:proofErr w:type="spellEnd"/>
      <w:r>
        <w:t xml:space="preserve"> polecałbym wyświetlacze z czerwonym podświetleniem zwykłe lub negatywowe, ewentualnie czerwone wyświetlacze OLED. Warto zakupić wyświetlacz z rozszerzonym zakresem pracy do -20⁰C. </w:t>
      </w:r>
      <w:r w:rsidR="00F17C7A">
        <w:t>Na zdjęciu poniżej pokazano konwerter I</w:t>
      </w:r>
      <w:r w:rsidR="00F17C7A">
        <w:rPr>
          <w:vertAlign w:val="superscript"/>
        </w:rPr>
        <w:t>2</w:t>
      </w:r>
      <w:r w:rsidR="00F17C7A">
        <w:t>C zamontowany do wyświetlacza LCD:</w:t>
      </w:r>
    </w:p>
    <w:p w:rsidR="00F17C7A" w:rsidRDefault="00F17C7A" w:rsidP="00F17C7A">
      <w:pPr>
        <w:jc w:val="center"/>
      </w:pPr>
      <w:r>
        <w:rPr>
          <w:noProof/>
          <w:lang w:val="en-US"/>
        </w:rPr>
        <w:drawing>
          <wp:inline distT="0" distB="0" distL="0" distR="0">
            <wp:extent cx="4273796" cy="105242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New3-8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8761" cy="1051182"/>
                    </a:xfrm>
                    <a:prstGeom prst="rect">
                      <a:avLst/>
                    </a:prstGeom>
                  </pic:spPr>
                </pic:pic>
              </a:graphicData>
            </a:graphic>
          </wp:inline>
        </w:drawing>
      </w:r>
    </w:p>
    <w:p w:rsidR="00F17C7A" w:rsidRPr="00F17C7A" w:rsidRDefault="00F17C7A" w:rsidP="00F17C7A">
      <w:r>
        <w:t xml:space="preserve">Pin GND podłączamy do piny GND złącza EXT </w:t>
      </w:r>
      <w:proofErr w:type="spellStart"/>
      <w:r>
        <w:t>focusera</w:t>
      </w:r>
      <w:proofErr w:type="spellEnd"/>
      <w:r>
        <w:t>. VCC podłączamy do +5V, SDA podłączamy do D3 a SCL do piny D5 złącza EXT.  Widocznym na zdjęciu potencjometrem możemy ustawić kontrast wyświetlacza, natomiast aby obniżyć jasność podświetlenia w miejsce zworki po lewej stronie konwertera należy wlutować dodatkowy rezystor o wartości kilkunastu – kilkudziesięciu omów. Wyświetlane na LCD informacje można konfigurować z poziomu ustawień sterownika ASCOM.</w:t>
      </w:r>
    </w:p>
    <w:p w:rsidR="002A4BFF" w:rsidRDefault="002A4BFF" w:rsidP="00CE3689">
      <w:pPr>
        <w:pStyle w:val="Nagwek1"/>
      </w:pPr>
      <w:bookmarkStart w:id="7" w:name="_Toc392684114"/>
      <w:r>
        <w:lastRenderedPageBreak/>
        <w:t>Silnik krokowy</w:t>
      </w:r>
      <w:bookmarkEnd w:id="7"/>
    </w:p>
    <w:p w:rsidR="002A4BFF" w:rsidRDefault="00A4625F" w:rsidP="00286DE5">
      <w:r>
        <w:t>Do podłączenia silnika zamontowane zostało gniazdo RJ45 z ośmioma stykami. Każde dwa sąsiadujące styki są połączone ze sobą tworząc cztery niezależne linie sterujące silnikiem bipolarnym. W urządzeniu m</w:t>
      </w:r>
      <w:r w:rsidR="002A4BFF">
        <w:t xml:space="preserve">oże zostać użyty dowolny silnik krokowy bipolarny z czterema wyprowadzeniami. Silnik będzie zasilany napięciem podanym do zasilania urządzenia pomniejszonym o około 2V (taki jest spadek napięcia na układzie sterownika silnika L298). Jest możliwość użycia silnika na niższe napięcie, ale wymaga to zamontowania do płytki dodatkowego regulatora napięcia w miejscu zworki </w:t>
      </w:r>
      <w:r w:rsidR="00F87C41">
        <w:t>obok złącza EXT</w:t>
      </w:r>
      <w:r w:rsidR="002A4BFF">
        <w:t xml:space="preserve">. Zasilając np. urządzenie napięciem 12V i podłączając silnik na napięcie 7V </w:t>
      </w:r>
      <w:r w:rsidR="00F87C41">
        <w:t>można</w:t>
      </w:r>
      <w:r w:rsidR="002A4BFF">
        <w:t xml:space="preserve"> zastosować regulator 7808 o napięciu wyjściowym 8V, które po spadku o 2V da nam 6V na silniku.  Regulator należy wyposażyć w odpowiedni radiator w zależności od prądu pobieranego przez silnik. Zasilanie silnika niższym napięciem spowoduje pewien spadek momentu obrotowego oraz maksymalnej prędkości obrotowej, ale przy różnicy 20-30% nie będzie to znaczny spadek.</w:t>
      </w:r>
      <w:r w:rsidR="002A4BFF">
        <w:br/>
        <w:t xml:space="preserve">Układ bez modyfikacji umożliwia sterowanie silników z maksymalnym prądem 1A. Po wymianie bezpiecznika polimerowego (obok gniazda zasilania) na większy i dołożeniu niewielkiego radiatora na układ L298 można sterować silnikami z prądem do 2A. Większe obciążenie może spowodować nadmierne nagrzewanie się ścieżek na płytce i doprowadzić do jej uszkodzenia. Oczywiście zastosowany zasilacz musi </w:t>
      </w:r>
      <w:r w:rsidR="00E46AC1">
        <w:t>zapewnić odpowiedni prąd</w:t>
      </w:r>
      <w:r w:rsidR="002A4BFF">
        <w:t>.</w:t>
      </w:r>
      <w:r w:rsidR="00F87C41">
        <w:t xml:space="preserve"> Zasilając układ napięciem 12V bez regulatora można stosować silniki np. </w:t>
      </w:r>
      <w:r w:rsidR="00F87C41" w:rsidRPr="00F87C41">
        <w:t>42BYGH118-01B</w:t>
      </w:r>
      <w:r w:rsidR="00F87C41">
        <w:t xml:space="preserve">, </w:t>
      </w:r>
      <w:r w:rsidR="00F87C41" w:rsidRPr="00F87C41">
        <w:t>39BYGH402B</w:t>
      </w:r>
      <w:r w:rsidR="00F87C41">
        <w:t xml:space="preserve"> albo dowolny podobny bipolarny na napięcie 9-15V i prąd do 1A.</w:t>
      </w:r>
      <w:r w:rsidR="00B36E0D">
        <w:br/>
      </w:r>
      <w:r w:rsidR="00B36E0D">
        <w:br/>
      </w:r>
      <w:r w:rsidR="0050075C">
        <w:t>Schemat podłączenia silnika bipolarnego do urządzenia:</w:t>
      </w:r>
    </w:p>
    <w:p w:rsidR="0050075C" w:rsidRDefault="0050075C" w:rsidP="0050075C">
      <w:pPr>
        <w:jc w:val="center"/>
      </w:pPr>
      <w:r>
        <w:rPr>
          <w:noProof/>
          <w:lang w:val="en-US"/>
        </w:rPr>
        <w:drawing>
          <wp:inline distT="0" distB="0" distL="0" distR="0">
            <wp:extent cx="3158836" cy="2322022"/>
            <wp:effectExtent l="0" t="0" r="381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17">
                      <a:extLst>
                        <a:ext uri="{28A0092B-C50C-407E-A947-70E740481C1C}">
                          <a14:useLocalDpi xmlns:a14="http://schemas.microsoft.com/office/drawing/2010/main" val="0"/>
                        </a:ext>
                      </a:extLst>
                    </a:blip>
                    <a:stretch>
                      <a:fillRect/>
                    </a:stretch>
                  </pic:blipFill>
                  <pic:spPr>
                    <a:xfrm>
                      <a:off x="0" y="0"/>
                      <a:ext cx="3160132" cy="2322975"/>
                    </a:xfrm>
                    <a:prstGeom prst="rect">
                      <a:avLst/>
                    </a:prstGeom>
                  </pic:spPr>
                </pic:pic>
              </a:graphicData>
            </a:graphic>
          </wp:inline>
        </w:drawing>
      </w:r>
    </w:p>
    <w:p w:rsidR="0050075C" w:rsidRPr="0050075C" w:rsidRDefault="0050075C" w:rsidP="0050075C">
      <w:pPr>
        <w:rPr>
          <w:rFonts w:ascii="Courier New" w:hAnsi="Courier New" w:cs="Courier New"/>
          <w:sz w:val="20"/>
          <w:szCs w:val="20"/>
        </w:rPr>
      </w:pPr>
      <w:r>
        <w:t xml:space="preserve">Jeśli po zmontowaniu układu wyciąg porusza się w odwrotnym kierunku (a więc przy sterowaniu w kierunku </w:t>
      </w:r>
      <w:r>
        <w:rPr>
          <w:i/>
        </w:rPr>
        <w:t>In</w:t>
      </w:r>
      <w:r>
        <w:t xml:space="preserve"> albo przyciskiem ‘-‘ porusza się na zewnątrz) należy zamienić końcówkami jedną z par połączeń silnika (np. </w:t>
      </w:r>
      <w:r>
        <w:rPr>
          <w:i/>
        </w:rPr>
        <w:t xml:space="preserve">Phi1 </w:t>
      </w:r>
      <w:r>
        <w:t>i</w:t>
      </w:r>
      <w:r>
        <w:rPr>
          <w:i/>
        </w:rPr>
        <w:t xml:space="preserve"> Phi1’</w:t>
      </w:r>
      <w:r>
        <w:t xml:space="preserve">) albo w kodzie </w:t>
      </w:r>
      <w:proofErr w:type="spellStart"/>
      <w:r>
        <w:t>Arduino</w:t>
      </w:r>
      <w:proofErr w:type="spellEnd"/>
      <w:r>
        <w:t xml:space="preserve"> (plik </w:t>
      </w:r>
      <w:proofErr w:type="spellStart"/>
      <w:r>
        <w:rPr>
          <w:i/>
        </w:rPr>
        <w:t>focuser.ino</w:t>
      </w:r>
      <w:proofErr w:type="spellEnd"/>
      <w:r>
        <w:t xml:space="preserve">) zmienić kolejność w deklaracji silnika z </w:t>
      </w:r>
      <w:r>
        <w:br/>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 </w:t>
      </w:r>
      <w:proofErr w:type="spellStart"/>
      <w:r w:rsidRPr="0050075C">
        <w:rPr>
          <w:rFonts w:ascii="Courier New" w:hAnsi="Courier New" w:cs="Courier New"/>
          <w:sz w:val="20"/>
          <w:szCs w:val="20"/>
        </w:rPr>
        <w:t>stepper</w:t>
      </w:r>
      <w:proofErr w:type="spellEnd"/>
      <w:r w:rsidRPr="0050075C">
        <w:rPr>
          <w:rFonts w:ascii="Courier New" w:hAnsi="Courier New" w:cs="Courier New"/>
          <w:sz w:val="20"/>
          <w:szCs w:val="20"/>
        </w:rPr>
        <w:t xml:space="preserve"> = </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::HALF4WIRE, </w:t>
      </w:r>
      <w:r w:rsidR="00650C24" w:rsidRPr="00650C24">
        <w:rPr>
          <w:rFonts w:ascii="Courier New" w:hAnsi="Courier New" w:cs="Courier New"/>
          <w:sz w:val="20"/>
          <w:szCs w:val="20"/>
        </w:rPr>
        <w:t>A</w:t>
      </w:r>
      <w:r w:rsidR="00077228">
        <w:rPr>
          <w:rFonts w:ascii="Courier New" w:hAnsi="Courier New" w:cs="Courier New"/>
          <w:sz w:val="20"/>
          <w:szCs w:val="20"/>
        </w:rPr>
        <w:t>5</w:t>
      </w:r>
      <w:r w:rsidR="00650C24" w:rsidRPr="00650C24">
        <w:rPr>
          <w:rFonts w:ascii="Courier New" w:hAnsi="Courier New" w:cs="Courier New"/>
          <w:sz w:val="20"/>
          <w:szCs w:val="20"/>
        </w:rPr>
        <w:t>, A4,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r>
        <w:rPr>
          <w:rFonts w:ascii="Courier New" w:hAnsi="Courier New" w:cs="Courier New"/>
          <w:sz w:val="20"/>
          <w:szCs w:val="20"/>
        </w:rPr>
        <w:br/>
      </w:r>
      <w:r w:rsidRPr="0050075C">
        <w:rPr>
          <w:rFonts w:cs="Courier New"/>
        </w:rPr>
        <w:t>np. na:</w:t>
      </w:r>
      <w:r>
        <w:rPr>
          <w:rFonts w:ascii="Courier New" w:hAnsi="Courier New" w:cs="Courier New"/>
          <w:sz w:val="20"/>
          <w:szCs w:val="20"/>
        </w:rPr>
        <w:br/>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 </w:t>
      </w:r>
      <w:proofErr w:type="spellStart"/>
      <w:r w:rsidRPr="0050075C">
        <w:rPr>
          <w:rFonts w:ascii="Courier New" w:hAnsi="Courier New" w:cs="Courier New"/>
          <w:sz w:val="20"/>
          <w:szCs w:val="20"/>
        </w:rPr>
        <w:t>stepper</w:t>
      </w:r>
      <w:proofErr w:type="spellEnd"/>
      <w:r w:rsidRPr="0050075C">
        <w:rPr>
          <w:rFonts w:ascii="Courier New" w:hAnsi="Courier New" w:cs="Courier New"/>
          <w:sz w:val="20"/>
          <w:szCs w:val="20"/>
        </w:rPr>
        <w:t xml:space="preserve"> = </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::HALF4WIRE, </w:t>
      </w:r>
      <w:r w:rsidR="00650C24" w:rsidRPr="00650C24">
        <w:rPr>
          <w:rFonts w:ascii="Courier New" w:hAnsi="Courier New" w:cs="Courier New"/>
          <w:sz w:val="20"/>
          <w:szCs w:val="20"/>
        </w:rPr>
        <w:t>A</w:t>
      </w:r>
      <w:r w:rsidR="00077228">
        <w:rPr>
          <w:rFonts w:ascii="Courier New" w:hAnsi="Courier New" w:cs="Courier New"/>
          <w:sz w:val="20"/>
          <w:szCs w:val="20"/>
        </w:rPr>
        <w:t>4</w:t>
      </w:r>
      <w:r w:rsidR="00650C24" w:rsidRPr="00650C24">
        <w:rPr>
          <w:rFonts w:ascii="Courier New" w:hAnsi="Courier New" w:cs="Courier New"/>
          <w:sz w:val="20"/>
          <w:szCs w:val="20"/>
        </w:rPr>
        <w:t>, A</w:t>
      </w:r>
      <w:r w:rsidR="00077228">
        <w:rPr>
          <w:rFonts w:ascii="Courier New" w:hAnsi="Courier New" w:cs="Courier New"/>
          <w:sz w:val="20"/>
          <w:szCs w:val="20"/>
        </w:rPr>
        <w:t>5</w:t>
      </w:r>
      <w:r w:rsidR="00650C24" w:rsidRPr="00650C24">
        <w:rPr>
          <w:rFonts w:ascii="Courier New" w:hAnsi="Courier New" w:cs="Courier New"/>
          <w:sz w:val="20"/>
          <w:szCs w:val="20"/>
        </w:rPr>
        <w:t>,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p>
    <w:p w:rsidR="00E46AC1" w:rsidRDefault="00E46AC1" w:rsidP="00CE3689">
      <w:pPr>
        <w:pStyle w:val="Nagwek1"/>
      </w:pPr>
      <w:bookmarkStart w:id="8" w:name="_Toc392684115"/>
      <w:r>
        <w:lastRenderedPageBreak/>
        <w:t xml:space="preserve">Przełożenie silnika i krok </w:t>
      </w:r>
      <w:proofErr w:type="spellStart"/>
      <w:r>
        <w:t>focusera</w:t>
      </w:r>
      <w:bookmarkEnd w:id="8"/>
      <w:proofErr w:type="spellEnd"/>
    </w:p>
    <w:p w:rsidR="00FE7712" w:rsidRDefault="00E46AC1" w:rsidP="00286DE5">
      <w:pPr>
        <w:rPr>
          <w:b/>
        </w:rPr>
      </w:pPr>
      <w:r>
        <w:t xml:space="preserve">Urządzenie steruje silnikiem w tzw. trybie </w:t>
      </w:r>
      <w:proofErr w:type="spellStart"/>
      <w:r>
        <w:t>półkrokowym</w:t>
      </w:r>
      <w:proofErr w:type="spellEnd"/>
      <w:r>
        <w:t xml:space="preserve">. Czyli podłączając silnik o kroku równym 1.8 stopnia (200 kroków na obrót) jeden krok </w:t>
      </w:r>
      <w:r w:rsidR="00FD65E5">
        <w:t>zostanie podzielony na dwa dodatkowe półkroki i wynikowo nasz silnik będzie wymagał 400 impulsów na pełen obrót. Dość istotnym parametrem dla automatyzacji ustawiania ostrości jest przełożenie kroku silnika na dystans pokonywany przez wyciąg. Jeśli mamy zmontowane urządzenie możemy go prosto zmierzyć suwmiarką w jednej pozycji, następnie wykonać przesunięcie na przykład</w:t>
      </w:r>
      <w:r w:rsidR="00A4625F">
        <w:t xml:space="preserve"> o 1000 kroków i dokonać</w:t>
      </w:r>
      <w:r w:rsidR="00FD65E5">
        <w:t xml:space="preserve"> </w:t>
      </w:r>
      <w:r w:rsidR="00A4625F">
        <w:t>drugiego</w:t>
      </w:r>
      <w:r w:rsidR="00FD65E5">
        <w:t xml:space="preserve"> pomiaru</w:t>
      </w:r>
      <w:r w:rsidR="00A4625F">
        <w:t xml:space="preserve"> a następnie podzielić otrzymane przesunięcie przez liczbę kroków</w:t>
      </w:r>
      <w:r w:rsidR="00FD65E5">
        <w:t xml:space="preserve">. Możemy go również obliczyć znając całkowite przełożenie zastosowanej przekładni oraz średnicę osi przesuwającej tubus wyciągu. Zalecane jest aby rozmiar kroku był przynajmniej 3-4 razy mniejszy niż tak zwany CFZ (ang. </w:t>
      </w:r>
      <w:r w:rsidR="00FD65E5" w:rsidRPr="00752E19">
        <w:rPr>
          <w:i/>
        </w:rPr>
        <w:t xml:space="preserve">Critical </w:t>
      </w:r>
      <w:proofErr w:type="spellStart"/>
      <w:r w:rsidR="00FD65E5" w:rsidRPr="00752E19">
        <w:rPr>
          <w:i/>
        </w:rPr>
        <w:t>Focus</w:t>
      </w:r>
      <w:proofErr w:type="spellEnd"/>
      <w:r w:rsidR="00FD65E5" w:rsidRPr="00752E19">
        <w:rPr>
          <w:i/>
        </w:rPr>
        <w:t xml:space="preserve"> Zone</w:t>
      </w:r>
      <w:r w:rsidR="00FD65E5">
        <w:t xml:space="preserve">). CFZ możemy obliczyć przy użyciu </w:t>
      </w:r>
      <w:r w:rsidR="007F45A7">
        <w:t xml:space="preserve">prostego kalkulatora dostępnego w ustawieniach sterownika ASCOM </w:t>
      </w:r>
      <w:proofErr w:type="spellStart"/>
      <w:r w:rsidR="007F45A7">
        <w:t>focusera</w:t>
      </w:r>
      <w:proofErr w:type="spellEnd"/>
      <w:r w:rsidR="00FD65E5">
        <w:t xml:space="preserve"> . Jeśli w naszym zestawie przykładowe CFZ wynosi 80µm to pojedynczy krok silnika nie powinien przesuwać wyciągu o więcej niż 25-30µm. </w:t>
      </w:r>
    </w:p>
    <w:p w:rsidR="00431D29" w:rsidRDefault="00431D29" w:rsidP="00CE3689">
      <w:pPr>
        <w:pStyle w:val="Nagwek1"/>
      </w:pPr>
      <w:bookmarkStart w:id="9" w:name="_Toc392684116"/>
      <w:r>
        <w:t xml:space="preserve">Schemat ideowy </w:t>
      </w:r>
      <w:proofErr w:type="spellStart"/>
      <w:r>
        <w:t>focusera</w:t>
      </w:r>
      <w:bookmarkEnd w:id="9"/>
      <w:proofErr w:type="spellEnd"/>
    </w:p>
    <w:p w:rsidR="004D2E5E" w:rsidRPr="00431D29" w:rsidRDefault="004D2E5E" w:rsidP="00286DE5">
      <w:pPr>
        <w:rPr>
          <w:b/>
        </w:rPr>
      </w:pPr>
      <w:r>
        <w:rPr>
          <w:b/>
          <w:noProof/>
          <w:lang w:val="en-US"/>
        </w:rPr>
        <w:drawing>
          <wp:inline distT="0" distB="0" distL="0" distR="0">
            <wp:extent cx="5972810" cy="3467735"/>
            <wp:effectExtent l="0" t="0" r="889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3467735"/>
                    </a:xfrm>
                    <a:prstGeom prst="rect">
                      <a:avLst/>
                    </a:prstGeom>
                  </pic:spPr>
                </pic:pic>
              </a:graphicData>
            </a:graphic>
          </wp:inline>
        </w:drawing>
      </w:r>
    </w:p>
    <w:p w:rsidR="00431D29" w:rsidRPr="00E31293" w:rsidRDefault="00431D29" w:rsidP="00286DE5"/>
    <w:p w:rsidR="00FB6AB0" w:rsidRDefault="00FB6AB0" w:rsidP="00286DE5">
      <w:pPr>
        <w:rPr>
          <w:b/>
        </w:rPr>
      </w:pPr>
    </w:p>
    <w:p w:rsidR="00752E19" w:rsidRDefault="00752E19" w:rsidP="00CE3689">
      <w:pPr>
        <w:pStyle w:val="Nagwek1"/>
      </w:pPr>
      <w:bookmarkStart w:id="10" w:name="_Toc392684117"/>
      <w:r>
        <w:t>Złącze dodatkowe EXT oraz OPTO</w:t>
      </w:r>
      <w:bookmarkEnd w:id="10"/>
    </w:p>
    <w:p w:rsidR="00F87C41" w:rsidRDefault="00F87C41" w:rsidP="00286DE5">
      <w:r>
        <w:t xml:space="preserve">Złącze EXT umieszczone jest obok płytki </w:t>
      </w:r>
      <w:proofErr w:type="spellStart"/>
      <w:r>
        <w:t>Arduino</w:t>
      </w:r>
      <w:proofErr w:type="spellEnd"/>
      <w:r>
        <w:t xml:space="preserve"> i zawiera 9 </w:t>
      </w:r>
      <w:proofErr w:type="spellStart"/>
      <w:r>
        <w:t>pinów</w:t>
      </w:r>
      <w:proofErr w:type="spellEnd"/>
      <w:r w:rsidR="00752E19" w:rsidRPr="00F87C41">
        <w:t xml:space="preserve">. Umożliwiają one podpięcie do urządzenia dodatkowych urządzeń peryferyjnych takich jak np. przekaźniki włączające określone </w:t>
      </w:r>
      <w:r w:rsidR="00752E19" w:rsidRPr="00F87C41">
        <w:lastRenderedPageBreak/>
        <w:t xml:space="preserve">urządzenia, dodatkowe czujniki temperatury albo wilgotności, sterowanie opaskami grzewczymi na zestawie, oraz wiele innych. </w:t>
      </w:r>
      <w:r w:rsidR="00DA07A6" w:rsidRPr="00F87C41">
        <w:t xml:space="preserve"> </w:t>
      </w:r>
    </w:p>
    <w:p w:rsidR="001F17AF" w:rsidRPr="001F17AF" w:rsidRDefault="001F17AF" w:rsidP="00286DE5">
      <w:pPr>
        <w:rPr>
          <w:b/>
          <w:color w:val="FF0000"/>
        </w:rPr>
      </w:pPr>
      <w:r>
        <w:rPr>
          <w:b/>
          <w:color w:val="FF0000"/>
        </w:rPr>
        <w:t xml:space="preserve">W opisie złącza EXT na płytce wkradły się dwie pomyłki – zamiast </w:t>
      </w:r>
      <w:proofErr w:type="spellStart"/>
      <w:r>
        <w:rPr>
          <w:b/>
          <w:color w:val="FF0000"/>
        </w:rPr>
        <w:t>pinu</w:t>
      </w:r>
      <w:proofErr w:type="spellEnd"/>
      <w:r>
        <w:rPr>
          <w:b/>
          <w:color w:val="FF0000"/>
        </w:rPr>
        <w:t xml:space="preserve"> </w:t>
      </w:r>
      <w:r w:rsidRPr="001F17AF">
        <w:rPr>
          <w:b/>
          <w:strike/>
          <w:color w:val="FF0000"/>
        </w:rPr>
        <w:t>D13</w:t>
      </w:r>
      <w:r>
        <w:rPr>
          <w:b/>
          <w:color w:val="FF0000"/>
        </w:rPr>
        <w:t xml:space="preserve"> wyprowadzony jest pin D12, a zamiast </w:t>
      </w:r>
      <w:r w:rsidRPr="001F17AF">
        <w:rPr>
          <w:b/>
          <w:strike/>
          <w:color w:val="FF0000"/>
        </w:rPr>
        <w:t>A2</w:t>
      </w:r>
      <w:r>
        <w:rPr>
          <w:b/>
          <w:color w:val="FF0000"/>
        </w:rPr>
        <w:t xml:space="preserve"> wyprowadzony jest A1.</w:t>
      </w:r>
    </w:p>
    <w:p w:rsidR="00752E19" w:rsidRPr="003C6E7F" w:rsidRDefault="00DA07A6" w:rsidP="00286DE5">
      <w:pPr>
        <w:rPr>
          <w:rStyle w:val="Hipercze"/>
          <w:color w:val="auto"/>
          <w:u w:val="none"/>
        </w:rPr>
      </w:pPr>
      <w:r>
        <w:t>Napięcie +5V oraz piny złącza EXT</w:t>
      </w:r>
      <w:r w:rsidR="000E2EDF">
        <w:t xml:space="preserve"> zasilane są bezpośrednio ze stabilizatora w module </w:t>
      </w:r>
      <w:proofErr w:type="spellStart"/>
      <w:r w:rsidR="000E2EDF">
        <w:t>Arduino</w:t>
      </w:r>
      <w:proofErr w:type="spellEnd"/>
      <w:r w:rsidR="000E2EDF">
        <w:t xml:space="preserve">. Z tego powodu nie powinno się ich obciążać sumarycznie większym prądem niż 60mA, a pojedynczego </w:t>
      </w:r>
      <w:proofErr w:type="spellStart"/>
      <w:r w:rsidR="000E2EDF">
        <w:t>pina</w:t>
      </w:r>
      <w:proofErr w:type="spellEnd"/>
      <w:r w:rsidR="000E2EDF">
        <w:t xml:space="preserve"> większym prądem niż 30mA. Dlatego sterowanie przekaźnikami czy opaskami grzewczymi musi być zrealizowane za pomocą dodatkowego klucza na tranzystorze albo na przykład układzie ULN2003 (który zawiera 7 takich kluczy).</w:t>
      </w:r>
      <w:r w:rsidR="003C6E7F">
        <w:t xml:space="preserve"> Domyślnie piny złącza EXT są skonfigurowane jak poniżej:</w:t>
      </w:r>
      <w:r w:rsidR="003C6E7F">
        <w:br/>
        <w:t xml:space="preserve"> - D3 jako SCL magistrali I</w:t>
      </w:r>
      <w:r w:rsidR="003C6E7F">
        <w:rPr>
          <w:vertAlign w:val="superscript"/>
        </w:rPr>
        <w:t>2</w:t>
      </w:r>
      <w:r w:rsidR="003C6E7F">
        <w:t>C</w:t>
      </w:r>
      <w:r w:rsidR="003C6E7F">
        <w:br/>
        <w:t xml:space="preserve"> - D5 jako SDA magistrali I</w:t>
      </w:r>
      <w:r w:rsidR="003C6E7F">
        <w:rPr>
          <w:vertAlign w:val="superscript"/>
        </w:rPr>
        <w:t>2</w:t>
      </w:r>
      <w:r w:rsidR="003C6E7F">
        <w:t>C</w:t>
      </w:r>
      <w:r w:rsidR="003C6E7F">
        <w:br/>
        <w:t xml:space="preserve"> - D6, D9, D10 jako sterowane z komputera wyjścia PWM (możliwość przełączenia w tryb automatyczny sterowany pomiarem wilgotności z czujnika DHT22)</w:t>
      </w:r>
      <w:r w:rsidR="003C6E7F">
        <w:br/>
        <w:t xml:space="preserve"> - A1 jako wejście analogowe</w:t>
      </w:r>
      <w:r w:rsidR="00CB124C">
        <w:br/>
        <w:t xml:space="preserve">Wyjściami PWM możemy sterować z komputera, a wartość napięcia na wejściu A1 możemy odczytywać na komputerze. Stan wszystkich tych </w:t>
      </w:r>
      <w:proofErr w:type="spellStart"/>
      <w:r w:rsidR="00CB124C">
        <w:t>pinów</w:t>
      </w:r>
      <w:proofErr w:type="spellEnd"/>
      <w:r w:rsidR="00CB124C">
        <w:t xml:space="preserve"> może być również pokazywany na wyświetlaczu LCD.</w:t>
      </w:r>
      <w:r w:rsidR="0039328F">
        <w:br/>
        <w:t xml:space="preserve">Wejście A1 możemy np. użyć do pomiaru napięcia zasilającego nasz zestaw lub pobieranego przez zestaw prądu. W pierwszym przypadku musimy zastosować dzielnik napięcia tak, żeby napięcie na pinie A1 nie przekroczyło 5V. Do pomiaru prądu najwygodniej zastosować czujnik oparty np. na układzie ACS712. </w:t>
      </w:r>
      <w:r w:rsidR="00CB124C">
        <w:br/>
      </w:r>
      <w:r w:rsidR="00752E19">
        <w:br/>
        <w:t xml:space="preserve">Poniżej płytki </w:t>
      </w:r>
      <w:proofErr w:type="spellStart"/>
      <w:r w:rsidR="00752E19">
        <w:t>Arduino</w:t>
      </w:r>
      <w:proofErr w:type="spellEnd"/>
      <w:r w:rsidR="00752E19">
        <w:t xml:space="preserve"> znajduje się </w:t>
      </w:r>
      <w:proofErr w:type="spellStart"/>
      <w:r w:rsidR="00752E19">
        <w:t>dwupinowe</w:t>
      </w:r>
      <w:proofErr w:type="spellEnd"/>
      <w:r w:rsidR="00752E19">
        <w:t xml:space="preserve"> złącze oznaczone OPTO. Jest to dodatkowe złącze do sterowania na przykład migawką aparatu fotograficznego albo innego urządzenia które chcemy galwanicznie oddzielić od układu </w:t>
      </w:r>
      <w:proofErr w:type="spellStart"/>
      <w:r w:rsidR="00752E19">
        <w:t>focusera</w:t>
      </w:r>
      <w:proofErr w:type="spellEnd"/>
      <w:r w:rsidR="00752E19">
        <w:t xml:space="preserve">. </w:t>
      </w:r>
      <w:r w:rsidR="00CB124C">
        <w:t xml:space="preserve">Wyjściem OPTO możemy sterować z komputera a jego stan pokazywany może być na wyświetlaczu LCD. </w:t>
      </w:r>
      <w:r w:rsidR="00F87C41" w:rsidRPr="00F87C41">
        <w:t>U</w:t>
      </w:r>
      <w:r w:rsidR="00752E19">
        <w:t xml:space="preserve">żytkownik może zastosować własne rozwiązania, ponieważ zarówno </w:t>
      </w:r>
      <w:r w:rsidR="00F87C41">
        <w:t>wsad</w:t>
      </w:r>
      <w:r w:rsidR="00752E19">
        <w:t xml:space="preserve"> </w:t>
      </w:r>
      <w:proofErr w:type="spellStart"/>
      <w:r w:rsidR="00752E19">
        <w:t>Arduino</w:t>
      </w:r>
      <w:proofErr w:type="spellEnd"/>
      <w:r w:rsidR="00752E19">
        <w:t xml:space="preserve"> jak i sterownik ASCOM to oprogramowanie otwarte i jest dostępne pod adresem </w:t>
      </w:r>
      <w:hyperlink r:id="rId19" w:history="1">
        <w:r w:rsidR="00752E19">
          <w:rPr>
            <w:rStyle w:val="Hipercze"/>
          </w:rPr>
          <w:t>https://github.com/sirJolo/ascom-jolo-focuser</w:t>
        </w:r>
      </w:hyperlink>
      <w:r>
        <w:rPr>
          <w:rStyle w:val="Hipercze"/>
        </w:rPr>
        <w:t xml:space="preserve"> </w:t>
      </w:r>
    </w:p>
    <w:p w:rsidR="003B3A7C" w:rsidRDefault="003B3A7C" w:rsidP="00CE3689">
      <w:pPr>
        <w:pStyle w:val="Nagwek1"/>
      </w:pPr>
      <w:bookmarkStart w:id="11" w:name="_Toc392684118"/>
      <w:r>
        <w:t>Aktualizowanie sterownika ASCOM</w:t>
      </w:r>
      <w:bookmarkEnd w:id="11"/>
    </w:p>
    <w:p w:rsidR="00001E15" w:rsidRDefault="003B3A7C" w:rsidP="00286DE5">
      <w:r>
        <w:t xml:space="preserve">Najnowsze i poprzednie wersje sterownika ASCOM do </w:t>
      </w:r>
      <w:proofErr w:type="spellStart"/>
      <w:r>
        <w:t>focusera</w:t>
      </w:r>
      <w:proofErr w:type="spellEnd"/>
      <w:r>
        <w:t xml:space="preserve"> można znaleźć na stronie </w:t>
      </w:r>
      <w:hyperlink r:id="rId20" w:history="1">
        <w:r w:rsidR="0011661C" w:rsidRPr="0091664D">
          <w:rPr>
            <w:rStyle w:val="Hipercze"/>
          </w:rPr>
          <w:t xml:space="preserve"> https://github.com/sirJolo/ascom-jolo-focuser/tree/Production_21/Downloads</w:t>
        </w:r>
      </w:hyperlink>
      <w:r>
        <w:t xml:space="preserve">. </w:t>
      </w:r>
      <w:r w:rsidR="00001E15">
        <w:t>W celu instalacji albo aktualizacji drivera odpowiedni instalator należy pobrać oraz uruchomić na swoim komputerze. Po zainstalowaniu należy sprawdzić czy w okienku dialogowym ster</w:t>
      </w:r>
      <w:r w:rsidR="003D27EB">
        <w:t xml:space="preserve">ownika pojawiła się nowa wersja (w lewym dolnym rogu okienka). </w:t>
      </w:r>
      <w:r w:rsidR="00001E15">
        <w:t>Jeśli wciąż jest tam poprzednia, należy odinstalować sterownik z panelu sterowania i zainstalować nową wersję „na czysto”.</w:t>
      </w:r>
    </w:p>
    <w:p w:rsidR="00F575D6" w:rsidRDefault="00F575D6" w:rsidP="00F575D6">
      <w:pPr>
        <w:rPr>
          <w:b/>
        </w:rPr>
      </w:pPr>
    </w:p>
    <w:p w:rsidR="00AF31F2" w:rsidRDefault="00AF31F2" w:rsidP="00F575D6">
      <w:pPr>
        <w:rPr>
          <w:b/>
        </w:rPr>
      </w:pPr>
    </w:p>
    <w:p w:rsidR="00AF31F2" w:rsidRDefault="00AF31F2" w:rsidP="00F575D6">
      <w:pPr>
        <w:rPr>
          <w:b/>
        </w:rPr>
      </w:pPr>
    </w:p>
    <w:p w:rsidR="00967DEA" w:rsidRDefault="00AF31F2" w:rsidP="00CE3689">
      <w:pPr>
        <w:pStyle w:val="Nagwek1"/>
      </w:pPr>
      <w:bookmarkStart w:id="12" w:name="_Toc392684119"/>
      <w:r>
        <w:rPr>
          <w:noProof/>
          <w:lang w:val="en-US"/>
        </w:rPr>
        <w:lastRenderedPageBreak/>
        <w:drawing>
          <wp:anchor distT="0" distB="0" distL="114300" distR="114300" simplePos="0" relativeHeight="251660288" behindDoc="0" locked="0" layoutInCell="1" allowOverlap="1" wp14:anchorId="079BED09" wp14:editId="03E131BD">
            <wp:simplePos x="896620" y="1336675"/>
            <wp:positionH relativeFrom="margin">
              <wp:align>right</wp:align>
            </wp:positionH>
            <wp:positionV relativeFrom="margin">
              <wp:align>top</wp:align>
            </wp:positionV>
            <wp:extent cx="2880360" cy="3475990"/>
            <wp:effectExtent l="0" t="0" r="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1.jpg"/>
                    <pic:cNvPicPr/>
                  </pic:nvPicPr>
                  <pic:blipFill>
                    <a:blip r:embed="rId21">
                      <a:extLst>
                        <a:ext uri="{28A0092B-C50C-407E-A947-70E740481C1C}">
                          <a14:useLocalDpi xmlns:a14="http://schemas.microsoft.com/office/drawing/2010/main" val="0"/>
                        </a:ext>
                      </a:extLst>
                    </a:blip>
                    <a:stretch>
                      <a:fillRect/>
                    </a:stretch>
                  </pic:blipFill>
                  <pic:spPr>
                    <a:xfrm>
                      <a:off x="0" y="0"/>
                      <a:ext cx="2883509" cy="3480005"/>
                    </a:xfrm>
                    <a:prstGeom prst="rect">
                      <a:avLst/>
                    </a:prstGeom>
                  </pic:spPr>
                </pic:pic>
              </a:graphicData>
            </a:graphic>
            <wp14:sizeRelH relativeFrom="margin">
              <wp14:pctWidth>0</wp14:pctWidth>
            </wp14:sizeRelH>
            <wp14:sizeRelV relativeFrom="margin">
              <wp14:pctHeight>0</wp14:pctHeight>
            </wp14:sizeRelV>
          </wp:anchor>
        </w:drawing>
      </w:r>
      <w:r w:rsidR="00967DEA">
        <w:t>Opcje sterownika ASCOM</w:t>
      </w:r>
      <w:bookmarkEnd w:id="12"/>
    </w:p>
    <w:p w:rsidR="00FB6D88" w:rsidRPr="00FB6D88" w:rsidRDefault="00FB6D88" w:rsidP="002978F1">
      <w:pPr>
        <w:rPr>
          <w:b/>
        </w:rPr>
      </w:pPr>
      <w:r>
        <w:rPr>
          <w:b/>
        </w:rPr>
        <w:t>Zakładka Basic</w:t>
      </w:r>
    </w:p>
    <w:p w:rsidR="00967DEA" w:rsidRDefault="00E61BD3" w:rsidP="002978F1">
      <w:r>
        <w:rPr>
          <w:i/>
        </w:rPr>
        <w:t>COM port</w:t>
      </w:r>
      <w:r>
        <w:t xml:space="preserve"> – wybór portu szeregowego do komunikacji z urządzeniem</w:t>
      </w:r>
    </w:p>
    <w:p w:rsidR="00E61BD3" w:rsidRDefault="00E61BD3" w:rsidP="00967DEA">
      <w:r>
        <w:rPr>
          <w:i/>
        </w:rPr>
        <w:t>Test port</w:t>
      </w:r>
      <w:r>
        <w:t xml:space="preserve"> – przycisk służący do sprawdzenia wybranego portu</w:t>
      </w:r>
    </w:p>
    <w:p w:rsidR="00E61BD3" w:rsidRDefault="00E61BD3" w:rsidP="00967DEA">
      <w:r>
        <w:rPr>
          <w:i/>
        </w:rPr>
        <w:t xml:space="preserve">Max </w:t>
      </w:r>
      <w:proofErr w:type="spellStart"/>
      <w:r>
        <w:rPr>
          <w:i/>
        </w:rPr>
        <w:t>focuser</w:t>
      </w:r>
      <w:proofErr w:type="spellEnd"/>
      <w:r>
        <w:rPr>
          <w:i/>
        </w:rPr>
        <w:t xml:space="preserve"> </w:t>
      </w:r>
      <w:proofErr w:type="spellStart"/>
      <w:r>
        <w:rPr>
          <w:i/>
        </w:rPr>
        <w:t>position</w:t>
      </w:r>
      <w:proofErr w:type="spellEnd"/>
      <w:r>
        <w:t xml:space="preserve"> – ilość kroków urządzenia odpowiadająca maksymalnemu wysunięciu wyciągu</w:t>
      </w:r>
    </w:p>
    <w:p w:rsidR="00E61BD3" w:rsidRDefault="00E61BD3" w:rsidP="00967DEA">
      <w:proofErr w:type="spellStart"/>
      <w:r>
        <w:rPr>
          <w:i/>
        </w:rPr>
        <w:t>Stepper</w:t>
      </w:r>
      <w:proofErr w:type="spellEnd"/>
      <w:r>
        <w:rPr>
          <w:i/>
        </w:rPr>
        <w:t xml:space="preserve"> </w:t>
      </w:r>
      <w:proofErr w:type="spellStart"/>
      <w:r>
        <w:rPr>
          <w:i/>
        </w:rPr>
        <w:t>spped</w:t>
      </w:r>
      <w:proofErr w:type="spellEnd"/>
      <w:r>
        <w:rPr>
          <w:i/>
        </w:rPr>
        <w:t xml:space="preserve"> (</w:t>
      </w:r>
      <w:proofErr w:type="spellStart"/>
      <w:r>
        <w:rPr>
          <w:i/>
        </w:rPr>
        <w:t>pps</w:t>
      </w:r>
      <w:proofErr w:type="spellEnd"/>
      <w:r>
        <w:rPr>
          <w:i/>
        </w:rPr>
        <w:t>)</w:t>
      </w:r>
      <w:r>
        <w:t xml:space="preserve"> – prędkość obrotowa silnika krokowego w impulsach na sekundę. Przy wartości 400 i ilości kroków silnika 200 będzie on wykonywał jeden obrót na sekundę, ponieważ jest sterowany </w:t>
      </w:r>
      <w:proofErr w:type="spellStart"/>
      <w:r>
        <w:t>półkrokowo</w:t>
      </w:r>
      <w:proofErr w:type="spellEnd"/>
    </w:p>
    <w:p w:rsidR="00F91588" w:rsidRDefault="00F91588" w:rsidP="00967DEA">
      <w:r>
        <w:rPr>
          <w:i/>
        </w:rPr>
        <w:t xml:space="preserve">Step </w:t>
      </w:r>
      <w:proofErr w:type="spellStart"/>
      <w:r>
        <w:rPr>
          <w:i/>
        </w:rPr>
        <w:t>size</w:t>
      </w:r>
      <w:proofErr w:type="spellEnd"/>
      <w:r>
        <w:rPr>
          <w:i/>
        </w:rPr>
        <w:t xml:space="preserve"> (</w:t>
      </w:r>
      <w:proofErr w:type="spellStart"/>
      <w:r>
        <w:rPr>
          <w:i/>
        </w:rPr>
        <w:t>microns</w:t>
      </w:r>
      <w:proofErr w:type="spellEnd"/>
      <w:r>
        <w:rPr>
          <w:i/>
        </w:rPr>
        <w:t>)</w:t>
      </w:r>
      <w:r>
        <w:t xml:space="preserve"> – przesuw wyciągu odpowiadający jednemu krokowi silnika.</w:t>
      </w:r>
    </w:p>
    <w:p w:rsidR="00AF31F2" w:rsidRPr="00AF31F2" w:rsidRDefault="00CF4882" w:rsidP="00967DEA">
      <w:r>
        <w:rPr>
          <w:noProof/>
          <w:lang w:val="en-US"/>
        </w:rPr>
        <w:drawing>
          <wp:anchor distT="0" distB="0" distL="114300" distR="114300" simplePos="0" relativeHeight="251661312" behindDoc="0" locked="0" layoutInCell="1" allowOverlap="1" wp14:anchorId="635D07B4" wp14:editId="02FD7B4E">
            <wp:simplePos x="0" y="0"/>
            <wp:positionH relativeFrom="margin">
              <wp:posOffset>3091815</wp:posOffset>
            </wp:positionH>
            <wp:positionV relativeFrom="margin">
              <wp:posOffset>4029075</wp:posOffset>
            </wp:positionV>
            <wp:extent cx="2830830" cy="3415665"/>
            <wp:effectExtent l="0" t="0" r="762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2.jpg"/>
                    <pic:cNvPicPr/>
                  </pic:nvPicPr>
                  <pic:blipFill>
                    <a:blip r:embed="rId22">
                      <a:extLst>
                        <a:ext uri="{28A0092B-C50C-407E-A947-70E740481C1C}">
                          <a14:useLocalDpi xmlns:a14="http://schemas.microsoft.com/office/drawing/2010/main" val="0"/>
                        </a:ext>
                      </a:extLst>
                    </a:blip>
                    <a:stretch>
                      <a:fillRect/>
                    </a:stretch>
                  </pic:blipFill>
                  <pic:spPr>
                    <a:xfrm>
                      <a:off x="0" y="0"/>
                      <a:ext cx="2830830" cy="3415665"/>
                    </a:xfrm>
                    <a:prstGeom prst="rect">
                      <a:avLst/>
                    </a:prstGeom>
                  </pic:spPr>
                </pic:pic>
              </a:graphicData>
            </a:graphic>
            <wp14:sizeRelH relativeFrom="margin">
              <wp14:pctWidth>0</wp14:pctWidth>
            </wp14:sizeRelH>
            <wp14:sizeRelV relativeFrom="margin">
              <wp14:pctHeight>0</wp14:pctHeight>
            </wp14:sizeRelV>
          </wp:anchor>
        </w:drawing>
      </w:r>
      <w:r w:rsidR="00AF31F2">
        <w:rPr>
          <w:i/>
        </w:rPr>
        <w:t xml:space="preserve">Show monitor </w:t>
      </w:r>
      <w:proofErr w:type="spellStart"/>
      <w:r w:rsidR="00AF31F2">
        <w:rPr>
          <w:i/>
        </w:rPr>
        <w:t>popup</w:t>
      </w:r>
      <w:proofErr w:type="spellEnd"/>
      <w:r w:rsidR="00AF31F2">
        <w:rPr>
          <w:i/>
        </w:rPr>
        <w:t xml:space="preserve"> </w:t>
      </w:r>
      <w:proofErr w:type="spellStart"/>
      <w:r w:rsidR="00AF31F2">
        <w:rPr>
          <w:i/>
        </w:rPr>
        <w:t>window</w:t>
      </w:r>
      <w:proofErr w:type="spellEnd"/>
      <w:r w:rsidR="00AF31F2">
        <w:t xml:space="preserve"> – włączenie tego parametru będzie powodowało po podłączeniu urządzenia pojawienie się niewielkiego okienka do monitorowania stanu </w:t>
      </w:r>
      <w:proofErr w:type="spellStart"/>
      <w:r w:rsidR="00AF31F2">
        <w:t>focusera</w:t>
      </w:r>
      <w:proofErr w:type="spellEnd"/>
      <w:r w:rsidR="00AF31F2">
        <w:t xml:space="preserve"> w którym będziemy mieli dostęp do dodatkowych funkcji urządzenia</w:t>
      </w:r>
    </w:p>
    <w:p w:rsidR="00AF31F2" w:rsidRDefault="00AF31F2" w:rsidP="00AF31F2">
      <w:r>
        <w:rPr>
          <w:i/>
        </w:rPr>
        <w:t xml:space="preserve">Set </w:t>
      </w:r>
      <w:proofErr w:type="spellStart"/>
      <w:r>
        <w:rPr>
          <w:i/>
        </w:rPr>
        <w:t>focuser</w:t>
      </w:r>
      <w:proofErr w:type="spellEnd"/>
      <w:r>
        <w:rPr>
          <w:i/>
        </w:rPr>
        <w:t xml:space="preserve"> </w:t>
      </w:r>
      <w:proofErr w:type="spellStart"/>
      <w:r>
        <w:rPr>
          <w:i/>
        </w:rPr>
        <w:t>position</w:t>
      </w:r>
      <w:proofErr w:type="spellEnd"/>
      <w:r>
        <w:t xml:space="preserve"> – możemy ręcznie ustawić w pamięci urządzenia nową wartość pozycji. Ma to głównie zastosowanie po rozsynchronizowaniu się rzeczywistej pozycji wyciąg z tą zapamiętaną w urządzeniu, albo przy pierwszym uruchomieniu. Po przesunięciu wyciągu do pozycji minimalnej możemy ustawić w tym polu wartość 0 i po naciśnięciu przycisku </w:t>
      </w:r>
      <w:r>
        <w:rPr>
          <w:i/>
        </w:rPr>
        <w:t>Set</w:t>
      </w:r>
      <w:r>
        <w:t xml:space="preserve"> będzie ona zapamiętana w pamięci wewnętrznej kontrolera</w:t>
      </w:r>
    </w:p>
    <w:p w:rsidR="00AF31F2" w:rsidRDefault="00AF31F2" w:rsidP="00AF31F2">
      <w:r>
        <w:rPr>
          <w:i/>
        </w:rPr>
        <w:t xml:space="preserve">Critical </w:t>
      </w:r>
      <w:proofErr w:type="spellStart"/>
      <w:r>
        <w:rPr>
          <w:i/>
        </w:rPr>
        <w:t>Focus</w:t>
      </w:r>
      <w:proofErr w:type="spellEnd"/>
      <w:r>
        <w:rPr>
          <w:i/>
        </w:rPr>
        <w:t xml:space="preserve"> Zone </w:t>
      </w:r>
      <w:proofErr w:type="spellStart"/>
      <w:r>
        <w:rPr>
          <w:i/>
        </w:rPr>
        <w:t>Calculator</w:t>
      </w:r>
      <w:proofErr w:type="spellEnd"/>
      <w:r>
        <w:t xml:space="preserve"> – to prosty kalkulator do wyznaczania rozmiaru strefy ostrości naszego instrumentu. Po wprowadzeniu </w:t>
      </w:r>
      <w:proofErr w:type="spellStart"/>
      <w:r>
        <w:t>światłosiły</w:t>
      </w:r>
      <w:proofErr w:type="spellEnd"/>
      <w:r>
        <w:t xml:space="preserve"> zostanie wyznaczona wartość CFZ dla trzech długości fali odpowiadających trzem podstawowym barwom</w:t>
      </w:r>
    </w:p>
    <w:p w:rsidR="00CF4882" w:rsidRPr="00183202" w:rsidRDefault="00CF4882" w:rsidP="00967DEA">
      <w:pPr>
        <w:rPr>
          <w:b/>
        </w:rPr>
      </w:pPr>
    </w:p>
    <w:p w:rsidR="00CF4882" w:rsidRPr="00183202" w:rsidRDefault="00CF4882" w:rsidP="00967DEA">
      <w:pPr>
        <w:rPr>
          <w:b/>
        </w:rPr>
      </w:pPr>
    </w:p>
    <w:p w:rsidR="00CF4882" w:rsidRPr="00183202" w:rsidRDefault="00FB6D88" w:rsidP="00967DEA">
      <w:pPr>
        <w:rPr>
          <w:b/>
        </w:rPr>
      </w:pPr>
      <w:r w:rsidRPr="00183202">
        <w:rPr>
          <w:b/>
        </w:rPr>
        <w:lastRenderedPageBreak/>
        <w:t>Zakładka Advanced</w:t>
      </w:r>
    </w:p>
    <w:p w:rsidR="00CF4882" w:rsidRDefault="00CF4882" w:rsidP="00967DEA">
      <w:proofErr w:type="spellStart"/>
      <w:r w:rsidRPr="00CF4882">
        <w:rPr>
          <w:i/>
        </w:rPr>
        <w:t>Stepper</w:t>
      </w:r>
      <w:proofErr w:type="spellEnd"/>
      <w:r w:rsidRPr="00CF4882">
        <w:rPr>
          <w:i/>
        </w:rPr>
        <w:t xml:space="preserve"> </w:t>
      </w:r>
      <w:proofErr w:type="spellStart"/>
      <w:r w:rsidRPr="00CF4882">
        <w:rPr>
          <w:i/>
        </w:rPr>
        <w:t>duty</w:t>
      </w:r>
      <w:proofErr w:type="spellEnd"/>
      <w:r w:rsidRPr="00CF4882">
        <w:rPr>
          <w:i/>
        </w:rPr>
        <w:t xml:space="preserve"> </w:t>
      </w:r>
      <w:proofErr w:type="spellStart"/>
      <w:r w:rsidRPr="00CF4882">
        <w:rPr>
          <w:i/>
        </w:rPr>
        <w:t>cycle</w:t>
      </w:r>
      <w:proofErr w:type="spellEnd"/>
      <w:r w:rsidRPr="00CF4882">
        <w:rPr>
          <w:i/>
        </w:rPr>
        <w:t xml:space="preserve"> run</w:t>
      </w:r>
      <w:r w:rsidRPr="00CF4882">
        <w:t xml:space="preserve"> – tutaj określimy z jaką mocą ma pracować silnik krokowy podczas przesuwania wyciągu</w:t>
      </w:r>
    </w:p>
    <w:p w:rsidR="00CF4882" w:rsidRDefault="00CF4882" w:rsidP="00967DEA">
      <w:proofErr w:type="spellStart"/>
      <w:r>
        <w:rPr>
          <w:i/>
        </w:rPr>
        <w:t>Stepper</w:t>
      </w:r>
      <w:proofErr w:type="spellEnd"/>
      <w:r>
        <w:rPr>
          <w:i/>
        </w:rPr>
        <w:t xml:space="preserve"> </w:t>
      </w:r>
      <w:proofErr w:type="spellStart"/>
      <w:r>
        <w:rPr>
          <w:i/>
        </w:rPr>
        <w:t>duty</w:t>
      </w:r>
      <w:proofErr w:type="spellEnd"/>
      <w:r>
        <w:rPr>
          <w:i/>
        </w:rPr>
        <w:t xml:space="preserve"> </w:t>
      </w:r>
      <w:proofErr w:type="spellStart"/>
      <w:r>
        <w:rPr>
          <w:i/>
        </w:rPr>
        <w:t>cycle</w:t>
      </w:r>
      <w:proofErr w:type="spellEnd"/>
      <w:r>
        <w:rPr>
          <w:i/>
        </w:rPr>
        <w:t xml:space="preserve"> stop</w:t>
      </w:r>
      <w:r>
        <w:t xml:space="preserve"> – tutaj wprowadzamy wartość momentu hamującego silnika w czasie spoczynku. W większości przypadków możemy pozostawić wartość domyślną</w:t>
      </w:r>
    </w:p>
    <w:p w:rsidR="00CF4882" w:rsidRDefault="00CF4882" w:rsidP="00967DEA">
      <w:r>
        <w:rPr>
          <w:i/>
        </w:rPr>
        <w:t xml:space="preserve">Acceleration </w:t>
      </w:r>
      <w:proofErr w:type="spellStart"/>
      <w:r>
        <w:rPr>
          <w:i/>
        </w:rPr>
        <w:t>manual</w:t>
      </w:r>
      <w:proofErr w:type="spellEnd"/>
      <w:r>
        <w:rPr>
          <w:i/>
        </w:rPr>
        <w:t xml:space="preserve"> </w:t>
      </w:r>
      <w:proofErr w:type="spellStart"/>
      <w:r>
        <w:rPr>
          <w:i/>
        </w:rPr>
        <w:t>control</w:t>
      </w:r>
      <w:proofErr w:type="spellEnd"/>
      <w:r>
        <w:t xml:space="preserve"> – to przyspieszenie z jakim rośnie prędkość obrotowa silnika w czasie ręcznego sterowania urządzenia</w:t>
      </w:r>
    </w:p>
    <w:p w:rsidR="00CF4882" w:rsidRPr="00CF4882" w:rsidRDefault="00CF4882" w:rsidP="00967DEA">
      <w:r>
        <w:rPr>
          <w:i/>
        </w:rPr>
        <w:t xml:space="preserve">Acceleration ASCOM </w:t>
      </w:r>
      <w:proofErr w:type="spellStart"/>
      <w:r>
        <w:rPr>
          <w:i/>
        </w:rPr>
        <w:t>control</w:t>
      </w:r>
      <w:proofErr w:type="spellEnd"/>
      <w:r>
        <w:t xml:space="preserve"> – to przyspieszenie z jakim rośnie prędkość obrotowa silnika w czasie sterowania przez sterownik ASCOM</w:t>
      </w:r>
    </w:p>
    <w:p w:rsidR="00F91588" w:rsidRDefault="00F91588" w:rsidP="00967DEA">
      <w:r>
        <w:rPr>
          <w:i/>
        </w:rPr>
        <w:t xml:space="preserve">Temp </w:t>
      </w:r>
      <w:proofErr w:type="spellStart"/>
      <w:r>
        <w:rPr>
          <w:i/>
        </w:rPr>
        <w:t>cycle</w:t>
      </w:r>
      <w:proofErr w:type="spellEnd"/>
      <w:r>
        <w:rPr>
          <w:i/>
        </w:rPr>
        <w:t xml:space="preserve"> (sec)</w:t>
      </w:r>
      <w:r>
        <w:rPr>
          <w:i/>
        </w:rPr>
        <w:softHyphen/>
        <w:t xml:space="preserve"> </w:t>
      </w:r>
      <w:r>
        <w:t xml:space="preserve">– czas pomiędzy kolejnymi odczytami temperatury z czujnika dla kompensacji </w:t>
      </w:r>
    </w:p>
    <w:p w:rsidR="00F91588" w:rsidRDefault="00F91588" w:rsidP="00967DEA">
      <w:proofErr w:type="spellStart"/>
      <w:r>
        <w:rPr>
          <w:i/>
        </w:rPr>
        <w:t>Comp</w:t>
      </w:r>
      <w:proofErr w:type="spellEnd"/>
      <w:r>
        <w:rPr>
          <w:i/>
        </w:rPr>
        <w:t>. (</w:t>
      </w:r>
      <w:proofErr w:type="spellStart"/>
      <w:r>
        <w:rPr>
          <w:i/>
        </w:rPr>
        <w:t>steps</w:t>
      </w:r>
      <w:proofErr w:type="spellEnd"/>
      <w:r>
        <w:rPr>
          <w:i/>
        </w:rPr>
        <w:t>/C)</w:t>
      </w:r>
      <w:r>
        <w:t xml:space="preserve"> – wartość kompensacji temperaturowej urządzenia. Wprowadzając np. </w:t>
      </w:r>
      <w:r w:rsidR="00C10892">
        <w:t>wartość 35 dla przy zmianie temperatury o 1 stopień wyciąg przesunie się o 35 kroków. Oczywiście wartości ujemne są również dopuszczalne</w:t>
      </w:r>
      <w:r w:rsidR="00D238BE">
        <w:t>. Ustawienie wartości na 0 spowoduje wyłączenie kompensacji</w:t>
      </w:r>
    </w:p>
    <w:p w:rsidR="00CF4882" w:rsidRDefault="00CF4882" w:rsidP="00967DEA">
      <w:proofErr w:type="spellStart"/>
      <w:r>
        <w:rPr>
          <w:i/>
        </w:rPr>
        <w:t>Buzzer</w:t>
      </w:r>
      <w:proofErr w:type="spellEnd"/>
      <w:r>
        <w:t xml:space="preserve"> – odznaczenie tego pola wyłączy nam sygnalizację akcji brzęczykiem</w:t>
      </w:r>
    </w:p>
    <w:p w:rsidR="00CF4882" w:rsidRDefault="00CF4882" w:rsidP="00967DEA">
      <w:proofErr w:type="spellStart"/>
      <w:r>
        <w:rPr>
          <w:i/>
        </w:rPr>
        <w:t>Restore</w:t>
      </w:r>
      <w:proofErr w:type="spellEnd"/>
      <w:r>
        <w:rPr>
          <w:i/>
        </w:rPr>
        <w:t xml:space="preserve"> </w:t>
      </w:r>
      <w:proofErr w:type="spellStart"/>
      <w:r>
        <w:rPr>
          <w:i/>
        </w:rPr>
        <w:t>defaults</w:t>
      </w:r>
      <w:proofErr w:type="spellEnd"/>
      <w:r>
        <w:t xml:space="preserve"> – powoduje przywrócenie wartości domyślnych na zakładce </w:t>
      </w:r>
      <w:r>
        <w:rPr>
          <w:i/>
        </w:rPr>
        <w:t>Advanced</w:t>
      </w:r>
      <w:r>
        <w:t xml:space="preserve"> ustawień sterownika</w:t>
      </w:r>
    </w:p>
    <w:p w:rsidR="00CF4882" w:rsidRPr="00CF4882" w:rsidRDefault="00CF4882" w:rsidP="00967DEA">
      <w:r>
        <w:rPr>
          <w:i/>
        </w:rPr>
        <w:t xml:space="preserve">LCD </w:t>
      </w:r>
      <w:proofErr w:type="spellStart"/>
      <w:r>
        <w:rPr>
          <w:i/>
        </w:rPr>
        <w:t>Screens</w:t>
      </w:r>
      <w:proofErr w:type="spellEnd"/>
      <w:r>
        <w:t xml:space="preserve"> – jeśli do urządzenia podpięty jest wyświetlacz LCD możemy tutaj wybrać które </w:t>
      </w:r>
      <w:r w:rsidR="00767286">
        <w:t>z predefiniowanych ekranów</w:t>
      </w:r>
      <w:r>
        <w:t xml:space="preserve"> przez jaki czas mają być wyświetlane. Po wybraniu wartości 0 dany ekran nie będzie pokazywany w ogóle</w:t>
      </w:r>
    </w:p>
    <w:p w:rsidR="00E81033" w:rsidRDefault="00E81033" w:rsidP="00967DEA"/>
    <w:p w:rsidR="0039328F" w:rsidRDefault="0039328F" w:rsidP="0039328F">
      <w:pPr>
        <w:pStyle w:val="Nagwek1"/>
      </w:pPr>
      <w:bookmarkStart w:id="13" w:name="_Toc392684120"/>
      <w:r>
        <w:t>Okienko monitora</w:t>
      </w:r>
      <w:bookmarkEnd w:id="13"/>
    </w:p>
    <w:p w:rsidR="0039328F" w:rsidRDefault="00577CA6" w:rsidP="0039328F">
      <w:r>
        <w:t xml:space="preserve">Jeśli w ustawieniach sterownika zaznaczymy opcję </w:t>
      </w:r>
      <w:r>
        <w:rPr>
          <w:i/>
        </w:rPr>
        <w:t xml:space="preserve">Show monitor </w:t>
      </w:r>
      <w:proofErr w:type="spellStart"/>
      <w:r>
        <w:rPr>
          <w:i/>
        </w:rPr>
        <w:t>popup</w:t>
      </w:r>
      <w:proofErr w:type="spellEnd"/>
      <w:r>
        <w:rPr>
          <w:i/>
        </w:rPr>
        <w:t xml:space="preserve"> </w:t>
      </w:r>
      <w:proofErr w:type="spellStart"/>
      <w:r>
        <w:rPr>
          <w:i/>
        </w:rPr>
        <w:t>window</w:t>
      </w:r>
      <w:proofErr w:type="spellEnd"/>
      <w:r>
        <w:rPr>
          <w:i/>
        </w:rPr>
        <w:t xml:space="preserve"> </w:t>
      </w:r>
      <w:r>
        <w:t xml:space="preserve"> wtedy po podłączeniu urządzenia pojawi się niewielkie okienko </w:t>
      </w:r>
      <w:r w:rsidR="00183202">
        <w:t xml:space="preserve">umożliwiające kontrolę </w:t>
      </w:r>
      <w:proofErr w:type="spellStart"/>
      <w:r w:rsidR="00183202">
        <w:t>focusera</w:t>
      </w:r>
      <w:proofErr w:type="spellEnd"/>
      <w:r w:rsidR="00183202">
        <w:t xml:space="preserve">, a także dostęp do kilku dodatkowych funkcji urządzenia. </w:t>
      </w:r>
    </w:p>
    <w:p w:rsidR="00183202" w:rsidRDefault="00183202" w:rsidP="0039328F">
      <w:r>
        <w:rPr>
          <w:b/>
        </w:rPr>
        <w:t>Zakładka Monitor</w:t>
      </w:r>
    </w:p>
    <w:p w:rsidR="00183202" w:rsidRDefault="00183202" w:rsidP="0039328F">
      <w:proofErr w:type="spellStart"/>
      <w:r>
        <w:rPr>
          <w:i/>
        </w:rPr>
        <w:t>Position</w:t>
      </w:r>
      <w:proofErr w:type="spellEnd"/>
      <w:r>
        <w:t xml:space="preserve"> – wyświetla bieżącą pozycję </w:t>
      </w:r>
      <w:proofErr w:type="spellStart"/>
      <w:r>
        <w:t>focusera</w:t>
      </w:r>
      <w:proofErr w:type="spellEnd"/>
      <w:r>
        <w:t xml:space="preserve"> w krokach, oraz wysuw w milimetrach w oparciu o rozmiar kroku zapisany w ustawieniach sterownika</w:t>
      </w:r>
    </w:p>
    <w:p w:rsidR="00183202" w:rsidRDefault="00183202" w:rsidP="0039328F">
      <w:r>
        <w:softHyphen/>
      </w:r>
      <w:r>
        <w:rPr>
          <w:i/>
        </w:rPr>
        <w:t>GO, STOP, -, +</w:t>
      </w:r>
      <w:r>
        <w:t xml:space="preserve"> - umożliwiają podstawowe operacje </w:t>
      </w:r>
      <w:proofErr w:type="spellStart"/>
      <w:r>
        <w:t>focusera</w:t>
      </w:r>
      <w:proofErr w:type="spellEnd"/>
      <w:r>
        <w:t>: przestawianie w zadaną pozycję, przesuwanie o zadaną ilość kroków oraz zatrzymanie silnika w trakcie działania</w:t>
      </w:r>
    </w:p>
    <w:p w:rsidR="00183202" w:rsidRDefault="00183202" w:rsidP="0039328F">
      <w:proofErr w:type="spellStart"/>
      <w:r>
        <w:rPr>
          <w:i/>
        </w:rPr>
        <w:t>Temperature</w:t>
      </w:r>
      <w:proofErr w:type="spellEnd"/>
      <w:r>
        <w:rPr>
          <w:i/>
        </w:rPr>
        <w:t xml:space="preserve">, </w:t>
      </w:r>
      <w:proofErr w:type="spellStart"/>
      <w:r>
        <w:rPr>
          <w:i/>
        </w:rPr>
        <w:t>Humidity</w:t>
      </w:r>
      <w:proofErr w:type="spellEnd"/>
      <w:r>
        <w:rPr>
          <w:i/>
        </w:rPr>
        <w:t xml:space="preserve">, </w:t>
      </w:r>
      <w:proofErr w:type="spellStart"/>
      <w:r>
        <w:rPr>
          <w:i/>
        </w:rPr>
        <w:t>Dewpoint</w:t>
      </w:r>
      <w:proofErr w:type="spellEnd"/>
      <w:r>
        <w:t xml:space="preserve"> – wyświetlają bieżącą temperaturę, wilgotność oraz obliczoną temperaturę punktu rosy. Dwie ostatnie wartości dostępne są tylko przy podpiętym czujniku DHT22</w:t>
      </w:r>
    </w:p>
    <w:p w:rsidR="00183202" w:rsidRDefault="00183202" w:rsidP="0039328F">
      <w:r>
        <w:rPr>
          <w:b/>
        </w:rPr>
        <w:lastRenderedPageBreak/>
        <w:t>Zakładka Control</w:t>
      </w:r>
    </w:p>
    <w:p w:rsidR="00183202" w:rsidRDefault="00183202" w:rsidP="0039328F">
      <w:r>
        <w:rPr>
          <w:i/>
        </w:rPr>
        <w:t>OPTO On</w:t>
      </w:r>
      <w:r>
        <w:t xml:space="preserve"> – służy do włączania i wyłączania wyjścia OPTO w urządzeniu. Pole </w:t>
      </w:r>
      <w:r>
        <w:rPr>
          <w:i/>
        </w:rPr>
        <w:t xml:space="preserve">OPTO </w:t>
      </w:r>
      <w:r>
        <w:t>wyświetla bieżący stan tego wyjścia</w:t>
      </w:r>
    </w:p>
    <w:p w:rsidR="00183202" w:rsidRDefault="00183202" w:rsidP="0039328F">
      <w:r>
        <w:rPr>
          <w:i/>
        </w:rPr>
        <w:t>ADC Read</w:t>
      </w:r>
      <w:r>
        <w:t xml:space="preserve"> – służy do włączenia pomiaru na wejściu analogowym A1 urządzenia. Pole </w:t>
      </w:r>
      <w:r>
        <w:rPr>
          <w:i/>
        </w:rPr>
        <w:t>ADC1</w:t>
      </w:r>
      <w:r>
        <w:t xml:space="preserve"> wyświetla bieżący pomiar, a sposób i wyświetlane wartości możemy ustalić po kliknięciu na przycisk </w:t>
      </w:r>
      <w:r>
        <w:rPr>
          <w:i/>
        </w:rPr>
        <w:t>Setup</w:t>
      </w:r>
      <w:r>
        <w:t xml:space="preserve">. Przykładowo dla pomiaru napięcia przez dzielnik złożony z rezystorów 1 i 3kΩ należy w polu </w:t>
      </w:r>
      <w:r w:rsidRPr="00183202">
        <w:rPr>
          <w:i/>
        </w:rPr>
        <w:t>A</w:t>
      </w:r>
      <w:r>
        <w:t xml:space="preserve"> wpisać wartość ‘0.0195’, w polu </w:t>
      </w:r>
      <w:r w:rsidRPr="00183202">
        <w:rPr>
          <w:i/>
        </w:rPr>
        <w:t>B</w:t>
      </w:r>
      <w:r>
        <w:t xml:space="preserve"> ‘0’ a w polu </w:t>
      </w:r>
      <w:proofErr w:type="spellStart"/>
      <w:r>
        <w:rPr>
          <w:i/>
        </w:rPr>
        <w:t>Suffix</w:t>
      </w:r>
      <w:proofErr w:type="spellEnd"/>
      <w:r>
        <w:t xml:space="preserve"> ‘V’</w:t>
      </w:r>
    </w:p>
    <w:p w:rsidR="00183202" w:rsidRPr="00183202" w:rsidRDefault="00183202" w:rsidP="0039328F">
      <w:r>
        <w:rPr>
          <w:i/>
        </w:rPr>
        <w:t xml:space="preserve">PWM </w:t>
      </w:r>
      <w:proofErr w:type="spellStart"/>
      <w:r>
        <w:rPr>
          <w:i/>
        </w:rPr>
        <w:t>outputs</w:t>
      </w:r>
      <w:proofErr w:type="spellEnd"/>
      <w:r>
        <w:t xml:space="preserve"> – wyświetla bieżące wartości wypełnienia sygnału PWM na wyjściach 6, 9 i 10. Rozwijane listy umożliwiają ustawienie wartości PWM w %, a po ustawieniu </w:t>
      </w:r>
      <w:r>
        <w:rPr>
          <w:i/>
        </w:rPr>
        <w:t>AUTO</w:t>
      </w:r>
      <w:r>
        <w:t xml:space="preserve"> wartość PWM będzie obliczana na podstawie bieżącej wilgotności</w:t>
      </w:r>
    </w:p>
    <w:p w:rsidR="00FB6AB0" w:rsidRDefault="00FB6AB0" w:rsidP="00CE3689">
      <w:pPr>
        <w:pStyle w:val="Nagwek1"/>
      </w:pPr>
      <w:bookmarkStart w:id="14" w:name="_Toc392684121"/>
      <w:r>
        <w:t xml:space="preserve">Aktualizowanie wsadu </w:t>
      </w:r>
      <w:proofErr w:type="spellStart"/>
      <w:r>
        <w:t>Arduino</w:t>
      </w:r>
      <w:bookmarkEnd w:id="14"/>
      <w:proofErr w:type="spellEnd"/>
    </w:p>
    <w:p w:rsidR="00FB6AB0" w:rsidRDefault="00FB6AB0" w:rsidP="00286DE5">
      <w:r>
        <w:t xml:space="preserve">Aby zaktualizować </w:t>
      </w:r>
      <w:proofErr w:type="spellStart"/>
      <w:r>
        <w:t>firmware</w:t>
      </w:r>
      <w:proofErr w:type="spellEnd"/>
      <w:r>
        <w:t xml:space="preserve"> kontrolera </w:t>
      </w:r>
      <w:proofErr w:type="spellStart"/>
      <w:r>
        <w:t>Arduino</w:t>
      </w:r>
      <w:proofErr w:type="spellEnd"/>
      <w:r>
        <w:t xml:space="preserve"> będziemy potrzebowali:</w:t>
      </w:r>
    </w:p>
    <w:p w:rsidR="00FB6AB0" w:rsidRDefault="00FB6AB0" w:rsidP="00FB6AB0">
      <w:pPr>
        <w:pStyle w:val="Akapitzlist"/>
        <w:numPr>
          <w:ilvl w:val="0"/>
          <w:numId w:val="2"/>
        </w:numPr>
      </w:pPr>
      <w:r>
        <w:t xml:space="preserve">Plik </w:t>
      </w:r>
      <w:proofErr w:type="spellStart"/>
      <w:r>
        <w:rPr>
          <w:i/>
        </w:rPr>
        <w:t>Arduino</w:t>
      </w:r>
      <w:proofErr w:type="spellEnd"/>
      <w:r>
        <w:rPr>
          <w:i/>
        </w:rPr>
        <w:t xml:space="preserve"> </w:t>
      </w:r>
      <w:proofErr w:type="spellStart"/>
      <w:r>
        <w:rPr>
          <w:i/>
        </w:rPr>
        <w:t>sketch</w:t>
      </w:r>
      <w:proofErr w:type="spellEnd"/>
      <w:r>
        <w:rPr>
          <w:i/>
        </w:rPr>
        <w:t xml:space="preserve"> x.x.zip</w:t>
      </w:r>
      <w:r>
        <w:t xml:space="preserve"> w odpowiedniej wersji</w:t>
      </w:r>
    </w:p>
    <w:p w:rsidR="00FB6AB0" w:rsidRDefault="00FB6AB0" w:rsidP="00FB6AB0">
      <w:pPr>
        <w:pStyle w:val="Akapitzlist"/>
        <w:numPr>
          <w:ilvl w:val="0"/>
          <w:numId w:val="2"/>
        </w:numPr>
      </w:pPr>
      <w:r>
        <w:t xml:space="preserve">Plik </w:t>
      </w:r>
      <w:proofErr w:type="spellStart"/>
      <w:r>
        <w:rPr>
          <w:i/>
        </w:rPr>
        <w:t>Arduino</w:t>
      </w:r>
      <w:proofErr w:type="spellEnd"/>
      <w:r>
        <w:rPr>
          <w:i/>
        </w:rPr>
        <w:t xml:space="preserve"> </w:t>
      </w:r>
      <w:proofErr w:type="spellStart"/>
      <w:r>
        <w:rPr>
          <w:i/>
        </w:rPr>
        <w:t>libs</w:t>
      </w:r>
      <w:proofErr w:type="spellEnd"/>
      <w:r>
        <w:rPr>
          <w:i/>
        </w:rPr>
        <w:t xml:space="preserve"> x.x.zip</w:t>
      </w:r>
      <w:r>
        <w:t xml:space="preserve"> w odpowiedniej wersji</w:t>
      </w:r>
    </w:p>
    <w:p w:rsidR="00FB6AB0" w:rsidRDefault="00FB6AB0" w:rsidP="00FB6AB0">
      <w:pPr>
        <w:pStyle w:val="Akapitzlist"/>
        <w:numPr>
          <w:ilvl w:val="0"/>
          <w:numId w:val="2"/>
        </w:numPr>
      </w:pPr>
      <w:proofErr w:type="spellStart"/>
      <w:r>
        <w:t>Arduino</w:t>
      </w:r>
      <w:proofErr w:type="spellEnd"/>
      <w:r>
        <w:t xml:space="preserve"> IDE</w:t>
      </w:r>
    </w:p>
    <w:p w:rsidR="00FB6AB0" w:rsidRDefault="00FB6AB0" w:rsidP="00286DE5">
      <w:r>
        <w:t xml:space="preserve">Dwa pierwsze pobierzemy ze strony </w:t>
      </w:r>
      <w:hyperlink r:id="rId23" w:history="1">
        <w:r>
          <w:rPr>
            <w:rStyle w:val="Hipercze"/>
          </w:rPr>
          <w:t>https://github.com/sirJolo/ascom-jolo-focuser/tree/master/Downloads</w:t>
        </w:r>
      </w:hyperlink>
      <w:r>
        <w:t xml:space="preserve"> , natomiast IDE pobierzemy ze strony </w:t>
      </w:r>
      <w:hyperlink r:id="rId24" w:history="1">
        <w:r>
          <w:rPr>
            <w:rStyle w:val="Hipercze"/>
          </w:rPr>
          <w:t>http://arduino.cc/en/Main/Software</w:t>
        </w:r>
      </w:hyperlink>
      <w:r>
        <w:t xml:space="preserve"> . Po zainstalowaniu IDE biblioteki (plik </w:t>
      </w:r>
      <w:proofErr w:type="spellStart"/>
      <w:r>
        <w:rPr>
          <w:i/>
        </w:rPr>
        <w:t>Arduino</w:t>
      </w:r>
      <w:proofErr w:type="spellEnd"/>
      <w:r>
        <w:rPr>
          <w:i/>
        </w:rPr>
        <w:t xml:space="preserve"> </w:t>
      </w:r>
      <w:proofErr w:type="spellStart"/>
      <w:r>
        <w:rPr>
          <w:i/>
        </w:rPr>
        <w:t>libs</w:t>
      </w:r>
      <w:proofErr w:type="spellEnd"/>
      <w:r>
        <w:t xml:space="preserve">) należy rozpakować do folderu </w:t>
      </w:r>
      <w:r w:rsidRPr="00650C24">
        <w:rPr>
          <w:i/>
        </w:rPr>
        <w:t>Moje</w:t>
      </w:r>
      <w:r>
        <w:t xml:space="preserve"> </w:t>
      </w:r>
      <w:r w:rsidRPr="00FB6AB0">
        <w:rPr>
          <w:i/>
        </w:rPr>
        <w:t>Dokumenty\</w:t>
      </w:r>
      <w:proofErr w:type="spellStart"/>
      <w:r w:rsidRPr="00FB6AB0">
        <w:rPr>
          <w:i/>
        </w:rPr>
        <w:t>Arduino</w:t>
      </w:r>
      <w:proofErr w:type="spellEnd"/>
      <w:r w:rsidRPr="00FB6AB0">
        <w:rPr>
          <w:i/>
        </w:rPr>
        <w:t>\</w:t>
      </w:r>
      <w:proofErr w:type="spellStart"/>
      <w:r w:rsidRPr="00FB6AB0">
        <w:rPr>
          <w:i/>
        </w:rPr>
        <w:t>libraries</w:t>
      </w:r>
      <w:proofErr w:type="spellEnd"/>
      <w:r>
        <w:t xml:space="preserve"> i następnie uruchamiamy IDE, otwieramy plik </w:t>
      </w:r>
      <w:proofErr w:type="spellStart"/>
      <w:r>
        <w:rPr>
          <w:i/>
        </w:rPr>
        <w:t>focuser.ino</w:t>
      </w:r>
      <w:proofErr w:type="spellEnd"/>
      <w:r>
        <w:rPr>
          <w:i/>
        </w:rPr>
        <w:t xml:space="preserve"> </w:t>
      </w:r>
      <w:r>
        <w:t xml:space="preserve">z rozpakowanego archiwum </w:t>
      </w:r>
      <w:proofErr w:type="spellStart"/>
      <w:r>
        <w:rPr>
          <w:i/>
        </w:rPr>
        <w:t>Arduino</w:t>
      </w:r>
      <w:proofErr w:type="spellEnd"/>
      <w:r>
        <w:rPr>
          <w:i/>
        </w:rPr>
        <w:t xml:space="preserve"> </w:t>
      </w:r>
      <w:proofErr w:type="spellStart"/>
      <w:r>
        <w:rPr>
          <w:i/>
        </w:rPr>
        <w:t>sketch</w:t>
      </w:r>
      <w:proofErr w:type="spellEnd"/>
      <w:r>
        <w:t xml:space="preserve"> , kompilujemy i po podłączeniu urządzenia kablem USB do komputera ładujemy </w:t>
      </w:r>
      <w:proofErr w:type="spellStart"/>
      <w:r>
        <w:t>firmware</w:t>
      </w:r>
      <w:proofErr w:type="spellEnd"/>
      <w:r>
        <w:t xml:space="preserve"> do układu </w:t>
      </w:r>
      <w:proofErr w:type="spellStart"/>
      <w:r>
        <w:t>Arduino</w:t>
      </w:r>
      <w:proofErr w:type="spellEnd"/>
      <w:r>
        <w:t xml:space="preserve">. Do tej operacji nie jest wymagane podłączanie zewnętrznego zasilania – moduł </w:t>
      </w:r>
      <w:proofErr w:type="spellStart"/>
      <w:r>
        <w:t>Arduino</w:t>
      </w:r>
      <w:proofErr w:type="spellEnd"/>
      <w:r>
        <w:t xml:space="preserve"> będzie zasilany z gniazda USB.</w:t>
      </w:r>
      <w:r w:rsidR="000A5E46">
        <w:t xml:space="preserve"> Jeśli dla własnych potrzeb zmienialiśmy parametry konfiguracyjne wsadu </w:t>
      </w:r>
      <w:proofErr w:type="spellStart"/>
      <w:r w:rsidR="000A5E46">
        <w:t>Arduino</w:t>
      </w:r>
      <w:proofErr w:type="spellEnd"/>
      <w:r w:rsidR="000A5E46">
        <w:t>, należy przed załadowaniem zmienić je również w nowej wersji (patrz sekcja poniżej).</w:t>
      </w:r>
    </w:p>
    <w:p w:rsidR="004F669A" w:rsidRDefault="001049FB" w:rsidP="00CE3689">
      <w:pPr>
        <w:pStyle w:val="Nagwek1"/>
      </w:pPr>
      <w:bookmarkStart w:id="15" w:name="_Toc392684122"/>
      <w:r>
        <w:t xml:space="preserve">Sterowanie </w:t>
      </w:r>
      <w:proofErr w:type="spellStart"/>
      <w:r>
        <w:t>mikrokrokowe</w:t>
      </w:r>
      <w:bookmarkEnd w:id="15"/>
      <w:proofErr w:type="spellEnd"/>
    </w:p>
    <w:p w:rsidR="001049FB" w:rsidRDefault="001049FB" w:rsidP="001049FB">
      <w:r>
        <w:t xml:space="preserve">Urządzenie domyślnie pracuje w trybie </w:t>
      </w:r>
      <w:proofErr w:type="spellStart"/>
      <w:r>
        <w:t>półkrokowym</w:t>
      </w:r>
      <w:proofErr w:type="spellEnd"/>
      <w:r>
        <w:t xml:space="preserve">. Jest możliwa modyfikacja urządzenia i zastosowanie dodatkowego kontrolera który umożliwi sterowanie </w:t>
      </w:r>
      <w:proofErr w:type="spellStart"/>
      <w:r>
        <w:t>mikrokrokowe</w:t>
      </w:r>
      <w:proofErr w:type="spellEnd"/>
      <w:r>
        <w:t xml:space="preserve"> jeśli potrzebna jest większa precyzja ustawiania ostrości. Modyfikacja polega na wylutowaniu z płytki sterownika L298, umieszczeniu w odpowiednich otworach </w:t>
      </w:r>
      <w:proofErr w:type="spellStart"/>
      <w:r>
        <w:t>pinów</w:t>
      </w:r>
      <w:proofErr w:type="spellEnd"/>
      <w:r>
        <w:t xml:space="preserve"> i podpięcie do nich dodatkowego kontrolera ze sterowaniem </w:t>
      </w:r>
      <w:proofErr w:type="spellStart"/>
      <w:r>
        <w:t>mikrokrokowym</w:t>
      </w:r>
      <w:proofErr w:type="spellEnd"/>
      <w:r>
        <w:t xml:space="preserve"> na przykład opartego na popularnym układzie A4988 albo TB6560:</w:t>
      </w:r>
    </w:p>
    <w:p w:rsidR="001049FB" w:rsidRDefault="001049FB" w:rsidP="001049FB">
      <w:r>
        <w:rPr>
          <w:noProof/>
          <w:lang w:val="en-US"/>
        </w:rPr>
        <w:lastRenderedPageBreak/>
        <w:drawing>
          <wp:inline distT="0" distB="0" distL="0" distR="0">
            <wp:extent cx="2543175" cy="2543175"/>
            <wp:effectExtent l="0" t="0" r="9525" b="9525"/>
            <wp:docPr id="6" name="Obraz 6" descr="C:\Users\lukasz.socha\Desktop\370344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z.socha\Desktop\370344076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r>
        <w:rPr>
          <w:noProof/>
          <w:lang w:val="en-US"/>
        </w:rPr>
        <w:drawing>
          <wp:inline distT="0" distB="0" distL="0" distR="0">
            <wp:extent cx="2647950" cy="2647950"/>
            <wp:effectExtent l="0" t="0" r="0" b="0"/>
            <wp:docPr id="7" name="Obraz 7" descr="C:\Users\lukasz.socha\Desktop\tb65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z.socha\Desktop\tb6560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rsidR="001049FB" w:rsidRDefault="001049FB" w:rsidP="001049FB">
      <w:r>
        <w:t>Powyżej po lewej mikro moduł z układem A4988 umożliwiający sterowanie z dokładnością do 1/16 kroku z maksymalnym prądem 1A</w:t>
      </w:r>
      <w:r w:rsidR="00F872D1">
        <w:t xml:space="preserve"> (do 2A z radiatorem)</w:t>
      </w:r>
      <w:r>
        <w:t>. Po prawej moduł z układem TB6560 dający taką samą dokładność, ale więcej możliwości konfiguracji oraz większy prąd maksymalny (do 3A). Moduły takie można zakupić na allegro lub w sklepach elektronicznych w cenie około 30-50zł. Są również dostępne gotowe moduły sterujące z większą dokładnością (1/64 albo nawet 1/128 kroku) ale ich ceny są mało atrakcyjne.</w:t>
      </w:r>
      <w:r>
        <w:br/>
      </w:r>
      <w:r w:rsidR="009F0083">
        <w:t>W celu podłączenia modułu k</w:t>
      </w:r>
      <w:r>
        <w:t xml:space="preserve">onieczne jest poprowadzenie </w:t>
      </w:r>
      <w:r w:rsidR="00081AEC">
        <w:t>9</w:t>
      </w:r>
      <w:r>
        <w:t xml:space="preserve"> dodatkowych przewodów między układem </w:t>
      </w:r>
      <w:proofErr w:type="spellStart"/>
      <w:r>
        <w:t>focusera</w:t>
      </w:r>
      <w:proofErr w:type="spellEnd"/>
      <w:r>
        <w:t xml:space="preserve"> oraz dodatkowym kontrolerem:</w:t>
      </w:r>
    </w:p>
    <w:p w:rsidR="001049FB" w:rsidRDefault="003D1F17" w:rsidP="001049FB">
      <w:pPr>
        <w:pStyle w:val="Akapitzlist"/>
        <w:numPr>
          <w:ilvl w:val="0"/>
          <w:numId w:val="3"/>
        </w:numPr>
      </w:pPr>
      <w:r>
        <w:t>2 p</w:t>
      </w:r>
      <w:r w:rsidR="001049FB">
        <w:t xml:space="preserve">rzewody </w:t>
      </w:r>
      <w:r>
        <w:t xml:space="preserve">doprowadzające zasilanie </w:t>
      </w:r>
    </w:p>
    <w:p w:rsidR="00081AEC" w:rsidRDefault="001049FB" w:rsidP="001049FB">
      <w:pPr>
        <w:pStyle w:val="Akapitzlist"/>
        <w:numPr>
          <w:ilvl w:val="0"/>
          <w:numId w:val="3"/>
        </w:numPr>
      </w:pPr>
      <w:r>
        <w:t xml:space="preserve">Sygnał CLK taktujący sterownik </w:t>
      </w:r>
      <w:r w:rsidR="00453FC8">
        <w:t>(</w:t>
      </w:r>
      <w:proofErr w:type="spellStart"/>
      <w:r w:rsidR="00690D70">
        <w:t>Arduino</w:t>
      </w:r>
      <w:proofErr w:type="spellEnd"/>
      <w:r w:rsidR="00690D70">
        <w:t xml:space="preserve"> </w:t>
      </w:r>
      <w:r w:rsidR="00453FC8">
        <w:t>pin A4)</w:t>
      </w:r>
    </w:p>
    <w:p w:rsidR="001049FB" w:rsidRDefault="00081AEC" w:rsidP="001049FB">
      <w:pPr>
        <w:pStyle w:val="Akapitzlist"/>
        <w:numPr>
          <w:ilvl w:val="0"/>
          <w:numId w:val="3"/>
        </w:numPr>
      </w:pPr>
      <w:r>
        <w:t xml:space="preserve">Sygnał </w:t>
      </w:r>
      <w:r w:rsidR="001049FB">
        <w:t>DIR wskazujący kierunek obrotu</w:t>
      </w:r>
      <w:r w:rsidR="00453FC8">
        <w:t xml:space="preserve"> (</w:t>
      </w:r>
      <w:proofErr w:type="spellStart"/>
      <w:r w:rsidR="00690D70">
        <w:t>Arduino</w:t>
      </w:r>
      <w:proofErr w:type="spellEnd"/>
      <w:r w:rsidR="00690D70">
        <w:t xml:space="preserve">  </w:t>
      </w:r>
      <w:r w:rsidR="00453FC8">
        <w:t>pin A3)</w:t>
      </w:r>
    </w:p>
    <w:p w:rsidR="00081AEC" w:rsidRDefault="00081AEC" w:rsidP="001049FB">
      <w:pPr>
        <w:pStyle w:val="Akapitzlist"/>
        <w:numPr>
          <w:ilvl w:val="0"/>
          <w:numId w:val="3"/>
        </w:numPr>
      </w:pPr>
      <w:r>
        <w:t>Sygnał ENABLE kluczujący zasilanie silnika</w:t>
      </w:r>
      <w:r w:rsidR="00453FC8">
        <w:t xml:space="preserve"> (</w:t>
      </w:r>
      <w:proofErr w:type="spellStart"/>
      <w:r w:rsidR="00690D70">
        <w:t>Arduino</w:t>
      </w:r>
      <w:proofErr w:type="spellEnd"/>
      <w:r w:rsidR="00690D70">
        <w:t xml:space="preserve">  </w:t>
      </w:r>
      <w:r w:rsidR="00453FC8">
        <w:t>pin D6)</w:t>
      </w:r>
    </w:p>
    <w:p w:rsidR="00FE7712" w:rsidRDefault="001049FB" w:rsidP="00FE7712">
      <w:pPr>
        <w:pStyle w:val="Akapitzlist"/>
        <w:numPr>
          <w:ilvl w:val="0"/>
          <w:numId w:val="3"/>
        </w:numPr>
      </w:pPr>
      <w:r>
        <w:t>4 pr</w:t>
      </w:r>
      <w:r w:rsidR="00FE7712">
        <w:t>zewody zasilające silnik krokowy</w:t>
      </w:r>
    </w:p>
    <w:p w:rsidR="00FE7712" w:rsidRDefault="00FE7712" w:rsidP="00FE7712">
      <w:r>
        <w:t xml:space="preserve">Ostatnią czynnością będzie zmiana konfiguracji silnika krokowego w kodzie </w:t>
      </w:r>
      <w:proofErr w:type="spellStart"/>
      <w:r>
        <w:t>Arduino</w:t>
      </w:r>
      <w:proofErr w:type="spellEnd"/>
      <w:r>
        <w:t>:</w:t>
      </w:r>
    </w:p>
    <w:p w:rsidR="00FE7712" w:rsidRPr="00FE7712" w:rsidRDefault="00FE7712" w:rsidP="00FE7712">
      <w:pPr>
        <w:rPr>
          <w:rFonts w:ascii="Courier New" w:hAnsi="Courier New" w:cs="Courier New"/>
          <w:sz w:val="20"/>
          <w:szCs w:val="20"/>
          <w:lang w:val="en-US"/>
        </w:rPr>
      </w:pP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 xml:space="preserve"> stepper = </w:t>
      </w: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w:t>
      </w: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::DRIVER, A4, A3)</w:t>
      </w:r>
    </w:p>
    <w:p w:rsidR="001049FB" w:rsidRPr="00FE7712" w:rsidRDefault="001049FB" w:rsidP="001049FB">
      <w:pPr>
        <w:rPr>
          <w:lang w:val="en-US"/>
        </w:rPr>
      </w:pPr>
    </w:p>
    <w:sectPr w:rsidR="001049FB" w:rsidRPr="00FE7712">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832" w:rsidRDefault="00EF7832" w:rsidP="00D5796E">
      <w:pPr>
        <w:spacing w:after="0" w:line="240" w:lineRule="auto"/>
      </w:pPr>
      <w:r>
        <w:separator/>
      </w:r>
    </w:p>
  </w:endnote>
  <w:endnote w:type="continuationSeparator" w:id="0">
    <w:p w:rsidR="00EF7832" w:rsidRDefault="00EF7832" w:rsidP="00D57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BBC" w:rsidRDefault="00617BBC" w:rsidP="00617BBC">
    <w:pPr>
      <w:pStyle w:val="Nagwek"/>
      <w:jc w:val="right"/>
    </w:pPr>
    <w:r>
      <w:t xml:space="preserve"> ASCOM Jolo </w:t>
    </w:r>
    <w:proofErr w:type="spellStart"/>
    <w:r>
      <w:t>Focuser</w:t>
    </w:r>
    <w:proofErr w:type="spellEnd"/>
    <w:r>
      <w:t xml:space="preserve"> 2.</w:t>
    </w:r>
    <w:r w:rsidR="001E1975">
      <w:t>1</w:t>
    </w:r>
    <w:r>
      <w:t xml:space="preserve"> - </w:t>
    </w:r>
    <w:r>
      <w:fldChar w:fldCharType="begin"/>
    </w:r>
    <w:r>
      <w:instrText>PAGE   \* MERGEFORMAT</w:instrText>
    </w:r>
    <w:r>
      <w:fldChar w:fldCharType="separate"/>
    </w:r>
    <w:r w:rsidR="00760F9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832" w:rsidRDefault="00EF7832" w:rsidP="00D5796E">
      <w:pPr>
        <w:spacing w:after="0" w:line="240" w:lineRule="auto"/>
      </w:pPr>
      <w:r>
        <w:separator/>
      </w:r>
    </w:p>
  </w:footnote>
  <w:footnote w:type="continuationSeparator" w:id="0">
    <w:p w:rsidR="00EF7832" w:rsidRDefault="00EF7832" w:rsidP="00D57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5DA0"/>
    <w:multiLevelType w:val="hybridMultilevel"/>
    <w:tmpl w:val="99C83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3A1DF3"/>
    <w:multiLevelType w:val="hybridMultilevel"/>
    <w:tmpl w:val="7510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14BAC"/>
    <w:multiLevelType w:val="hybridMultilevel"/>
    <w:tmpl w:val="BCDC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93E50"/>
    <w:multiLevelType w:val="hybridMultilevel"/>
    <w:tmpl w:val="C46C1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7A3799"/>
    <w:multiLevelType w:val="hybridMultilevel"/>
    <w:tmpl w:val="F662C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DD6"/>
    <w:rsid w:val="00001E15"/>
    <w:rsid w:val="00077228"/>
    <w:rsid w:val="00081AEC"/>
    <w:rsid w:val="000A5E46"/>
    <w:rsid w:val="000E2EDF"/>
    <w:rsid w:val="001049FB"/>
    <w:rsid w:val="0011661C"/>
    <w:rsid w:val="00183202"/>
    <w:rsid w:val="001A2DD6"/>
    <w:rsid w:val="001A79D1"/>
    <w:rsid w:val="001E1975"/>
    <w:rsid w:val="001F17AF"/>
    <w:rsid w:val="0024239D"/>
    <w:rsid w:val="00244A0B"/>
    <w:rsid w:val="00276851"/>
    <w:rsid w:val="00286DE5"/>
    <w:rsid w:val="002978F1"/>
    <w:rsid w:val="002A4BFF"/>
    <w:rsid w:val="002C637B"/>
    <w:rsid w:val="002D5A23"/>
    <w:rsid w:val="00356A9A"/>
    <w:rsid w:val="00376B65"/>
    <w:rsid w:val="0039328F"/>
    <w:rsid w:val="003B3A7C"/>
    <w:rsid w:val="003C6E7F"/>
    <w:rsid w:val="003D1F17"/>
    <w:rsid w:val="003D27EB"/>
    <w:rsid w:val="0042112E"/>
    <w:rsid w:val="00431D29"/>
    <w:rsid w:val="00453FC8"/>
    <w:rsid w:val="00464E47"/>
    <w:rsid w:val="00494D46"/>
    <w:rsid w:val="004D2E5E"/>
    <w:rsid w:val="004E089C"/>
    <w:rsid w:val="004E111D"/>
    <w:rsid w:val="004E6672"/>
    <w:rsid w:val="004F20B8"/>
    <w:rsid w:val="004F669A"/>
    <w:rsid w:val="0050075C"/>
    <w:rsid w:val="00512419"/>
    <w:rsid w:val="005507AF"/>
    <w:rsid w:val="00577CA6"/>
    <w:rsid w:val="00587EAB"/>
    <w:rsid w:val="00617BBC"/>
    <w:rsid w:val="00650C24"/>
    <w:rsid w:val="00690D70"/>
    <w:rsid w:val="00752E19"/>
    <w:rsid w:val="0075347C"/>
    <w:rsid w:val="00760F9F"/>
    <w:rsid w:val="00767286"/>
    <w:rsid w:val="007676FF"/>
    <w:rsid w:val="007C4B8C"/>
    <w:rsid w:val="007C6B7B"/>
    <w:rsid w:val="007D0A51"/>
    <w:rsid w:val="007D3F01"/>
    <w:rsid w:val="007F45A7"/>
    <w:rsid w:val="0080260B"/>
    <w:rsid w:val="00827B90"/>
    <w:rsid w:val="00836F67"/>
    <w:rsid w:val="00896A55"/>
    <w:rsid w:val="008A5BDE"/>
    <w:rsid w:val="008C26DA"/>
    <w:rsid w:val="008C7CC5"/>
    <w:rsid w:val="00913D6D"/>
    <w:rsid w:val="0092597B"/>
    <w:rsid w:val="00930BE6"/>
    <w:rsid w:val="00967DEA"/>
    <w:rsid w:val="009C3D5F"/>
    <w:rsid w:val="009F0083"/>
    <w:rsid w:val="00A41C7A"/>
    <w:rsid w:val="00A4625F"/>
    <w:rsid w:val="00A76967"/>
    <w:rsid w:val="00AA40D9"/>
    <w:rsid w:val="00AC19E3"/>
    <w:rsid w:val="00AE72F7"/>
    <w:rsid w:val="00AF31F2"/>
    <w:rsid w:val="00B231D2"/>
    <w:rsid w:val="00B36E0D"/>
    <w:rsid w:val="00B942EC"/>
    <w:rsid w:val="00B94F4A"/>
    <w:rsid w:val="00BE55E3"/>
    <w:rsid w:val="00C10892"/>
    <w:rsid w:val="00CA6A29"/>
    <w:rsid w:val="00CB124C"/>
    <w:rsid w:val="00CD2760"/>
    <w:rsid w:val="00CE3689"/>
    <w:rsid w:val="00CF4882"/>
    <w:rsid w:val="00CF6532"/>
    <w:rsid w:val="00CF78E4"/>
    <w:rsid w:val="00D1742D"/>
    <w:rsid w:val="00D238BE"/>
    <w:rsid w:val="00D5796E"/>
    <w:rsid w:val="00DA07A6"/>
    <w:rsid w:val="00E27388"/>
    <w:rsid w:val="00E31293"/>
    <w:rsid w:val="00E46AC1"/>
    <w:rsid w:val="00E513D0"/>
    <w:rsid w:val="00E61BD3"/>
    <w:rsid w:val="00E81033"/>
    <w:rsid w:val="00ED2C37"/>
    <w:rsid w:val="00ED5CC0"/>
    <w:rsid w:val="00EF1456"/>
    <w:rsid w:val="00EF7832"/>
    <w:rsid w:val="00F17C7A"/>
    <w:rsid w:val="00F41446"/>
    <w:rsid w:val="00F575D6"/>
    <w:rsid w:val="00F76B93"/>
    <w:rsid w:val="00F872D1"/>
    <w:rsid w:val="00F87C41"/>
    <w:rsid w:val="00F91588"/>
    <w:rsid w:val="00F9555B"/>
    <w:rsid w:val="00FA7A6A"/>
    <w:rsid w:val="00FB6AB0"/>
    <w:rsid w:val="00FB6D88"/>
    <w:rsid w:val="00FD1DE5"/>
    <w:rsid w:val="00FD65E5"/>
    <w:rsid w:val="00FE445F"/>
    <w:rsid w:val="00FE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20https://github.com/sirJolo/ascom-jolo-focuser/tree/Production_21/Download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rJolo/ascom-jolo-focuser/tree/master/Downloads" TargetMode="External"/><Relationship Id="rId24" Type="http://schemas.openxmlformats.org/officeDocument/2006/relationships/hyperlink" Target="http://arduino.cc/en/Main/Softwar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github.com/sirJolo/ascom-jolo-focuser/tree/master/Downloads" TargetMode="External"/><Relationship Id="rId28" Type="http://schemas.openxmlformats.org/officeDocument/2006/relationships/fontTable" Target="fontTable.xml"/><Relationship Id="rId10" Type="http://schemas.openxmlformats.org/officeDocument/2006/relationships/hyperlink" Target="http://arduino.cc/en/Main/ArduinoBoardNano" TargetMode="External"/><Relationship Id="rId19" Type="http://schemas.openxmlformats.org/officeDocument/2006/relationships/hyperlink" Target="https://github.com/sirJolo/ascom-jolo-focus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CCD95-365C-46D4-8285-10589A20E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3279</Words>
  <Characters>18694</Characters>
  <Application>Microsoft Office Word</Application>
  <DocSecurity>0</DocSecurity>
  <Lines>155</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97</cp:revision>
  <cp:lastPrinted>2014-05-16T11:47:00Z</cp:lastPrinted>
  <dcterms:created xsi:type="dcterms:W3CDTF">2013-11-15T15:21:00Z</dcterms:created>
  <dcterms:modified xsi:type="dcterms:W3CDTF">2014-07-09T13:46:00Z</dcterms:modified>
</cp:coreProperties>
</file>