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6"/>
        </w:rPr>
        <w:t>EDUDOC DMS</w:t>
      </w:r>
    </w:p>
    <w:p>
      <w:pPr>
        <w:jc w:val="center"/>
      </w:pPr>
      <w:r>
        <w:rPr>
          <w:rFonts w:ascii="Times New Roman" w:hAnsi="Times New Roman"/>
          <w:b/>
          <w:sz w:val="24"/>
        </w:rPr>
        <w:t>Система за документооборот на учебно заведение</w:t>
      </w:r>
    </w:p>
    <w:p>
      <w:pPr>
        <w:pStyle w:val="Heading1"/>
        <w:ind w:firstLine="0"/>
      </w:pPr>
      <w:r>
        <w:t>EDUDOC DMS — ВЪВЕДЕНИЕ</w:t>
      </w:r>
    </w:p>
    <w:p>
      <w:pPr>
        <w:ind w:firstLine="624"/>
      </w:pPr>
      <w:r>
        <w:t>EduDoc DMS е уеб базирана система за управление на учебна документация, разработена с Python и Django. Основната идея е всички важни документи на учебното заведение да бъдат управлявани в единна среда, вместо да бъдат разпределени между локални папки, електронна поща и различни несвързани хранилища. Системата съчетава съхранение, категоризация, търсене, версиониране, контрол на достъпа и одобрителен процес.</w:t>
      </w:r>
    </w:p>
    <w:p>
      <w:pPr>
        <w:ind w:firstLine="624"/>
      </w:pPr>
      <w:r>
        <w:t>Проектът е ориентиран към реалните потребности на образователна институция. Учебният процес генерира голям обем материали — учебни планове, тематични разпределения, тестове, протоколи, заповеди, бланки, проекти и административни документи. Всеки от тях има собствен контекст, автор, статус и жизнен цикъл. Затова документът се разглежда не просто като файл, а като управляван информационен обект.</w:t>
      </w:r>
    </w:p>
    <w:p>
      <w:pPr>
        <w:ind w:firstLine="624"/>
      </w:pPr>
      <w:r>
        <w:t>В системата са определени три основни роли: администратор, учител и ученик. Този модел позволява правата да бъдат съобразени както с длъжността на потребителя, така и с конкретния клас или предмет. Допълнително е реализирана концепция за одобрение, при която документите могат да бъдат разграничени като чакащи одобрение и одобрени.</w:t>
      </w:r>
    </w:p>
    <w:p>
      <w:pPr>
        <w:ind w:firstLine="624"/>
      </w:pPr>
      <w:r>
        <w:t>Разработката е структурирана така, че да покрива поставените критерии: коректност на версионирането, прецизност на правата за достъп, стабилност при качване на файлове и качество на одитните логове.</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ВЪВЕДЕНИЕ — ЦЕЛ И ЗАДАЧИ</w:t>
      </w:r>
    </w:p>
    <w:p>
      <w:pPr>
        <w:ind w:firstLine="624"/>
      </w:pPr>
      <w:r>
        <w:t>Основната цел на проекта е създаване на надеждна система за документооборот, която контролира целия жизнен цикъл на учебния документ. За постигането на тази цел се проектират отделни функционални модули, но те работят като единна система. Качването създава документ и версия, метаданните го правят откриваем, правата определят кой може да го използва, а одитът записва извършените действия.</w:t>
      </w:r>
    </w:p>
    <w:p>
      <w:pPr>
        <w:ind w:firstLine="624"/>
      </w:pPr>
      <w:r>
        <w:t>Първата задача е да се създаде удобен механизъм за качване, категоризиране и таговане. Втората е да се реализира търсене по заглавие, категория и автор, допълнено от филтри по предмет, клас и статус. Третата е да се изгради version control механизъм, при който старата версия не се унищожава. Четвъртата е да се приложи ролеви и ресурсен контрол.</w:t>
      </w:r>
    </w:p>
    <w:p>
      <w:pPr>
        <w:ind w:firstLine="624"/>
      </w:pPr>
      <w:r>
        <w:t>Следващата задача е въвеждане на workflow за одобрение. Това е особено важно при официални документи, защото качването не трябва автоматично да означава, че съдържанието е окончателно. Накрая се изгражда одитна следа, чрез която критичните действия могат да бъдат проследявани и използвани за отчети.</w:t>
      </w:r>
    </w:p>
    <w:p>
      <w:pPr>
        <w:ind w:firstLine="624"/>
      </w:pPr>
      <w:r>
        <w:t>Тези цели определят архитектурата на приложението и начина, по който потребителят взаимодейства със системата.</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203A68"/>
          </w:tcPr>
          <w:p>
            <w:r>
              <w:rPr>
                <w:rFonts w:ascii="Times New Roman" w:hAnsi="Times New Roman"/>
                <w:b/>
                <w:sz w:val="18"/>
              </w:rPr>
              <w:t>Роля</w:t>
            </w:r>
          </w:p>
        </w:tc>
        <w:tc>
          <w:tcPr>
            <w:tcW w:type="dxa" w:w="3173"/>
            <w:shd w:fill="203A68"/>
          </w:tcPr>
          <w:p>
            <w:r>
              <w:rPr>
                <w:rFonts w:ascii="Times New Roman" w:hAnsi="Times New Roman"/>
                <w:b/>
                <w:sz w:val="18"/>
              </w:rPr>
              <w:t>Основно предназначение</w:t>
            </w:r>
          </w:p>
        </w:tc>
        <w:tc>
          <w:tcPr>
            <w:tcW w:type="dxa" w:w="3173"/>
            <w:shd w:fill="203A68"/>
          </w:tcPr>
          <w:p>
            <w:r>
              <w:rPr>
                <w:rFonts w:ascii="Times New Roman" w:hAnsi="Times New Roman"/>
                <w:b/>
                <w:sz w:val="18"/>
              </w:rPr>
              <w:t>Типични операции</w:t>
            </w:r>
          </w:p>
        </w:tc>
      </w:tr>
      <w:tr>
        <w:tc>
          <w:tcPr>
            <w:tcW w:type="dxa" w:w="3173"/>
            <w:vAlign w:val="center"/>
          </w:tcPr>
          <w:p>
            <w:pPr>
              <w:spacing w:after="20"/>
              <w:ind w:firstLine="0"/>
            </w:pPr>
            <w:r>
              <w:rPr>
                <w:rFonts w:ascii="Times New Roman" w:hAnsi="Times New Roman"/>
                <w:sz w:val="18"/>
              </w:rPr>
              <w:t>Администратор</w:t>
            </w:r>
          </w:p>
        </w:tc>
        <w:tc>
          <w:tcPr>
            <w:tcW w:type="dxa" w:w="3173"/>
            <w:vAlign w:val="center"/>
          </w:tcPr>
          <w:p>
            <w:pPr>
              <w:spacing w:after="20"/>
              <w:ind w:firstLine="0"/>
            </w:pPr>
            <w:r>
              <w:rPr>
                <w:rFonts w:ascii="Times New Roman" w:hAnsi="Times New Roman"/>
                <w:sz w:val="18"/>
              </w:rPr>
              <w:t>Управление и контрол</w:t>
            </w:r>
          </w:p>
        </w:tc>
        <w:tc>
          <w:tcPr>
            <w:tcW w:type="dxa" w:w="3173"/>
            <w:vAlign w:val="center"/>
          </w:tcPr>
          <w:p>
            <w:pPr>
              <w:spacing w:after="20"/>
              <w:ind w:firstLine="0"/>
            </w:pPr>
            <w:r>
              <w:rPr>
                <w:rFonts w:ascii="Times New Roman" w:hAnsi="Times New Roman"/>
                <w:sz w:val="18"/>
              </w:rPr>
              <w:t>Потребители, права, документи, одобрения, отчети</w:t>
            </w:r>
          </w:p>
        </w:tc>
      </w:tr>
      <w:tr>
        <w:tc>
          <w:tcPr>
            <w:tcW w:type="dxa" w:w="3173"/>
            <w:vAlign w:val="center"/>
          </w:tcPr>
          <w:p>
            <w:pPr>
              <w:spacing w:after="20"/>
              <w:ind w:firstLine="0"/>
            </w:pPr>
            <w:r>
              <w:rPr>
                <w:rFonts w:ascii="Times New Roman" w:hAnsi="Times New Roman"/>
                <w:sz w:val="18"/>
              </w:rPr>
              <w:t>Учител</w:t>
            </w:r>
          </w:p>
        </w:tc>
        <w:tc>
          <w:tcPr>
            <w:tcW w:type="dxa" w:w="3173"/>
            <w:vAlign w:val="center"/>
          </w:tcPr>
          <w:p>
            <w:pPr>
              <w:spacing w:after="20"/>
              <w:ind w:firstLine="0"/>
            </w:pPr>
            <w:r>
              <w:rPr>
                <w:rFonts w:ascii="Times New Roman" w:hAnsi="Times New Roman"/>
                <w:sz w:val="18"/>
              </w:rPr>
              <w:t>Учебна документация</w:t>
            </w:r>
          </w:p>
        </w:tc>
        <w:tc>
          <w:tcPr>
            <w:tcW w:type="dxa" w:w="3173"/>
            <w:vAlign w:val="center"/>
          </w:tcPr>
          <w:p>
            <w:pPr>
              <w:spacing w:after="20"/>
              <w:ind w:firstLine="0"/>
            </w:pPr>
            <w:r>
              <w:rPr>
                <w:rFonts w:ascii="Times New Roman" w:hAnsi="Times New Roman"/>
                <w:sz w:val="18"/>
              </w:rPr>
              <w:t>Качване, редакция, версии, преглед</w:t>
            </w:r>
          </w:p>
        </w:tc>
      </w:tr>
      <w:tr>
        <w:tc>
          <w:tcPr>
            <w:tcW w:type="dxa" w:w="3173"/>
            <w:vAlign w:val="center"/>
          </w:tcPr>
          <w:p>
            <w:pPr>
              <w:spacing w:after="20"/>
              <w:ind w:firstLine="0"/>
            </w:pPr>
            <w:r>
              <w:rPr>
                <w:rFonts w:ascii="Times New Roman" w:hAnsi="Times New Roman"/>
                <w:sz w:val="18"/>
              </w:rPr>
              <w:t>Ученик</w:t>
            </w:r>
          </w:p>
        </w:tc>
        <w:tc>
          <w:tcPr>
            <w:tcW w:type="dxa" w:w="3173"/>
            <w:vAlign w:val="center"/>
          </w:tcPr>
          <w:p>
            <w:pPr>
              <w:spacing w:after="20"/>
              <w:ind w:firstLine="0"/>
            </w:pPr>
            <w:r>
              <w:rPr>
                <w:rFonts w:ascii="Times New Roman" w:hAnsi="Times New Roman"/>
                <w:sz w:val="18"/>
              </w:rPr>
              <w:t>Използване на материали</w:t>
            </w:r>
          </w:p>
        </w:tc>
        <w:tc>
          <w:tcPr>
            <w:tcW w:type="dxa" w:w="3173"/>
            <w:vAlign w:val="center"/>
          </w:tcPr>
          <w:p>
            <w:pPr>
              <w:spacing w:after="20"/>
              <w:ind w:firstLine="0"/>
            </w:pPr>
            <w:r>
              <w:rPr>
                <w:rFonts w:ascii="Times New Roman" w:hAnsi="Times New Roman"/>
                <w:sz w:val="18"/>
              </w:rPr>
              <w:t>Преглед и сваляне на разрешени документи</w:t>
            </w:r>
          </w:p>
        </w:tc>
      </w:tr>
    </w:tbl>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ГЛАВА 1. ТЕОРЕТИЧНА ЧАСТ — DMS</w:t>
      </w:r>
    </w:p>
    <w:p>
      <w:pPr>
        <w:ind w:firstLine="624"/>
      </w:pPr>
      <w:r>
        <w:t>Document Management System представлява информационна система, която управлява документите като структурирани обекти с метаданни и правила. При стандартното файлово хранилище основната единица е файлът. При DMS към файла се добавят контекст, версия, права, статус, история и действия.</w:t>
      </w:r>
    </w:p>
    <w:p>
      <w:pPr>
        <w:ind w:firstLine="624"/>
      </w:pPr>
      <w:r>
        <w:t>В учебна среда това е особено важно, защото броят на документите и участниците расте постоянно. Един учител може да използва няколко версии на един тест, а администрацията може да поддържа официални заповеди и протоколи. Без централизирана система е трудно да се гарантира, че всеки използва актуалната версия.</w:t>
      </w:r>
    </w:p>
    <w:p>
      <w:pPr>
        <w:ind w:firstLine="624"/>
      </w:pPr>
      <w:r>
        <w:t>EduDoc DMS следва именно този модел. Всеки документ има заглавие, категория, автор, статус, тагове и версия. Тези метаданни позволяват бързо откриване и същевременно участват в логиката на достъпа.</w:t>
      </w:r>
    </w:p>
    <w:p>
      <w:pPr>
        <w:ind w:firstLine="624"/>
      </w:pPr>
      <w:r>
        <w:t>Теоретичната основа на проекта се състои от четири взаимосвързани механизма: управление на версии, контрол на достъпа, workflow и одит.</w:t>
      </w:r>
    </w:p>
    <w:p>
      <w:pPr>
        <w:jc w:val="center"/>
      </w:pPr>
      <w:r>
        <w:drawing>
          <wp:inline xmlns:a="http://schemas.openxmlformats.org/drawingml/2006/main" xmlns:pic="http://schemas.openxmlformats.org/drawingml/2006/picture">
            <wp:extent cx="4248000" cy="3440031"/>
            <wp:docPr id="1" name="Picture 1"/>
            <wp:cNvGraphicFramePr>
              <a:graphicFrameLocks noChangeAspect="1"/>
            </wp:cNvGraphicFramePr>
            <a:graphic>
              <a:graphicData uri="http://schemas.openxmlformats.org/drawingml/2006/picture">
                <pic:pic>
                  <pic:nvPicPr>
                    <pic:cNvPr id="0" name="0feb231a-3135-4749-a188-65c109603928.png"/>
                    <pic:cNvPicPr/>
                  </pic:nvPicPr>
                  <pic:blipFill>
                    <a:blip r:embed="rId11"/>
                    <a:stretch>
                      <a:fillRect/>
                    </a:stretch>
                  </pic:blipFill>
                  <pic:spPr>
                    <a:xfrm>
                      <a:off x="0" y="0"/>
                      <a:ext cx="4248000" cy="3440031"/>
                    </a:xfrm>
                    <a:prstGeom prst="rect"/>
                  </pic:spPr>
                </pic:pic>
              </a:graphicData>
            </a:graphic>
          </wp:inline>
        </w:drawing>
      </w:r>
    </w:p>
    <w:p>
      <w:pPr>
        <w:ind w:firstLine="0"/>
        <w:jc w:val="center"/>
      </w:pPr>
      <w:r>
        <w:rPr>
          <w:i/>
          <w:sz w:val="18"/>
        </w:rPr>
        <w:t>Фигура 1. Основен интерфейс на EduDoc DMS — визуален ориентир за разработката.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1.1. ДОКУМЕНТЪТ КАТО УПРАВЛЯВАН ОБЕКТ</w:t>
      </w:r>
    </w:p>
    <w:p>
      <w:pPr>
        <w:ind w:firstLine="624"/>
      </w:pPr>
      <w:r>
        <w:t>Документът в EduDoc DMS има постоянна идентичност, която не се променя при редакция. Това е важно разграничение между документа и конкретния файл. Един документ може да има много версии, но всички версии принадлежат към една логическа единица.</w:t>
      </w:r>
    </w:p>
    <w:p>
      <w:pPr>
        <w:ind w:firstLine="624"/>
      </w:pPr>
      <w:r>
        <w:t>Метаданните включват заглавие, категория, автор, клас, предмет, статус и тагове. Категорията осигурява основна класификация, а таговете дават допълнителна гъвкавост. Например документ за математика в 11 клас може едновременно да има тагове за учебен план, профилирана подготовка и конкретен модул.</w:t>
      </w:r>
    </w:p>
    <w:p>
      <w:pPr>
        <w:ind w:firstLine="624"/>
      </w:pPr>
      <w:r>
        <w:t>Метаданните са важни не само за търсенето. Те могат да бъдат част от правилата за достъп. Ако документът е предназначен за определен клас, ученик от друг клас не трябва да го получава само защото знае адреса му.</w:t>
      </w:r>
    </w:p>
    <w:p>
      <w:pPr>
        <w:ind w:firstLine="624"/>
      </w:pPr>
      <w:r>
        <w:t>Този модел прави системата предвидима и позволява бъдещо разширяване с нови категории, предмети и организационни единици.</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1.2. ВЕРСИОНИРАНЕ</w:t>
      </w:r>
    </w:p>
    <w:p>
      <w:pPr>
        <w:ind w:firstLine="624"/>
      </w:pPr>
      <w:r>
        <w:t>Версионирането е ключова характеристика на DMS. При него всяка значима редакция се записва като отделна версия. Старото съдържание остава налично, което позволява проследяване на промените и възстановяване.</w:t>
      </w:r>
    </w:p>
    <w:p>
      <w:pPr>
        <w:ind w:firstLine="624"/>
      </w:pPr>
      <w:r>
        <w:t>В EduDoc DMS визуалният интерфейс показва означения като v1.0, v1.1 и v1.2, както и броя налични версии. Това е директна индикация за потребителя, че документът има история.</w:t>
      </w:r>
    </w:p>
    <w:p>
      <w:pPr>
        <w:ind w:firstLine="624"/>
      </w:pPr>
      <w:r>
        <w:t>Технически документът е отделен от DocumentVersion. При първоначално качване се създава първа версия. При редакция се създава нова версия и тя става текуща. Предишната остава непроменена.</w:t>
      </w:r>
    </w:p>
    <w:p>
      <w:pPr>
        <w:ind w:firstLine="624"/>
      </w:pPr>
      <w:r>
        <w:t>Възстановяването също не трябва да унищожава историята. Избраната стара версия може да стане основа за нова текуща версия. По този начин и операцията по възстановяване остава проследима.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1.3. РОЛИ И КОНТРОЛ НА ДОСТЪПА</w:t>
      </w:r>
    </w:p>
    <w:p>
      <w:pPr>
        <w:ind w:firstLine="624"/>
      </w:pPr>
      <w:r>
        <w:t>Ролевият модел е основа на сигурността. Администраторът има най-широк набор от права. Учителят работи с учебни документи в разрешения контекст, а ученикът получава достъп до ресурсите, предназначени за него.</w:t>
      </w:r>
    </w:p>
    <w:p>
      <w:pPr>
        <w:ind w:firstLine="624"/>
      </w:pPr>
      <w:r>
        <w:t>Ролята сама по себе си не е достатъчна. В EduDoc DMS достъпът може да се съобразява с клас и предмет. Така се постига по-прецизен контрол от простото правило „учител вижда всичко“.</w:t>
      </w:r>
    </w:p>
    <w:p>
      <w:pPr>
        <w:ind w:firstLine="624"/>
      </w:pPr>
      <w:r>
        <w:t>Проверката трябва да бъде извършвана на сървърно ниво. Скриването на бутон в HTML не е защита. При отваряне или сваляне на документ Django трябва да провери ролята и контекста на потребителя преди да върне файла.</w:t>
      </w:r>
    </w:p>
    <w:p>
      <w:pPr>
        <w:ind w:firstLine="624"/>
      </w:pPr>
      <w:r>
        <w:t>Този подход следва принципа на минималните права — всеки потребител получава точно толкова достъп, колкото е необходим за работата му.</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1.4. ОДОБРИТЕЛЕН ПРОЦЕС</w:t>
      </w:r>
    </w:p>
    <w:p>
      <w:pPr>
        <w:ind w:firstLine="624"/>
      </w:pPr>
      <w:r>
        <w:t>Одобрителният процес превръща документа в обект с контролирано състояние. Новият документ може да бъде „Чака одобрение“, докато упълномощен потребител не го прегледа и одобри.</w:t>
      </w:r>
    </w:p>
    <w:p>
      <w:pPr>
        <w:ind w:firstLine="624"/>
      </w:pPr>
      <w:r>
        <w:t>В интерфейса EduDoc DMS това е представено чрез ясни статусни индикатори. Зеленото обозначение „Одобрен“ показва финализиран материал, а оранжевото „Чака одобрение“ показва, че е необходимо действие.</w:t>
      </w:r>
    </w:p>
    <w:p>
      <w:pPr>
        <w:ind w:firstLine="624"/>
      </w:pPr>
      <w:r>
        <w:t>Отделният „Център за одобрения“ концентрира документите, които чакат проверка. Това е практично решение, защото отговорният потребител не трябва да търси ръчно всички неприключили записи.</w:t>
      </w:r>
    </w:p>
    <w:p>
      <w:pPr>
        <w:ind w:firstLine="624"/>
      </w:pPr>
      <w:r>
        <w:t>При отказ или връщане за корекция може да се запише причина. След редакция се създава нова версия и процесът може да бъде повторен.</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1.5. ОДИТ И ПРОСЛЕДИМОСТ</w:t>
      </w:r>
    </w:p>
    <w:p>
      <w:pPr>
        <w:ind w:firstLine="624"/>
      </w:pPr>
      <w:r>
        <w:t>Одитният лог е системен регистър на критичните действия. За DMS той е задължителен, защото трябва да е ясно кой е отварял, свалял, качвал, редактирал или одобрявал документ.</w:t>
      </w:r>
    </w:p>
    <w:p>
      <w:pPr>
        <w:ind w:firstLine="624"/>
      </w:pPr>
      <w:r>
        <w:t>Минималният запис съдържа потребител, действие, документ и времеви печат. При необходимост могат да се добавят IP адрес, user agent и допълнителен контекст.</w:t>
      </w:r>
    </w:p>
    <w:p>
      <w:pPr>
        <w:ind w:firstLine="624"/>
      </w:pPr>
      <w:r>
        <w:t>Одитът има две роли. Първата е контролна — позволява да се установи какво се е случило. Втората е аналитична — логовете могат да се агрегират за отчети за активност.</w:t>
      </w:r>
    </w:p>
    <w:p>
      <w:pPr>
        <w:ind w:firstLine="624"/>
      </w:pPr>
      <w:r>
        <w:t>Комбинацията от version history и audit trail дава пълна картина на жизнения цикъл: съдържанието показва какво се е променило, а логът показва кой и кога е извършил действието.</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1.6. ФАЙЛОВО СЪХРАНЕНИЕ И СИГУРНОСТ</w:t>
      </w:r>
    </w:p>
    <w:p>
      <w:pPr>
        <w:ind w:firstLine="624"/>
      </w:pPr>
      <w:r>
        <w:t>Файловете трябва да бъдат защитени както при качване, така и при последващ достъп. Системата валидира типа и размера, а физическото съхранение се отделя от бизнес логиката.</w:t>
      </w:r>
    </w:p>
    <w:p>
      <w:pPr>
        <w:ind w:firstLine="624"/>
      </w:pPr>
      <w:r>
        <w:t>django-storages предоставя abstraction слой за файловете и позволява използване на различни storage backends. Това е полезно при развитие на системата, защото файловете могат да бъдат преместени към обектно хранилище без промяна на основните модели.</w:t>
      </w:r>
    </w:p>
    <w:p>
      <w:pPr>
        <w:ind w:firstLine="624"/>
      </w:pPr>
      <w:r>
        <w:t>При сваляне достъпът се проверява от Django. Потребителят не трябва да може да заобиколи permission логиката чрез директен адрес към файла.</w:t>
      </w:r>
    </w:p>
    <w:p>
      <w:pPr>
        <w:ind w:firstLine="624"/>
      </w:pPr>
      <w:r>
        <w:t>За надеждност се предвиждат проверки за невалидни файлове, прекъснати операции и несъответствия между запис в базата и физически файл. Целта е нито един критичен сценарий да не води до загуба на данни.</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1.7. ТЪРСЕНЕ И ИНДЕКСИРАНЕ</w:t>
      </w:r>
    </w:p>
    <w:p>
      <w:pPr>
        <w:ind w:firstLine="624"/>
      </w:pPr>
      <w:r>
        <w:t>При много документи търсенето е основният инструмент за навигация. EduDoc DMS предоставя глобално търсене и филтриране по предмет, клас и статус, а таговете дават допълнителен начин за ограничаване на резултатите.</w:t>
      </w:r>
    </w:p>
    <w:p>
      <w:pPr>
        <w:ind w:firstLine="624"/>
      </w:pPr>
      <w:r>
        <w:t>Основните полета са заглавие, категория и автор. Django ORM позволява комбиниране на условия чрез QuerySet, а PostgreSQL предоставя възможности за индексиране и оптимизация.</w:t>
      </w:r>
    </w:p>
    <w:p>
      <w:pPr>
        <w:ind w:firstLine="624"/>
      </w:pPr>
      <w:r>
        <w:t>Потребителят не трябва да отваря всеки резултат, за да разбере дали е правилният. Затова картата показва категория, клас, статус, кратко описание, тагове, версия, размер и автор.</w:t>
      </w:r>
    </w:p>
    <w:p>
      <w:pPr>
        <w:ind w:firstLine="624"/>
      </w:pPr>
      <w:r>
        <w:t>При по-голям обем се използват индекси и оптимизация на свързаните заявки. Това намалява натоварването върху базата и запазва бързата реакция на интерфейса.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1.8. АРХИТЕКТУРНИ ПРИНЦИПИ</w:t>
      </w:r>
    </w:p>
    <w:p>
      <w:pPr>
        <w:ind w:firstLine="624"/>
      </w:pPr>
      <w:r>
        <w:t>Django следва добре структуриран модел, в който URL маршрути, views, models, forms и templates имат ясно разделени отговорности. Това позволява системата да бъде разделена на логически приложения и да се поддържа дългосрочно.</w:t>
      </w:r>
    </w:p>
    <w:p>
      <w:pPr>
        <w:ind w:firstLine="624"/>
      </w:pPr>
      <w:r>
        <w:t>Основните модели са Document, DocumentVersion, Category, Tag, Approval и AuditLog. Връзките между тях отразяват бизнес процеса и позволяват сложните операции да бъдат изпълнявани с ясни ORM заявки.</w:t>
      </w:r>
    </w:p>
    <w:p>
      <w:pPr>
        <w:ind w:firstLine="624"/>
      </w:pPr>
      <w:r>
        <w:t>Бизнес правилата трябва да бъдат концентрирани на подходящо място, а не да се разпръскват в шаблоните. Например проверката за право на сваляне е логика на сървъра, докато бутонът „Свали“ е само визуално представяне.</w:t>
      </w:r>
    </w:p>
    <w:p>
      <w:pPr>
        <w:ind w:firstLine="624"/>
      </w:pPr>
      <w:r>
        <w:t>Модулната архитектура прави възможно бъдещо добавяне на известия, интеграции, по-сложни workflow процеси и допълнителни роли.</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1.9. ТЕХНОЛОГИЧЕН СТЕК И ОБОБЩЕНИЕ</w:t>
      </w:r>
    </w:p>
    <w:p>
      <w:pPr>
        <w:ind w:firstLine="624"/>
      </w:pPr>
      <w:r>
        <w:t>Python 3 е езикът за реализация, а Django предоставя основната уеб инфраструктура. Той включва routing, forms, authentication, middleware и ORM, което съкращава времето за разработка и повишава надеждността.</w:t>
      </w:r>
    </w:p>
    <w:p>
      <w:pPr>
        <w:ind w:firstLine="624"/>
      </w:pPr>
      <w:r>
        <w:t>PostgreSQL е релационната база данни. Тя е подходяща за модели с множество зависимости и за данни, които изискват целостта на транзакциите. Django ORM позволява тези зависимости да бъдат описани чрез Python модели.</w:t>
      </w:r>
    </w:p>
    <w:p>
      <w:pPr>
        <w:ind w:firstLine="624"/>
      </w:pPr>
      <w:r>
        <w:t>Django Auth служи като основа за потребители и права. Ролите могат да бъдат организирани чрез Groups и Permissions, а класът и предметът — чрез профилни или свързани модели. django-storages отделя файловото съхранение от приложната логика.</w:t>
      </w:r>
    </w:p>
    <w:p>
      <w:pPr>
        <w:ind w:firstLine="624"/>
      </w:pPr>
      <w:r>
        <w:t>Теоретичната част показва, че учебната документация изисква централизирано управление, версии, права, workflow и одит. Избраният технологичен стек е подходящ за тази архитектура.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ГЛАВА 2. АНАЛИЗ И ПРОЕКТИРАНЕ</w:t>
      </w:r>
    </w:p>
    <w:p>
      <w:pPr>
        <w:ind w:firstLine="624"/>
      </w:pPr>
      <w:r>
        <w:t>Анализът започва от проблема с разпилената документация. Когато файловете се пазят в различни папки и версии, се увеличава рискът от грешки. Централизираният модел дава единна точка за достъп и управление.</w:t>
      </w:r>
    </w:p>
    <w:p>
      <w:pPr>
        <w:ind w:firstLine="624"/>
      </w:pPr>
      <w:r>
        <w:t>Функционалните изисквания са групирани в управление на документи, версии, права, одобрения и одит. Нефункционалните изисквания са свързани със сигурност, надеждност и липса на загуба на данни.</w:t>
      </w:r>
    </w:p>
    <w:p>
      <w:pPr>
        <w:ind w:firstLine="624"/>
      </w:pPr>
      <w:r>
        <w:t>Потребителските сценарии са различни за трите роли, но се срещат в общо работно пространство. Това налага интерфейсът да е едновременно ясен и контекстно чувствителен.</w:t>
      </w:r>
    </w:p>
    <w:p>
      <w:pPr>
        <w:ind w:firstLine="624"/>
      </w:pPr>
      <w:r>
        <w:t>Архитектурният резултат е система, в която всеки модул има конкретна задача, но всички модули споделят общ модел на данните.</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2.1. АНАЛИЗ НА РОЛИТЕ</w:t>
      </w:r>
    </w:p>
    <w:p>
      <w:pPr>
        <w:ind w:firstLine="624"/>
      </w:pPr>
      <w:r>
        <w:t>Администраторът управлява системата на организационно ниво. Той има достъп до потребители, категории, права, одобрения, отчети и одит. Тази роля е показана и във визуалния ориентир чрез административен профил.</w:t>
      </w:r>
    </w:p>
    <w:p>
      <w:pPr>
        <w:ind w:firstLine="624"/>
      </w:pPr>
      <w:r>
        <w:t>Учителят работи с учебна документация. Основните операции са качване, редакция, създаване на версии, преглед и работа с одобрителния процес в рамките на разрешения предмет и клас.</w:t>
      </w:r>
    </w:p>
    <w:p>
      <w:pPr>
        <w:ind w:firstLine="624"/>
      </w:pPr>
      <w:r>
        <w:t>Ученикът е потребител с ограничени права. Неговата задача е да използва наличните материали, а не да управлява системата. Затова основните операции са преглед и сваляне.</w:t>
      </w:r>
    </w:p>
    <w:p>
      <w:pPr>
        <w:ind w:firstLine="624"/>
      </w:pPr>
      <w:r>
        <w:t>Разделянето на ролите намалява риска от неволни промени и прави системата по-лесна за управление.</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2.2. МОДЕЛ НА ДАННИТЕ</w:t>
      </w:r>
    </w:p>
    <w:p>
      <w:pPr>
        <w:ind w:firstLine="624"/>
      </w:pPr>
      <w:r>
        <w:t>Основното архитектурно решение е разделянето на Document и DocumentVersion. Document съдържа постоянната идентичност и общите метаданни, а DocumentVersion съдържа конкретния файл и информацията за редакцията.</w:t>
      </w:r>
    </w:p>
    <w:p>
      <w:pPr>
        <w:ind w:firstLine="624"/>
      </w:pPr>
      <w:r>
        <w:t>Category и Tag реализират класификацията. Approval описва процеса по одобрение. AuditLog съхранява критичните действия. Потребителят се свързва с тези обекти според извършената операция.</w:t>
      </w:r>
    </w:p>
    <w:p>
      <w:pPr>
        <w:ind w:firstLine="624"/>
      </w:pPr>
      <w:r>
        <w:t>Релационният модел е естествен за PostgreSQL, защото връзките между документ, версия, автор и лог са ясни. ORM слойът на Django позволява тези зависимости да бъдат използвани чрез Python обекти.</w:t>
      </w:r>
    </w:p>
    <w:p>
      <w:pPr>
        <w:ind w:firstLine="624"/>
      </w:pPr>
      <w:r>
        <w:t>Така моделът остава устойчив при промени и позволява добавяне на нови функционалности без нарушаване на основната структура.</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203A68"/>
          </w:tcPr>
          <w:p>
            <w:r>
              <w:rPr>
                <w:rFonts w:ascii="Times New Roman" w:hAnsi="Times New Roman"/>
                <w:b/>
                <w:sz w:val="18"/>
              </w:rPr>
              <w:t>Обект</w:t>
            </w:r>
          </w:p>
        </w:tc>
        <w:tc>
          <w:tcPr>
            <w:tcW w:type="dxa" w:w="3173"/>
            <w:shd w:fill="203A68"/>
          </w:tcPr>
          <w:p>
            <w:r>
              <w:rPr>
                <w:rFonts w:ascii="Times New Roman" w:hAnsi="Times New Roman"/>
                <w:b/>
                <w:sz w:val="18"/>
              </w:rPr>
              <w:t>Основни данни</w:t>
            </w:r>
          </w:p>
        </w:tc>
        <w:tc>
          <w:tcPr>
            <w:tcW w:type="dxa" w:w="3173"/>
            <w:shd w:fill="203A68"/>
          </w:tcPr>
          <w:p>
            <w:r>
              <w:rPr>
                <w:rFonts w:ascii="Times New Roman" w:hAnsi="Times New Roman"/>
                <w:b/>
                <w:sz w:val="18"/>
              </w:rPr>
              <w:t>Роля</w:t>
            </w:r>
          </w:p>
        </w:tc>
      </w:tr>
      <w:tr>
        <w:tc>
          <w:tcPr>
            <w:tcW w:type="dxa" w:w="3173"/>
            <w:vAlign w:val="center"/>
          </w:tcPr>
          <w:p>
            <w:pPr>
              <w:spacing w:after="20"/>
              <w:ind w:firstLine="0"/>
            </w:pPr>
            <w:r>
              <w:rPr>
                <w:rFonts w:ascii="Times New Roman" w:hAnsi="Times New Roman"/>
                <w:sz w:val="18"/>
              </w:rPr>
              <w:t>Document</w:t>
            </w:r>
          </w:p>
        </w:tc>
        <w:tc>
          <w:tcPr>
            <w:tcW w:type="dxa" w:w="3173"/>
            <w:vAlign w:val="center"/>
          </w:tcPr>
          <w:p>
            <w:pPr>
              <w:spacing w:after="20"/>
              <w:ind w:firstLine="0"/>
            </w:pPr>
            <w:r>
              <w:rPr>
                <w:rFonts w:ascii="Times New Roman" w:hAnsi="Times New Roman"/>
                <w:sz w:val="18"/>
              </w:rPr>
              <w:t>Заглавие, автор, статус, категория</w:t>
            </w:r>
          </w:p>
        </w:tc>
        <w:tc>
          <w:tcPr>
            <w:tcW w:type="dxa" w:w="3173"/>
            <w:vAlign w:val="center"/>
          </w:tcPr>
          <w:p>
            <w:pPr>
              <w:spacing w:after="20"/>
              <w:ind w:firstLine="0"/>
            </w:pPr>
            <w:r>
              <w:rPr>
                <w:rFonts w:ascii="Times New Roman" w:hAnsi="Times New Roman"/>
                <w:sz w:val="18"/>
              </w:rPr>
              <w:t>Логическа единица</w:t>
            </w:r>
          </w:p>
        </w:tc>
      </w:tr>
      <w:tr>
        <w:tc>
          <w:tcPr>
            <w:tcW w:type="dxa" w:w="3173"/>
            <w:vAlign w:val="center"/>
          </w:tcPr>
          <w:p>
            <w:pPr>
              <w:spacing w:after="20"/>
              <w:ind w:firstLine="0"/>
            </w:pPr>
            <w:r>
              <w:rPr>
                <w:rFonts w:ascii="Times New Roman" w:hAnsi="Times New Roman"/>
                <w:sz w:val="18"/>
              </w:rPr>
              <w:t>DocumentVersion</w:t>
            </w:r>
          </w:p>
        </w:tc>
        <w:tc>
          <w:tcPr>
            <w:tcW w:type="dxa" w:w="3173"/>
            <w:vAlign w:val="center"/>
          </w:tcPr>
          <w:p>
            <w:pPr>
              <w:spacing w:after="20"/>
              <w:ind w:firstLine="0"/>
            </w:pPr>
            <w:r>
              <w:rPr>
                <w:rFonts w:ascii="Times New Roman" w:hAnsi="Times New Roman"/>
                <w:sz w:val="18"/>
              </w:rPr>
              <w:t>Файл, версия, автор, дата</w:t>
            </w:r>
          </w:p>
        </w:tc>
        <w:tc>
          <w:tcPr>
            <w:tcW w:type="dxa" w:w="3173"/>
            <w:vAlign w:val="center"/>
          </w:tcPr>
          <w:p>
            <w:pPr>
              <w:spacing w:after="20"/>
              <w:ind w:firstLine="0"/>
            </w:pPr>
            <w:r>
              <w:rPr>
                <w:rFonts w:ascii="Times New Roman" w:hAnsi="Times New Roman"/>
                <w:sz w:val="18"/>
              </w:rPr>
              <w:t>История</w:t>
            </w:r>
          </w:p>
        </w:tc>
      </w:tr>
      <w:tr>
        <w:tc>
          <w:tcPr>
            <w:tcW w:type="dxa" w:w="3173"/>
            <w:vAlign w:val="center"/>
          </w:tcPr>
          <w:p>
            <w:pPr>
              <w:spacing w:after="20"/>
              <w:ind w:firstLine="0"/>
            </w:pPr>
            <w:r>
              <w:rPr>
                <w:rFonts w:ascii="Times New Roman" w:hAnsi="Times New Roman"/>
                <w:sz w:val="18"/>
              </w:rPr>
              <w:t>Approval</w:t>
            </w:r>
          </w:p>
        </w:tc>
        <w:tc>
          <w:tcPr>
            <w:tcW w:type="dxa" w:w="3173"/>
            <w:vAlign w:val="center"/>
          </w:tcPr>
          <w:p>
            <w:pPr>
              <w:spacing w:after="20"/>
              <w:ind w:firstLine="0"/>
            </w:pPr>
            <w:r>
              <w:rPr>
                <w:rFonts w:ascii="Times New Roman" w:hAnsi="Times New Roman"/>
                <w:sz w:val="18"/>
              </w:rPr>
              <w:t>Документ, проверяващ, статус</w:t>
            </w:r>
          </w:p>
        </w:tc>
        <w:tc>
          <w:tcPr>
            <w:tcW w:type="dxa" w:w="3173"/>
            <w:vAlign w:val="center"/>
          </w:tcPr>
          <w:p>
            <w:pPr>
              <w:spacing w:after="20"/>
              <w:ind w:firstLine="0"/>
            </w:pPr>
            <w:r>
              <w:rPr>
                <w:rFonts w:ascii="Times New Roman" w:hAnsi="Times New Roman"/>
                <w:sz w:val="18"/>
              </w:rPr>
              <w:t>Workflow</w:t>
            </w:r>
          </w:p>
        </w:tc>
      </w:tr>
      <w:tr>
        <w:tc>
          <w:tcPr>
            <w:tcW w:type="dxa" w:w="3173"/>
            <w:vAlign w:val="center"/>
          </w:tcPr>
          <w:p>
            <w:pPr>
              <w:spacing w:after="20"/>
              <w:ind w:firstLine="0"/>
            </w:pPr>
            <w:r>
              <w:rPr>
                <w:rFonts w:ascii="Times New Roman" w:hAnsi="Times New Roman"/>
                <w:sz w:val="18"/>
              </w:rPr>
              <w:t>AuditLog</w:t>
            </w:r>
          </w:p>
        </w:tc>
        <w:tc>
          <w:tcPr>
            <w:tcW w:type="dxa" w:w="3173"/>
            <w:vAlign w:val="center"/>
          </w:tcPr>
          <w:p>
            <w:pPr>
              <w:spacing w:after="20"/>
              <w:ind w:firstLine="0"/>
            </w:pPr>
            <w:r>
              <w:rPr>
                <w:rFonts w:ascii="Times New Roman" w:hAnsi="Times New Roman"/>
                <w:sz w:val="18"/>
              </w:rPr>
              <w:t>Потребител, действие, дата</w:t>
            </w:r>
          </w:p>
        </w:tc>
        <w:tc>
          <w:tcPr>
            <w:tcW w:type="dxa" w:w="3173"/>
            <w:vAlign w:val="center"/>
          </w:tcPr>
          <w:p>
            <w:pPr>
              <w:spacing w:after="20"/>
              <w:ind w:firstLine="0"/>
            </w:pPr>
            <w:r>
              <w:rPr>
                <w:rFonts w:ascii="Times New Roman" w:hAnsi="Times New Roman"/>
                <w:sz w:val="18"/>
              </w:rPr>
              <w:t>Одит</w:t>
            </w:r>
          </w:p>
        </w:tc>
      </w:tr>
    </w:tbl>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2.3. РАБОТНИ ПРОЦЕСИ</w:t>
      </w:r>
    </w:p>
    <w:p>
      <w:pPr>
        <w:ind w:firstLine="624"/>
      </w:pPr>
      <w:r>
        <w:t>Процесът за нов документ започва с въвеждане на метаданни и избор на файл. След валидиране се създава Document и първата му версия. Статусът определя дали документът е готов за използване или чака одобрение.</w:t>
      </w:r>
    </w:p>
    <w:p>
      <w:pPr>
        <w:ind w:firstLine="624"/>
      </w:pPr>
      <w:r>
        <w:t>При редакция не се презаписва старата версия. Създава се нова и тя става текуща. Това е най-важният механизъм за предотвратяване на загуба на данни.</w:t>
      </w:r>
    </w:p>
    <w:p>
      <w:pPr>
        <w:ind w:firstLine="624"/>
      </w:pPr>
      <w:r>
        <w:t>При одобрение упълномощен потребител извършва действие, което променя статуса. При връщане за корекция се запазва информацията за причината и процесът може да бъде повторен.</w:t>
      </w:r>
    </w:p>
    <w:p>
      <w:pPr>
        <w:ind w:firstLine="624"/>
      </w:pPr>
      <w:r>
        <w:t>Всеки критичен етап генерира одитен запис. Така workflow и audit trail работят като единна система.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2.4. ПРОЕКТИРАНЕ НА ИНТЕРФЕЙСА</w:t>
      </w:r>
    </w:p>
    <w:p>
      <w:pPr>
        <w:ind w:firstLine="624"/>
      </w:pPr>
      <w:r>
        <w:t>Интерфейсът е изграден като административен dashboard. В горната навигация са поставени търсене, качване на документ, профил и административен контекст. Вляво се намират категориите, а в центъра — филтрите и документите.</w:t>
      </w:r>
    </w:p>
    <w:p>
      <w:pPr>
        <w:ind w:firstLine="624"/>
      </w:pPr>
      <w:r>
        <w:t>Картите на документите съдържат най-важните метаданни. Това намалява нуждата от отваряне на всеки резултат и ускорява ежедневната работа.</w:t>
      </w:r>
    </w:p>
    <w:p>
      <w:pPr>
        <w:ind w:firstLine="624"/>
      </w:pPr>
      <w:r>
        <w:t>Визуалните badge елементи за статус правят workflow видим. Версията и броят версии са показани отделно, което подчертава важността на version control.</w:t>
      </w:r>
    </w:p>
    <w:p>
      <w:pPr>
        <w:ind w:firstLine="624"/>
      </w:pPr>
      <w:r>
        <w:t>Дизайнът следва тъмна navy/синя тема с лилави акценти, заоблени панели и ясно разграничени функционални области. Това е подходяща визуална посока за административна DMS система.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2.5. ПРОЕКТИРАНЕ НА СИГУРНОСТТА</w:t>
      </w:r>
    </w:p>
    <w:p>
      <w:pPr>
        <w:ind w:firstLine="624"/>
      </w:pPr>
      <w:r>
        <w:t>Сигурността е проектирана на нива: автентикация, авторизация и контрол на ресурсите. Потребителят първо трябва да бъде разпознат, след това да има подходящо право и накрая да има достъп до конкретния документ.</w:t>
      </w:r>
    </w:p>
    <w:p>
      <w:pPr>
        <w:ind w:firstLine="624"/>
      </w:pPr>
      <w:r>
        <w:t>Файловете се валидират преди съхранение. Достъпът до тях се предоставя след проверка на разрешенията, а не чрез публично достъпен файлов път.</w:t>
      </w:r>
    </w:p>
    <w:p>
      <w:pPr>
        <w:ind w:firstLine="624"/>
      </w:pPr>
      <w:r>
        <w:t>Одитният лог създава допълнителен контрол. Ако възникне спор или съмнение, системата може да покаже кой е извършил дадено действие.</w:t>
      </w:r>
    </w:p>
    <w:p>
      <w:pPr>
        <w:ind w:firstLine="624"/>
      </w:pPr>
      <w:r>
        <w:t>Този модел покрива основния принцип на сигурността: защитата трябва да бъде реализирана в backend логиката, а интерфейсът само да представя наличните възможности.</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ГЛАВА 3. РЕАЛИЗАЦИЯ</w:t>
      </w:r>
    </w:p>
    <w:p>
      <w:pPr>
        <w:ind w:firstLine="624"/>
      </w:pPr>
      <w:r>
        <w:t>Реализацията е изградена върху Django и е организирана около отделни функционални модули. Моделите описват данните, views обработват заявките, forms валидират входа, а templates представят интерфейса.</w:t>
      </w:r>
    </w:p>
    <w:p>
      <w:pPr>
        <w:ind w:firstLine="624"/>
      </w:pPr>
      <w:r>
        <w:t>PostgreSQL съхранява структурирани данни, докато storage слой управлява файловете. Това разделение е важно за мащабируемостта и сигурността.</w:t>
      </w:r>
    </w:p>
    <w:p>
      <w:pPr>
        <w:ind w:firstLine="624"/>
      </w:pPr>
      <w:r>
        <w:t>Основните модули са документи, версии, категории и тагове, потребители и права, одобрения, одит и отчети. Всеки модул използва общите модели и правила.</w:t>
      </w:r>
    </w:p>
    <w:p>
      <w:pPr>
        <w:ind w:firstLine="624"/>
      </w:pPr>
      <w:r>
        <w:t>Резултатът е система, която свързва backend логиката с ясно видими елементи в интерфейса.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3.1. МОДЕЛ Document</w:t>
      </w:r>
    </w:p>
    <w:p>
      <w:pPr>
        <w:ind w:firstLine="624"/>
      </w:pPr>
      <w:r>
        <w:t>Document представлява логическия документ. Подходящите атрибути са заглавие, описание, автор, категория, клас, предмет, статус и указател към текущата версия.</w:t>
      </w:r>
    </w:p>
    <w:p>
      <w:pPr>
        <w:ind w:firstLine="624"/>
      </w:pPr>
      <w:r>
        <w:t>Категорията класифицира документа, а many-to-many връзката с Tag позволява гъвкаво маркиране. Класът и предметът участват в ресурсния контрол.</w:t>
      </w:r>
    </w:p>
    <w:p>
      <w:pPr>
        <w:ind w:firstLine="624"/>
      </w:pPr>
      <w:r>
        <w:t>Статусът се ограничава до предварително дефинирани стойности. Това предотвратява несъгласувани записи и улеснява филтрирането.</w:t>
      </w:r>
    </w:p>
    <w:p>
      <w:pPr>
        <w:ind w:firstLine="624"/>
      </w:pPr>
      <w:r>
        <w:t>Моделът е проектиран така, че документът да запази идентичността си при всяка нова версия.</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3.2. РЕАЛИЗАЦИЯ НА ВЕРСИОНИРАНЕТО</w:t>
      </w:r>
    </w:p>
    <w:p>
      <w:pPr>
        <w:ind w:firstLine="624"/>
      </w:pPr>
      <w:r>
        <w:t>При първоначално качване се създава v1.0. При редакция се създава нов DocumentVersion. Новата версия става текуща, а старата остава налична.</w:t>
      </w:r>
    </w:p>
    <w:p>
      <w:pPr>
        <w:ind w:firstLine="624"/>
      </w:pPr>
      <w:r>
        <w:t>В потребителския интерфейс това се вижда като v1.1, v1.2 и брой версии. Този подход е едновременно удобен за потребителя и коректен от гледна точка на данните.</w:t>
      </w:r>
    </w:p>
    <w:p>
      <w:pPr>
        <w:ind w:firstLine="624"/>
      </w:pPr>
      <w:r>
        <w:t>Възстановяването се реализира без физическо унищожаване на историята. Избраната стара версия се използва за създаване на ново текущо състояние.</w:t>
      </w:r>
    </w:p>
    <w:p>
      <w:pPr>
        <w:ind w:firstLine="624"/>
      </w:pPr>
      <w:r>
        <w:t>Така версията, възстановяването и одитът са взаимно свързани и позволяват пълна проследимост.</w:t>
      </w:r>
    </w:p>
    <w:tbl>
      <w:tblPr>
        <w:tblStyle w:val="TableGrid"/>
        <w:tblW w:type="auto" w:w="0"/>
        <w:jc w:val="center"/>
        <w:tblLook w:firstColumn="1" w:firstRow="1" w:lastColumn="0" w:lastRow="0" w:noHBand="0" w:noVBand="1" w:val="04A0"/>
      </w:tblPr>
      <w:tblGrid>
        <w:gridCol w:w="4759"/>
        <w:gridCol w:w="4759"/>
      </w:tblGrid>
      <w:tr>
        <w:tc>
          <w:tcPr>
            <w:tcW w:type="dxa" w:w="4759"/>
            <w:shd w:fill="203A68"/>
          </w:tcPr>
          <w:p>
            <w:r>
              <w:rPr>
                <w:rFonts w:ascii="Times New Roman" w:hAnsi="Times New Roman"/>
                <w:b/>
                <w:sz w:val="18"/>
              </w:rPr>
              <w:t>Операция</w:t>
            </w:r>
          </w:p>
        </w:tc>
        <w:tc>
          <w:tcPr>
            <w:tcW w:type="dxa" w:w="4759"/>
            <w:shd w:fill="203A68"/>
          </w:tcPr>
          <w:p>
            <w:r>
              <w:rPr>
                <w:rFonts w:ascii="Times New Roman" w:hAnsi="Times New Roman"/>
                <w:b/>
                <w:sz w:val="18"/>
              </w:rPr>
              <w:t>Резултат</w:t>
            </w:r>
          </w:p>
        </w:tc>
      </w:tr>
      <w:tr>
        <w:tc>
          <w:tcPr>
            <w:tcW w:type="dxa" w:w="4759"/>
            <w:vAlign w:val="center"/>
          </w:tcPr>
          <w:p>
            <w:pPr>
              <w:spacing w:after="20"/>
              <w:ind w:firstLine="0"/>
            </w:pPr>
            <w:r>
              <w:rPr>
                <w:rFonts w:ascii="Times New Roman" w:hAnsi="Times New Roman"/>
                <w:sz w:val="18"/>
              </w:rPr>
              <w:t>Първо качване</w:t>
            </w:r>
          </w:p>
        </w:tc>
        <w:tc>
          <w:tcPr>
            <w:tcW w:type="dxa" w:w="4759"/>
            <w:vAlign w:val="center"/>
          </w:tcPr>
          <w:p>
            <w:pPr>
              <w:spacing w:after="20"/>
              <w:ind w:firstLine="0"/>
            </w:pPr>
            <w:r>
              <w:rPr>
                <w:rFonts w:ascii="Times New Roman" w:hAnsi="Times New Roman"/>
                <w:sz w:val="18"/>
              </w:rPr>
              <w:t>v1.0</w:t>
            </w:r>
          </w:p>
        </w:tc>
      </w:tr>
      <w:tr>
        <w:tc>
          <w:tcPr>
            <w:tcW w:type="dxa" w:w="4759"/>
            <w:vAlign w:val="center"/>
          </w:tcPr>
          <w:p>
            <w:pPr>
              <w:spacing w:after="20"/>
              <w:ind w:firstLine="0"/>
            </w:pPr>
            <w:r>
              <w:rPr>
                <w:rFonts w:ascii="Times New Roman" w:hAnsi="Times New Roman"/>
                <w:sz w:val="18"/>
              </w:rPr>
              <w:t>Редакция</w:t>
            </w:r>
          </w:p>
        </w:tc>
        <w:tc>
          <w:tcPr>
            <w:tcW w:type="dxa" w:w="4759"/>
            <w:vAlign w:val="center"/>
          </w:tcPr>
          <w:p>
            <w:pPr>
              <w:spacing w:after="20"/>
              <w:ind w:firstLine="0"/>
            </w:pPr>
            <w:r>
              <w:rPr>
                <w:rFonts w:ascii="Times New Roman" w:hAnsi="Times New Roman"/>
                <w:sz w:val="18"/>
              </w:rPr>
              <w:t>Нова версия + старата остава</w:t>
            </w:r>
          </w:p>
        </w:tc>
      </w:tr>
      <w:tr>
        <w:tc>
          <w:tcPr>
            <w:tcW w:type="dxa" w:w="4759"/>
            <w:vAlign w:val="center"/>
          </w:tcPr>
          <w:p>
            <w:pPr>
              <w:spacing w:after="20"/>
              <w:ind w:firstLine="0"/>
            </w:pPr>
            <w:r>
              <w:rPr>
                <w:rFonts w:ascii="Times New Roman" w:hAnsi="Times New Roman"/>
                <w:sz w:val="18"/>
              </w:rPr>
              <w:t>Възстановяване</w:t>
            </w:r>
          </w:p>
        </w:tc>
        <w:tc>
          <w:tcPr>
            <w:tcW w:type="dxa" w:w="4759"/>
            <w:vAlign w:val="center"/>
          </w:tcPr>
          <w:p>
            <w:pPr>
              <w:spacing w:after="20"/>
              <w:ind w:firstLine="0"/>
            </w:pPr>
            <w:r>
              <w:rPr>
                <w:rFonts w:ascii="Times New Roman" w:hAnsi="Times New Roman"/>
                <w:sz w:val="18"/>
              </w:rPr>
              <w:t>Ново текущо състояние без загуба на история</w:t>
            </w:r>
          </w:p>
        </w:tc>
      </w:tr>
      <w:tr>
        <w:tc>
          <w:tcPr>
            <w:tcW w:type="dxa" w:w="4759"/>
            <w:vAlign w:val="center"/>
          </w:tcPr>
          <w:p>
            <w:pPr>
              <w:spacing w:after="20"/>
              <w:ind w:firstLine="0"/>
            </w:pPr>
            <w:r>
              <w:rPr>
                <w:rFonts w:ascii="Times New Roman" w:hAnsi="Times New Roman"/>
                <w:sz w:val="18"/>
              </w:rPr>
              <w:t>Преглед/сваляне</w:t>
            </w:r>
          </w:p>
        </w:tc>
        <w:tc>
          <w:tcPr>
            <w:tcW w:type="dxa" w:w="4759"/>
            <w:vAlign w:val="center"/>
          </w:tcPr>
          <w:p>
            <w:pPr>
              <w:spacing w:after="20"/>
              <w:ind w:firstLine="0"/>
            </w:pPr>
            <w:r>
              <w:rPr>
                <w:rFonts w:ascii="Times New Roman" w:hAnsi="Times New Roman"/>
                <w:sz w:val="18"/>
              </w:rPr>
              <w:t>Одитен запис за достъп</w:t>
            </w:r>
          </w:p>
        </w:tc>
      </w:tr>
    </w:tbl>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3.3. КАЧВАНЕ И ВАЛИДИРАНЕ</w:t>
      </w:r>
    </w:p>
    <w:p>
      <w:pPr>
        <w:ind w:firstLine="624"/>
      </w:pPr>
      <w:r>
        <w:t>Качването се реализира чрез Django form и server-side validation. Проверяват се разширение, MIME тип и максимален размер.</w:t>
      </w:r>
    </w:p>
    <w:p>
      <w:pPr>
        <w:ind w:firstLine="624"/>
      </w:pPr>
      <w:r>
        <w:t>При невалиден файл операцията се прекратява и потребителят получава разбираемо съобщение. Не се създава празна или невалидна версия.</w:t>
      </w:r>
    </w:p>
    <w:p>
      <w:pPr>
        <w:ind w:firstLine="624"/>
      </w:pPr>
      <w:r>
        <w:t>При валиден файл съдържанието се предава към storage слоя, създава се версия и се записва одитно събитие. Критичните операции върху базата се изпълняват транзакционно.</w:t>
      </w:r>
    </w:p>
    <w:p>
      <w:pPr>
        <w:ind w:firstLine="624"/>
      </w:pPr>
      <w:r>
        <w:t>Това покрива критерия за стабилност при качване и минимизира риска от несъгласувано състояние.</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3.4. ТЪРСЕНЕ И ФИЛТРИ</w:t>
      </w:r>
    </w:p>
    <w:p>
      <w:pPr>
        <w:ind w:firstLine="624"/>
      </w:pPr>
      <w:r>
        <w:t>Списъкът с документи използва QuerySet, върху който се прилагат филтри според параметрите от интерфейса. Търсенето по заглавие е допълнено от категория, автор, клас, предмет и статус.</w:t>
      </w:r>
    </w:p>
    <w:p>
      <w:pPr>
        <w:ind w:firstLine="624"/>
      </w:pPr>
      <w:r>
        <w:t>Таговете са удобен втори слой за навигация. Те позволяват групиране на документи, които не принадлежат непременно към една и съща основна категория.</w:t>
      </w:r>
    </w:p>
    <w:p>
      <w:pPr>
        <w:ind w:firstLine="624"/>
      </w:pPr>
      <w:r>
        <w:t>При големи колекции се използват индекси и ORM оптимизации. select_related и prefetch_related намаляват броя на заявките при зареждане на свързани данни.</w:t>
      </w:r>
    </w:p>
    <w:p>
      <w:pPr>
        <w:ind w:firstLine="624"/>
      </w:pPr>
      <w:r>
        <w:t>Така функционалността остава бърза и при увеличаване на броя документи.</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3.5. АВТЕНТИКАЦИЯ И ПРАВА</w:t>
      </w:r>
    </w:p>
    <w:p>
      <w:pPr>
        <w:ind w:firstLine="624"/>
      </w:pPr>
      <w:r>
        <w:t>Django Auth осигурява входа и базовата структура на потребителските права. Ролите могат да се управляват чрез Groups и Permissions, а класът и предметът — чрез профилни атрибути.</w:t>
      </w:r>
    </w:p>
    <w:p>
      <w:pPr>
        <w:ind w:firstLine="624"/>
      </w:pPr>
      <w:r>
        <w:t>Чувствителните операции се защитават чрез server-side проверки. Само разрешен потребител може да качва, редактира или одобрява документ.</w:t>
      </w:r>
    </w:p>
    <w:p>
      <w:pPr>
        <w:ind w:firstLine="624"/>
      </w:pPr>
      <w:r>
        <w:t>При сваляне view функцията проверява достъпа преди да върне файла. Това е задължително, за да не може директен URL да заобиколи системата.</w:t>
      </w:r>
    </w:p>
    <w:p>
      <w:pPr>
        <w:ind w:firstLine="624"/>
      </w:pPr>
      <w:r>
        <w:t>По този начин правата са реална част от бизнес логиката, а не само визуално ограничение.</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3.6. ОДОБРЕНИЯ И СТАТУСИ</w:t>
      </w:r>
    </w:p>
    <w:p>
      <w:pPr>
        <w:ind w:firstLine="624"/>
      </w:pPr>
      <w:r>
        <w:t>Approval моделът описва процеса на проверка. Той съдържа документа, проверяващия, статуса и времето на действието.</w:t>
      </w:r>
    </w:p>
    <w:p>
      <w:pPr>
        <w:ind w:firstLine="624"/>
      </w:pPr>
      <w:r>
        <w:t>Центърът за одобрения показва документите, които чакат действие. Това концентрира административната работа и намалява риска от пропуснат документ.</w:t>
      </w:r>
    </w:p>
    <w:p>
      <w:pPr>
        <w:ind w:firstLine="624"/>
      </w:pPr>
      <w:r>
        <w:t>След одобрение статусът се променя, а действието се записва. При връщане за корекция документът може да бъде редактиран и повторно изпратен.</w:t>
      </w:r>
    </w:p>
    <w:p>
      <w:pPr>
        <w:ind w:firstLine="624"/>
      </w:pPr>
      <w:r>
        <w:t>Workflow процесът е тясно свързан с version control, защото всяка корекция трябва да бъде представена като ново състояние на документа.</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3.7. ОДИТЕН ЛОГ</w:t>
      </w:r>
    </w:p>
    <w:p>
      <w:pPr>
        <w:ind w:firstLine="624"/>
      </w:pPr>
      <w:r>
        <w:t>AuditLog регистрира create, update, view, download, approve и restore действия. Всеки запис съдържа потребител, документ, действие и времеви печат.</w:t>
      </w:r>
    </w:p>
    <w:p>
      <w:pPr>
        <w:ind w:firstLine="624"/>
      </w:pPr>
      <w:r>
        <w:t>Одитът трябва да бъде достъпен само за упълномощени лица и да не може да бъде произволно редактиран от обикновен потребител.</w:t>
      </w:r>
    </w:p>
    <w:p>
      <w:pPr>
        <w:ind w:firstLine="624"/>
      </w:pPr>
      <w:r>
        <w:t>Чрез логовете се изграждат отчети за активност. Може да се определи кои потребители са най-активни и кои документи се използват най-често.</w:t>
      </w:r>
    </w:p>
    <w:p>
      <w:pPr>
        <w:ind w:firstLine="624"/>
      </w:pPr>
      <w:r>
        <w:t>Това директно покрива изискването за качество на одитните логове и създава доказуема история на критичните операции.</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3.8. ОТЧЕТИ И АНАЛИЗИ</w:t>
      </w:r>
    </w:p>
    <w:p>
      <w:pPr>
        <w:ind w:firstLine="624"/>
      </w:pPr>
      <w:r>
        <w:t>Модулът за отчети използва данните от системата, за да покаже обобщена картина. Подходящи показатели са общ брой документи, версии, одобрени и чакащи документи, активност по потребители и най-използвани документи.</w:t>
      </w:r>
    </w:p>
    <w:p>
      <w:pPr>
        <w:ind w:firstLine="624"/>
      </w:pPr>
      <w:r>
        <w:t>ORM агрегира данните чрез групиране и броене. Резултатите могат да се визуализират чрез KPI карти, таблици и графики.</w:t>
      </w:r>
    </w:p>
    <w:p>
      <w:pPr>
        <w:ind w:firstLine="624"/>
      </w:pPr>
      <w:r>
        <w:t>Този модул не е отделен от останалата система. Той използва реалните записи от Document и AuditLog, което прави отчетите полезни за администрацията.</w:t>
      </w:r>
    </w:p>
    <w:p>
      <w:pPr>
        <w:ind w:firstLine="624"/>
      </w:pPr>
      <w:r>
        <w:t>При бъдещо развитие могат да се добавят времеви периоди, сравнение между класове и предмети и експортиране на резултати.</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3.9–3.10. ГРЕШКИ И ОБОБЩЕНИЕ</w:t>
      </w:r>
    </w:p>
    <w:p>
      <w:pPr>
        <w:ind w:firstLine="624"/>
      </w:pPr>
      <w:r>
        <w:t>Системата трябва да обработва невалидни файлове, отказан достъп, липсващи ресурси и грешки при съхранение. Потребителят трябва да получи ясно съобщение, без да се разкрива чувствителна вътрешна информация.</w:t>
      </w:r>
    </w:p>
    <w:p>
      <w:pPr>
        <w:ind w:firstLine="624"/>
      </w:pPr>
      <w:r>
        <w:t>Критичните операции с базата се изпълняват в транзакции. Това е важно при създаване на версия, защото документът и неговата версия трябва да останат консистентни.</w:t>
      </w:r>
    </w:p>
    <w:p>
      <w:pPr>
        <w:ind w:firstLine="624"/>
      </w:pPr>
      <w:r>
        <w:t>Реализацията свързва всички изисквания в единен модел. Document и DocumentVersion управляват съдържанието, Auth и permissions контролират достъпа, Approval реализира workflow, а AuditLog проследява действията.</w:t>
      </w:r>
    </w:p>
    <w:p>
      <w:pPr>
        <w:ind w:firstLine="624"/>
      </w:pPr>
      <w:r>
        <w:t>PostgreSQL и storage слоят осигуряват надеждна основа, а интерфейсът визуализира тези механизми чрез карти, филтри, статуси и административна навигация.</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ГЛАВА 4. ТЕСТВАНЕ, РЕЗУЛТАТИ И ДЕМОНСТРАЦИЯ</w:t>
      </w:r>
    </w:p>
    <w:p>
      <w:pPr>
        <w:ind w:firstLine="624"/>
      </w:pPr>
      <w:r>
        <w:t>Тестването е организирано около критериите за оценка: версиониране, права за достъп, стабилност при качване и одит. Всеки критерий е свързан с конкретен потребителски сценарий.</w:t>
      </w:r>
    </w:p>
    <w:p>
      <w:pPr>
        <w:ind w:firstLine="624"/>
      </w:pPr>
      <w:r>
        <w:t>При теста за версиониране се създава документ, качват се последователни редакции и се проверява историята. Очакваният резултат е всички версии да останат налични и само последната да бъде текуща. При възстановяване историята не се изтрива.</w:t>
      </w:r>
    </w:p>
    <w:p>
      <w:pPr>
        <w:ind w:firstLine="624"/>
      </w:pPr>
      <w:r>
        <w:t>При теста за права се използват трите роли. Проверява се не само видимостта на бутоните, но и директният достъп до ресурс. Недопустимата операция трябва да бъде отказана от backend логиката.</w:t>
      </w:r>
    </w:p>
    <w:p>
      <w:pPr>
        <w:ind w:firstLine="624"/>
      </w:pPr>
      <w:r>
        <w:t>При качването се проверяват валиден файл, недопустим тип и файл над допустимия размер. Валидният файл трябва да създаде версия, а невалидният да бъде отхвърлен без частичен запис.</w:t>
      </w:r>
    </w:p>
    <w:p>
      <w:pPr>
        <w:ind w:firstLine="624"/>
      </w:pPr>
      <w:r>
        <w:t>При одита се проверява дали отваряне, сваляне, качване, одобрение и промяна на версия оставят записи. Тези записи трябва да позволяват възстановяване на последователността от действия.</w:t>
      </w:r>
    </w:p>
    <w:p>
      <w:pPr>
        <w:ind w:firstLine="624"/>
      </w:pPr>
      <w:r>
        <w:t>Демонстрацията започва от екрана „Всички учебни документи“. Търсенето, филтрите и картите показват практическата страна на системата. След това се демонстрират версия, статус и разрешени действия.</w:t>
      </w:r>
    </w:p>
    <w:p>
      <w:pPr>
        <w:ind w:firstLine="624"/>
      </w:pPr>
      <w:r>
        <w:t>Като краен резултат EduDoc DMS обединява оперативна работа и контрол. Всеки основен критерий има конкретна функционалност, модел или логика, която може да бъде демонстрирана.</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203A68"/>
          </w:tcPr>
          <w:p>
            <w:r>
              <w:rPr>
                <w:rFonts w:ascii="Times New Roman" w:hAnsi="Times New Roman"/>
                <w:b/>
                <w:sz w:val="18"/>
              </w:rPr>
              <w:t>Критерий</w:t>
            </w:r>
          </w:p>
        </w:tc>
        <w:tc>
          <w:tcPr>
            <w:tcW w:type="dxa" w:w="3173"/>
            <w:shd w:fill="203A68"/>
          </w:tcPr>
          <w:p>
            <w:r>
              <w:rPr>
                <w:rFonts w:ascii="Times New Roman" w:hAnsi="Times New Roman"/>
                <w:b/>
                <w:sz w:val="18"/>
              </w:rPr>
              <w:t>Проверка</w:t>
            </w:r>
          </w:p>
        </w:tc>
        <w:tc>
          <w:tcPr>
            <w:tcW w:type="dxa" w:w="3173"/>
            <w:shd w:fill="203A68"/>
          </w:tcPr>
          <w:p>
            <w:r>
              <w:rPr>
                <w:rFonts w:ascii="Times New Roman" w:hAnsi="Times New Roman"/>
                <w:b/>
                <w:sz w:val="18"/>
              </w:rPr>
              <w:t>Очакван резултат</w:t>
            </w:r>
          </w:p>
        </w:tc>
      </w:tr>
      <w:tr>
        <w:tc>
          <w:tcPr>
            <w:tcW w:type="dxa" w:w="3173"/>
            <w:vAlign w:val="center"/>
          </w:tcPr>
          <w:p>
            <w:pPr>
              <w:spacing w:after="20"/>
              <w:ind w:firstLine="0"/>
            </w:pPr>
            <w:r>
              <w:rPr>
                <w:rFonts w:ascii="Times New Roman" w:hAnsi="Times New Roman"/>
                <w:sz w:val="18"/>
              </w:rPr>
              <w:t>Версиониране</w:t>
            </w:r>
          </w:p>
        </w:tc>
        <w:tc>
          <w:tcPr>
            <w:tcW w:type="dxa" w:w="3173"/>
            <w:vAlign w:val="center"/>
          </w:tcPr>
          <w:p>
            <w:pPr>
              <w:spacing w:after="20"/>
              <w:ind w:firstLine="0"/>
            </w:pPr>
            <w:r>
              <w:rPr>
                <w:rFonts w:ascii="Times New Roman" w:hAnsi="Times New Roman"/>
                <w:sz w:val="18"/>
              </w:rPr>
              <w:t>Нова редакция + restore</w:t>
            </w:r>
          </w:p>
        </w:tc>
        <w:tc>
          <w:tcPr>
            <w:tcW w:type="dxa" w:w="3173"/>
            <w:vAlign w:val="center"/>
          </w:tcPr>
          <w:p>
            <w:pPr>
              <w:spacing w:after="20"/>
              <w:ind w:firstLine="0"/>
            </w:pPr>
            <w:r>
              <w:rPr>
                <w:rFonts w:ascii="Times New Roman" w:hAnsi="Times New Roman"/>
                <w:sz w:val="18"/>
              </w:rPr>
              <w:t>Няма загуба на история</w:t>
            </w:r>
          </w:p>
        </w:tc>
      </w:tr>
      <w:tr>
        <w:tc>
          <w:tcPr>
            <w:tcW w:type="dxa" w:w="3173"/>
            <w:vAlign w:val="center"/>
          </w:tcPr>
          <w:p>
            <w:pPr>
              <w:spacing w:after="20"/>
              <w:ind w:firstLine="0"/>
            </w:pPr>
            <w:r>
              <w:rPr>
                <w:rFonts w:ascii="Times New Roman" w:hAnsi="Times New Roman"/>
                <w:sz w:val="18"/>
              </w:rPr>
              <w:t>Права</w:t>
            </w:r>
          </w:p>
        </w:tc>
        <w:tc>
          <w:tcPr>
            <w:tcW w:type="dxa" w:w="3173"/>
            <w:vAlign w:val="center"/>
          </w:tcPr>
          <w:p>
            <w:pPr>
              <w:spacing w:after="20"/>
              <w:ind w:firstLine="0"/>
            </w:pPr>
            <w:r>
              <w:rPr>
                <w:rFonts w:ascii="Times New Roman" w:hAnsi="Times New Roman"/>
                <w:sz w:val="18"/>
              </w:rPr>
              <w:t>Роли + клас/предмет</w:t>
            </w:r>
          </w:p>
        </w:tc>
        <w:tc>
          <w:tcPr>
            <w:tcW w:type="dxa" w:w="3173"/>
            <w:vAlign w:val="center"/>
          </w:tcPr>
          <w:p>
            <w:pPr>
              <w:spacing w:after="20"/>
              <w:ind w:firstLine="0"/>
            </w:pPr>
            <w:r>
              <w:rPr>
                <w:rFonts w:ascii="Times New Roman" w:hAnsi="Times New Roman"/>
                <w:sz w:val="18"/>
              </w:rPr>
              <w:t>Неоторизиран достъп е блокиран</w:t>
            </w:r>
          </w:p>
        </w:tc>
      </w:tr>
      <w:tr>
        <w:tc>
          <w:tcPr>
            <w:tcW w:type="dxa" w:w="3173"/>
            <w:vAlign w:val="center"/>
          </w:tcPr>
          <w:p>
            <w:pPr>
              <w:spacing w:after="20"/>
              <w:ind w:firstLine="0"/>
            </w:pPr>
            <w:r>
              <w:rPr>
                <w:rFonts w:ascii="Times New Roman" w:hAnsi="Times New Roman"/>
                <w:sz w:val="18"/>
              </w:rPr>
              <w:t>Качване</w:t>
            </w:r>
          </w:p>
        </w:tc>
        <w:tc>
          <w:tcPr>
            <w:tcW w:type="dxa" w:w="3173"/>
            <w:vAlign w:val="center"/>
          </w:tcPr>
          <w:p>
            <w:pPr>
              <w:spacing w:after="20"/>
              <w:ind w:firstLine="0"/>
            </w:pPr>
            <w:r>
              <w:rPr>
                <w:rFonts w:ascii="Times New Roman" w:hAnsi="Times New Roman"/>
                <w:sz w:val="18"/>
              </w:rPr>
              <w:t>Тип + размер + storage</w:t>
            </w:r>
          </w:p>
        </w:tc>
        <w:tc>
          <w:tcPr>
            <w:tcW w:type="dxa" w:w="3173"/>
            <w:vAlign w:val="center"/>
          </w:tcPr>
          <w:p>
            <w:pPr>
              <w:spacing w:after="20"/>
              <w:ind w:firstLine="0"/>
            </w:pPr>
            <w:r>
              <w:rPr>
                <w:rFonts w:ascii="Times New Roman" w:hAnsi="Times New Roman"/>
                <w:sz w:val="18"/>
              </w:rPr>
              <w:t>Невалидният файл се отхвърля</w:t>
            </w:r>
          </w:p>
        </w:tc>
      </w:tr>
      <w:tr>
        <w:tc>
          <w:tcPr>
            <w:tcW w:type="dxa" w:w="3173"/>
            <w:vAlign w:val="center"/>
          </w:tcPr>
          <w:p>
            <w:pPr>
              <w:spacing w:after="20"/>
              <w:ind w:firstLine="0"/>
            </w:pPr>
            <w:r>
              <w:rPr>
                <w:rFonts w:ascii="Times New Roman" w:hAnsi="Times New Roman"/>
                <w:sz w:val="18"/>
              </w:rPr>
              <w:t>Одит</w:t>
            </w:r>
          </w:p>
        </w:tc>
        <w:tc>
          <w:tcPr>
            <w:tcW w:type="dxa" w:w="3173"/>
            <w:vAlign w:val="center"/>
          </w:tcPr>
          <w:p>
            <w:pPr>
              <w:spacing w:after="20"/>
              <w:ind w:firstLine="0"/>
            </w:pPr>
            <w:r>
              <w:rPr>
                <w:rFonts w:ascii="Times New Roman" w:hAnsi="Times New Roman"/>
                <w:sz w:val="18"/>
              </w:rPr>
              <w:t>View/download/upload/approve</w:t>
            </w:r>
          </w:p>
        </w:tc>
        <w:tc>
          <w:tcPr>
            <w:tcW w:type="dxa" w:w="3173"/>
            <w:vAlign w:val="center"/>
          </w:tcPr>
          <w:p>
            <w:pPr>
              <w:spacing w:after="20"/>
              <w:ind w:firstLine="0"/>
            </w:pPr>
            <w:r>
              <w:rPr>
                <w:rFonts w:ascii="Times New Roman" w:hAnsi="Times New Roman"/>
                <w:sz w:val="18"/>
              </w:rPr>
              <w:t>Пълен запис на критичните действия</w:t>
            </w:r>
          </w:p>
        </w:tc>
      </w:tr>
    </w:tbl>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r>
        <w:br w:type="page"/>
      </w:r>
    </w:p>
    <w:p>
      <w:pPr>
        <w:pStyle w:val="Heading1"/>
        <w:ind w:firstLine="0"/>
      </w:pPr>
      <w:r>
        <w:t>ЗАКЛЮЧЕНИЕ</w:t>
      </w:r>
    </w:p>
    <w:p>
      <w:pPr>
        <w:ind w:firstLine="624"/>
      </w:pPr>
      <w:r>
        <w:t>EduDoc DMS представлява цялостно решение за управление на учебна документация. Системата обединява централизирано съхранение, категоризация, таговане, търсене, версиониране, контрол на достъпа, одобрителен процес и одит.</w:t>
      </w:r>
    </w:p>
    <w:p>
      <w:pPr>
        <w:ind w:firstLine="624"/>
      </w:pPr>
      <w:r>
        <w:t>Избраният технологичен стек Python 3, Django, Django ORM, PostgreSQL, Django Auth и django-storages е подходящ за поставената задача. Той позволява ясна архитектура, надеждна работа с релационни данни и гъвкаво файлово управление.</w:t>
      </w:r>
    </w:p>
    <w:p>
      <w:pPr>
        <w:ind w:firstLine="624"/>
      </w:pPr>
      <w:r>
        <w:t>Най-съществените свойства са коректното версиониране и прецизният контрол на достъпа. Историята на документа не се губи при редакция, а потребителите получават достъп според ролята, класа и предмета. Одобрителният процес добавя контрол върху официалното публикуване.</w:t>
      </w:r>
    </w:p>
    <w:p>
      <w:pPr>
        <w:ind w:firstLine="624"/>
      </w:pPr>
      <w:r>
        <w:t>Одитният лог осигурява прозрачност. Чрез него се проследяват критичните действия и се създава основа за отчети за активността. Така системата може да служи не само като архив, а като реален инструмент за управление.</w:t>
      </w:r>
    </w:p>
    <w:p>
      <w:pPr>
        <w:spacing w:line="324" w:lineRule="auto"/>
        <w:ind w:firstLine="624"/>
      </w:pPr>
      <w:r>
        <w:rPr>
          <w:rFonts w:ascii="Times New Roman" w:hAnsi="Times New Roman"/>
          <w:sz w:val="22"/>
        </w:rPr>
        <w:t>Практическото значение на това решение се състои в това, че потребителят получава една централизирана среда за работа с документацията. Вместо да търси между различни папки, файлове и версии, той разполага с единен интерфейс, в който документът е представен с цялата необходима информация. Това намалява вероятността от използване на остаряла версия и улеснява ежедневната административна работа.</w:t>
      </w:r>
    </w:p>
    <w:p>
      <w:pPr>
        <w:spacing w:line="324" w:lineRule="auto"/>
        <w:ind w:firstLine="624"/>
      </w:pPr>
      <w:r>
        <w:rPr>
          <w:rFonts w:ascii="Times New Roman" w:hAnsi="Times New Roman"/>
          <w:sz w:val="22"/>
        </w:rPr>
        <w:t>От техническа гледна точка функционалността е свързана с останалите части на приложението. При една промяна могат едновременно да бъдат създадени нова версия, променен статус и записано действие в одитния лог. Именно тази взаимовръзка между данните, правата и процесите превръща приложението в пълноценна система за документооборот, а не просто в хранилище на файлове.</w:t>
      </w:r>
    </w:p>
    <w:p>
      <w:pPr>
        <w:ind w:firstLine="624"/>
      </w:pPr>
      <w:r>
        <w:t>Разработката има добра основа за бъдещо разширяване с нотификации, електронни подписи, интеграция с електронен дневник, по-детайлни аналитични справки и допълнителни нива на достъп. Основната архитектура остава стабилна и при тези разширения.</w:t>
      </w:r>
    </w:p>
    <w:sectPr w:rsidR="00FC693F" w:rsidRPr="0006063C" w:rsidSect="00034616">
      <w:headerReference w:type="default" r:id="rId9"/>
      <w:footerReference w:type="default" r:id="rId10"/>
      <w:pgSz w:w="12240" w:h="15840"/>
      <w:pgMar w:top="1247" w:right="1134" w:bottom="119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EduDoc DMS — система за документооборот на учебно заведение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ind w:firstLine="624"/>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80" w:after="16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