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60"/>
        <w:jc w:val="center"/>
      </w:pPr>
      <w:r>
        <w:t>谁是卧底词库与分配逻辑</w:t>
      </w:r>
    </w:p>
    <w:p>
      <w:pPr>
        <w:spacing w:after="320"/>
        <w:jc w:val="center"/>
      </w:pPr>
      <w:r>
        <w:rPr>
          <w:rFonts w:ascii="Hiragino Sans GB" w:hAnsi="Hiragino Sans GB" w:eastAsia="Hiragino Sans GB"/>
          <w:b w:val="0"/>
          <w:color w:val="555555"/>
          <w:sz w:val="20"/>
        </w:rPr>
        <w:t>当前小程序实际配置  核对日期 2026年10月11日</w:t>
      </w:r>
    </w:p>
    <w:p>
      <w:pPr>
        <w:widowControl/>
        <w:spacing w:before="0" w:after="160" w:line="300" w:lineRule="auto"/>
      </w:pPr>
      <w:r>
        <w:rPr>
          <w:rFonts w:ascii="Hiragino Sans GB" w:hAnsi="Hiragino Sans GB" w:eastAsia="Hiragino Sans GB"/>
          <w:b/>
          <w:color w:val="000000"/>
          <w:sz w:val="22"/>
        </w:rPr>
        <w:t xml:space="preserve">当前结论  </w:t>
      </w:r>
      <w:r>
        <w:rPr>
          <w:rFonts w:ascii="Hiragino Sans GB" w:hAnsi="Hiragino Sans GB" w:eastAsia="Hiragino Sans GB"/>
          <w:b w:val="0"/>
          <w:color w:val="000000"/>
          <w:sz w:val="22"/>
        </w:rPr>
        <w:t>小程序包含 36 个词条，由 18 个对比组展开为 32 对实际候选词组。系统没有固定的“卧底词列表”和“平民词列表”：每局先抽取一对词，再随机交换两词的身份，因此每个候选词都可能成为卧底词，也可能成为平民词。</w:t>
      </w: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一 词库分配逻辑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当前规则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生成候选词对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18 个对比组在程序加载时做组内两两配对，生成 32 对候选词组。三词组生成 3 对，两词组生成 1 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随机抽取词对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开局从 32 对中随机抽取 1 对。按当前实现，每一对被抽中的概率相同，均为 1/32。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随机分配词语身份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抽中词对后，以 50% 概率交换 A、B 两词。A 可作为平民词、B 作为卧底词，也可反向分配。一个确定方向的概率为 1/64。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随机分配玩家身份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系统打乱本局参与者顺序，第一名成为唯一卧底，其余参与者均为平民。所有平民拿同一个平民词，卧底拿另一个词。</w:t>
            </w:r>
          </w:p>
        </w:tc>
      </w:tr>
    </w:tbl>
    <w:p>
      <w:pPr>
        <w:spacing w:after="20"/>
      </w:pP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/>
          <w:color w:val="000000"/>
          <w:sz w:val="21"/>
        </w:rPr>
        <w:t xml:space="preserve">抽样口径  </w:t>
      </w:r>
      <w:r>
        <w:rPr>
          <w:rFonts w:ascii="Hiragino Sans GB" w:hAnsi="Hiragino Sans GB" w:eastAsia="Hiragino Sans GB"/>
          <w:b w:val="0"/>
          <w:color w:val="000000"/>
          <w:sz w:val="21"/>
        </w:rPr>
        <w:t>系统均匀抽取的是“词对”，不是词条或牌库分类。一个词如果出现在多组或多对中，它进入一局的机会会更高；四个牌库浏览分类只影响页面展示，不参与抽词。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/>
          <w:color w:val="000000"/>
          <w:sz w:val="21"/>
        </w:rPr>
        <w:t xml:space="preserve">例子  </w:t>
      </w:r>
      <w:r>
        <w:rPr>
          <w:rFonts w:ascii="Hiragino Sans GB" w:hAnsi="Hiragino Sans GB" w:eastAsia="Hiragino Sans GB"/>
          <w:b w:val="0"/>
          <w:color w:val="000000"/>
          <w:sz w:val="21"/>
        </w:rPr>
        <w:t>如果抽中“开关／单击”，系统可能把“开关”给平民、“单击”给卧底，也可能把“单击”给平民、“开关”给卧底，两种方向概率相同。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二 对比组与展开方式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下面 18 个对比组是实际配对规则。组内词条两两组合，不会跨组任意搭配。同一个词可以出现在多个组中，因此可能参与多组词对。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组号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组内词条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生成词对数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对应编号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开关、单击、按下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 至 ixdl-3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滑动切换、轻扫切换、越界切换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ixdl-4 至 ixdl-6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快击、点击缓冲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拖拽、甩动、翻动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ixdl-8 至 ixdl-10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持续触发、长按、缓冲连发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ixdl-11 至 ixdl-13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多点有序点击、异位连触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域控式移动、力速调幅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ixdl-15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单击、双击、长按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ixdl-16 至 ixdl-18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多点开关、多点同时点击、多点有序点击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ixdl-19 至 ixdl-21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捏合缩放、环绕旋转、整体移动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ixdl-22 至 ixdl-24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限位点击、点拖互斥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ixdl-25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长按拖拽、双按拖拽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ixdl-26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边缘滑入、滑入停留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方向解耦、捏合解耦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向量菜单、长按拖拽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ixdl-29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动势点选、限位点击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ixdl-30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甩动、晃动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ixdl-31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轻拨、轻扫切换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ixdl-32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三 全部候选词组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下表是当前小程序实际可能抽到的全部 32 对词组。A、B 只是表格位置，不代表固定身份；每行都允许“A 为平民、B 为卧底”或“B 为平民、A 为卧底”。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词 A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词 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开关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单击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开关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ixdl-3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单击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ixdl-4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滑动切换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轻扫切换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ixdl-5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滑动切换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越界切换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ixdl-6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轻扫切换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越界切换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ixdl-7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快击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点击缓冲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ixdl-8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拖拽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甩动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ixdl-9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拖拽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ixdl-10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甩动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ixdl-11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持续触发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ixdl-12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持续触发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缓冲连发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ixdl-13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缓冲连发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ixdl-14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多点有序点击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异位连触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ixdl-15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域控式移动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力速调幅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ixdl-16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单击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双击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ixdl-17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单击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ixdl-18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双击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ixdl-19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多点开关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多点同时点击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ixdl-20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多点开关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多点有序点击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ixdl-21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多点同时点击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多点有序点击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ixdl-22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捏合缩放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环绕旋转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ixdl-23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捏合缩放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整体移动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ixdl-24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环绕旋转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整体移动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ixdl-25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限位点击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点拖互斥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ixdl-26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长按拖拽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双按拖拽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ixdl-27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边缘滑入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滑入停留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ixdl-28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方向解耦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捏合解耦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ixdl-29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向量菜单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长按拖拽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ixdl-30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动势点选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限位点击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ixdl-31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甩动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晃动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ixdl-32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轻拨</w:t>
            </w:r>
          </w:p>
        </w:tc>
        <w:tc>
          <w:tcPr>
            <w:tcW w:type="dxa" w:w="37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轻扫切换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四 全部可用词条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36 个词条全部至少进入一对候选词组，因此都可能成为平民词或卧底词。下表按客户端牌库的浏览分类排列；分类不影响抽取概率。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牌库分类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词条数</w:t>
            </w:r>
          </w:p>
        </w:tc>
        <w:tc>
          <w:tcPr>
            <w:tcW w:type="dxa" w:w="646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词条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点击类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6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开关、单击、按下、持续触发、长按、双击、多点开关、多点有序点击、多点同时点击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位移类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6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拖拽、甩动、翻动、滑动切换、越界切换、晃动/震动、捏合缩放、环绕旋转、整体移动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多维协同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6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限位点击、长按拖拽、双按拖拽、轻扫切换、域控式移动、力速调幅、异位连触、向量菜单、动势点选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冲突调和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46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快击、点击缓冲、缓冲连发、边缘滑入、滑入停留、方向解耦、轻拨、点拖互斥、捏合解耦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五 词条进入候选词对的次数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每对词组等概率抽取，所以词条出现次数会影响它进入一局的总体机会。下表列出每个词条参与的候选词对数量；每次进入词对后，成为平民词或卧底词的概率各为 50%。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词条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参与词对数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词条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参与词对数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开关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限位点击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单击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长按拖拽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按下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双按拖拽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持续触发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轻扫切换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长按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域控式移动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双击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力速调幅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多点开关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异位连触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多点有序点击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向量菜单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多点同时点击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动势点选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拖拽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快击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甩动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点击缓冲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翻动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缓冲连发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滑动切换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边缘滑入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越界切换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滑入停留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晃动/震动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方向解耦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捏合缩放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轻拨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环绕旋转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点拖互斥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整体移动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捏合解耦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60" w:type="dxa"/>
              <w:start w:w="60" w:type="dxa"/>
              <w:bottom w:w="60" w:type="dxa"/>
              <w:end w:w="60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六 当前数据位置与维护约束</w:t>
      </w:r>
    </w:p>
    <w:p>
      <w:pPr>
        <w:pStyle w:val="ListBullet"/>
        <w:widowControl/>
        <w:spacing w:before="0" w:after="6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服务端对局词库位于 packages/room-domain/spyWordPairs.js，实际开局抽词逻辑位于 packages/room-domain/spy.js。</w:t>
      </w:r>
    </w:p>
    <w:p>
      <w:pPr>
        <w:pStyle w:val="ListBullet"/>
        <w:widowControl/>
        <w:spacing w:before="0" w:after="6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客户端展示副本位于 packageSpy/utils/spyWordPairs.js，牌库分类和图片映射位于 packageSpy/utils/spyWordCardAssets.js。当前服务端与客户端的 36 个词条和 32 对词组一致。</w:t>
      </w:r>
    </w:p>
    <w:p>
      <w:pPr>
        <w:pStyle w:val="ListBullet"/>
        <w:widowControl/>
        <w:spacing w:before="0" w:after="6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修改词条或配对组时，需要同步更新服务端与客户端副本，并重新构建相关云函数。否则可能出现服务端已发新词、客户端缺少说明或卡片资源的情况。</w:t>
      </w:r>
    </w:p>
    <w:p>
      <w:pPr>
        <w:pStyle w:val="ListBullet"/>
        <w:widowControl/>
        <w:spacing w:before="0" w:after="6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当前存在“晃动／震动”命名差异：对局词条使用“晃动”，牌库显示“晃动/震动”，图片文件名使用“震动”。正式调整词库前应统一业务用词和资源映射。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七 现有词条释义</w:t>
      </w:r>
    </w:p>
    <w:p>
      <w:pPr>
        <w:widowControl/>
        <w:spacing w:before="0" w:after="120" w:line="283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以下释义来自当前代码，用于身份卡和牌库展示。此处只记录现状，词语难度、关联度、可区分性和文案长度仍需内容确认。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词条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当前释义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01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开关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控件 0/1 状态直接对应物件状态，状态不变则物件不变，不关心动作过程。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02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单击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需完成按下再抬起（0→1→0）才触发一次，不留存状态，抬起时生效。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03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按下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捕捉从 0→1 的瞬时变化即触发，不要求抬起，也不留存状态。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04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持续触发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按住即开始，以固定间隔匀速连发，无延时门槛。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05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按住超过时间阈值才触发一次，不连发，用延迟降低误触。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06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双击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在时间窗口内完成两次 0→1→0 变化才触发，靠节奏区分于单击，不留存状态。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07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多点开关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多个二元控件须同时处于状态1，物件才对应目标状态，强调组合成立的绝对映射。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08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多点有序点击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按预设先后顺序点击多个点位即可，不强调点位相对方位。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09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多点同时点击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多个点位须在时间容差内同时完成变化，强调同步性，不强调点位顺序或方位。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拖拽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仅由位置驱动，实时跟随、无惯性、无锚点归位，松手即停。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甩动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位置加释放速度驱动，释放后惯性滑行，终点不固定。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翻动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位移可跟随，释放后强制吸附到预设锚点，强调结果确定。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滑动切换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位移达到阈值立刻跳转状态，无需释放，对象不全程实时跟随。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越界切换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以穿过边界线为唯一判定，划过瞬间触发，不看总位移、不需要释放。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晃动/震动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识别控件短时间内的高频往复位移（宏观摆动或微观敲击脉冲），以此触发指令。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捏合缩放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监测双指间距变化，直接映射到物件的缩放比例，以几何中心为原点实时响应。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环绕旋转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监测双指连线的角度变化量，映射到物件旋转状态，追求直觉化的旋转操控。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整体移动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多点保持相对位置不变，以平均位移驱动物件，用多指冗余区分"操作内容"与"移动视口"。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限位点击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为单击加空间约束：抬起前若位置移出目标范围则取消点击，提供反悔机会。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长按拖拽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以长按时间阈值作为进入拖拽的门槛，先"抓取确认"再"连续位移"，防止误触。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双按拖拽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连续两次快速按压后不抬起即进入拖拽，比长按拖拽更敏捷，常用于单手缩放场景。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轻扫切换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位移达标且松手释放后才切换，支持中途反向取消，强调确认与容错。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域控式移动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控件所在空间区域决定位移比率，不同区域对应不同精度，实现一次操作多级控制。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力速调幅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控件的瞬时力度或速度决定位移比率，用力/速越大物件变化越快，结构与域控式移动相同。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异位连触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以前一点为锚，后一点的相对方位/距离决定语义，顺序与空间共同约束。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向量菜单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唤起后沿目标方向滑动并释放即触发，将菜单唤起、定位、确认压缩为一次连续位移动作。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动势点选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捕捉控件运动的速度/加速度骤变（如瞬间减速停顿）来识别选择意图，无需物理点击。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快击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调和单击与长按：快速按下并抬起判单击，按住过久则判长按。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点击缓冲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调和单击与双击：首次点击后延迟等待，窗口内有第二击则双击，否则单击。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缓冲连发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按下先立即触发一次，缓冲等待后再进入连续连发。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边缘滑入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以滑动起始位置是否在边缘区为约束，将相同方向的多个拖拽功能映射到不同空间区域。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滑入停留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在同一边缘叠加时间维度：滑入后立即抬起触发基础功能，滑入后停留超时触发次级功能。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方向解耦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以拖拽角度为约束，将斜向位移强制归入单一方向功能，解决交叉拖拽的冲突。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轻拨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调和一次性与持续性滑动：时间内快速完成则判一次性轻扫，超时按住则转为持续滑动。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点拖互斥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为单击设空间容差：位移超出微小范围后立即切换为拖拽逻辑，消除点击与拖拽的歧义。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捏合解耦</w:t>
            </w:r>
          </w:p>
        </w:tc>
        <w:tc>
          <w:tcPr>
            <w:tcW w:type="dxa" w:w="74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35" w:type="dxa"/>
              <w:bottom w:w="35" w:type="dxa"/>
              <w:end w:w="35" w:type="dxa"/>
            </w:tcMar>
            <w:shd w:fill="F3F7FB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5"/>
              </w:rPr>
              <w:t>分离双指手势中"距离"与"角度"两个维度，先超阈值的维度激活对应功能，防止误触另一维度。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64" w:right="935" w:bottom="907" w:left="935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谁是卧底词库与分配逻辑</dc:title>
  <dc:subject>Cardboard 小程序谁是卧底模式当前词库和分配规则</dc:subject>
  <dc:creator>Cardboard 项目组</dc:creator>
  <cp:keywords>谁是卧底, 词库, 平民词, 卧底词, 分配逻辑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