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5AED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植物养护宝典APP可行性分析报告</w:t>
      </w:r>
    </w:p>
    <w:p w14:paraId="6D517C7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一、报告概述</w:t>
      </w:r>
      <w:bookmarkEnd w:id="0"/>
    </w:p>
    <w:p w14:paraId="5798A996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报告编制目的</w:t>
      </w:r>
      <w:bookmarkEnd w:id="1"/>
    </w:p>
    <w:p w14:paraId="04CA5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本报告依据《GB/T 9384-2008 信息技术 软件产品需求分析和可行性分析规范》国家标准编制，针对植物养护宝典APP移动端软件开发项目，从市场环境、技术实现、经济效益、操作运维、社会价值五大维度开展全方位可行性调研与论证。全面研判项目开发建设的必要性、落地可行性、潜在风险与防控方案，明确项目建设规模、建设内容、实施周期与投入产出比，为项目立项审批、开发决策、资源调配、后期落地实施提供标准化、合规化的官方依据，规避项目盲目开发、资源浪费、需求偏差等问题，保障项目有序落地。</w:t>
      </w:r>
    </w:p>
    <w:p w14:paraId="6188D6E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项目总体目标</w:t>
      </w:r>
      <w:bookmarkEnd w:id="2"/>
    </w:p>
    <w:p w14:paraId="3F30A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本次植物养护宝典APP开发项目，分为短期建设目标与中长期运营迭代目标，贴合软件开发国标要求，明确项目建设边界：</w:t>
      </w:r>
    </w:p>
    <w:p w14:paraId="1FA4822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1.2.1 短期目标（上线初期）</w:t>
      </w:r>
      <w:bookmarkEnd w:id="3"/>
    </w:p>
    <w:p w14:paraId="4314645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按期完成双端APP客户端与后台管理系统开发，实现全部Must、Should级核心功能落地，满足前期需求分析报告既定功能指标；</w:t>
      </w:r>
    </w:p>
    <w:p w14:paraId="3100D0B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保证系统性能达标，页面响应、识别加载、并发访问均符合既定非功能需求，APP崩溃率、适配兼容性满足移动端国标要求；</w:t>
      </w:r>
    </w:p>
    <w:p w14:paraId="432C8DE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搭建完整社区激励与专家认证机制，构建初始优质花友社区，上线30天实现基础用户留存，解决用户养花核心痛点。</w:t>
      </w:r>
    </w:p>
    <w:p w14:paraId="220570D5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1.2.2 中长期目标（上线后迭代）</w:t>
      </w:r>
      <w:bookmarkEnd w:id="4"/>
    </w:p>
    <w:p w14:paraId="1AC967E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持续扩充植物百科数据库与病害识别样本库，逐年提升AI识别精准度；</w:t>
      </w:r>
    </w:p>
    <w:p w14:paraId="070F7C6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依托用户行为数据优化社区算法，进一步过滤无效灌水内容，提升社区专业度；</w:t>
      </w:r>
    </w:p>
    <w:p w14:paraId="537C5EC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分阶段落地电商商城、专家付费咨询、AR云养等规划内迭代功能，逐步完善产品商业闭环，实现产品盈利与用户体验双向提升。</w:t>
      </w:r>
    </w:p>
    <w:p w14:paraId="6B55569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1.3 项目背景</w:t>
      </w:r>
      <w:bookmarkEnd w:id="5"/>
    </w:p>
    <w:p w14:paraId="49DC7A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国民居家生活品质持续提升，室内绿植养护成为大众主流休闲方式，国内园艺消费市场规模逐年上涨，绿植养护用户群体持续扩张。结合前期需求调研结果，当前绿植养护行业及现有同类软件存在突出痛点：一是园艺新手缺乏系统化养护知识，绿植黄叶、烂根、病虫害致死率居高不下；二是市面园艺类软件功能两极分化，专业工具类软件界面生硬、无娱乐属性，休闲云养类软件缺乏专业养护能力，无法兼顾实用性与趣味性；三是垂直花友社区缺失，用户无专业交流渠道，问答内容灌水严重；四是都市上班族无时间、无空间养护真实绿植，沉浸式真实云养需求无法被满足。</w:t>
      </w:r>
    </w:p>
    <w:p w14:paraId="0B02B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上述市场缺口与用户痛点，拟开发一款卡通治愈风移动端植物养护宝典APP，集成植物百科养护、AI智能识别诊断、1:1真实流速云养、花友问答社区、代币激励与专家认证五大核心功能，打造一站式绿植养护综合服务平台。本报告针对该APP项目开展全维度可行性论证。</w:t>
      </w:r>
    </w:p>
    <w:p w14:paraId="68549E1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1.3 项目建设内容</w:t>
      </w:r>
      <w:bookmarkEnd w:id="6"/>
    </w:p>
    <w:p w14:paraId="1480372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客户端功能建设</w:t>
      </w:r>
      <w:r>
        <w:rPr>
          <w:rFonts w:ascii="Arial" w:hAnsi="Arial" w:eastAsia="等线" w:cs="Arial"/>
          <w:sz w:val="22"/>
        </w:rPr>
        <w:t>：植物养护百科模块、真实云养植物模块、花友社交论坛模块、AI智能识别模块、代币激励体系、个人中心六大前端功能模块；</w:t>
      </w:r>
    </w:p>
    <w:p w14:paraId="31B6E93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后台管理系统建设</w:t>
      </w:r>
      <w:r>
        <w:rPr>
          <w:rFonts w:ascii="Arial" w:hAnsi="Arial" w:eastAsia="等线" w:cs="Arial"/>
          <w:sz w:val="22"/>
        </w:rPr>
        <w:t>：用户管理、内容审核、百科数据维护、排行榜管理、代币数据监控、消息推送、反馈处理七大后台管控模块；</w:t>
      </w:r>
    </w:p>
    <w:p w14:paraId="65EEC78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配套体系建设</w:t>
      </w:r>
      <w:r>
        <w:rPr>
          <w:rFonts w:ascii="Arial" w:hAnsi="Arial" w:eastAsia="等线" w:cs="Arial"/>
          <w:sz w:val="22"/>
        </w:rPr>
        <w:t>：社区问答激励机制、专家动态认证机制、全端视觉交互规范、系统安全防护体系；</w:t>
      </w:r>
    </w:p>
    <w:p w14:paraId="67AC047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适配要求</w:t>
      </w:r>
      <w:r>
        <w:rPr>
          <w:rFonts w:ascii="Arial" w:hAnsi="Arial" w:eastAsia="等线" w:cs="Arial"/>
          <w:sz w:val="22"/>
        </w:rPr>
        <w:t>：完成Android、iOS双端移动端适配，满足主流手机机型与系统版本兼容要求。</w:t>
      </w:r>
    </w:p>
    <w:p w14:paraId="2B6AA59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1.4 分析范围与编制依据</w:t>
      </w:r>
      <w:bookmarkEnd w:id="7"/>
    </w:p>
    <w:p w14:paraId="06E9A784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1.4.1 分析范围</w:t>
      </w:r>
      <w:bookmarkEnd w:id="8"/>
    </w:p>
    <w:p w14:paraId="6C1D8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本次分析覆盖项目市场前景、技术开发、成本收益、用户操作、社会价值、项目风险六大板块，涵盖项目开发、测试、上线、初期运营全流程，不含后期电商商城、直播科普、AR拓展等远期迭代功能。</w:t>
      </w:r>
    </w:p>
    <w:p w14:paraId="026CBCE8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1.4.2 编制依据</w:t>
      </w:r>
      <w:bookmarkEnd w:id="9"/>
    </w:p>
    <w:p w14:paraId="1959763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《GB/T 9384-2008 信息技术 软件产品需求分析和可行性分析规范》</w:t>
      </w:r>
    </w:p>
    <w:p w14:paraId="6FC3E35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《GB/T 25000.10-2016 软件质量模型 质量模型与质量要素》</w:t>
      </w:r>
    </w:p>
    <w:p w14:paraId="4F9A53A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《中华人民共和国个人信息保护法》移动端软件合规要求</w:t>
      </w:r>
    </w:p>
    <w:p w14:paraId="37DCB58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前期《植物养护宝典APP需求分析报告》完整调研数据</w:t>
      </w:r>
    </w:p>
    <w:p w14:paraId="407B100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国内园艺APP行业竞品市场调研数据、移动端软件开发行业通用标准</w:t>
      </w:r>
    </w:p>
    <w:p w14:paraId="72CF5B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620FF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二、市场可行性分析</w:t>
      </w:r>
      <w:bookmarkEnd w:id="10"/>
    </w:p>
    <w:p w14:paraId="541B2A5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2.1 行业市场现状</w:t>
      </w:r>
      <w:bookmarkEnd w:id="11"/>
    </w:p>
    <w:p w14:paraId="6035D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国内园艺行业公开数据显示，国内居家绿植消费用户规模已突破2.8亿，其中18-45岁年轻群体占比超72%，核心用户以学生、职场上班族为主。现阶段移动端园艺软件主要分为两类：第一类是纯工具类APP，仅提供植物百科和识别功能，缺乏社交与娱乐玩法，用户日均使用时长极低，留存率不足15%；第二类是纯游戏化云养APP，重娱乐轻专业，无真实养护参考价值，无法满足用户实际养花需求。目前市场暂无一款同时融合</w:t>
      </w:r>
      <w:r>
        <w:rPr>
          <w:rFonts w:ascii="Arial" w:hAnsi="Arial" w:eastAsia="等线" w:cs="Arial"/>
          <w:b/>
          <w:sz w:val="22"/>
        </w:rPr>
        <w:t>专业养护工具+真实沉浸式云养+垂直专业花友社区</w:t>
      </w:r>
      <w:r>
        <w:rPr>
          <w:rFonts w:ascii="Arial" w:hAnsi="Arial" w:eastAsia="等线" w:cs="Arial"/>
          <w:sz w:val="22"/>
        </w:rPr>
        <w:t>的一体化产品，细分赛道存在明显蓝海缺口。</w:t>
      </w:r>
    </w:p>
    <w:p w14:paraId="73AF90B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 目标用户需求分析</w:t>
      </w:r>
      <w:bookmarkEnd w:id="12"/>
    </w:p>
    <w:p w14:paraId="00AAF5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结合前期用户调研，项目目标用户分为三大类，需求明确且集中：</w:t>
      </w:r>
    </w:p>
    <w:p w14:paraId="2C48DD3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园艺新手用户：需要零基础易懂的养护教程、病虫害一键诊断、定时养护提醒，降低养花门槛；</w:t>
      </w:r>
    </w:p>
    <w:p w14:paraId="4094DE6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资深绿植爱好者：需要专业交流社区、高阶养护干货、官方达人认证，实现经验分享与圈层交流；</w:t>
      </w:r>
    </w:p>
    <w:p w14:paraId="56960EC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休闲云养用户：需要无加速、贴合现实时间的云养玩法，治愈系界面满足碎片化解压需求。</w:t>
      </w:r>
    </w:p>
    <w:p w14:paraId="5C02D3B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 竞品劣势与项目核心优势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569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6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8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现存劣势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3A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本项目核心优势</w:t>
            </w:r>
          </w:p>
        </w:tc>
      </w:tr>
      <w:tr w14:paraId="1F661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9A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专业工具类APP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FF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界面枯燥、无社交、无娱乐玩法，用户粘性差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8A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新增真实云养+问答社区，兼顾工具属性与娱乐社交</w:t>
            </w:r>
          </w:p>
        </w:tc>
      </w:tr>
      <w:tr w14:paraId="30CD49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90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游戏云养类APP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4B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生长可加速、无专业养护知识，实用性为零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F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1:1真实时间流速，云养内容完全贴合现实养花逻辑</w:t>
            </w:r>
          </w:p>
        </w:tc>
      </w:tr>
      <w:tr w14:paraId="0644E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DF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综合园艺社区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E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内容杂乱、灌水回答多，无专业认证体系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2E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搭建精华榜单+动态专家认证，严控社区内容质量</w:t>
            </w:r>
          </w:p>
        </w:tc>
      </w:tr>
    </w:tbl>
    <w:p w14:paraId="325D065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2.4 市场可行性结论</w:t>
      </w:r>
      <w:bookmarkEnd w:id="14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B1F076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5E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市场可行</w:t>
            </w:r>
            <w:r>
              <w:rPr>
                <w:rFonts w:ascii="Arial" w:hAnsi="Arial" w:eastAsia="等线" w:cs="Arial"/>
                <w:sz w:val="22"/>
              </w:rPr>
              <w:t>：细分赛道空白明显，目标用户基数庞大，用户痛点精准，产品差异化优势突出，上线后可快速抢占垂直园艺细分市场，具备充足的市场生存与增长空间。</w:t>
            </w:r>
          </w:p>
        </w:tc>
      </w:tr>
    </w:tbl>
    <w:p w14:paraId="530B62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AAE4B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三、技术可行性分析</w:t>
      </w:r>
      <w:bookmarkEnd w:id="15"/>
    </w:p>
    <w:p w14:paraId="7C08846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 整体开发技术架构</w:t>
      </w:r>
      <w:bookmarkEnd w:id="16"/>
    </w:p>
    <w:p w14:paraId="2D8A0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本项目采用成熟主流、低风险软件开发技术栈，无前沿未落地新技术，整体开发难度适中，具体技术方案如下：</w:t>
      </w:r>
    </w:p>
    <w:p w14:paraId="2D9F8D5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前端端</w:t>
      </w:r>
      <w:r>
        <w:rPr>
          <w:rFonts w:ascii="Arial" w:hAnsi="Arial" w:eastAsia="等线" w:cs="Arial"/>
          <w:sz w:val="22"/>
        </w:rPr>
        <w:t>：采用Uni-app跨平台开发框架，一套代码同步适配Android、iOS双端，降低开发成本，统一两端交互体验；</w:t>
      </w:r>
    </w:p>
    <w:p w14:paraId="32FEAB2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后端端</w:t>
      </w:r>
      <w:r>
        <w:rPr>
          <w:rFonts w:ascii="Arial" w:hAnsi="Arial" w:eastAsia="等线" w:cs="Arial"/>
          <w:sz w:val="22"/>
        </w:rPr>
        <w:t>：SpringBoot微服务架构，搭配MySQL关系型数据库存储用户、植物、社区、代币全量数据，Redis实现缓存加速，提升页面加载与并发响应速度；</w:t>
      </w:r>
    </w:p>
    <w:p w14:paraId="090F627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核心AI能力</w:t>
      </w:r>
      <w:r>
        <w:rPr>
          <w:rFonts w:ascii="Arial" w:hAnsi="Arial" w:eastAsia="等线" w:cs="Arial"/>
          <w:sz w:val="22"/>
        </w:rPr>
        <w:t>：接入成熟开源植物识别API，搭配自有植物病害样本库，实现绿植识别、病虫害诊断功能，无需从零训练底层算法；</w:t>
      </w:r>
    </w:p>
    <w:p w14:paraId="1C60D86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辅助能力</w:t>
      </w:r>
      <w:r>
        <w:rPr>
          <w:rFonts w:ascii="Arial" w:hAnsi="Arial" w:eastAsia="等线" w:cs="Arial"/>
          <w:sz w:val="22"/>
        </w:rPr>
        <w:t>：第三方消息推送接口实现养护提醒，云端数据同步接口保障用户数据永不丢失。</w:t>
      </w:r>
    </w:p>
    <w:p w14:paraId="1D8D412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 核心功能技术实现难度评估</w:t>
      </w:r>
      <w:bookmarkEnd w:id="17"/>
    </w:p>
    <w:p w14:paraId="7CCF6B3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植物百科、个人中心、社区发帖、代币体系：基础常规移动端功能，技术实现难度低；</w:t>
      </w:r>
    </w:p>
    <w:p w14:paraId="310B13C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1:1真实云养生长模拟：依托服务器标准时间戳绑定植物生长算法，无复杂图形渲染，仅做状态时序变化，技术难度中等，成熟时序代码可直接复用；</w:t>
      </w:r>
    </w:p>
    <w:p w14:paraId="47B5FB2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AI植物识别与病害诊断：直接调用商用成熟第三方识别接口，无需自研底层AI模型，接入流程标准化，开发难度低；</w:t>
      </w:r>
    </w:p>
    <w:p w14:paraId="776780C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排行榜动态刷新、专家自动认证：后台定时任务+数据统计脚本即可实现自动排名与身份权限变更，开发难度低；</w:t>
      </w:r>
    </w:p>
    <w:p w14:paraId="5098CB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消息推送、云端数据同步：接入市面上成熟第三方SDK，开箱即用，无需自主开发底层推送与同步服务。</w:t>
      </w:r>
    </w:p>
    <w:p w14:paraId="68B5EFC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3.3 软硬件运行环境要求</w:t>
      </w:r>
      <w:bookmarkEnd w:id="18"/>
    </w:p>
    <w:p w14:paraId="39F2D695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3.3.1 客户端硬件环境</w:t>
      </w:r>
      <w:bookmarkEnd w:id="19"/>
    </w:p>
    <w:p w14:paraId="464AA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移动端：Android 8.0及以上、iOS 13.0及以上主流智能手机，运行内存≥3GB，支持相机拍照、网络访问权限即可正常使用全部功能，无特殊硬件配置要求。</w:t>
      </w:r>
    </w:p>
    <w:p w14:paraId="263B1E0E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3.3.2 服务器硬件与软件环境</w:t>
      </w:r>
      <w:bookmarkEnd w:id="20"/>
    </w:p>
    <w:p w14:paraId="4765A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服务器采用云服务器部署，搭载CentOS操作系统，配置标准数据库、缓存服务，支持弹性扩容，可适配用户量增长带来的并发压力，运维难度低。</w:t>
      </w:r>
    </w:p>
    <w:p w14:paraId="20B1B7C7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3.4 技术风险及应对方案</w:t>
      </w:r>
      <w:bookmarkEnd w:id="21"/>
    </w:p>
    <w:p w14:paraId="01F60C7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风险一：AI识别接口响应波动</w:t>
      </w:r>
      <w:r>
        <w:rPr>
          <w:rFonts w:ascii="Arial" w:hAnsi="Arial" w:eastAsia="等线" w:cs="Arial"/>
          <w:sz w:val="22"/>
        </w:rPr>
        <w:t>：第三方接口偶尔出现延迟、识别失败问题；应对：增加本地兜底提示，同时备用一套备选识别接口，双接口切换保障功能可用。</w:t>
      </w:r>
    </w:p>
    <w:p w14:paraId="66C42B6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风险二：高并发下排行榜数据卡顿</w:t>
      </w:r>
      <w:r>
        <w:rPr>
          <w:rFonts w:ascii="Arial" w:hAnsi="Arial" w:eastAsia="等线" w:cs="Arial"/>
          <w:sz w:val="22"/>
        </w:rPr>
        <w:t>：大量用户同时访问榜单造成数据刷新延迟；应对：通过Redis缓存榜单数据，降低数据库查询压力，保障页面秒开。</w:t>
      </w:r>
    </w:p>
    <w:p w14:paraId="39569D8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风险三：双端适配兼容性问题</w:t>
      </w:r>
      <w:r>
        <w:rPr>
          <w:rFonts w:ascii="Arial" w:hAnsi="Arial" w:eastAsia="等线" w:cs="Arial"/>
          <w:sz w:val="22"/>
        </w:rPr>
        <w:t>：小众机型出现界面排版错乱；应对：开发阶段覆盖主流机型测试，上线前开展多机型兼容测试。</w:t>
      </w:r>
    </w:p>
    <w:p w14:paraId="08047AD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3.5 技术可行性结论</w:t>
      </w:r>
      <w:bookmarkEnd w:id="22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97405F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1B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技术可行</w:t>
            </w:r>
            <w:r>
              <w:rPr>
                <w:rFonts w:ascii="Arial" w:hAnsi="Arial" w:eastAsia="等线" w:cs="Arial"/>
                <w:sz w:val="22"/>
              </w:rPr>
              <w:t>：项目全程采用成熟开源技术栈与第三方商用接口，无技术壁垒，核心功能均可依托现有技术实现，技术风险可控，现有开发团队可完全胜任开发、测试与运维工作。</w:t>
            </w:r>
          </w:p>
        </w:tc>
      </w:tr>
    </w:tbl>
    <w:p w14:paraId="4AC6AE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03574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四、经济可行性分析</w:t>
      </w:r>
      <w:bookmarkEnd w:id="23"/>
    </w:p>
    <w:p w14:paraId="7940819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4.1 项目成本预算</w:t>
      </w:r>
      <w:bookmarkEnd w:id="24"/>
    </w:p>
    <w:p w14:paraId="33FA7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本项目总成本分为前期开发成本、后期运营维护成本两大板块，整体投入较低，属于轻量化移动端软件项目：</w:t>
      </w:r>
    </w:p>
    <w:p w14:paraId="410FF37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研发成本</w:t>
      </w:r>
      <w:r>
        <w:rPr>
          <w:rFonts w:ascii="Arial" w:hAnsi="Arial" w:eastAsia="等线" w:cs="Arial"/>
          <w:sz w:val="22"/>
        </w:rPr>
        <w:t>：产品设计、前后端开发、UI设计、功能测试人力成本，合计约4.2万元；</w:t>
      </w:r>
    </w:p>
    <w:p w14:paraId="2A22523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运维成本</w:t>
      </w:r>
      <w:r>
        <w:rPr>
          <w:rFonts w:ascii="Arial" w:hAnsi="Arial" w:eastAsia="等线" w:cs="Arial"/>
          <w:sz w:val="22"/>
        </w:rPr>
        <w:t>：云服务器年费、AI识别接口调用服务费、消息推送SDK服务费，年均固定支出0.8万元；</w:t>
      </w:r>
    </w:p>
    <w:p w14:paraId="3ECCBDF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其他杂费</w:t>
      </w:r>
      <w:r>
        <w:rPr>
          <w:rFonts w:ascii="Arial" w:hAnsi="Arial" w:eastAsia="等线" w:cs="Arial"/>
          <w:sz w:val="22"/>
        </w:rPr>
        <w:t>：应用商店上架审核费用、版本迭代测试杂费、运营基础物料费用，一次性支出0.3万元。</w:t>
      </w:r>
    </w:p>
    <w:p w14:paraId="16DDD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项目一次性总投入：5.3万元，后续每年仅需承担0.8万元基础运维费用，整体资金投入门槛低，无大额固定资产投入，资金压力极小。</w:t>
      </w:r>
    </w:p>
    <w:p w14:paraId="67C4198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4.2 项目盈利模式</w:t>
      </w:r>
      <w:bookmarkEnd w:id="25"/>
    </w:p>
    <w:p w14:paraId="6D158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结合产品定位与用户群体，采用轻量化、贴合产品生态的多元化盈利模式，不干扰用户核心免费使用体验，分为短期、中期、长期三类收益渠道：</w:t>
      </w:r>
    </w:p>
    <w:p w14:paraId="68C2BED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短期增值服务收益</w:t>
      </w:r>
      <w:r>
        <w:rPr>
          <w:rFonts w:ascii="Arial" w:hAnsi="Arial" w:eastAsia="等线" w:cs="Arial"/>
          <w:sz w:val="22"/>
        </w:rPr>
        <w:t>：面向云养用户推出个性化付费内容，包含限定花盆、花园场景皮肤、稀有云养植物品种等装饰类增值道具，单次消费金额低，契合用户碎片化付费习惯；</w:t>
      </w:r>
    </w:p>
    <w:p w14:paraId="0875259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中期电商分销收益</w:t>
      </w:r>
      <w:r>
        <w:rPr>
          <w:rFonts w:ascii="Arial" w:hAnsi="Arial" w:eastAsia="等线" w:cs="Arial"/>
          <w:sz w:val="22"/>
        </w:rPr>
        <w:t>：对接正规园艺商家，上架绿植、花肥、营养液、园艺工具、花盆等周边商品，平台赚取商品交易佣金，依托站内精准养花流量实现转化；</w:t>
      </w:r>
    </w:p>
    <w:p w14:paraId="08DF57A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长期服务与广告收益</w:t>
      </w:r>
      <w:r>
        <w:rPr>
          <w:rFonts w:ascii="Arial" w:hAnsi="Arial" w:eastAsia="等线" w:cs="Arial"/>
          <w:sz w:val="22"/>
        </w:rPr>
        <w:t>：面向园艺新手推出专家一对一付费答疑服务；同时接入原生信息流广告、园艺品牌定制广告，严控广告曝光频次，避免影响正常使用体验。</w:t>
      </w:r>
    </w:p>
    <w:p w14:paraId="2A121F7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4.3 投资回报周期分析</w:t>
      </w:r>
      <w:bookmarkEnd w:id="26"/>
    </w:p>
    <w:p w14:paraId="4DDE3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前期投入少，边际成本极低，随着用户量上涨，单用户运维成本持续降低。结合同类垂直工具类APP行业数据测算：产品上线第4个月开始产生稳定收益，上线第8个月可收回全部前期开发投入，上线12个月实现稳定盈利。后续版本迭代仅需少量增量成本，整体投资回报率处于较高水平。</w:t>
      </w:r>
    </w:p>
    <w:p w14:paraId="5ACCB8D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4.4 经济可行性结论</w:t>
      </w:r>
      <w:bookmarkEnd w:id="27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A5581D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9B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经济可行</w:t>
            </w:r>
            <w:r>
              <w:rPr>
                <w:rFonts w:ascii="Arial" w:hAnsi="Arial" w:eastAsia="等线" w:cs="Arial"/>
                <w:sz w:val="22"/>
              </w:rPr>
              <w:t>：项目整体投入成本低廉，盈利模式清晰多元，回本周期短，后期运维成本可控，无资金亏损风险，具备良好的经济效益。</w:t>
            </w:r>
          </w:p>
        </w:tc>
      </w:tr>
    </w:tbl>
    <w:p w14:paraId="7C6CCD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077CF7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五、操作可行性分析</w:t>
      </w:r>
      <w:bookmarkEnd w:id="28"/>
    </w:p>
    <w:p w14:paraId="21376195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5.1 普通用户端操作可行性</w:t>
      </w:r>
      <w:bookmarkEnd w:id="29"/>
    </w:p>
    <w:p w14:paraId="15CE7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APP整体采用极简操作逻辑，搭配卡通治愈轻量化界面，贴合移动端用户单手操作习惯。所有核心功能（植物识别、养护提醒、云养浇水、社区发帖）均可在三步以内完成操作；同时内置新手引导弹窗，针对首次使用用户分步指引操作流程，无需用户阅读使用说明书。无论是零基础学生群体，还是中老年养花用户，均可快速上手使用产品，无任何操作门槛。</w:t>
      </w:r>
    </w:p>
    <w:p w14:paraId="3D3AC2DE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5.2 后台管理员端操作可行性</w:t>
      </w:r>
      <w:bookmarkEnd w:id="30"/>
    </w:p>
    <w:p w14:paraId="1ACA6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系统采用可视化图形操作界面，摒弃代码操作模式，管理员可直接在后台页面完成用户信息管理、社区内容审核、植物百科内容更新、排行榜数据监控、违规账号封禁等全部运维工作。后台功能分区清晰，操作逻辑简单，运维人员无需掌握编程技术，经过1-2小时基础培训即可独立完成全部日常运维工作，后台运维难度极低。</w:t>
      </w:r>
    </w:p>
    <w:p w14:paraId="2917E87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5.3 操作可行性结论</w:t>
      </w:r>
      <w:bookmarkEnd w:id="31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0B4B92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F6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操作可行</w:t>
            </w:r>
            <w:r>
              <w:rPr>
                <w:rFonts w:ascii="Arial" w:hAnsi="Arial" w:eastAsia="等线" w:cs="Arial"/>
                <w:sz w:val="22"/>
              </w:rPr>
              <w:t>：客户端易用性强，适配全年龄段用户；后台运维门槛低，人力运维成本少，产品整体操作层面完全满足落地要求。</w:t>
            </w:r>
          </w:p>
        </w:tc>
      </w:tr>
    </w:tbl>
    <w:p w14:paraId="1B4AA6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63448B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六、社会可行性分析</w:t>
      </w:r>
      <w:bookmarkEnd w:id="32"/>
    </w:p>
    <w:p w14:paraId="0879F060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6.1 正向社会价值</w:t>
      </w:r>
      <w:bookmarkEnd w:id="33"/>
    </w:p>
    <w:p w14:paraId="616D8B6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普及绿色园艺知识</w:t>
      </w:r>
      <w:r>
        <w:rPr>
          <w:rFonts w:ascii="Arial" w:hAnsi="Arial" w:eastAsia="等线" w:cs="Arial"/>
          <w:sz w:val="22"/>
        </w:rPr>
        <w:t>：系统化科普室内绿植养护专业知识，纠正网络流传的错误养花偏方，提升全民园艺养护认知，助力绿色生活理念普及；</w:t>
      </w:r>
    </w:p>
    <w:p w14:paraId="4046813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缓解都市人群精神压力</w:t>
      </w:r>
      <w:r>
        <w:rPr>
          <w:rFonts w:ascii="Arial" w:hAnsi="Arial" w:eastAsia="等线" w:cs="Arial"/>
          <w:sz w:val="22"/>
        </w:rPr>
        <w:t>：依托治愈系界面、真实慢速云养玩法，为上班族、学生提供碎片化解压渠道，舒缓日常焦虑情绪；</w:t>
      </w:r>
    </w:p>
    <w:p w14:paraId="08C2144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搭建良性兴趣社交圈层</w:t>
      </w:r>
      <w:r>
        <w:rPr>
          <w:rFonts w:ascii="Arial" w:hAnsi="Arial" w:eastAsia="等线" w:cs="Arial"/>
          <w:sz w:val="22"/>
        </w:rPr>
        <w:t>：聚合绿植爱好人群，打造纯净无广告的垂直交流社区，丰富大众线上休闲生活。</w:t>
      </w:r>
    </w:p>
    <w:p w14:paraId="02C224C5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6.2 产品合规性分析</w:t>
      </w:r>
      <w:bookmarkEnd w:id="34"/>
    </w:p>
    <w:p w14:paraId="696392B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严格遵守《个人信息保护法》，仅收集APP运行必要权限，用户隐私数据全程加密存储，不私自采集、泄露、售卖用户个人信息；</w:t>
      </w:r>
    </w:p>
    <w:p w14:paraId="2431369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搭建智能审核+人工复核双重内容风控体系，过滤广告、低俗言论、恶意灌水、违规引流内容，维护健康网络社区环境；</w:t>
      </w:r>
    </w:p>
    <w:p w14:paraId="71C2D5B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所有植物养护科普内容均经过园艺知识校对，无虚假科普、误导性内容，内容输出合规合法。</w:t>
      </w:r>
    </w:p>
    <w:p w14:paraId="21FDC9CE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6.3 社会可行性结论</w:t>
      </w:r>
      <w:bookmarkEnd w:id="35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91198A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A6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社会可行</w:t>
            </w:r>
            <w:r>
              <w:rPr>
                <w:rFonts w:ascii="Arial" w:hAnsi="Arial" w:eastAsia="等线" w:cs="Arial"/>
                <w:sz w:val="22"/>
              </w:rPr>
              <w:t>：产品符合当下绿色健康生活发展趋势，合规合法无政策风险，兼具科普价值与社交解压价值，具备良好的社会效益。</w:t>
            </w:r>
          </w:p>
        </w:tc>
      </w:tr>
    </w:tbl>
    <w:p w14:paraId="1AEE35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CA565F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七、项目风险分析与应对措施</w:t>
      </w:r>
      <w:bookmarkEnd w:id="36"/>
    </w:p>
    <w:p w14:paraId="16ED349E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7.1 需求变更风险</w:t>
      </w:r>
      <w:bookmarkEnd w:id="37"/>
    </w:p>
    <w:p w14:paraId="6EC72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风险描述</w:t>
      </w:r>
      <w:r>
        <w:rPr>
          <w:rFonts w:ascii="Arial" w:hAnsi="Arial" w:eastAsia="等线" w:cs="Arial"/>
          <w:sz w:val="22"/>
        </w:rPr>
        <w:t>：项目开发过程中，用户需求发生变更，原有功能设计无法匹配新增诉求，导致开发返工、工期延长。</w:t>
      </w:r>
    </w:p>
    <w:p w14:paraId="0AA06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应对措施</w:t>
      </w:r>
      <w:r>
        <w:rPr>
          <w:rFonts w:ascii="Arial" w:hAnsi="Arial" w:eastAsia="等线" w:cs="Arial"/>
          <w:sz w:val="22"/>
        </w:rPr>
        <w:t>：前期严格锁定需求分析报告内容，开发阶段预留功能拓展接口；所有需求变更统一走需求评审流程，非必要需求延后至后期版本迭代，保障主线开发进度不受影响。</w:t>
      </w:r>
    </w:p>
    <w:p w14:paraId="0FB0565F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7.2 社区生态风险</w:t>
      </w:r>
      <w:bookmarkEnd w:id="38"/>
    </w:p>
    <w:p w14:paraId="6F76A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风险描述</w:t>
      </w:r>
      <w:r>
        <w:rPr>
          <w:rFonts w:ascii="Arial" w:hAnsi="Arial" w:eastAsia="等线" w:cs="Arial"/>
          <w:sz w:val="22"/>
        </w:rPr>
        <w:t>：部分用户恶意刷取代币、刷精华榜单、灌水回答，破坏社区问答公平性，降低社区内容质量。</w:t>
      </w:r>
    </w:p>
    <w:p w14:paraId="554809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应对措施</w:t>
      </w:r>
      <w:r>
        <w:rPr>
          <w:rFonts w:ascii="Arial" w:hAnsi="Arial" w:eastAsia="等线" w:cs="Arial"/>
          <w:sz w:val="22"/>
        </w:rPr>
        <w:t>：后台内置风控算法，自动识别短时间高频答题、重复复制回答等违规行为，自动拦截违规收益；搭配人工巡检，对违规账号进行代币清零、账号封禁处罚，维护社区公平。</w:t>
      </w:r>
    </w:p>
    <w:p w14:paraId="20F6D42B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7.3 市场竞争风险</w:t>
      </w:r>
      <w:bookmarkEnd w:id="39"/>
    </w:p>
    <w:p w14:paraId="6F882A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风险描述</w:t>
      </w:r>
      <w:r>
        <w:rPr>
          <w:rFonts w:ascii="Arial" w:hAnsi="Arial" w:eastAsia="等线" w:cs="Arial"/>
          <w:sz w:val="22"/>
        </w:rPr>
        <w:t>：项目上线后，同类竞品快速复刻1:1真实云养、专家认证核心玩法，分流目标用户。</w:t>
      </w:r>
    </w:p>
    <w:p w14:paraId="491C6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应对措施</w:t>
      </w:r>
      <w:r>
        <w:rPr>
          <w:rFonts w:ascii="Arial" w:hAnsi="Arial" w:eastAsia="等线" w:cs="Arial"/>
          <w:sz w:val="22"/>
        </w:rPr>
        <w:t>：持续深耕植物百科数据库与AI识别精度，打造专业内容壁垒；定期更新云养装扮、社区主题活动，强化产品核心差异化优势，提升用户忠诚度。</w:t>
      </w:r>
    </w:p>
    <w:p w14:paraId="60568ACE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7.4 系统运行风险</w:t>
      </w:r>
      <w:bookmarkEnd w:id="40"/>
    </w:p>
    <w:p w14:paraId="0B837F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风险描述</w:t>
      </w:r>
      <w:r>
        <w:rPr>
          <w:rFonts w:ascii="Arial" w:hAnsi="Arial" w:eastAsia="等线" w:cs="Arial"/>
          <w:sz w:val="22"/>
        </w:rPr>
        <w:t>：用户访问高峰期系统并发压力过大，出现页面卡顿、消息推送延迟等问题。</w:t>
      </w:r>
    </w:p>
    <w:p w14:paraId="65DDB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应对措施</w:t>
      </w:r>
      <w:r>
        <w:rPr>
          <w:rFonts w:ascii="Arial" w:hAnsi="Arial" w:eastAsia="等线" w:cs="Arial"/>
          <w:sz w:val="22"/>
        </w:rPr>
        <w:t>：服务器开启弹性扩容机制，搭配Redis缓存优化访问压力；定期开展系统压力测试，提前排查并发漏洞，保障系统稳定运行。</w:t>
      </w:r>
    </w:p>
    <w:p w14:paraId="417F127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7.5 风险整体评估</w:t>
      </w:r>
      <w:bookmarkEnd w:id="41"/>
    </w:p>
    <w:p w14:paraId="2259D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本次项目所有风险均为可控常规软件开发风险，无政策、技术、资金类致命风险，通过前期预案与后期运维管理，可完全规避风险带来的负面影响。</w:t>
      </w:r>
    </w:p>
    <w:p w14:paraId="2F52E0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E94A10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八、可行性综合结论</w:t>
      </w:r>
      <w:bookmarkEnd w:id="42"/>
    </w:p>
    <w:p w14:paraId="1E2E21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本次报告依据国标软件可行性分析规范，分别从市场、技术、经济、操作、社会五大维度，结合项目潜在风险，对植物养护宝典APP项目进行全方位、全流程论证，最终综合结论如下：</w:t>
      </w:r>
    </w:p>
    <w:p w14:paraId="3EEACA8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市场层面</w:t>
      </w:r>
      <w:r>
        <w:rPr>
          <w:rFonts w:ascii="Arial" w:hAnsi="Arial" w:eastAsia="等线" w:cs="Arial"/>
          <w:sz w:val="22"/>
        </w:rPr>
        <w:t>：园艺细分赛道存在明显蓝海缺口，目标用户体量庞大，产品差异化优势突出，市场需求充足；</w:t>
      </w:r>
    </w:p>
    <w:p w14:paraId="55AC877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技术层面</w:t>
      </w:r>
      <w:r>
        <w:rPr>
          <w:rFonts w:ascii="Arial" w:hAnsi="Arial" w:eastAsia="等线" w:cs="Arial"/>
          <w:sz w:val="22"/>
        </w:rPr>
        <w:t>：所用技术均为行业成熟技术，无技术壁垒，开发难度适中，技术风险可控；</w:t>
      </w:r>
    </w:p>
    <w:p w14:paraId="17A768C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经济层面</w:t>
      </w:r>
      <w:r>
        <w:rPr>
          <w:rFonts w:ascii="Arial" w:hAnsi="Arial" w:eastAsia="等线" w:cs="Arial"/>
          <w:sz w:val="22"/>
        </w:rPr>
        <w:t>：投入成本低，盈利路径清晰，回本周期短，经济效益可观；</w:t>
      </w:r>
    </w:p>
    <w:p w14:paraId="7917DAF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操作层面</w:t>
      </w:r>
      <w:r>
        <w:rPr>
          <w:rFonts w:ascii="Arial" w:hAnsi="Arial" w:eastAsia="等线" w:cs="Arial"/>
          <w:sz w:val="22"/>
        </w:rPr>
        <w:t>：客户端和后台运维操作门槛低，适配全人群使用，运维人力成本低；</w:t>
      </w:r>
    </w:p>
    <w:p w14:paraId="4B160BF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社会层面</w:t>
      </w:r>
      <w:r>
        <w:rPr>
          <w:rFonts w:ascii="Arial" w:hAnsi="Arial" w:eastAsia="等线" w:cs="Arial"/>
          <w:sz w:val="22"/>
        </w:rPr>
        <w:t>：产品合规无政策风险，兼具科普与解压双重社会价值。</w:t>
      </w:r>
    </w:p>
    <w:p w14:paraId="62848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最终建议</w:t>
      </w:r>
      <w:r>
        <w:rPr>
          <w:rFonts w:ascii="Arial" w:hAnsi="Arial" w:eastAsia="等线" w:cs="Arial"/>
          <w:sz w:val="22"/>
        </w:rPr>
        <w:t>：植物养护宝典APP项目无致命开发风险，各维度均具备落地可行性，符合市场需求与软件开发规范，</w:t>
      </w:r>
      <w:r>
        <w:rPr>
          <w:rFonts w:ascii="Arial" w:hAnsi="Arial" w:eastAsia="等线" w:cs="Arial"/>
          <w:b/>
          <w:sz w:val="22"/>
        </w:rPr>
        <w:t>建议正式立项，按既定方案推进设计、开发、测试与上线全流程工作</w:t>
      </w:r>
      <w:r>
        <w:rPr>
          <w:rFonts w:ascii="Arial" w:hAnsi="Arial" w:eastAsia="等线" w:cs="Arial"/>
          <w:sz w:val="22"/>
        </w:rPr>
        <w:t>。</w:t>
      </w:r>
    </w:p>
    <w:p w14:paraId="3078698B">
      <w:pPr>
        <w:spacing w:before="120" w:after="120" w:line="288" w:lineRule="auto"/>
        <w:ind w:left="0"/>
        <w:jc w:val="left"/>
      </w:pPr>
    </w:p>
    <w:p w14:paraId="2CF5D607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编制人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万梦楹</w:t>
      </w:r>
      <w:bookmarkStart w:id="43" w:name="_GoBack"/>
      <w:bookmarkEnd w:id="43"/>
    </w:p>
    <w:p w14:paraId="62ED7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编制日期</w:t>
      </w:r>
      <w:r>
        <w:rPr>
          <w:rFonts w:ascii="Arial" w:hAnsi="Arial" w:eastAsia="等线" w:cs="Arial"/>
          <w:sz w:val="22"/>
        </w:rPr>
        <w:t>：2026年06月24日</w:t>
      </w:r>
    </w:p>
    <w:p w14:paraId="776A045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C688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826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2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0"/>
  </w:num>
  <w:num w:numId="22">
    <w:abstractNumId w:val="24"/>
  </w:num>
  <w:num w:numId="23">
    <w:abstractNumId w:val="32"/>
  </w:num>
  <w:num w:numId="24">
    <w:abstractNumId w:val="8"/>
  </w:num>
  <w:num w:numId="25">
    <w:abstractNumId w:val="45"/>
  </w:num>
  <w:num w:numId="26">
    <w:abstractNumId w:val="43"/>
  </w:num>
  <w:num w:numId="27">
    <w:abstractNumId w:val="12"/>
  </w:num>
  <w:num w:numId="28">
    <w:abstractNumId w:val="41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6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4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1EC2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5534</Words>
  <Characters>5823</Characters>
  <TotalTime>0</TotalTime>
  <ScaleCrop>false</ScaleCrop>
  <LinksUpToDate>false</LinksUpToDate>
  <CharactersWithSpaces>5871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2026-06-24T00:33:00Z</dcterms:created>
  <dc:creator>Apache POI</dc:creator>
  <cp:lastModifiedBy>万梦楹</cp:lastModifiedBy>
  <dcterms:modified xsi:type="dcterms:W3CDTF">2026-06-24T00:55:43Z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{"Label":"1","ContentProducer":"001191110102MACQD9K64010000","ProduceID":"7654753615222000592","ReservedCode1":"","ContentPropagator":"","PropagateID":"","ReservedCode2":""}</vt:lpwstr>
  </property>
  <property fmtid="{D5CDD505-2E9C-101B-9397-08002B2CF9AE}" pid="3" name="KSOTemplateDocerSaveRecord">
    <vt:lpwstr>eyJoZGlkIjoiYzdlYjRiODcxYWI2NTZjMzVjN2NlYmM1OGJkNmI4MWMiLCJ1c2VySWQiOiIxNTUzMzc0NzY4In0=</vt:lpwstr>
  </property>
  <property fmtid="{D5CDD505-2E9C-101B-9397-08002B2CF9AE}" pid="4" name="KSOProductBuildVer">
    <vt:lpwstr>2052-12.1.0.23542</vt:lpwstr>
  </property>
  <property fmtid="{D5CDD505-2E9C-101B-9397-08002B2CF9AE}" pid="5" name="ICV">
    <vt:lpwstr>E94243FE1F65400492BF13C9ACAEE8C5_12</vt:lpwstr>
  </property>
</Properties>
</file>