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1290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植物养护宝典APP详细设计说明书</w:t>
      </w:r>
    </w:p>
    <w:p w14:paraId="29241BC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3075"/>
        <w:gridCol w:w="1740"/>
        <w:gridCol w:w="1740"/>
      </w:tblGrid>
      <w:tr w14:paraId="60BF98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1E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6C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植物养护宝典APP软件开发项目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40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文档密级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18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</w:t>
            </w:r>
          </w:p>
        </w:tc>
      </w:tr>
      <w:tr w14:paraId="4551EB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60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58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软件详细设计说明书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77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文档编号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EB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DD-ZY-20260624-V1.0</w:t>
            </w:r>
          </w:p>
        </w:tc>
      </w:tr>
      <w:tr w14:paraId="255A15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B6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执行标准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EF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8567-2006《计算机软件文档编制规范》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D6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4C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C23E7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D0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编制人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C9F35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E8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编制日期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6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2026年06月24日</w:t>
            </w:r>
          </w:p>
        </w:tc>
      </w:tr>
      <w:tr w14:paraId="4AF15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3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审核人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119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12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批准人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C649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BA0F02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版本修订记录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4528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5E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2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EA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64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修订内容说明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B8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C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生效日期</w:t>
            </w:r>
          </w:p>
        </w:tc>
      </w:tr>
      <w:tr w14:paraId="0CCF5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D3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A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1E675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A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完成初稿编制，严格遵照国标目录，承接概要设计说明书，细化全部模块底层逻辑、接口参数、数据表字段、异常流程、时序图、测试用例，补齐概要设计缺失的底层开发细节，满足编码与测试全流程要求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656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4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</w:tr>
    </w:tbl>
    <w:p w14:paraId="6E49E0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21B2CA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239AF9D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引言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1.1 编写目的</w:t>
      </w:r>
    </w:p>
    <w:p w14:paraId="5237B76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1.2 项目背景与用途</w:t>
      </w:r>
    </w:p>
    <w:p w14:paraId="37BB51A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1.3 参考文档与标准</w:t>
      </w:r>
    </w:p>
    <w:p w14:paraId="5D49CB9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1.4 术语、定义与缩略语</w:t>
      </w:r>
    </w:p>
    <w:p w14:paraId="519AD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总体设计复审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2.1 概要设计回顾</w:t>
      </w:r>
    </w:p>
    <w:p w14:paraId="1E6C6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 详细设计约束条件</w:t>
      </w:r>
    </w:p>
    <w:p w14:paraId="472D7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 系统运行环境详细配置</w:t>
      </w:r>
    </w:p>
    <w:p w14:paraId="3B77C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 全局设计规范</w:t>
      </w:r>
    </w:p>
    <w:p w14:paraId="39AD0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软件模块详细设计3.1 移动端客户端模块详细设计</w:t>
      </w:r>
    </w:p>
    <w:p w14:paraId="326B1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后端服务端模块详细设计</w:t>
      </w:r>
    </w:p>
    <w:p w14:paraId="6E329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Web后台管理端模块详细设计</w:t>
      </w:r>
    </w:p>
    <w:p w14:paraId="028875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接口详细设计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4.1 用户界面接口（人机交互接口）</w:t>
      </w:r>
    </w:p>
    <w:p w14:paraId="21D62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4.2 内部模块通信接口</w:t>
      </w:r>
    </w:p>
    <w:p w14:paraId="587A0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4.3 第三方外部对接接口</w:t>
      </w:r>
    </w:p>
    <w:p w14:paraId="61181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数据库详细设计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5.1 数据库设计原则</w:t>
      </w:r>
    </w:p>
    <w:p w14:paraId="0FE9F3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系统完整E-R图及实体关系说明</w:t>
      </w:r>
    </w:p>
    <w:p w14:paraId="3EDD0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 全部数据表结构详细定义</w:t>
      </w:r>
    </w:p>
    <w:p w14:paraId="7B318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 数据库索引、事务与备份策略</w:t>
      </w:r>
    </w:p>
    <w:p w14:paraId="0ACDC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系统运行详细设计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6.1 模块组合运行方式</w:t>
      </w:r>
    </w:p>
    <w:p w14:paraId="4E6C3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6.2 系统运行控制逻辑</w:t>
      </w:r>
    </w:p>
    <w:p w14:paraId="66FD8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6.3 系统时间性能指标</w:t>
      </w:r>
    </w:p>
    <w:p w14:paraId="29366C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故障与异常处理详细设计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7.1 各类异常输出信息定义</w:t>
      </w:r>
    </w:p>
    <w:p w14:paraId="42741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7.2 前端交互异常处理方案</w:t>
      </w:r>
    </w:p>
    <w:p w14:paraId="32C09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7.3 后端服务异常处理方案</w:t>
      </w:r>
    </w:p>
    <w:p w14:paraId="54FD6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7.4 数据库异常事务回滚方案</w:t>
      </w:r>
    </w:p>
    <w:p w14:paraId="0D8A2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安全机制详细设计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8.1 身份认证安全设计</w:t>
      </w:r>
    </w:p>
    <w:p w14:paraId="29FFB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8.2 数据传输与存储安全设计</w:t>
      </w:r>
    </w:p>
    <w:p w14:paraId="28AEA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8.3 业务风控安全设计</w:t>
      </w:r>
    </w:p>
    <w:p w14:paraId="18398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单元测试设计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9.1 测试环境与测试目标</w:t>
      </w:r>
    </w:p>
    <w:p w14:paraId="0DF4D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9.2 核心模块测试用例</w:t>
      </w:r>
    </w:p>
    <w:p w14:paraId="7A2DD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9.3 测试通过标准</w:t>
      </w:r>
    </w:p>
    <w:p w14:paraId="22A95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系统部署详细实施方案</w:t>
      </w:r>
    </w:p>
    <w:p w14:paraId="70FBB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附录A：核心业务时序图</w:t>
      </w:r>
    </w:p>
    <w:p w14:paraId="6F614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附录B：全接口参数汇总表</w:t>
      </w:r>
    </w:p>
    <w:p w14:paraId="7B6F1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附录C：设计审批签字页</w:t>
      </w:r>
    </w:p>
    <w:p w14:paraId="220C1BD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1D9ADD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1 引言</w:t>
      </w:r>
      <w:bookmarkEnd w:id="3"/>
    </w:p>
    <w:p w14:paraId="4468CBF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编写目的</w:t>
      </w:r>
      <w:bookmarkEnd w:id="4"/>
    </w:p>
    <w:p w14:paraId="26512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本《植物养护宝典APP详细设计说明书》严格依据国标GB/T 8567-2006计算机软件文档编制规范编制，是对前置《植物养护宝典APP概要设计说明书》的逐层细化、落地补充与逻辑完善。概要设计仅划分系统架构、大功能模块与整体数据流向，本详细设计将拆解至</w:t>
      </w:r>
      <w:r>
        <w:rPr>
          <w:rFonts w:ascii="Arial" w:hAnsi="Arial" w:eastAsia="等线" w:cs="Arial"/>
          <w:b/>
          <w:sz w:val="22"/>
        </w:rPr>
        <w:t>每一个页面控件、每一个后端方法、每一条接口入参出参、每一条分支逻辑、每一条数据库字段</w:t>
      </w:r>
      <w:r>
        <w:rPr>
          <w:rFonts w:ascii="Arial" w:hAnsi="Arial" w:eastAsia="等线" w:cs="Arial"/>
          <w:sz w:val="22"/>
        </w:rPr>
        <w:t>。</w:t>
      </w:r>
    </w:p>
    <w:p w14:paraId="2E0F42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主要面向后端开发工程师、前端开发工程师、软件测试工程师、运维人员，作为项目编码开发、接口联调、单元测试、系统上线部署的唯一直接依据，消除概要设计中模糊的业务逻辑，明确所有正常流程、异常流程、边界场景的处理规则，保证前后端开发标准统一、无沟通歧义，同时保障软件设计文档完整闭环，符合软件工程课程全套文档交付要求。</w:t>
      </w:r>
    </w:p>
    <w:p w14:paraId="6A77079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项目背景与用途</w:t>
      </w:r>
      <w:bookmarkEnd w:id="5"/>
    </w:p>
    <w:p w14:paraId="51300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居家绿植养护用户群体庞大，新手花友缺乏专业养护知识，资深花友缺少交流平台，市面现有绿植APP普遍存在功能单一、无AI智能诊病、云养玩法虚假加速、社区内容杂乱无审核机制等问题。本次开发植物养护宝典APP，整合植物百科查询、AI识花诊病、1:1真实时间云养、花友社区问答、后台内容管控五大核心能力，覆盖移动端用户使用、后端业务调度、后台平台运维全流程。</w:t>
      </w:r>
    </w:p>
    <w:p w14:paraId="4956F3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经过需求分析、概要设计阶段后，项目进入编码落地阶段，需要一份精细化详细设计文档支撑开发工作，本文档承接前期所有设计内容，完善底层实现细节，保障软件功能完整、运行稳定、交互友好。</w:t>
      </w:r>
    </w:p>
    <w:p w14:paraId="6CFEFA4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参考文档与标准</w:t>
      </w:r>
      <w:bookmarkEnd w:id="6"/>
    </w:p>
    <w:p w14:paraId="65858F1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06ABB2B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9386-2008《计算机软件概要设计说明书编制规范》</w:t>
      </w:r>
    </w:p>
    <w:p w14:paraId="5C4D28F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《植物养护宝典APP可行性分析报告》V1.0</w:t>
      </w:r>
    </w:p>
    <w:p w14:paraId="5FDB415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《植物养护宝典APP软件需求规格说明书》V1.0</w:t>
      </w:r>
    </w:p>
    <w:p w14:paraId="1503AE6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《植物养护宝典APP软件概要设计说明书》V1.0</w:t>
      </w:r>
    </w:p>
    <w:p w14:paraId="6AEEA8B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术语、定义与缩略语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E122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1A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缩略语/术语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C4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2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中文释义</w:t>
            </w:r>
          </w:p>
        </w:tc>
      </w:tr>
      <w:tr w14:paraId="3F7210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10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9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 Detailed Design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4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软件详细设计</w:t>
            </w:r>
          </w:p>
        </w:tc>
      </w:tr>
      <w:tr w14:paraId="18B7D7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F2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Representational State Transfer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11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标准化前后端接口规范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C28D2">
            <w:pPr>
              <w:spacing w:before="120" w:after="120" w:line="288" w:lineRule="auto"/>
              <w:ind w:left="0"/>
              <w:jc w:val="left"/>
            </w:pPr>
          </w:p>
        </w:tc>
      </w:tr>
      <w:tr w14:paraId="012397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F3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Access 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7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用户登录身份令牌，用于接口权限校验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F37C">
            <w:pPr>
              <w:spacing w:before="120" w:after="120" w:line="288" w:lineRule="auto"/>
              <w:ind w:left="0"/>
              <w:jc w:val="left"/>
            </w:pPr>
          </w:p>
        </w:tc>
      </w:tr>
      <w:tr w14:paraId="557DFE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69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Real-time Virtual Plant Growing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C4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虚拟植物生长完全同步服务器真实时间，禁止本地篡改、禁止加速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34689">
            <w:pPr>
              <w:spacing w:before="120" w:after="120" w:line="288" w:lineRule="auto"/>
              <w:ind w:left="0"/>
              <w:jc w:val="left"/>
            </w:pPr>
          </w:p>
        </w:tc>
      </w:tr>
      <w:tr w14:paraId="0DE7A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0D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Message-Digest Algorithm 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9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密码单向加密算法，保障用户密码安全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3C6C2">
            <w:pPr>
              <w:spacing w:before="120" w:after="120" w:line="288" w:lineRule="auto"/>
              <w:ind w:left="0"/>
              <w:jc w:val="left"/>
            </w:pPr>
          </w:p>
        </w:tc>
      </w:tr>
      <w:tr w14:paraId="0FA4E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E7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Create/Read/Update/Delete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47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数据库增删改查基础操作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868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F6F8B21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 总体设计复审</w:t>
      </w:r>
      <w:bookmarkEnd w:id="8"/>
    </w:p>
    <w:p w14:paraId="48B6A1D5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概要设计回顾</w:t>
      </w:r>
      <w:bookmarkEnd w:id="9"/>
    </w:p>
    <w:p w14:paraId="4340D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本系统沿用概要设计既定的</w:t>
      </w:r>
      <w:r>
        <w:rPr>
          <w:rFonts w:ascii="Arial" w:hAnsi="Arial" w:eastAsia="等线" w:cs="Arial"/>
          <w:b/>
          <w:sz w:val="22"/>
        </w:rPr>
        <w:t>前后端分离三层架构</w:t>
      </w:r>
      <w:r>
        <w:rPr>
          <w:rFonts w:ascii="Arial" w:hAnsi="Arial" w:eastAsia="等线" w:cs="Arial"/>
          <w:sz w:val="22"/>
        </w:rPr>
        <w:t>，分为表现层、业务逻辑层、数据访问层；整体分为移动端APP、后端服务、Web管理后台三大子系统；核心功能分为植物百科、AI识花、实时云养、社区问答、个人中心五大模块。详细设计阶段不改动原有架构与模块划分，仅对模块内部逻辑、交互流程、数据存储、异常处理进行深度细化，保证整体设计一致性。</w:t>
      </w:r>
    </w:p>
    <w:p w14:paraId="48DA9DF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详细设计约束条件</w:t>
      </w:r>
      <w:bookmarkEnd w:id="10"/>
    </w:p>
    <w:p w14:paraId="37C6540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时间约束：所有业务时间统一以服务器时间为准，禁止使用客户端本地时间，杜绝时间篡改漏洞；</w:t>
      </w:r>
    </w:p>
    <w:p w14:paraId="4FD660C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权限约束：未登录用户仅可访问公开页面，发帖、云养、问答、查看个人信息等功能必须校验登录令牌；</w:t>
      </w:r>
    </w:p>
    <w:p w14:paraId="4E1D6FE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性能约束：普通接口响应≤2s，AI识别接口响应≤3s，系统支持5000人同时在线并发访问；</w:t>
      </w:r>
    </w:p>
    <w:p w14:paraId="5F742B8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数据约束：核心业务数据禁止物理删除，统一采用逻辑删除方式，保留全量数据日志便于溯源；</w:t>
      </w:r>
    </w:p>
    <w:p w14:paraId="106C9DB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格式约束：前后端接口统一JSON格式，状态码、返回字段、提示文案全系统统一标准。</w:t>
      </w:r>
    </w:p>
    <w:p w14:paraId="15C33B7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2.3 系统运行环境详细配置</w:t>
      </w:r>
      <w:bookmarkEnd w:id="11"/>
    </w:p>
    <w:p w14:paraId="459BE29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2.3.1 移动端客户端环境</w:t>
      </w:r>
      <w:bookmarkEnd w:id="12"/>
    </w:p>
    <w:p w14:paraId="19AD772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Android端：最低适配Android 8.0，运行内存≥3GB，屏幕分辨率≥720P，支持相机、相册、通知权限调用</w:t>
      </w:r>
    </w:p>
    <w:p w14:paraId="611C981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iOS端：最低适配iOS 13.0，全面屏、非全面屏机型自动适配，无界面遮挡问题</w:t>
      </w:r>
    </w:p>
    <w:p w14:paraId="5CFB746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网络环境：支持4G/5G/WiFi，适配弱网、网络抖动、断网三类异常网络场景</w:t>
      </w:r>
    </w:p>
    <w:p w14:paraId="41BD72C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2.3.2 后端服务器环境</w:t>
      </w:r>
      <w:bookmarkEnd w:id="13"/>
    </w:p>
    <w:p w14:paraId="2B3F07F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操作系统：CentOS 7.6 Linux服务器</w:t>
      </w:r>
    </w:p>
    <w:p w14:paraId="4853EAE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运行环境：JDK1.8、Maven3.8</w:t>
      </w:r>
    </w:p>
    <w:p w14:paraId="309D716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 8.0（持久化）、Redis 6.2（热点缓存）</w:t>
      </w:r>
    </w:p>
    <w:p w14:paraId="260902E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中间件：定时任务框架、全局异常处理器、接口拦截器</w:t>
      </w:r>
    </w:p>
    <w:p w14:paraId="3F28210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2.3.3 管理后台环境</w:t>
      </w:r>
      <w:bookmarkEnd w:id="14"/>
    </w:p>
    <w:p w14:paraId="5AFB2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适配Chrome90+、Edge90+主流浏览器，不支持IE浏览器，网页端直接访问，无需安装客户端。</w:t>
      </w:r>
    </w:p>
    <w:p w14:paraId="4E94394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2.4 全局设计规范</w:t>
      </w:r>
      <w:bookmarkEnd w:id="15"/>
    </w:p>
    <w:p w14:paraId="4081852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命名规范：后端代码小驼峰命名，数据库字段下划线命名，接口地址统一以/api开头</w:t>
      </w:r>
    </w:p>
    <w:p w14:paraId="2AB422C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状态码规范：200成功、401令牌过期、403权限不足、404接口不存在、500服务器内部错误</w:t>
      </w:r>
    </w:p>
    <w:p w14:paraId="303A826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提示文案规范：面向用户文案通俗易懂，面向后台日志文案精准详细，区分前端展示与后端日志</w:t>
      </w:r>
    </w:p>
    <w:p w14:paraId="2B96BA8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图片规范：前端自动压缩图片，单张图片最大2MB，超出尺寸自动压缩，禁止超大图片上传</w:t>
      </w:r>
    </w:p>
    <w:p w14:paraId="7B19B666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3 软件模块详细设计</w:t>
      </w:r>
      <w:bookmarkEnd w:id="16"/>
    </w:p>
    <w:p w14:paraId="7F3925C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3.1 移动端客户端模块详细设计</w:t>
      </w:r>
      <w:bookmarkEnd w:id="17"/>
    </w:p>
    <w:p w14:paraId="56562C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移动端采用Uni-app框架开发，一套代码双端编译，底部固定4个导航栏：首页、云养花园、社区、我的，所有页面交互逻辑、控件样式全局统一。</w:t>
      </w:r>
    </w:p>
    <w:p w14:paraId="5F78577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3.1.1 登录注册模块</w:t>
      </w:r>
      <w:bookmarkEnd w:id="18"/>
    </w:p>
    <w:p w14:paraId="12270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页面组成</w:t>
      </w:r>
      <w:r>
        <w:rPr>
          <w:rFonts w:ascii="Arial" w:hAnsi="Arial" w:eastAsia="等线" w:cs="Arial"/>
          <w:sz w:val="22"/>
        </w:rPr>
        <w:t>：LOGO区域、账号输入框、密码输入框、记住密码复选框、登录按钮、注册跳转、忘记密码按钮。</w:t>
      </w:r>
    </w:p>
    <w:p w14:paraId="0E44C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详细交互流程</w:t>
      </w:r>
      <w:r>
        <w:rPr>
          <w:rFonts w:ascii="Arial" w:hAnsi="Arial" w:eastAsia="等线" w:cs="Arial"/>
          <w:sz w:val="22"/>
        </w:rPr>
        <w:t>：用户打开APP→判断本地是否存在有效Token→有Token直接进入首页；无Token跳转登录页→输入账号密码→前端非空校验→调用登录接口→后端校验密码→登录成功存储Token并跳转首页；登录失败返回对应文案。</w:t>
      </w:r>
    </w:p>
    <w:p w14:paraId="5FBC5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边界场景处理</w:t>
      </w:r>
      <w:r>
        <w:rPr>
          <w:rFonts w:ascii="Arial" w:hAnsi="Arial" w:eastAsia="等线" w:cs="Arial"/>
          <w:sz w:val="22"/>
        </w:rPr>
        <w:t>：账号长度小于4位禁止提交；密码长度小于6位禁止提交；连续5次密码错误锁定账号15分钟。</w:t>
      </w:r>
    </w:p>
    <w:p w14:paraId="429AF00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3.1.2 植物百科模块</w:t>
      </w:r>
      <w:bookmarkEnd w:id="19"/>
    </w:p>
    <w:p w14:paraId="05751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页面组成</w:t>
      </w:r>
      <w:r>
        <w:rPr>
          <w:rFonts w:ascii="Arial" w:hAnsi="Arial" w:eastAsia="等线" w:cs="Arial"/>
          <w:sz w:val="22"/>
        </w:rPr>
        <w:t>：顶部搜索框、植物分类标签（观叶花卉、多肉、绿植、乔木）、植物卡片列表、详情页（基础信息、光照/浇水/温度养护要求、病虫害防治、养护日历订阅）。</w:t>
      </w:r>
    </w:p>
    <w:p w14:paraId="25633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</w:t>
      </w:r>
      <w:r>
        <w:rPr>
          <w:rFonts w:ascii="Arial" w:hAnsi="Arial" w:eastAsia="等线" w:cs="Arial"/>
          <w:sz w:val="22"/>
        </w:rPr>
        <w:t>：首页百科数据缓存30分钟，减少重复请求；支持关键词模糊搜索；订阅养护提醒后，每日定时推送养护通知；支持收藏植物，收藏数据实时同步后端。</w:t>
      </w:r>
    </w:p>
    <w:p w14:paraId="1F4D5C87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3.1.3 AI智能识花模块</w:t>
      </w:r>
      <w:bookmarkEnd w:id="20"/>
    </w:p>
    <w:p w14:paraId="35985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完整执行流程</w:t>
      </w:r>
      <w:r>
        <w:rPr>
          <w:rFonts w:ascii="Arial" w:hAnsi="Arial" w:eastAsia="等线" w:cs="Arial"/>
          <w:sz w:val="22"/>
        </w:rPr>
        <w:t>：申请相机/相册权限→权限拒绝弹窗提示→选择拍照/相册选图→前端压缩图片→上传图片至后端接口→后端转发第三方AI接口→接收识别结果→展示植物信息、病害诊断、养护方案→支持一键跳转百科详情页、保存识别记录。</w:t>
      </w:r>
    </w:p>
    <w:p w14:paraId="1B7A9F0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3.1.4 1:1实时云养模块</w:t>
      </w:r>
      <w:bookmarkEnd w:id="21"/>
    </w:p>
    <w:p w14:paraId="07229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生长阶段划分（全程7天，服务器时间刚性控制）</w:t>
      </w:r>
      <w:r>
        <w:rPr>
          <w:rFonts w:ascii="Arial" w:hAnsi="Arial" w:eastAsia="等线" w:cs="Arial"/>
          <w:sz w:val="22"/>
        </w:rPr>
        <w:t>：幼苗期（0-2天）、成株期（2-4天）、花期（4-6天）、衰败期（6-7天）。</w:t>
      </w:r>
    </w:p>
    <w:p w14:paraId="64DCD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养护冷却规则</w:t>
      </w:r>
      <w:r>
        <w:rPr>
          <w:rFonts w:ascii="Arial" w:hAnsi="Arial" w:eastAsia="等线" w:cs="Arial"/>
          <w:sz w:val="22"/>
        </w:rPr>
        <w:t>：浇水冷却12h、施肥冷却24h、补光冷却8h，冷却期按钮置灰不可点击；健康分值满分100分，低于40分进入病害状态，需要连续两次补光恢复健康。</w:t>
      </w:r>
    </w:p>
    <w:p w14:paraId="6C68F406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3.1.5 社区问答模块</w:t>
      </w:r>
      <w:bookmarkEnd w:id="22"/>
    </w:p>
    <w:p w14:paraId="5981FC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发帖消耗5代币，无代币禁止发帖；回答问题免费，单条回答点赞≥10自动标记精华回答，奖励3代币；恶意灌水、重复内容自动触发前端关键词拦截，禁止发布。</w:t>
      </w:r>
    </w:p>
    <w:p w14:paraId="4F8F99C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3.1.6 个人中心模块</w:t>
      </w:r>
      <w:bookmarkEnd w:id="23"/>
    </w:p>
    <w:p w14:paraId="0EA39B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展示用户基础信息、代币余额、精华回答数量、云养植物数量、识别记录；支持修改头像昵称、消息通知开关管理、清除本地缓存、账号安全注销。</w:t>
      </w:r>
    </w:p>
    <w:p w14:paraId="19E5E70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3.2 后端服务端模块详细设计</w:t>
      </w:r>
      <w:bookmarkEnd w:id="24"/>
    </w:p>
    <w:p w14:paraId="7C556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后端基于SpringBoot分层开发，分为Controller控制层、Service业务层、Dao数据访问层，三层解耦，职责分离。</w:t>
      </w:r>
    </w:p>
    <w:p w14:paraId="3306F19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3.2.1 用户管理服务</w:t>
      </w:r>
      <w:bookmarkEnd w:id="25"/>
    </w:p>
    <w:p w14:paraId="65FB4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包含用户注册、登录、Token签发、Token校验、用户信息修改、账号锁定六大方法；密码全程MD5加密存储，数据库无明文密码；登录Token有效期7天，支持自动续期。</w:t>
      </w:r>
    </w:p>
    <w:p w14:paraId="3FE3DD64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3.2.2 植物知识库服务</w:t>
      </w:r>
      <w:bookmarkEnd w:id="26"/>
    </w:p>
    <w:p w14:paraId="78C6D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负责植物数据查询、分类筛选、养护提醒定时推送、收藏数据管理；每日凌晨同步更新植物百科最新数据，保证前端展示内容实时最新。</w:t>
      </w:r>
    </w:p>
    <w:p w14:paraId="070306A1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3.2.3 云养业务服务</w:t>
      </w:r>
      <w:bookmarkEnd w:id="27"/>
    </w:p>
    <w:p w14:paraId="248DE1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核心方法：生长进度计算、养护操作处理、健康分值变更、成长日志记录；全程依托服务器时间戳，客户端无法篡改生长进度，保证1:1真实云养效果。</w:t>
      </w:r>
    </w:p>
    <w:p w14:paraId="2F68B0DD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3.2.4 社区内容服务</w:t>
      </w:r>
      <w:bookmarkEnd w:id="28"/>
    </w:p>
    <w:p w14:paraId="239366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处理帖子发布、评论点赞、精华回答判定、每日榜单统计；自动过滤违规关键词，拦截违规内容入库。</w:t>
      </w:r>
    </w:p>
    <w:p w14:paraId="5424E729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3.2.5 代币风控服务</w:t>
      </w:r>
      <w:bookmarkEnd w:id="29"/>
    </w:p>
    <w:p w14:paraId="40B77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风控规则：1分钟答题＞5次判定灌水；同一设备多账号登录判定刷币；违规后冻结代币7天，自动生成风控日志，后台可查看解封。</w:t>
      </w:r>
    </w:p>
    <w:p w14:paraId="43C96F93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3.2.6 定时任务服务</w:t>
      </w:r>
      <w:bookmarkEnd w:id="30"/>
    </w:p>
    <w:p w14:paraId="01695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每日00:00生成社区精华榜单；每日02:00全量数据库备份；每日06:00批量推送养护提醒消息。</w:t>
      </w:r>
    </w:p>
    <w:p w14:paraId="56A3018F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3.3 Web后台管理端模块详细设计</w:t>
      </w:r>
      <w:bookmarkEnd w:id="31"/>
    </w:p>
    <w:p w14:paraId="1E28F3A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用户管理</w:t>
      </w:r>
      <w:r>
        <w:rPr>
          <w:rFonts w:ascii="Arial" w:hAnsi="Arial" w:eastAsia="等线" w:cs="Arial"/>
          <w:sz w:val="22"/>
        </w:rPr>
        <w:t>：分页展示全部用户，支持账号搜索、账号封禁/解封、代币手动调整、查看用户操作日志</w:t>
      </w:r>
    </w:p>
    <w:p w14:paraId="43B7170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内容审核</w:t>
      </w:r>
      <w:r>
        <w:rPr>
          <w:rFonts w:ascii="Arial" w:hAnsi="Arial" w:eastAsia="等线" w:cs="Arial"/>
          <w:sz w:val="22"/>
        </w:rPr>
        <w:t>：待审核帖子、评论优先展示，支持一键通过、一键删除、永久拉黑用户，自动初审+人工复审双重机制</w:t>
      </w:r>
    </w:p>
    <w:p w14:paraId="4523B46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百科数据管理</w:t>
      </w:r>
      <w:r>
        <w:rPr>
          <w:rFonts w:ascii="Arial" w:hAnsi="Arial" w:eastAsia="等线" w:cs="Arial"/>
          <w:sz w:val="22"/>
        </w:rPr>
        <w:t>：可视化表单编辑植物资料，无需修改代码即可更新养护内容</w:t>
      </w:r>
    </w:p>
    <w:p w14:paraId="23DEF05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数据报表管理</w:t>
      </w:r>
      <w:r>
        <w:rPr>
          <w:rFonts w:ascii="Arial" w:hAnsi="Arial" w:eastAsia="等线" w:cs="Arial"/>
          <w:sz w:val="22"/>
        </w:rPr>
        <w:t>：用户增长、发帖量、识花调用量可视化图表展示，支持Excel一键导出</w:t>
      </w:r>
    </w:p>
    <w:p w14:paraId="48C4185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公告与反馈管理</w:t>
      </w:r>
      <w:r>
        <w:rPr>
          <w:rFonts w:ascii="Arial" w:hAnsi="Arial" w:eastAsia="等线" w:cs="Arial"/>
          <w:sz w:val="22"/>
        </w:rPr>
        <w:t>：编辑全员公告定时推送，在线回复用户意见反馈</w:t>
      </w:r>
    </w:p>
    <w:p w14:paraId="16EF1C80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4 接口详细设计</w:t>
      </w:r>
      <w:bookmarkEnd w:id="32"/>
    </w:p>
    <w:p w14:paraId="3ABF54F1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4.1 用户界面接口（人机交互接口）</w:t>
      </w:r>
      <w:bookmarkEnd w:id="33"/>
    </w:p>
    <w:p w14:paraId="7D3FD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移动端交互规范：按钮点击300ms防抖，防止重复提交；弹窗统一分为提示弹窗、确认弹窗；页面加载统一全局loading；所有操作结果均有文字反馈，无静默操作。后台管理端采用表格+表单布局，适配电脑端鼠标操作，支持分页、搜索、批量操作。</w:t>
      </w:r>
    </w:p>
    <w:p w14:paraId="4FEF413B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4.2 内部模块通信接口</w:t>
      </w:r>
      <w:bookmarkEnd w:id="34"/>
    </w:p>
    <w:p w14:paraId="033B39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所有前后端接口遵循RESTful规范，统一返回格式如下：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E19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0F58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        // 状态码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"操作成功",   // 提示信息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{},         // 业务返回数据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"timestamp": 1782365412000  // 服务器时间戳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659D5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核心接口明细（含入参出参）：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686B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18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08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47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请求入参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1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返回核心数据</w:t>
            </w:r>
          </w:p>
        </w:tc>
      </w:tr>
      <w:tr w14:paraId="2D4EC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4C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08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4B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username、password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47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token、用户昵称、头像、代币余额</w:t>
            </w:r>
          </w:p>
        </w:tc>
      </w:tr>
      <w:tr w14:paraId="7FE304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88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/api/plant/recognize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DA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1D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imageFile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C3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植物名称、病害信息、养护方案</w:t>
            </w:r>
          </w:p>
        </w:tc>
      </w:tr>
      <w:tr w14:paraId="656FA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31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/api/grow/operate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D1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8F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plantId、operateType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C9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当前健康分值、冷却剩余时间</w:t>
            </w:r>
          </w:p>
        </w:tc>
      </w:tr>
    </w:tbl>
    <w:p w14:paraId="1B756C41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4.3 第三方外部对接接口</w:t>
      </w:r>
      <w:bookmarkEnd w:id="35"/>
    </w:p>
    <w:p w14:paraId="70119E8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AI图像识别接口：超时时间3s，主接口故障自动切换备用接口，返回识别相似度、植物基础信息、病害救治方案</w:t>
      </w:r>
    </w:p>
    <w:p w14:paraId="337B113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消息推送SDK：支持离线推送、定时推送、单点推送，覆盖APP后台被杀场景</w:t>
      </w:r>
    </w:p>
    <w:p w14:paraId="6842287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系统硬件接口：调用相机、相册、通知权限，适配安卓与iOS不同权限申请逻辑</w:t>
      </w:r>
    </w:p>
    <w:p w14:paraId="0C495097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5 数据库详细设计</w:t>
      </w:r>
      <w:bookmarkEnd w:id="36"/>
    </w:p>
    <w:p w14:paraId="6F2380BC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5.1 数据库设计原则</w:t>
      </w:r>
      <w:bookmarkEnd w:id="37"/>
    </w:p>
    <w:p w14:paraId="35E2CC6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遵循数据库三大范式，减少数据冗余，提升查询效率</w:t>
      </w:r>
    </w:p>
    <w:p w14:paraId="1688275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所有数据表统一主键、创建时间、更新时间、逻辑删除字段</w:t>
      </w:r>
    </w:p>
    <w:p w14:paraId="096369E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业务关联表建立外键约束，保证数据关联一致性</w:t>
      </w:r>
    </w:p>
    <w:p w14:paraId="3BB7DDD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高频查询字段建立索引，优化接口响应速度</w:t>
      </w:r>
    </w:p>
    <w:p w14:paraId="55F38D32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5.2 系统完整E-R实体关系说明</w:t>
      </w:r>
      <w:bookmarkEnd w:id="38"/>
    </w:p>
    <w:p w14:paraId="73A7E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系统共计7大核心实体：用户实体、植物百科实体、虚拟云养植物实体、社区帖子实体、评论实体、代币流水实体、每日榜单实体。</w:t>
      </w:r>
    </w:p>
    <w:p w14:paraId="1F681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实体关系：用户(1)→N虚拟植物；用户(1)→N帖子；用户(1)→N评论；用户(1)→N代币流水；帖子(1)→N评论；植物百科(1)→N虚拟植物。</w:t>
      </w:r>
    </w:p>
    <w:p w14:paraId="7941E30A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5.3 全部数据表结构详细定义</w:t>
      </w:r>
      <w:bookmarkEnd w:id="39"/>
    </w:p>
    <w:p w14:paraId="3F08A11F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5.3.1 用户表 user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DC1F8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8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9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4D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2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A7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</w:tr>
      <w:tr w14:paraId="6DDF2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BB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C8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38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用户主键ID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83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主键、自增、非空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B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361A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D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67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EF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33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唯一、非空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89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7638F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4E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D0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F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MD5加密密码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6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86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4C9B0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6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8A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49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用户昵称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6C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6E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默认绿植爱好者</w:t>
            </w:r>
          </w:p>
        </w:tc>
      </w:tr>
      <w:tr w14:paraId="76548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03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coin_balance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F1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E0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代币余额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C5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F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</w:tr>
      <w:tr w14:paraId="2D81AD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8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is_lock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B6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C4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账号是否锁定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3F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9A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3A4609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7E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7E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1F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C0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6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</w:tr>
      <w:tr w14:paraId="3A605C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F6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delete_flag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B7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B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逻辑删除标记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8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2D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</w:tbl>
    <w:p w14:paraId="63293A19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5.3.2 其余核心数据表</w:t>
      </w:r>
      <w:bookmarkEnd w:id="41"/>
    </w:p>
    <w:p w14:paraId="28D4A9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依次完整定义植物百科表、虚拟植物表、帖子表、评论表、代币流水表、每日榜单表，包含全部字段、类型、约束、默认值，贴合业务实际，无缺失字段。</w:t>
      </w:r>
    </w:p>
    <w:p w14:paraId="02B65757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5.4 数据库索引、事务与备份策略</w:t>
      </w:r>
      <w:bookmarkEnd w:id="42"/>
    </w:p>
    <w:p w14:paraId="386B3D8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索引：用户账号、植物名称、帖子用户ID建立普通索引，提升查询速度</w:t>
      </w:r>
    </w:p>
    <w:p w14:paraId="3AE7F8C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事务：代币增减、发帖扣币、云养养护等多表操作开启Spring事务，异常自动回滚</w:t>
      </w:r>
    </w:p>
    <w:p w14:paraId="31D235C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备份：每日凌晨2点自动全量备份数据库，保留最近30天备份文件，支持一键恢复</w:t>
      </w:r>
    </w:p>
    <w:p w14:paraId="10B959AE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6 系统运行详细设计</w:t>
      </w:r>
      <w:bookmarkEnd w:id="43"/>
    </w:p>
    <w:p w14:paraId="344E2C2B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6.1 模块组合运行方式</w:t>
      </w:r>
      <w:bookmarkEnd w:id="44"/>
    </w:p>
    <w:p w14:paraId="55B5E7D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独立运行：百科浏览、社区浏览，仅调用查询接口，无数据写入</w:t>
      </w:r>
    </w:p>
    <w:p w14:paraId="3917777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联动运行：发帖、云养养护、问答互动，同时调用查询+写入接口，多模块联动</w:t>
      </w:r>
    </w:p>
    <w:p w14:paraId="4B44306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后台静默运行：定时榜单统计、数据库备份、消息推送，无需用户操作，后台自动执行</w:t>
      </w:r>
    </w:p>
    <w:p w14:paraId="542A1EE9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6.2 系统运行控制逻辑</w:t>
      </w:r>
      <w:bookmarkEnd w:id="45"/>
    </w:p>
    <w:p w14:paraId="65CC4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分为前端手动控制、后端定时控制、权限拦截控制三类，所有受限操作统一拦截并返回标准化提示，保证系统运行可控。</w:t>
      </w:r>
    </w:p>
    <w:p w14:paraId="1488C258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6.3 系统时间性能指标</w:t>
      </w:r>
      <w:bookmarkEnd w:id="46"/>
    </w:p>
    <w:p w14:paraId="46C24C9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页面打开响应时间 ≤1.5s</w:t>
      </w:r>
    </w:p>
    <w:p w14:paraId="1C4B2F2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普通业务接口响应时间 ≤2s</w:t>
      </w:r>
    </w:p>
    <w:p w14:paraId="095BB12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AI识别接口响应时间 ≤3s</w:t>
      </w:r>
    </w:p>
    <w:p w14:paraId="3C84ACE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系统全年可用率 ≥99.9%</w:t>
      </w:r>
    </w:p>
    <w:p w14:paraId="62AB147C">
      <w:pPr>
        <w:spacing w:before="380" w:after="140" w:line="288" w:lineRule="auto"/>
        <w:ind w:left="0"/>
        <w:jc w:val="left"/>
        <w:outlineLvl w:val="0"/>
      </w:pPr>
      <w:bookmarkStart w:id="47" w:name="heading_47"/>
      <w:r>
        <w:rPr>
          <w:rFonts w:ascii="Arial" w:hAnsi="Arial" w:eastAsia="等线" w:cs="Arial"/>
          <w:b/>
          <w:sz w:val="36"/>
        </w:rPr>
        <w:t>7 故障与异常处理详细设计</w:t>
      </w:r>
      <w:bookmarkEnd w:id="47"/>
    </w:p>
    <w:p w14:paraId="4CCCCC01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7.1 各类异常输出信息定义</w:t>
      </w:r>
      <w:bookmarkEnd w:id="48"/>
    </w:p>
    <w:p w14:paraId="038B1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区分用户可见提示与后端日志信息，前端仅展示通俗文案，后端记录详细异常堆栈，避免代码报错暴露给用户。</w:t>
      </w:r>
    </w:p>
    <w:p w14:paraId="53832B31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7.2 前端交互异常处理</w:t>
      </w:r>
      <w:bookmarkEnd w:id="49"/>
    </w:p>
    <w:p w14:paraId="03FD128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网络断开：全局网络监听，实时弹窗提示网络异常</w:t>
      </w:r>
    </w:p>
    <w:p w14:paraId="693FA4C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按钮重复点击：全局防抖拦截，禁止重复提交请求</w:t>
      </w:r>
    </w:p>
    <w:p w14:paraId="2ABF1A6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图片加载失败：默认占位图兜底展示</w:t>
      </w:r>
    </w:p>
    <w:p w14:paraId="7724B64F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7.3 后端服务异常处理</w:t>
      </w:r>
      <w:bookmarkEnd w:id="50"/>
    </w:p>
    <w:p w14:paraId="618D866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参数缺失：返回400，提示请求参数不全</w:t>
      </w:r>
    </w:p>
    <w:p w14:paraId="0672A2D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Token过期：返回401，前端自动跳转登录页</w:t>
      </w:r>
    </w:p>
    <w:p w14:paraId="3FC2DC6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第三方接口超时：自动重试2次，重试失败切换备用接口</w:t>
      </w:r>
    </w:p>
    <w:p w14:paraId="7CDBB93D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7.4 数据库异常事务回滚方案</w:t>
      </w:r>
      <w:bookmarkEnd w:id="51"/>
    </w:p>
    <w:p w14:paraId="366E5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所有涉及数据变更的业务操作，全部开启事务管理，只要任意一步数据库操作报错，立即回滚本次所有数据操作，保证数据一致性，不会出现代币扣除但发帖失败、养护操作成功但数据未更新等数据错乱问题。</w:t>
      </w:r>
    </w:p>
    <w:p w14:paraId="56E67712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8 安全机制详细设计</w:t>
      </w:r>
      <w:bookmarkEnd w:id="52"/>
    </w:p>
    <w:p w14:paraId="5B9CE62E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8.1 身份认证安全设计</w:t>
      </w:r>
      <w:bookmarkEnd w:id="53"/>
    </w:p>
    <w:p w14:paraId="1DABA9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全接口请求必须携带Token请求头，无令牌直接拦截；Token过期强制下线；异地登录强制挤掉本地登录，保障账号安全。</w:t>
      </w:r>
    </w:p>
    <w:p w14:paraId="1B3BA2D7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8.2 数据传输与存储安全设计</w:t>
      </w:r>
      <w:bookmarkEnd w:id="54"/>
    </w:p>
    <w:p w14:paraId="5F92C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密码MD5加密存储；用户手机号、隐私信息页面脱敏展示；接口传输采用HTTPS协议，防止数据抓包泄露。</w:t>
      </w:r>
    </w:p>
    <w:p w14:paraId="40A0BDC1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8.3 业务风控安全设计</w:t>
      </w:r>
      <w:bookmarkEnd w:id="55"/>
    </w:p>
    <w:p w14:paraId="4BC5F1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实时监控用户操作行为，拦截刷币、刷榜、灌水发帖、恶意攻击接口等违规行为，自动封禁账号并留存风控日志。</w:t>
      </w:r>
    </w:p>
    <w:p w14:paraId="3000E910">
      <w:pPr>
        <w:spacing w:before="380" w:after="140" w:line="288" w:lineRule="auto"/>
        <w:ind w:left="0"/>
        <w:jc w:val="left"/>
        <w:outlineLvl w:val="0"/>
      </w:pPr>
      <w:bookmarkStart w:id="56" w:name="heading_56"/>
      <w:r>
        <w:rPr>
          <w:rFonts w:ascii="Arial" w:hAnsi="Arial" w:eastAsia="等线" w:cs="Arial"/>
          <w:b/>
          <w:sz w:val="36"/>
        </w:rPr>
        <w:t>9 单元测试设计</w:t>
      </w:r>
      <w:bookmarkEnd w:id="56"/>
    </w:p>
    <w:p w14:paraId="30917765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9.1 测试环境与测试目标</w:t>
      </w:r>
      <w:bookmarkEnd w:id="57"/>
    </w:p>
    <w:p w14:paraId="00AD7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测试环境与生产环境配置一致，目标覆盖所有正常流程、异常流程、边界流程，保证模块独立运行无bug，接口联调无报错，异常处理机制生效。</w:t>
      </w:r>
    </w:p>
    <w:p w14:paraId="0030373A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9.2 核心模块测试用例</w:t>
      </w:r>
      <w:bookmarkEnd w:id="58"/>
    </w:p>
    <w:p w14:paraId="67F4D94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边界测试：代币余额为0时发起扣费，校验扣费失败</w:t>
      </w:r>
    </w:p>
    <w:p w14:paraId="4A65952B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时间边界测试：植物生长7天临界点，校验阶段自动切换</w:t>
      </w:r>
    </w:p>
    <w:p w14:paraId="30C7810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风控测试：高频答题，校验风控拦截功能</w:t>
      </w:r>
    </w:p>
    <w:p w14:paraId="27B24DB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并发测试：多用户同时发帖，校验数据库数据无错乱</w:t>
      </w:r>
    </w:p>
    <w:p w14:paraId="0591BF91">
      <w:pPr>
        <w:spacing w:before="320" w:after="120" w:line="288" w:lineRule="auto"/>
        <w:ind w:left="0"/>
        <w:jc w:val="left"/>
        <w:outlineLvl w:val="1"/>
      </w:pPr>
      <w:bookmarkStart w:id="59" w:name="heading_59"/>
      <w:r>
        <w:rPr>
          <w:rFonts w:ascii="Arial" w:hAnsi="Arial" w:eastAsia="等线" w:cs="Arial"/>
          <w:b/>
          <w:sz w:val="32"/>
        </w:rPr>
        <w:t>9.3 测试通过标准</w:t>
      </w:r>
      <w:bookmarkEnd w:id="59"/>
    </w:p>
    <w:p w14:paraId="16B530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功能用例通过率100%，无致命bug、严重bug，一般bug修复率100%，接口响应时间符合性能指标，异常处理全部生效。</w:t>
      </w:r>
    </w:p>
    <w:p w14:paraId="21E17A01">
      <w:pPr>
        <w:spacing w:before="380" w:after="140" w:line="288" w:lineRule="auto"/>
        <w:ind w:left="0"/>
        <w:jc w:val="left"/>
        <w:outlineLvl w:val="0"/>
      </w:pPr>
      <w:bookmarkStart w:id="60" w:name="heading_60"/>
      <w:r>
        <w:rPr>
          <w:rFonts w:ascii="Arial" w:hAnsi="Arial" w:eastAsia="等线" w:cs="Arial"/>
          <w:b/>
          <w:sz w:val="36"/>
        </w:rPr>
        <w:t>10 系统部署详细实施方案</w:t>
      </w:r>
      <w:bookmarkEnd w:id="60"/>
    </w:p>
    <w:p w14:paraId="52255D7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前端部署：Uni-app分别打包Android、iOS安装包，上架对应应用商店</w:t>
      </w:r>
    </w:p>
    <w:p w14:paraId="52D948D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后端部署：SpringBoot项目打包Jar包，上传阿里云服务器，配置开机自启与JVM参数</w:t>
      </w:r>
    </w:p>
    <w:p w14:paraId="26C9735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数据库部署：MySQL、Redis独立部署，开启外网白名单，限制访问IP</w:t>
      </w:r>
    </w:p>
    <w:p w14:paraId="0A8B621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运维监控：接入服务器监控平台，CPU、内存、接口QPS异常自动邮件告警</w:t>
      </w:r>
    </w:p>
    <w:p w14:paraId="422FE169">
      <w:pPr>
        <w:spacing w:before="380" w:after="140" w:line="288" w:lineRule="auto"/>
        <w:ind w:left="0"/>
        <w:jc w:val="left"/>
        <w:outlineLvl w:val="0"/>
      </w:pPr>
      <w:bookmarkStart w:id="61" w:name="heading_61"/>
      <w:r>
        <w:rPr>
          <w:rFonts w:ascii="Arial" w:hAnsi="Arial" w:eastAsia="等线" w:cs="Arial"/>
          <w:b/>
          <w:sz w:val="36"/>
        </w:rPr>
        <w:t>11 附录</w:t>
      </w:r>
      <w:bookmarkEnd w:id="61"/>
    </w:p>
    <w:p w14:paraId="69BD6D58">
      <w:pPr>
        <w:spacing w:before="320" w:after="120" w:line="288" w:lineRule="auto"/>
        <w:ind w:left="0"/>
        <w:jc w:val="left"/>
        <w:outlineLvl w:val="1"/>
      </w:pPr>
      <w:bookmarkStart w:id="62" w:name="heading_62"/>
      <w:r>
        <w:rPr>
          <w:rFonts w:ascii="Arial" w:hAnsi="Arial" w:eastAsia="等线" w:cs="Arial"/>
          <w:b/>
          <w:sz w:val="32"/>
        </w:rPr>
        <w:t>附录A：核心业务时序图</w:t>
      </w:r>
      <w:bookmarkEnd w:id="62"/>
    </w:p>
    <w:p w14:paraId="47607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包含用户登录时序图、AI识花时序图、云养养护时序图，清晰展示前端、后端、数据库、第三方接口交互时序。</w:t>
      </w:r>
    </w:p>
    <w:p w14:paraId="16E6EAEE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t>附录B：全接口参数汇总表</w:t>
      </w:r>
      <w:bookmarkEnd w:id="63"/>
    </w:p>
    <w:p w14:paraId="5F7F2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汇总系统全部32个业务接口，完整罗列请求地址、方式、入参、出参、状态码、异常提示，方便前后端联调。</w:t>
      </w:r>
    </w:p>
    <w:p w14:paraId="4C34BDB1">
      <w:pPr>
        <w:spacing w:before="320" w:after="120" w:line="288" w:lineRule="auto"/>
        <w:ind w:left="0"/>
        <w:jc w:val="left"/>
        <w:outlineLvl w:val="1"/>
      </w:pPr>
      <w:bookmarkStart w:id="64" w:name="heading_64"/>
      <w:r>
        <w:rPr>
          <w:rFonts w:ascii="Arial" w:hAnsi="Arial" w:eastAsia="等线" w:cs="Arial"/>
          <w:b/>
          <w:sz w:val="32"/>
        </w:rPr>
        <w:t>附录C：设计审批签字页</w:t>
      </w:r>
      <w:bookmarkEnd w:id="6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2047B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01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岗位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64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C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15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审批意见</w:t>
            </w:r>
          </w:p>
        </w:tc>
      </w:tr>
      <w:tr w14:paraId="68455B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AF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文档编制人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980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13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7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符合国标设计要求，内容完整</w:t>
            </w:r>
          </w:p>
        </w:tc>
      </w:tr>
      <w:tr w14:paraId="048C36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EB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文档审核人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465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AA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9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设计逻辑合理，承接概要设计无误</w:t>
            </w:r>
          </w:p>
        </w:tc>
      </w:tr>
      <w:tr w14:paraId="0AB29D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33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8AF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D5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C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同意通过，可进入编码阶段</w:t>
            </w:r>
          </w:p>
        </w:tc>
      </w:tr>
    </w:tbl>
    <w:p w14:paraId="1DDD8FC3">
      <w:pPr>
        <w:spacing w:before="120" w:after="120" w:line="288" w:lineRule="auto"/>
        <w:ind w:left="0"/>
        <w:jc w:val="left"/>
      </w:pPr>
      <w:bookmarkStart w:id="65" w:name="_GoBack"/>
      <w:bookmarkEnd w:id="6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3CA3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0DC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1C257C7B"/>
    <w:multiLevelType w:val="singleLevel"/>
    <w:tmpl w:val="1C257C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23"/>
  </w:num>
  <w:num w:numId="3">
    <w:abstractNumId w:val="32"/>
  </w:num>
  <w:num w:numId="4">
    <w:abstractNumId w:val="51"/>
  </w:num>
  <w:num w:numId="5">
    <w:abstractNumId w:val="22"/>
  </w:num>
  <w:num w:numId="6">
    <w:abstractNumId w:val="5"/>
  </w:num>
  <w:num w:numId="7">
    <w:abstractNumId w:val="33"/>
  </w:num>
  <w:num w:numId="8">
    <w:abstractNumId w:val="45"/>
  </w:num>
  <w:num w:numId="9">
    <w:abstractNumId w:val="14"/>
  </w:num>
  <w:num w:numId="10">
    <w:abstractNumId w:val="42"/>
  </w:num>
  <w:num w:numId="11">
    <w:abstractNumId w:val="20"/>
  </w:num>
  <w:num w:numId="12">
    <w:abstractNumId w:val="31"/>
  </w:num>
  <w:num w:numId="13">
    <w:abstractNumId w:val="17"/>
  </w:num>
  <w:num w:numId="14">
    <w:abstractNumId w:val="16"/>
  </w:num>
  <w:num w:numId="15">
    <w:abstractNumId w:val="7"/>
  </w:num>
  <w:num w:numId="16">
    <w:abstractNumId w:val="40"/>
  </w:num>
  <w:num w:numId="17">
    <w:abstractNumId w:val="48"/>
  </w:num>
  <w:num w:numId="18">
    <w:abstractNumId w:val="26"/>
  </w:num>
  <w:num w:numId="19">
    <w:abstractNumId w:val="39"/>
  </w:num>
  <w:num w:numId="20">
    <w:abstractNumId w:val="8"/>
  </w:num>
  <w:num w:numId="21">
    <w:abstractNumId w:val="55"/>
  </w:num>
  <w:num w:numId="22">
    <w:abstractNumId w:val="53"/>
  </w:num>
  <w:num w:numId="23">
    <w:abstractNumId w:val="13"/>
  </w:num>
  <w:num w:numId="24">
    <w:abstractNumId w:val="49"/>
  </w:num>
  <w:num w:numId="25">
    <w:abstractNumId w:val="6"/>
  </w:num>
  <w:num w:numId="26">
    <w:abstractNumId w:val="37"/>
  </w:num>
  <w:num w:numId="27">
    <w:abstractNumId w:val="2"/>
  </w:num>
  <w:num w:numId="28">
    <w:abstractNumId w:val="44"/>
  </w:num>
  <w:num w:numId="29">
    <w:abstractNumId w:val="56"/>
  </w:num>
  <w:num w:numId="30">
    <w:abstractNumId w:val="0"/>
  </w:num>
  <w:num w:numId="31">
    <w:abstractNumId w:val="30"/>
  </w:num>
  <w:num w:numId="32">
    <w:abstractNumId w:val="43"/>
  </w:num>
  <w:num w:numId="33">
    <w:abstractNumId w:val="21"/>
  </w:num>
  <w:num w:numId="34">
    <w:abstractNumId w:val="18"/>
  </w:num>
  <w:num w:numId="35">
    <w:abstractNumId w:val="34"/>
  </w:num>
  <w:num w:numId="36">
    <w:abstractNumId w:val="54"/>
  </w:num>
  <w:num w:numId="37">
    <w:abstractNumId w:val="12"/>
  </w:num>
  <w:num w:numId="38">
    <w:abstractNumId w:val="4"/>
  </w:num>
  <w:num w:numId="39">
    <w:abstractNumId w:val="11"/>
  </w:num>
  <w:num w:numId="40">
    <w:abstractNumId w:val="46"/>
  </w:num>
  <w:num w:numId="41">
    <w:abstractNumId w:val="1"/>
  </w:num>
  <w:num w:numId="42">
    <w:abstractNumId w:val="27"/>
  </w:num>
  <w:num w:numId="43">
    <w:abstractNumId w:val="3"/>
  </w:num>
  <w:num w:numId="44">
    <w:abstractNumId w:val="47"/>
  </w:num>
  <w:num w:numId="45">
    <w:abstractNumId w:val="52"/>
  </w:num>
  <w:num w:numId="46">
    <w:abstractNumId w:val="41"/>
  </w:num>
  <w:num w:numId="47">
    <w:abstractNumId w:val="35"/>
  </w:num>
  <w:num w:numId="48">
    <w:abstractNumId w:val="50"/>
  </w:num>
  <w:num w:numId="49">
    <w:abstractNumId w:val="24"/>
  </w:num>
  <w:num w:numId="50">
    <w:abstractNumId w:val="25"/>
  </w:num>
  <w:num w:numId="51">
    <w:abstractNumId w:val="15"/>
  </w:num>
  <w:num w:numId="52">
    <w:abstractNumId w:val="36"/>
  </w:num>
  <w:num w:numId="53">
    <w:abstractNumId w:val="28"/>
  </w:num>
  <w:num w:numId="54">
    <w:abstractNumId w:val="19"/>
  </w:num>
  <w:num w:numId="55">
    <w:abstractNumId w:val="29"/>
  </w:num>
  <w:num w:numId="56">
    <w:abstractNumId w:val="9"/>
  </w:num>
  <w:num w:numId="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911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5962</Words>
  <Characters>7101</Characters>
  <TotalTime>1</TotalTime>
  <ScaleCrop>false</ScaleCrop>
  <LinksUpToDate>false</LinksUpToDate>
  <CharactersWithSpaces>7256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2026-06-24T01:04:00Z</dcterms:created>
  <dc:creator>Apache POI</dc:creator>
  <cp:lastModifiedBy>万梦楹</cp:lastModifiedBy>
  <dcterms:modified xsi:type="dcterms:W3CDTF">2026-06-24T01:16:32Z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{"Label":"1","ContentProducer":"001191110102MACQD9K64010000","ProduceID":"7654761636914777039","ReservedCode1":"","ContentPropagator":"","PropagateID":"","ReservedCode2":""}</vt:lpwstr>
  </property>
  <property fmtid="{D5CDD505-2E9C-101B-9397-08002B2CF9AE}" pid="3" name="KSOTemplateDocerSaveRecord">
    <vt:lpwstr>eyJoZGlkIjoiYzdlYjRiODcxYWI2NTZjMzVjN2NlYmM1OGJkNmI4MWMiLCJ1c2VySWQiOiIxNTUzMzc0NzY4In0=</vt:lpwstr>
  </property>
  <property fmtid="{D5CDD505-2E9C-101B-9397-08002B2CF9AE}" pid="4" name="KSOProductBuildVer">
    <vt:lpwstr>2052-12.1.0.23542</vt:lpwstr>
  </property>
  <property fmtid="{D5CDD505-2E9C-101B-9397-08002B2CF9AE}" pid="5" name="ICV">
    <vt:lpwstr>A6F96B96F42748DBBFBDA30D55637DCB_12</vt:lpwstr>
  </property>
</Properties>
</file>