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ascii="Times New Roman"/>
          <w:sz w:val="20"/>
        </w:rPr>
      </w:pPr>
    </w:p>
    <w:p>
      <w:pPr>
        <w:pStyle w:val="6"/>
        <w:rPr>
          <w:rFonts w:ascii="Times New Roman"/>
          <w:sz w:val="20"/>
        </w:rPr>
      </w:pPr>
    </w:p>
    <w:p>
      <w:pPr>
        <w:pStyle w:val="6"/>
        <w:spacing w:before="11" w:after="1"/>
        <w:rPr>
          <w:rFonts w:ascii="Times New Roman"/>
          <w:sz w:val="20"/>
        </w:rPr>
      </w:pPr>
    </w:p>
    <w:p>
      <w:pPr>
        <w:pStyle w:val="6"/>
        <w:ind w:left="4938"/>
        <w:rPr>
          <w:rFonts w:ascii="Times New Roman"/>
          <w:sz w:val="20"/>
        </w:rPr>
      </w:pPr>
      <w:r>
        <w:rPr>
          <w:rFonts w:ascii="Times New Roman"/>
          <w:sz w:val="20"/>
        </w:rPr>
        <w:drawing>
          <wp:inline distT="0" distB="0" distL="0" distR="0">
            <wp:extent cx="1548130" cy="605155"/>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 cstate="print"/>
                    <a:stretch>
                      <a:fillRect/>
                    </a:stretch>
                  </pic:blipFill>
                  <pic:spPr>
                    <a:xfrm>
                      <a:off x="0" y="0"/>
                      <a:ext cx="1548337" cy="605313"/>
                    </a:xfrm>
                    <a:prstGeom prst="rect">
                      <a:avLst/>
                    </a:prstGeom>
                  </pic:spPr>
                </pic:pic>
              </a:graphicData>
            </a:graphic>
          </wp:inline>
        </w:drawing>
      </w:r>
    </w:p>
    <w:p>
      <w:pPr>
        <w:pStyle w:val="6"/>
        <w:rPr>
          <w:rFonts w:ascii="Times New Roman"/>
          <w:sz w:val="44"/>
        </w:rPr>
      </w:pPr>
    </w:p>
    <w:p>
      <w:pPr>
        <w:pStyle w:val="6"/>
        <w:rPr>
          <w:rFonts w:ascii="Times New Roman"/>
          <w:sz w:val="44"/>
        </w:rPr>
      </w:pPr>
    </w:p>
    <w:p>
      <w:pPr>
        <w:pStyle w:val="6"/>
        <w:spacing w:before="266"/>
        <w:rPr>
          <w:rFonts w:ascii="Times New Roman"/>
          <w:sz w:val="44"/>
        </w:rPr>
      </w:pPr>
    </w:p>
    <w:p>
      <w:pPr>
        <w:pStyle w:val="2"/>
        <w:ind w:right="167"/>
      </w:pPr>
      <w:r>
        <w:rPr>
          <w:spacing w:val="-35"/>
        </w:rPr>
        <w:t>工 程 原 理 循 迹 小 车 项 目</w:t>
      </w:r>
    </w:p>
    <w:p>
      <w:pPr>
        <w:pStyle w:val="8"/>
      </w:pPr>
      <w:r>
        <w:rPr>
          <w:spacing w:val="37"/>
        </w:rPr>
        <w:t>设计报告</w:t>
      </w:r>
    </w:p>
    <w:p>
      <w:pPr>
        <w:pStyle w:val="6"/>
        <w:rPr>
          <w:sz w:val="52"/>
        </w:rPr>
      </w:pPr>
    </w:p>
    <w:p>
      <w:pPr>
        <w:pStyle w:val="6"/>
        <w:rPr>
          <w:sz w:val="52"/>
        </w:rPr>
      </w:pPr>
    </w:p>
    <w:p>
      <w:pPr>
        <w:pStyle w:val="6"/>
        <w:rPr>
          <w:sz w:val="52"/>
        </w:rPr>
      </w:pPr>
    </w:p>
    <w:p>
      <w:pPr>
        <w:pStyle w:val="6"/>
        <w:spacing w:before="82"/>
        <w:rPr>
          <w:sz w:val="52"/>
        </w:rPr>
      </w:pPr>
    </w:p>
    <w:p>
      <w:pPr>
        <w:tabs>
          <w:tab w:val="left" w:pos="7665"/>
        </w:tabs>
        <w:spacing w:line="324" w:lineRule="auto"/>
        <w:ind w:left="3142" w:right="2415"/>
        <w:jc w:val="both"/>
        <w:rPr>
          <w:spacing w:val="-2"/>
          <w:sz w:val="28"/>
        </w:rPr>
      </w:pPr>
      <w:r>
        <w:rPr>
          <w:spacing w:val="-2"/>
          <w:sz w:val="28"/>
        </w:rPr>
        <w:t>报告人姓名：</w:t>
      </w:r>
      <w:r>
        <w:rPr>
          <w:rFonts w:hint="eastAsia"/>
          <w:spacing w:val="-2"/>
          <w:sz w:val="28"/>
        </w:rPr>
        <w:t xml:space="preserve"> </w:t>
      </w:r>
      <w:r>
        <w:rPr>
          <w:rFonts w:hint="eastAsia" w:asciiTheme="minorEastAsia" w:hAnsiTheme="minorEastAsia" w:eastAsiaTheme="minorEastAsia"/>
          <w:sz w:val="28"/>
          <w:u w:val="single"/>
        </w:rPr>
        <w:t xml:space="preserve">        </w:t>
      </w:r>
      <w:r>
        <w:rPr>
          <w:rFonts w:hint="eastAsia" w:asciiTheme="minorEastAsia" w:hAnsiTheme="minorEastAsia" w:eastAsiaTheme="minorEastAsia"/>
          <w:sz w:val="28"/>
          <w:u w:val="single"/>
          <w:lang w:val="en-US" w:eastAsia="zh-CN"/>
        </w:rPr>
        <w:t>严海轩</w:t>
      </w:r>
      <w:r>
        <w:rPr>
          <w:rFonts w:hint="eastAsia" w:asciiTheme="minorEastAsia" w:hAnsiTheme="minorEastAsia" w:eastAsiaTheme="minorEastAsia"/>
          <w:sz w:val="28"/>
          <w:u w:val="single"/>
        </w:rPr>
        <w:t xml:space="preserve">           </w:t>
      </w:r>
    </w:p>
    <w:p>
      <w:pPr>
        <w:tabs>
          <w:tab w:val="left" w:pos="7665"/>
        </w:tabs>
        <w:spacing w:line="324" w:lineRule="auto"/>
        <w:ind w:left="3142" w:right="2415"/>
        <w:jc w:val="both"/>
        <w:rPr>
          <w:spacing w:val="-2"/>
          <w:sz w:val="28"/>
        </w:rPr>
      </w:pPr>
      <w:r>
        <w:rPr>
          <w:spacing w:val="-2"/>
          <w:sz w:val="28"/>
        </w:rPr>
        <w:t>同组人姓名：</w:t>
      </w:r>
      <w:r>
        <w:rPr>
          <w:rFonts w:hint="eastAsia"/>
          <w:spacing w:val="-2"/>
          <w:sz w:val="28"/>
        </w:rPr>
        <w:t xml:space="preserve"> </w:t>
      </w:r>
      <w:r>
        <w:rPr>
          <w:rFonts w:hint="eastAsia" w:asciiTheme="minorEastAsia" w:hAnsiTheme="minorEastAsia" w:eastAsiaTheme="minorEastAsia"/>
          <w:sz w:val="28"/>
          <w:u w:val="single"/>
        </w:rPr>
        <w:t xml:space="preserve"> </w:t>
      </w:r>
      <w:r>
        <w:rPr>
          <w:rFonts w:hint="eastAsia" w:asciiTheme="minorEastAsia" w:hAnsiTheme="minorEastAsia" w:eastAsiaTheme="minorEastAsia"/>
          <w:sz w:val="28"/>
          <w:u w:val="single"/>
          <w:lang w:val="en-US" w:eastAsia="zh-CN"/>
        </w:rPr>
        <w:t xml:space="preserve">     刘瑶瑶 李振兴</w:t>
      </w:r>
      <w:r>
        <w:rPr>
          <w:rFonts w:hint="eastAsia" w:asciiTheme="minorEastAsia" w:hAnsiTheme="minorEastAsia" w:eastAsiaTheme="minorEastAsia"/>
          <w:sz w:val="28"/>
          <w:u w:val="single"/>
        </w:rPr>
        <w:t xml:space="preserve">      </w:t>
      </w:r>
    </w:p>
    <w:p>
      <w:pPr>
        <w:tabs>
          <w:tab w:val="left" w:pos="6830"/>
        </w:tabs>
        <w:spacing w:line="324" w:lineRule="auto"/>
        <w:ind w:right="2415" w:firstLine="3080" w:firstLineChars="1100"/>
        <w:jc w:val="both"/>
        <w:rPr>
          <w:sz w:val="28"/>
        </w:rPr>
      </w:pPr>
      <w:r>
        <w:rPr>
          <w:sz w:val="28"/>
        </w:rPr>
        <w:t>专</w:t>
      </w:r>
      <w:r>
        <w:rPr>
          <w:spacing w:val="80"/>
          <w:sz w:val="28"/>
        </w:rPr>
        <w:t xml:space="preserve">  </w:t>
      </w:r>
      <w:r>
        <w:rPr>
          <w:sz w:val="28"/>
        </w:rPr>
        <w:t>业：</w:t>
      </w:r>
      <w:r>
        <w:rPr>
          <w:rFonts w:hint="eastAsia" w:asciiTheme="minorEastAsia" w:hAnsiTheme="minorEastAsia" w:eastAsiaTheme="minorEastAsia"/>
          <w:sz w:val="28"/>
          <w:u w:val="single"/>
        </w:rPr>
        <w:t xml:space="preserve">        明月科创实验班       </w:t>
      </w:r>
    </w:p>
    <w:p>
      <w:pPr>
        <w:tabs>
          <w:tab w:val="left" w:pos="6830"/>
        </w:tabs>
        <w:spacing w:line="324" w:lineRule="auto"/>
        <w:ind w:right="2415" w:firstLine="3080" w:firstLineChars="1100"/>
        <w:jc w:val="both"/>
        <w:rPr>
          <w:rFonts w:hint="eastAsia" w:ascii="Times New Roman" w:eastAsiaTheme="minorEastAsia"/>
          <w:sz w:val="28"/>
          <w:u w:val="single"/>
        </w:rPr>
      </w:pPr>
      <w:r>
        <w:rPr>
          <w:sz w:val="28"/>
        </w:rPr>
        <w:t>年</w:t>
      </w:r>
      <w:r>
        <w:rPr>
          <w:spacing w:val="68"/>
          <w:w w:val="150"/>
          <w:sz w:val="28"/>
        </w:rPr>
        <w:t xml:space="preserve">  </w:t>
      </w:r>
      <w:r>
        <w:rPr>
          <w:sz w:val="28"/>
        </w:rPr>
        <w:t>级</w:t>
      </w:r>
      <w:r>
        <w:rPr>
          <w:spacing w:val="-10"/>
          <w:sz w:val="28"/>
        </w:rPr>
        <w:t>：</w:t>
      </w:r>
      <w:r>
        <w:rPr>
          <w:rFonts w:hint="eastAsia" w:asciiTheme="minorEastAsia" w:hAnsiTheme="minorEastAsia" w:eastAsiaTheme="minorEastAsia"/>
          <w:sz w:val="28"/>
          <w:u w:val="single"/>
        </w:rPr>
        <w:t xml:space="preserve">         23级0</w:t>
      </w:r>
      <w:r>
        <w:rPr>
          <w:rFonts w:hint="eastAsia" w:asciiTheme="minorEastAsia" w:hAnsiTheme="minorEastAsia" w:eastAsiaTheme="minorEastAsia"/>
          <w:sz w:val="28"/>
          <w:u w:val="single"/>
          <w:lang w:val="en-US" w:eastAsia="zh-CN"/>
        </w:rPr>
        <w:t>2</w:t>
      </w:r>
      <w:r>
        <w:rPr>
          <w:rFonts w:hint="eastAsia" w:asciiTheme="minorEastAsia" w:hAnsiTheme="minorEastAsia" w:eastAsiaTheme="minorEastAsia"/>
          <w:sz w:val="28"/>
          <w:u w:val="single"/>
        </w:rPr>
        <w:t xml:space="preserve">班            </w:t>
      </w:r>
    </w:p>
    <w:p>
      <w:pPr>
        <w:pStyle w:val="6"/>
        <w:rPr>
          <w:rFonts w:ascii="Times New Roman"/>
          <w:sz w:val="28"/>
        </w:rPr>
      </w:pPr>
    </w:p>
    <w:p>
      <w:pPr>
        <w:pStyle w:val="6"/>
        <w:rPr>
          <w:rFonts w:ascii="Times New Roman"/>
          <w:sz w:val="28"/>
        </w:rPr>
      </w:pPr>
    </w:p>
    <w:p>
      <w:pPr>
        <w:pStyle w:val="6"/>
        <w:rPr>
          <w:rFonts w:ascii="Times New Roman"/>
          <w:sz w:val="28"/>
        </w:rPr>
      </w:pPr>
    </w:p>
    <w:p>
      <w:pPr>
        <w:pStyle w:val="6"/>
        <w:rPr>
          <w:rFonts w:ascii="Times New Roman"/>
          <w:sz w:val="28"/>
        </w:rPr>
      </w:pPr>
    </w:p>
    <w:p>
      <w:pPr>
        <w:pStyle w:val="6"/>
        <w:rPr>
          <w:rFonts w:ascii="Times New Roman"/>
          <w:sz w:val="28"/>
        </w:rPr>
      </w:pPr>
    </w:p>
    <w:p>
      <w:pPr>
        <w:pStyle w:val="6"/>
        <w:spacing w:before="317"/>
        <w:rPr>
          <w:rFonts w:ascii="Times New Roman"/>
          <w:sz w:val="28"/>
        </w:rPr>
      </w:pPr>
    </w:p>
    <w:p>
      <w:pPr>
        <w:spacing w:before="1"/>
        <w:ind w:left="563"/>
        <w:jc w:val="center"/>
        <w:rPr>
          <w:sz w:val="28"/>
        </w:rPr>
      </w:pPr>
      <w:r>
        <w:rPr>
          <w:spacing w:val="-3"/>
          <w:sz w:val="28"/>
        </w:rPr>
        <w:t>重庆大学卓越工程师学院</w:t>
      </w:r>
    </w:p>
    <w:p>
      <w:pPr>
        <w:spacing w:before="126"/>
        <w:ind w:left="563"/>
        <w:jc w:val="center"/>
        <w:rPr>
          <w:sz w:val="28"/>
        </w:rPr>
      </w:pPr>
      <w:r>
        <w:rPr>
          <w:rFonts w:ascii="Times New Roman" w:eastAsia="Times New Roman"/>
          <w:sz w:val="28"/>
        </w:rPr>
        <w:t>2024</w:t>
      </w:r>
      <w:r>
        <w:rPr>
          <w:rFonts w:ascii="Times New Roman" w:eastAsia="Times New Roman"/>
          <w:spacing w:val="-3"/>
          <w:sz w:val="28"/>
        </w:rPr>
        <w:t xml:space="preserve"> </w:t>
      </w:r>
      <w:r>
        <w:rPr>
          <w:spacing w:val="-36"/>
          <w:sz w:val="28"/>
        </w:rPr>
        <w:t xml:space="preserve">年 </w:t>
      </w:r>
      <w:r>
        <w:rPr>
          <w:rFonts w:ascii="Times New Roman" w:eastAsia="Times New Roman"/>
          <w:sz w:val="28"/>
        </w:rPr>
        <w:t xml:space="preserve">05 </w:t>
      </w:r>
      <w:r>
        <w:rPr>
          <w:spacing w:val="-10"/>
          <w:sz w:val="28"/>
        </w:rPr>
        <w:t>月</w:t>
      </w:r>
    </w:p>
    <w:p>
      <w:pPr>
        <w:jc w:val="center"/>
        <w:rPr>
          <w:sz w:val="28"/>
        </w:rPr>
        <w:sectPr>
          <w:type w:val="continuous"/>
          <w:pgSz w:w="11910" w:h="16840"/>
          <w:pgMar w:top="1920" w:right="160" w:bottom="280" w:left="0" w:header="720" w:footer="720" w:gutter="0"/>
          <w:cols w:space="720" w:num="1"/>
        </w:sectPr>
      </w:pPr>
    </w:p>
    <w:p>
      <w:pPr>
        <w:pStyle w:val="4"/>
        <w:spacing w:before="6"/>
        <w:rPr>
          <w:b/>
          <w:bCs w:val="0"/>
        </w:rPr>
      </w:pPr>
      <w:r>
        <w:rPr>
          <w:rFonts w:ascii="Times New Roman" w:eastAsia="Times New Roman"/>
          <w:b/>
          <w:bCs w:val="0"/>
          <w:spacing w:val="35"/>
        </w:rPr>
        <w:t xml:space="preserve"> </w:t>
      </w:r>
      <w:r>
        <w:rPr>
          <w:b/>
          <w:bCs w:val="0"/>
          <w:spacing w:val="-5"/>
        </w:rPr>
        <w:t>摘要</w:t>
      </w:r>
    </w:p>
    <w:p>
      <w:pPr>
        <w:pStyle w:val="4"/>
        <w:spacing w:before="157"/>
        <w:ind w:left="1762"/>
        <w:rPr>
          <w:rFonts w:ascii="宋体" w:hAnsi="宋体" w:eastAsia="宋体" w:cs="宋体"/>
          <w:spacing w:val="-2"/>
          <w:sz w:val="28"/>
          <w:szCs w:val="28"/>
          <w:lang w:val="en-US" w:eastAsia="zh-CN" w:bidi="ar-SA"/>
        </w:rPr>
      </w:pPr>
      <w:r>
        <w:rPr>
          <w:rFonts w:ascii="宋体" w:hAnsi="宋体" w:eastAsia="宋体" w:cs="宋体"/>
          <w:spacing w:val="-2"/>
          <w:sz w:val="28"/>
          <w:szCs w:val="28"/>
          <w:lang w:val="en-US" w:eastAsia="zh-CN" w:bidi="ar-SA"/>
        </w:rPr>
        <w:t>本文介绍了自动循迹小车的设计和实现，旨在通过精确的控制算法实现小</w:t>
      </w:r>
    </w:p>
    <w:p>
      <w:pPr>
        <w:pStyle w:val="4"/>
        <w:spacing w:before="157"/>
        <w:ind w:left="1762"/>
        <w:rPr>
          <w:rFonts w:ascii="宋体" w:hAnsi="宋体" w:eastAsia="宋体" w:cs="宋体"/>
          <w:spacing w:val="-2"/>
          <w:sz w:val="28"/>
          <w:szCs w:val="28"/>
          <w:lang w:val="en-US" w:eastAsia="zh-CN" w:bidi="ar-SA"/>
        </w:rPr>
      </w:pPr>
      <w:r>
        <w:rPr>
          <w:rFonts w:ascii="宋体" w:hAnsi="宋体" w:eastAsia="宋体" w:cs="宋体"/>
          <w:spacing w:val="-2"/>
          <w:sz w:val="28"/>
          <w:szCs w:val="28"/>
          <w:lang w:val="en-US" w:eastAsia="zh-CN" w:bidi="ar-SA"/>
        </w:rPr>
        <w:t>车在预定轨迹上的稳定运行。研究采用了C51/FPGA单片机作为主控单元，</w:t>
      </w:r>
    </w:p>
    <w:p>
      <w:pPr>
        <w:pStyle w:val="4"/>
        <w:spacing w:before="157"/>
        <w:ind w:left="1762"/>
        <w:rPr>
          <w:rFonts w:ascii="宋体" w:hAnsi="宋体" w:eastAsia="宋体" w:cs="宋体"/>
          <w:spacing w:val="-2"/>
          <w:sz w:val="28"/>
          <w:szCs w:val="28"/>
          <w:lang w:val="en-US" w:eastAsia="zh-CN" w:bidi="ar-SA"/>
        </w:rPr>
      </w:pPr>
      <w:r>
        <w:rPr>
          <w:rFonts w:ascii="宋体" w:hAnsi="宋体" w:eastAsia="宋体" w:cs="宋体"/>
          <w:spacing w:val="-2"/>
          <w:sz w:val="28"/>
          <w:szCs w:val="28"/>
          <w:lang w:val="en-US" w:eastAsia="zh-CN" w:bidi="ar-SA"/>
        </w:rPr>
        <w:t>结合TB6612FNG电机驱动芯片和红外循迹传感器模块，构建了小车的硬件</w:t>
      </w:r>
    </w:p>
    <w:p>
      <w:pPr>
        <w:pStyle w:val="4"/>
        <w:spacing w:before="157"/>
        <w:ind w:left="1762"/>
        <w:rPr>
          <w:rFonts w:ascii="宋体" w:hAnsi="宋体" w:eastAsia="宋体" w:cs="宋体"/>
          <w:spacing w:val="-2"/>
          <w:sz w:val="28"/>
          <w:szCs w:val="28"/>
          <w:lang w:val="en-US" w:eastAsia="zh-CN" w:bidi="ar-SA"/>
        </w:rPr>
      </w:pPr>
      <w:r>
        <w:rPr>
          <w:rFonts w:ascii="宋体" w:hAnsi="宋体" w:eastAsia="宋体" w:cs="宋体"/>
          <w:spacing w:val="-2"/>
          <w:sz w:val="28"/>
          <w:szCs w:val="28"/>
          <w:lang w:val="en-US" w:eastAsia="zh-CN" w:bidi="ar-SA"/>
        </w:rPr>
        <w:t>系统。软件设计方面，开发了基于Windows 10平台的C语言程序，实现了</w:t>
      </w:r>
    </w:p>
    <w:p>
      <w:pPr>
        <w:pStyle w:val="4"/>
        <w:spacing w:before="157"/>
        <w:ind w:left="1762"/>
        <w:rPr>
          <w:rFonts w:ascii="宋体" w:hAnsi="宋体" w:eastAsia="宋体" w:cs="宋体"/>
          <w:spacing w:val="-2"/>
          <w:sz w:val="28"/>
          <w:szCs w:val="28"/>
          <w:lang w:val="en-US" w:eastAsia="zh-CN" w:bidi="ar-SA"/>
        </w:rPr>
      </w:pPr>
      <w:r>
        <w:rPr>
          <w:rFonts w:ascii="宋体" w:hAnsi="宋体" w:eastAsia="宋体" w:cs="宋体"/>
          <w:spacing w:val="-2"/>
          <w:sz w:val="28"/>
          <w:szCs w:val="28"/>
          <w:lang w:val="en-US" w:eastAsia="zh-CN" w:bidi="ar-SA"/>
        </w:rPr>
        <w:t>对小车运动状态的实时控制。通过实验验证，小车能够准确识别并跟踪</w:t>
      </w:r>
    </w:p>
    <w:p>
      <w:pPr>
        <w:pStyle w:val="4"/>
        <w:spacing w:before="157"/>
        <w:ind w:left="1762"/>
        <w:rPr>
          <w:rFonts w:ascii="宋体" w:hAnsi="宋体" w:eastAsia="宋体" w:cs="宋体"/>
          <w:spacing w:val="-2"/>
          <w:sz w:val="28"/>
          <w:szCs w:val="28"/>
          <w:lang w:val="en-US" w:eastAsia="zh-CN" w:bidi="ar-SA"/>
        </w:rPr>
      </w:pPr>
      <w:r>
        <w:rPr>
          <w:rFonts w:ascii="宋体" w:hAnsi="宋体" w:eastAsia="宋体" w:cs="宋体"/>
          <w:spacing w:val="-2"/>
          <w:sz w:val="28"/>
          <w:szCs w:val="28"/>
          <w:lang w:val="en-US" w:eastAsia="zh-CN" w:bidi="ar-SA"/>
        </w:rPr>
        <w:t>黑色轨迹，同时具备基本的避障功能。本文的研究为自动循迹小车在智</w:t>
      </w:r>
    </w:p>
    <w:p>
      <w:pPr>
        <w:pStyle w:val="4"/>
        <w:spacing w:before="157"/>
        <w:ind w:left="1762"/>
        <w:rPr>
          <w:rFonts w:ascii="宋体" w:hAnsi="宋体" w:eastAsia="宋体" w:cs="宋体"/>
          <w:spacing w:val="-2"/>
          <w:sz w:val="28"/>
          <w:szCs w:val="28"/>
          <w:lang w:val="en-US" w:eastAsia="zh-CN" w:bidi="ar-SA"/>
        </w:rPr>
      </w:pPr>
      <w:r>
        <w:rPr>
          <w:rFonts w:ascii="宋体" w:hAnsi="宋体" w:eastAsia="宋体" w:cs="宋体"/>
          <w:spacing w:val="-2"/>
          <w:sz w:val="28"/>
          <w:szCs w:val="28"/>
          <w:lang w:val="en-US" w:eastAsia="zh-CN" w:bidi="ar-SA"/>
        </w:rPr>
        <w:t>能机器人领域的应用提供了一种可行的解决方案。</w:t>
      </w:r>
    </w:p>
    <w:p>
      <w:pPr>
        <w:rPr>
          <w:spacing w:val="-4"/>
          <w:sz w:val="28"/>
          <w:szCs w:val="28"/>
        </w:rPr>
      </w:pPr>
      <w:r>
        <w:rPr>
          <w:spacing w:val="-4"/>
          <w:sz w:val="28"/>
          <w:szCs w:val="28"/>
        </w:rPr>
        <w:br w:type="page"/>
      </w:r>
    </w:p>
    <w:p>
      <w:pPr>
        <w:tabs>
          <w:tab w:val="left" w:pos="1169"/>
          <w:tab w:val="right" w:leader="dot" w:pos="10081"/>
        </w:tabs>
        <w:spacing w:line="304" w:lineRule="exact"/>
        <w:ind w:left="597"/>
        <w:jc w:val="center"/>
        <w:rPr>
          <w:rFonts w:hint="default"/>
          <w:b/>
          <w:bCs/>
          <w:position w:val="5"/>
          <w:sz w:val="32"/>
          <w:szCs w:val="32"/>
          <w:lang w:val="en-US" w:eastAsia="zh-CN"/>
        </w:rPr>
      </w:pPr>
      <w:r>
        <w:rPr>
          <w:rFonts w:hint="eastAsia"/>
          <w:b/>
          <w:bCs/>
          <w:sz w:val="32"/>
          <w:szCs w:val="32"/>
          <w:lang w:val="en-US" w:eastAsia="zh-CN"/>
        </w:rPr>
        <w:t>目录</w:t>
      </w:r>
    </w:p>
    <w:p>
      <w:pPr>
        <w:tabs>
          <w:tab w:val="left" w:pos="1169"/>
          <w:tab w:val="right" w:leader="dot" w:pos="10081"/>
        </w:tabs>
        <w:spacing w:line="304" w:lineRule="exact"/>
        <w:ind w:left="597"/>
        <w:rPr>
          <w:rFonts w:ascii="Times New Roman" w:eastAsia="Times New Roman"/>
          <w:sz w:val="21"/>
        </w:rPr>
      </w:pPr>
      <w:r>
        <w:rPr>
          <w:rFonts w:ascii="Times New Roman" w:eastAsia="Times New Roman"/>
          <w:spacing w:val="40"/>
          <w:sz w:val="24"/>
        </w:rPr>
        <w:t xml:space="preserve"> </w:t>
      </w:r>
      <w:r>
        <w:rPr>
          <w:rFonts w:hint="eastAsia" w:ascii="Times New Roman"/>
          <w:spacing w:val="40"/>
          <w:sz w:val="24"/>
          <w:lang w:val="en-US" w:eastAsia="zh-CN"/>
        </w:rPr>
        <w:t xml:space="preserve">         </w:t>
      </w:r>
      <w:r>
        <w:rPr>
          <w:sz w:val="28"/>
        </w:rPr>
        <w:t>第</w:t>
      </w:r>
      <w:r>
        <w:rPr>
          <w:spacing w:val="-61"/>
          <w:sz w:val="28"/>
        </w:rPr>
        <w:t xml:space="preserve"> </w:t>
      </w:r>
      <w:r>
        <w:rPr>
          <w:sz w:val="28"/>
        </w:rPr>
        <w:t>1</w:t>
      </w:r>
      <w:r>
        <w:rPr>
          <w:spacing w:val="-60"/>
          <w:sz w:val="28"/>
        </w:rPr>
        <w:t xml:space="preserve"> </w:t>
      </w:r>
      <w:r>
        <w:rPr>
          <w:sz w:val="28"/>
        </w:rPr>
        <w:t>章 引言</w:t>
      </w:r>
      <w:r>
        <w:rPr>
          <w:rFonts w:ascii="Times New Roman" w:eastAsia="Times New Roman"/>
          <w:sz w:val="28"/>
        </w:rPr>
        <w:tab/>
      </w:r>
      <w:r>
        <w:rPr>
          <w:rFonts w:ascii="Times New Roman" w:eastAsia="Times New Roman"/>
          <w:spacing w:val="-10"/>
          <w:sz w:val="21"/>
        </w:rPr>
        <w:t>2</w:t>
      </w:r>
    </w:p>
    <w:p>
      <w:pPr>
        <w:tabs>
          <w:tab w:val="left" w:pos="1478"/>
          <w:tab w:val="right" w:leader="dot" w:pos="10081"/>
        </w:tabs>
        <w:spacing w:before="60" w:line="329" w:lineRule="exact"/>
        <w:ind w:left="787"/>
        <w:rPr>
          <w:rFonts w:ascii="Times New Roman" w:eastAsia="Times New Roman"/>
          <w:sz w:val="21"/>
        </w:rPr>
      </w:pPr>
      <w:r>
        <w:rPr>
          <w:position w:val="-2"/>
          <w:sz w:val="24"/>
        </w:rPr>
        <w:tab/>
      </w:r>
      <w:r>
        <w:rPr>
          <w:rFonts w:hint="eastAsia"/>
          <w:position w:val="-2"/>
          <w:sz w:val="24"/>
          <w:lang w:val="en-US" w:eastAsia="zh-CN"/>
        </w:rPr>
        <w:t xml:space="preserve">    </w:t>
      </w:r>
      <w:r>
        <w:rPr>
          <w:spacing w:val="-2"/>
          <w:sz w:val="21"/>
        </w:rPr>
        <w:t>1.1</w:t>
      </w:r>
      <w:r>
        <w:rPr>
          <w:spacing w:val="-46"/>
          <w:sz w:val="21"/>
        </w:rPr>
        <w:t xml:space="preserve"> </w:t>
      </w:r>
      <w:r>
        <w:rPr>
          <w:spacing w:val="-2"/>
          <w:sz w:val="21"/>
        </w:rPr>
        <w:t>问题的提</w:t>
      </w:r>
      <w:r>
        <w:rPr>
          <w:spacing w:val="-10"/>
          <w:sz w:val="21"/>
        </w:rPr>
        <w:t>出</w:t>
      </w:r>
      <w:r>
        <w:rPr>
          <w:rFonts w:ascii="Times New Roman" w:eastAsia="Times New Roman"/>
          <w:sz w:val="21"/>
        </w:rPr>
        <w:tab/>
      </w:r>
      <w:r>
        <w:rPr>
          <w:rFonts w:ascii="Times New Roman" w:eastAsia="Times New Roman"/>
          <w:spacing w:val="-10"/>
          <w:sz w:val="21"/>
        </w:rPr>
        <w:t>2</w:t>
      </w:r>
      <w:r>
        <mc:AlternateContent>
          <mc:Choice Requires="wps">
            <w:drawing>
              <wp:anchor distT="0" distB="0" distL="0" distR="0" simplePos="0" relativeHeight="251660288" behindDoc="1" locked="0" layoutInCell="1" allowOverlap="1">
                <wp:simplePos x="0" y="0"/>
                <wp:positionH relativeFrom="page">
                  <wp:posOffset>499745</wp:posOffset>
                </wp:positionH>
                <wp:positionV relativeFrom="paragraph">
                  <wp:posOffset>152400</wp:posOffset>
                </wp:positionV>
                <wp:extent cx="152400" cy="152400"/>
                <wp:effectExtent l="0" t="0" r="0" b="0"/>
                <wp:wrapNone/>
                <wp:docPr id="8" name="Textbox 472"/>
                <wp:cNvGraphicFramePr/>
                <a:graphic xmlns:a="http://schemas.openxmlformats.org/drawingml/2006/main">
                  <a:graphicData uri="http://schemas.microsoft.com/office/word/2010/wordprocessingShape">
                    <wps:wsp>
                      <wps:cNvSpPr txBox="1"/>
                      <wps:spPr>
                        <a:xfrm>
                          <a:off x="0" y="0"/>
                          <a:ext cx="152400" cy="152400"/>
                        </a:xfrm>
                        <a:prstGeom prst="rect">
                          <a:avLst/>
                        </a:prstGeom>
                      </wps:spPr>
                      <wps:txbx>
                        <w:txbxContent>
                          <w:p/>
                        </w:txbxContent>
                      </wps:txbx>
                      <wps:bodyPr wrap="square" lIns="0" tIns="0" rIns="0" bIns="0" rtlCol="0">
                        <a:noAutofit/>
                      </wps:bodyPr>
                    </wps:wsp>
                  </a:graphicData>
                </a:graphic>
              </wp:anchor>
            </w:drawing>
          </mc:Choice>
          <mc:Fallback>
            <w:pict>
              <v:shape id="Textbox 472" o:spid="_x0000_s1026" o:spt="202" type="#_x0000_t202" style="position:absolute;left:0pt;margin-left:39.35pt;margin-top:12pt;height:12pt;width:12pt;mso-position-horizontal-relative:page;z-index:-251656192;mso-width-relative:page;mso-height-relative:page;" filled="f" stroked="f" coordsize="21600,21600" o:gfxdata="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fiBybNcA&#10;AAAIAQAADwAAAAAAAAABACAAAAAiAAAAZHJzL2Rvd25yZXYueG1sUEsBAhQAFAAAAAgAh07iQF3G&#10;yEKuAQAAdQMAAA4AAAAAAAAAAQAgAAAAJgEAAGRycy9lMm9Eb2MueG1sUEsFBgAAAAAGAAYAWQEA&#10;AEYFAAAAAA==&#10;">
                <v:fill on="f" focussize="0,0"/>
                <v:stroke on="f"/>
                <v:imagedata o:title=""/>
                <o:lock v:ext="edit" aspectratio="f"/>
                <v:textbox inset="0mm,0mm,0mm,0mm">
                  <w:txbxContent>
                    <w:p/>
                  </w:txbxContent>
                </v:textbox>
              </v:shape>
            </w:pict>
          </mc:Fallback>
        </mc:AlternateContent>
      </w:r>
    </w:p>
    <w:p>
      <w:pPr>
        <w:pStyle w:val="12"/>
        <w:numPr>
          <w:numId w:val="0"/>
        </w:numPr>
        <w:tabs>
          <w:tab w:val="left" w:pos="2432"/>
          <w:tab w:val="right" w:leader="dot" w:pos="10081"/>
        </w:tabs>
        <w:spacing w:before="146"/>
        <w:ind w:left="2011" w:leftChars="0"/>
        <w:jc w:val="left"/>
        <w:rPr>
          <w:sz w:val="21"/>
        </w:rPr>
      </w:pPr>
      <w:r>
        <w:rPr>
          <w:rFonts w:hint="eastAsia"/>
          <w:spacing w:val="-5"/>
          <w:sz w:val="21"/>
          <w:lang w:val="en-US" w:eastAsia="zh-CN"/>
        </w:rPr>
        <w:t>1.2 此报告内容</w:t>
      </w:r>
      <w:r>
        <w:rPr>
          <w:sz w:val="21"/>
        </w:rPr>
        <w:tab/>
      </w:r>
      <w:r>
        <w:rPr>
          <w:rFonts w:ascii="Times New Roman"/>
          <w:spacing w:val="-10"/>
          <w:sz w:val="21"/>
        </w:rPr>
        <w:t>2</w:t>
      </w:r>
    </w:p>
    <w:p>
      <w:pPr>
        <w:tabs>
          <w:tab w:val="left" w:pos="2222"/>
          <w:tab w:val="right" w:leader="dot" w:pos="10081"/>
        </w:tabs>
        <w:spacing w:line="374" w:lineRule="exact"/>
        <w:ind w:left="787"/>
        <w:rPr>
          <w:rFonts w:ascii="Times New Roman" w:eastAsia="Times New Roman"/>
          <w:sz w:val="21"/>
        </w:rPr>
      </w:pPr>
      <w:r>
        <w:rPr>
          <w:position w:val="9"/>
          <w:sz w:val="24"/>
        </w:rPr>
        <w:t xml:space="preserve"> </w:t>
      </w:r>
      <w:r>
        <w:rPr>
          <w:rFonts w:ascii="Times New Roman" w:eastAsia="Times New Roman"/>
          <w:sz w:val="24"/>
        </w:rPr>
        <w:tab/>
      </w:r>
    </w:p>
    <w:p>
      <w:pPr>
        <w:tabs>
          <w:tab w:val="right" w:leader="dot" w:pos="10081"/>
        </w:tabs>
        <w:spacing w:line="287" w:lineRule="exact"/>
        <w:ind w:left="1800"/>
        <w:rPr>
          <w:rFonts w:ascii="Times New Roman" w:eastAsia="Times New Roman"/>
          <w:sz w:val="21"/>
        </w:rPr>
      </w:pPr>
      <w:r>
        <w:rPr>
          <w:sz w:val="28"/>
        </w:rPr>
        <w:t>第</w:t>
      </w:r>
      <w:r>
        <w:rPr>
          <w:spacing w:val="-71"/>
          <w:sz w:val="28"/>
        </w:rPr>
        <w:t xml:space="preserve"> </w:t>
      </w:r>
      <w:r>
        <w:rPr>
          <w:sz w:val="28"/>
        </w:rPr>
        <w:t>2</w:t>
      </w:r>
      <w:r>
        <w:rPr>
          <w:spacing w:val="-70"/>
          <w:sz w:val="28"/>
        </w:rPr>
        <w:t xml:space="preserve"> </w:t>
      </w:r>
      <w:r>
        <w:rPr>
          <w:sz w:val="28"/>
        </w:rPr>
        <w:t>章</w:t>
      </w:r>
      <w:r>
        <w:rPr>
          <w:spacing w:val="-7"/>
          <w:sz w:val="28"/>
        </w:rPr>
        <w:t xml:space="preserve"> </w:t>
      </w:r>
      <w:r>
        <w:rPr>
          <w:sz w:val="28"/>
        </w:rPr>
        <w:t>系统总体设计方</w:t>
      </w:r>
      <w:r>
        <w:rPr>
          <w:spacing w:val="-10"/>
          <w:sz w:val="28"/>
        </w:rPr>
        <w:t>案</w:t>
      </w:r>
      <w:r>
        <w:rPr>
          <w:rFonts w:ascii="Times New Roman" w:eastAsia="Times New Roman"/>
          <w:sz w:val="28"/>
        </w:rPr>
        <w:tab/>
      </w:r>
      <w:r>
        <w:rPr>
          <w:rFonts w:ascii="Times New Roman" w:eastAsia="Times New Roman"/>
          <w:spacing w:val="-10"/>
          <w:sz w:val="21"/>
        </w:rPr>
        <w:t>3</w:t>
      </w:r>
    </w:p>
    <w:p>
      <w:pPr>
        <w:tabs>
          <w:tab w:val="right" w:leader="dot" w:pos="10081"/>
        </w:tabs>
        <w:spacing w:before="40"/>
        <w:ind w:left="1800"/>
        <w:rPr>
          <w:rFonts w:ascii="Times New Roman" w:eastAsia="Times New Roman"/>
          <w:sz w:val="21"/>
        </w:rPr>
      </w:pPr>
      <w:r>
        <w:rPr>
          <w:sz w:val="28"/>
        </w:rPr>
        <w:t>第</w:t>
      </w:r>
      <w:r>
        <w:rPr>
          <w:spacing w:val="-73"/>
          <w:sz w:val="28"/>
        </w:rPr>
        <w:t xml:space="preserve"> </w:t>
      </w:r>
      <w:r>
        <w:rPr>
          <w:sz w:val="28"/>
        </w:rPr>
        <w:t>3</w:t>
      </w:r>
      <w:r>
        <w:rPr>
          <w:spacing w:val="-70"/>
          <w:sz w:val="28"/>
        </w:rPr>
        <w:t xml:space="preserve"> </w:t>
      </w:r>
      <w:r>
        <w:rPr>
          <w:sz w:val="28"/>
        </w:rPr>
        <w:t>章</w:t>
      </w:r>
      <w:r>
        <w:rPr>
          <w:spacing w:val="-7"/>
          <w:sz w:val="28"/>
        </w:rPr>
        <w:t xml:space="preserve"> </w:t>
      </w:r>
      <w:r>
        <w:rPr>
          <w:sz w:val="28"/>
        </w:rPr>
        <w:t>系统硬件设</w:t>
      </w:r>
      <w:r>
        <w:rPr>
          <w:spacing w:val="-10"/>
          <w:sz w:val="28"/>
        </w:rPr>
        <w:t>计</w:t>
      </w:r>
      <w:r>
        <w:rPr>
          <w:rFonts w:ascii="Times New Roman" w:eastAsia="Times New Roman"/>
          <w:sz w:val="28"/>
        </w:rPr>
        <w:tab/>
      </w:r>
      <w:r>
        <w:rPr>
          <w:rFonts w:ascii="Times New Roman" w:eastAsia="Times New Roman"/>
          <w:spacing w:val="-12"/>
          <w:sz w:val="21"/>
        </w:rPr>
        <w:t>4</w:t>
      </w:r>
    </w:p>
    <w:p>
      <w:pPr>
        <w:tabs>
          <w:tab w:val="right" w:leader="dot" w:pos="10081"/>
        </w:tabs>
        <w:spacing w:before="42"/>
        <w:ind w:left="1800"/>
        <w:rPr>
          <w:rFonts w:ascii="Times New Roman" w:eastAsia="Times New Roman"/>
          <w:sz w:val="21"/>
        </w:rPr>
      </w:pPr>
      <w:r>
        <w:rPr>
          <w:sz w:val="28"/>
        </w:rPr>
        <w:t>第</w:t>
      </w:r>
      <w:r>
        <w:rPr>
          <w:spacing w:val="-73"/>
          <w:sz w:val="28"/>
        </w:rPr>
        <w:t xml:space="preserve"> </w:t>
      </w:r>
      <w:r>
        <w:rPr>
          <w:sz w:val="28"/>
        </w:rPr>
        <w:t>4</w:t>
      </w:r>
      <w:r>
        <w:rPr>
          <w:spacing w:val="-70"/>
          <w:sz w:val="28"/>
        </w:rPr>
        <w:t xml:space="preserve"> </w:t>
      </w:r>
      <w:r>
        <w:rPr>
          <w:sz w:val="28"/>
        </w:rPr>
        <w:t>章</w:t>
      </w:r>
      <w:r>
        <w:rPr>
          <w:spacing w:val="-7"/>
          <w:sz w:val="28"/>
        </w:rPr>
        <w:t xml:space="preserve"> </w:t>
      </w:r>
      <w:r>
        <w:rPr>
          <w:sz w:val="28"/>
        </w:rPr>
        <w:t>系统软件设</w:t>
      </w:r>
      <w:r>
        <w:rPr>
          <w:spacing w:val="-10"/>
          <w:sz w:val="28"/>
        </w:rPr>
        <w:t>计</w:t>
      </w:r>
      <w:r>
        <w:rPr>
          <w:rFonts w:ascii="Times New Roman" w:eastAsia="Times New Roman"/>
          <w:sz w:val="28"/>
        </w:rPr>
        <w:tab/>
      </w:r>
      <w:r>
        <w:rPr>
          <w:rFonts w:ascii="Times New Roman" w:eastAsia="Times New Roman"/>
          <w:spacing w:val="-12"/>
          <w:sz w:val="21"/>
        </w:rPr>
        <w:t>5</w:t>
      </w:r>
    </w:p>
    <w:p>
      <w:pPr>
        <w:tabs>
          <w:tab w:val="right" w:leader="dot" w:pos="10081"/>
        </w:tabs>
        <w:spacing w:before="59"/>
        <w:ind w:left="1800"/>
        <w:rPr>
          <w:rFonts w:ascii="Times New Roman" w:eastAsia="Times New Roman"/>
          <w:sz w:val="21"/>
        </w:rPr>
      </w:pPr>
      <w:r>
        <w:rPr>
          <w:sz w:val="28"/>
        </w:rPr>
        <w:t>5 总</w:t>
      </w:r>
      <w:r>
        <w:rPr>
          <w:spacing w:val="-10"/>
          <w:sz w:val="28"/>
        </w:rPr>
        <w:t>结</w:t>
      </w:r>
      <w:r>
        <w:rPr>
          <w:rFonts w:ascii="Times New Roman" w:eastAsia="Times New Roman"/>
          <w:sz w:val="28"/>
        </w:rPr>
        <w:tab/>
      </w:r>
      <w:r>
        <w:rPr>
          <w:rFonts w:ascii="Times New Roman" w:eastAsia="Times New Roman"/>
          <w:spacing w:val="-10"/>
          <w:sz w:val="21"/>
        </w:rPr>
        <w:t>6</w:t>
      </w:r>
    </w:p>
    <w:p>
      <w:pPr>
        <w:tabs>
          <w:tab w:val="right" w:leader="dot" w:pos="10081"/>
        </w:tabs>
        <w:spacing w:before="42"/>
        <w:ind w:left="1800"/>
        <w:rPr>
          <w:rFonts w:ascii="Times New Roman" w:eastAsia="Times New Roman"/>
          <w:sz w:val="21"/>
        </w:rPr>
      </w:pPr>
      <w:r>
        <w:rPr>
          <w:sz w:val="28"/>
        </w:rPr>
        <w:t>参考文</w:t>
      </w:r>
      <w:r>
        <w:rPr>
          <w:spacing w:val="-10"/>
          <w:sz w:val="28"/>
        </w:rPr>
        <w:t>献</w:t>
      </w:r>
      <w:r>
        <w:rPr>
          <w:rFonts w:ascii="Times New Roman" w:eastAsia="Times New Roman"/>
          <w:sz w:val="28"/>
        </w:rPr>
        <w:tab/>
      </w:r>
      <w:r>
        <w:rPr>
          <w:rFonts w:ascii="Times New Roman" w:eastAsia="Times New Roman"/>
          <w:spacing w:val="-10"/>
          <w:sz w:val="21"/>
        </w:rPr>
        <w:t>7</w:t>
      </w:r>
    </w:p>
    <w:p>
      <w:pPr>
        <w:tabs>
          <w:tab w:val="right" w:leader="dot" w:pos="10081"/>
        </w:tabs>
        <w:spacing w:before="42"/>
        <w:ind w:left="1800"/>
        <w:rPr>
          <w:rFonts w:ascii="Times New Roman" w:eastAsia="Times New Roman"/>
          <w:sz w:val="21"/>
        </w:rPr>
      </w:pPr>
      <w:r>
        <w:rPr>
          <w:sz w:val="28"/>
        </w:rPr>
        <w:t>附录</w:t>
      </w:r>
      <w:r>
        <w:rPr>
          <w:spacing w:val="67"/>
          <w:w w:val="150"/>
          <w:sz w:val="28"/>
        </w:rPr>
        <w:t xml:space="preserve"> </w:t>
      </w:r>
      <w:r>
        <w:rPr>
          <w:sz w:val="28"/>
        </w:rPr>
        <w:t>设计程</w:t>
      </w:r>
      <w:r>
        <w:rPr>
          <w:spacing w:val="-10"/>
          <w:sz w:val="28"/>
        </w:rPr>
        <w:t>序</w:t>
      </w:r>
      <w:r>
        <w:rPr>
          <w:rFonts w:ascii="Times New Roman" w:eastAsia="Times New Roman"/>
          <w:sz w:val="28"/>
        </w:rPr>
        <w:tab/>
      </w:r>
      <w:r>
        <w:rPr>
          <w:rFonts w:ascii="Times New Roman" w:eastAsia="Times New Roman"/>
          <w:spacing w:val="-12"/>
          <w:sz w:val="21"/>
        </w:rPr>
        <w:t>8</w:t>
      </w:r>
    </w:p>
    <w:p>
      <w:pPr>
        <w:rPr>
          <w:spacing w:val="-3"/>
          <w:sz w:val="32"/>
        </w:rPr>
      </w:pPr>
      <w:r>
        <w:rPr>
          <w:spacing w:val="-3"/>
          <w:sz w:val="32"/>
        </w:rPr>
        <w:br w:type="page"/>
      </w:r>
    </w:p>
    <w:p>
      <w:pPr>
        <w:spacing w:before="212"/>
        <w:ind w:left="1702"/>
        <w:rPr>
          <w:b/>
          <w:bCs/>
          <w:spacing w:val="-3"/>
          <w:sz w:val="32"/>
        </w:rPr>
      </w:pPr>
      <w:r>
        <w:rPr>
          <w:b/>
          <w:bCs/>
          <w:spacing w:val="-3"/>
          <w:sz w:val="32"/>
        </w:rPr>
        <w:t xml:space="preserve">第 </w:t>
      </w:r>
      <w:r>
        <w:rPr>
          <w:rFonts w:hint="eastAsia"/>
          <w:b/>
          <w:bCs/>
          <w:spacing w:val="-3"/>
          <w:sz w:val="32"/>
          <w:lang w:val="en-US" w:eastAsia="zh-CN"/>
        </w:rPr>
        <w:t>1</w:t>
      </w:r>
      <w:r>
        <w:rPr>
          <w:b/>
          <w:bCs/>
          <w:spacing w:val="-3"/>
          <w:sz w:val="32"/>
        </w:rPr>
        <w:t xml:space="preserve"> 章</w:t>
      </w:r>
      <w:r>
        <w:rPr>
          <w:rFonts w:hint="eastAsia"/>
          <w:b/>
          <w:bCs/>
          <w:spacing w:val="-3"/>
          <w:sz w:val="32"/>
          <w:lang w:val="en-US" w:eastAsia="zh-CN"/>
        </w:rPr>
        <w:t xml:space="preserve"> </w:t>
      </w:r>
      <w:r>
        <w:rPr>
          <w:b/>
          <w:bCs/>
          <w:spacing w:val="-3"/>
          <w:sz w:val="32"/>
        </w:rPr>
        <w:t>引言</w:t>
      </w:r>
    </w:p>
    <w:p>
      <w:pPr>
        <w:spacing w:before="212"/>
        <w:ind w:left="1702"/>
        <w:rPr>
          <w:rFonts w:hint="default" w:eastAsia="宋体"/>
          <w:b/>
          <w:bCs/>
          <w:spacing w:val="-3"/>
          <w:sz w:val="32"/>
          <w:lang w:val="en-US" w:eastAsia="zh-CN"/>
        </w:rPr>
      </w:pPr>
      <w:r>
        <w:rPr>
          <w:rFonts w:hint="eastAsia"/>
          <w:b/>
          <w:bCs/>
          <w:spacing w:val="-3"/>
          <w:sz w:val="32"/>
          <w:lang w:val="en-US" w:eastAsia="zh-CN"/>
        </w:rPr>
        <w:t>1.1问题的提出</w:t>
      </w:r>
    </w:p>
    <w:p>
      <w:pPr>
        <w:pStyle w:val="4"/>
        <w:spacing w:before="157"/>
        <w:ind w:left="1762"/>
        <w:rPr>
          <w:rFonts w:ascii="宋体" w:hAnsi="宋体" w:eastAsia="宋体" w:cs="宋体"/>
          <w:spacing w:val="-2"/>
          <w:sz w:val="28"/>
          <w:szCs w:val="28"/>
          <w:lang w:val="en-US" w:eastAsia="zh-CN" w:bidi="ar-SA"/>
        </w:rPr>
      </w:pPr>
      <w:r>
        <w:rPr>
          <w:rFonts w:hint="default" w:ascii="宋体" w:hAnsi="宋体" w:eastAsia="宋体" w:cs="宋体"/>
          <w:spacing w:val="-2"/>
          <w:sz w:val="28"/>
          <w:szCs w:val="28"/>
          <w:lang w:val="en-US" w:eastAsia="zh-CN" w:bidi="ar-SA"/>
        </w:rPr>
        <w:t>在现代自动化和智能控制领域，自动循迹技术作为一种重要的研究方向，已被广泛应用于智能机器人、自动驾驶车辆以及工业自动化等多个领域。自动循迹小车作为研究自动控制原理和技术实现的典型平台，不仅能够模拟真实环境中的导航和路径规划问题，而且对于理解和掌握自动控制系统的设计和实现具有重要的教育和研究价值。</w:t>
      </w:r>
    </w:p>
    <w:p>
      <w:pPr>
        <w:pStyle w:val="4"/>
        <w:spacing w:before="157"/>
        <w:ind w:left="1762"/>
        <w:rPr>
          <w:rFonts w:hint="default" w:ascii="宋体" w:hAnsi="宋体" w:eastAsia="宋体" w:cs="宋体"/>
          <w:spacing w:val="-2"/>
          <w:sz w:val="28"/>
          <w:szCs w:val="28"/>
          <w:lang w:val="en-US" w:eastAsia="zh-CN" w:bidi="ar-SA"/>
        </w:rPr>
      </w:pPr>
      <w:r>
        <w:rPr>
          <w:rFonts w:hint="default" w:ascii="宋体" w:hAnsi="宋体" w:eastAsia="宋体" w:cs="宋体"/>
          <w:spacing w:val="-2"/>
          <w:sz w:val="28"/>
          <w:szCs w:val="28"/>
          <w:lang w:val="en-US" w:eastAsia="zh-CN" w:bidi="ar-SA"/>
        </w:rPr>
        <w:t>随着科技的不断进步，对于自动循迹小车的研究已经从基础的路径跟踪发展到复杂的环境感知、决策制定和自适应控制。然而，如何设计一个结构紧凑、成本低廉且性能可靠的自动循迹小车，依然是一个值得深入探讨的问题。本研究旨在通过综合运用现代电子技术和控制理论，设计并实现一款具有高效循迹能力和良好稳定性的自动循迹小车。</w:t>
      </w:r>
    </w:p>
    <w:p>
      <w:pPr>
        <w:spacing w:before="212"/>
        <w:ind w:left="1702"/>
        <w:rPr>
          <w:rFonts w:hint="default" w:ascii="宋体" w:hAnsi="宋体" w:eastAsia="宋体" w:cs="宋体"/>
          <w:spacing w:val="-2"/>
          <w:sz w:val="28"/>
          <w:szCs w:val="28"/>
          <w:lang w:val="en-US" w:eastAsia="zh-CN" w:bidi="ar-SA"/>
        </w:rPr>
      </w:pPr>
      <w:r>
        <w:rPr>
          <w:rFonts w:hint="eastAsia"/>
          <w:b/>
          <w:bCs/>
          <w:spacing w:val="-3"/>
          <w:sz w:val="32"/>
          <w:lang w:val="en-US" w:eastAsia="zh-CN"/>
        </w:rPr>
        <w:t>1.2 此报告内容</w:t>
      </w:r>
    </w:p>
    <w:p>
      <w:pPr>
        <w:pStyle w:val="4"/>
        <w:spacing w:before="157"/>
        <w:ind w:left="1762"/>
        <w:rPr>
          <w:rFonts w:hint="default" w:ascii="宋体" w:hAnsi="宋体" w:eastAsia="宋体" w:cs="宋体"/>
          <w:spacing w:val="-2"/>
          <w:sz w:val="28"/>
          <w:szCs w:val="28"/>
          <w:lang w:val="en-US" w:eastAsia="zh-CN" w:bidi="ar-SA"/>
        </w:rPr>
      </w:pPr>
      <w:r>
        <w:rPr>
          <w:rFonts w:hint="default" w:ascii="宋体" w:hAnsi="宋体" w:eastAsia="宋体" w:cs="宋体"/>
          <w:spacing w:val="-2"/>
          <w:sz w:val="28"/>
          <w:szCs w:val="28"/>
          <w:lang w:val="en-US" w:eastAsia="zh-CN" w:bidi="ar-SA"/>
        </w:rPr>
        <w:t>本</w:t>
      </w:r>
      <w:r>
        <w:rPr>
          <w:rFonts w:hint="eastAsia" w:ascii="宋体" w:hAnsi="宋体" w:eastAsia="宋体" w:cs="宋体"/>
          <w:spacing w:val="-2"/>
          <w:sz w:val="28"/>
          <w:szCs w:val="28"/>
          <w:lang w:val="en-US" w:eastAsia="zh-CN" w:bidi="ar-SA"/>
        </w:rPr>
        <w:t>报告</w:t>
      </w:r>
      <w:r>
        <w:rPr>
          <w:rFonts w:hint="default" w:ascii="宋体" w:hAnsi="宋体" w:eastAsia="宋体" w:cs="宋体"/>
          <w:spacing w:val="-2"/>
          <w:sz w:val="28"/>
          <w:szCs w:val="28"/>
          <w:lang w:val="en-US" w:eastAsia="zh-CN" w:bidi="ar-SA"/>
        </w:rPr>
        <w:t>首先综述了自动循迹技术的发展背景和研究现状，分析了当前研究中存在的主要问题和挑战。随后，明确了本研究的目标和范围，即设计一款基于C51/FPGA单片机和红外传感器的自动循迹小车，并实现其硬件电路和软件系统的开发。在技术方案的选择上，本研究采用了模块化设计方法，确保了系统的可扩展性和可维护性。</w:t>
      </w:r>
    </w:p>
    <w:p>
      <w:pPr>
        <w:pStyle w:val="4"/>
        <w:spacing w:before="157"/>
        <w:ind w:left="1762"/>
        <w:rPr>
          <w:rFonts w:hint="default" w:ascii="宋体" w:hAnsi="宋体" w:eastAsia="宋体" w:cs="宋体"/>
          <w:spacing w:val="-2"/>
          <w:sz w:val="28"/>
          <w:szCs w:val="28"/>
          <w:lang w:val="en-US" w:eastAsia="zh-CN" w:bidi="ar-SA"/>
        </w:rPr>
      </w:pPr>
      <w:r>
        <w:rPr>
          <w:rFonts w:hint="default" w:ascii="宋体" w:hAnsi="宋体" w:eastAsia="宋体" w:cs="宋体"/>
          <w:spacing w:val="-2"/>
          <w:sz w:val="28"/>
          <w:szCs w:val="28"/>
          <w:lang w:val="en-US" w:eastAsia="zh-CN" w:bidi="ar-SA"/>
        </w:rPr>
        <w:t>通过对相关文献的深入分析和研究，我们确定了研究的理论基础和技术路线。在硬件设计方面，我们选择了性能优越的TB6612FNG电机驱动芯片，并基于红外传感器设计了循迹检测方案。在软件设计方面，开发了一套基于C语言的控制算法，实现了对小车运动状态的实时监控和调整。</w:t>
      </w:r>
    </w:p>
    <w:p>
      <w:pPr>
        <w:rPr>
          <w:rFonts w:hint="default" w:ascii="宋体" w:hAnsi="宋体" w:eastAsia="宋体" w:cs="宋体"/>
          <w:spacing w:val="-2"/>
          <w:sz w:val="28"/>
          <w:szCs w:val="28"/>
          <w:lang w:val="en-US" w:eastAsia="zh-CN" w:bidi="ar-SA"/>
        </w:rPr>
      </w:pPr>
      <w:r>
        <w:rPr>
          <w:rFonts w:hint="default" w:ascii="宋体" w:hAnsi="宋体" w:eastAsia="宋体" w:cs="宋体"/>
          <w:spacing w:val="-2"/>
          <w:sz w:val="28"/>
          <w:szCs w:val="28"/>
          <w:lang w:val="en-US" w:eastAsia="zh-CN" w:bidi="ar-SA"/>
        </w:rPr>
        <w:br w:type="page"/>
      </w:r>
    </w:p>
    <w:p>
      <w:pPr>
        <w:spacing w:line="242" w:lineRule="auto"/>
        <w:sectPr>
          <w:pgSz w:w="11910" w:h="16840"/>
          <w:pgMar w:top="1220" w:right="160" w:bottom="280" w:left="0" w:header="720" w:footer="720" w:gutter="0"/>
          <w:cols w:space="720" w:num="1"/>
        </w:sectPr>
      </w:pPr>
    </w:p>
    <w:p>
      <w:pPr>
        <w:pStyle w:val="4"/>
        <w:spacing w:line="407" w:lineRule="exact"/>
        <w:rPr>
          <w:spacing w:val="-4"/>
        </w:rPr>
      </w:pPr>
      <w:r>
        <w:rPr>
          <w:spacing w:val="-12"/>
        </w:rPr>
        <w:t xml:space="preserve">第 </w:t>
      </w:r>
      <w:r>
        <w:rPr>
          <w:rFonts w:ascii="Times New Roman" w:eastAsia="Times New Roman"/>
          <w:b/>
        </w:rPr>
        <w:t>2</w:t>
      </w:r>
      <w:r>
        <w:rPr>
          <w:rFonts w:ascii="Times New Roman" w:eastAsia="Times New Roman"/>
          <w:b/>
          <w:spacing w:val="-16"/>
        </w:rPr>
        <w:t xml:space="preserve"> </w:t>
      </w:r>
      <w:r>
        <w:rPr>
          <w:spacing w:val="-4"/>
        </w:rPr>
        <w:t>章 自动循迹小车总体设计</w:t>
      </w:r>
    </w:p>
    <w:p>
      <w:pPr>
        <w:pStyle w:val="4"/>
        <w:spacing w:line="407" w:lineRule="exact"/>
        <w:ind w:firstLine="624" w:firstLineChars="200"/>
        <w:rPr>
          <w:rFonts w:hint="default" w:eastAsia="宋体"/>
          <w:spacing w:val="-4"/>
          <w:lang w:val="en-US" w:eastAsia="zh-CN"/>
        </w:rPr>
      </w:pPr>
      <w:r>
        <w:rPr>
          <w:rFonts w:hint="eastAsia"/>
          <w:spacing w:val="-4"/>
          <w:lang w:val="en-US" w:eastAsia="zh-CN"/>
        </w:rPr>
        <w:t>2.1总体设计</w:t>
      </w:r>
    </w:p>
    <w:p>
      <w:pPr>
        <w:pStyle w:val="4"/>
        <w:spacing w:line="407" w:lineRule="exact"/>
        <w:ind w:firstLine="552" w:firstLineChars="200"/>
      </w:pPr>
      <w:r>
        <w:rPr>
          <w:spacing w:val="-2"/>
          <w:sz w:val="28"/>
          <w:szCs w:val="28"/>
        </w:rPr>
        <w:t>循迹避障小车的车模选则</w:t>
      </w:r>
      <w:r>
        <w:rPr>
          <w:rFonts w:hint="eastAsia"/>
          <w:spacing w:val="-2"/>
          <w:sz w:val="28"/>
          <w:szCs w:val="28"/>
          <w:lang w:val="en-US" w:eastAsia="zh-CN"/>
        </w:rPr>
        <w:t>二轮差速+舵机</w:t>
      </w:r>
      <w:r>
        <w:rPr>
          <w:spacing w:val="-2"/>
          <w:sz w:val="28"/>
          <w:szCs w:val="28"/>
        </w:rPr>
        <w:t xml:space="preserve">控制，根据循迹避障小车的功能要求，拟定硬件电路的总体设计方案如图 </w:t>
      </w:r>
      <w:r>
        <w:rPr>
          <w:rFonts w:ascii="Times New Roman" w:eastAsia="Times New Roman"/>
          <w:sz w:val="28"/>
          <w:szCs w:val="28"/>
        </w:rPr>
        <w:t xml:space="preserve">2.1 </w:t>
      </w:r>
      <w:r>
        <w:rPr>
          <w:sz w:val="28"/>
          <w:szCs w:val="28"/>
        </w:rPr>
        <w:t>所示</w:t>
      </w:r>
      <w:r>
        <w:t>。</w:t>
      </w:r>
    </w:p>
    <w:p>
      <w:pPr>
        <w:pStyle w:val="6"/>
        <w:ind w:left="1702"/>
        <w:rPr>
          <w:rFonts w:hint="eastAsia"/>
          <w:lang w:val="en-US" w:eastAsia="zh-CN"/>
        </w:rPr>
      </w:pPr>
      <w:r>
        <w:rPr>
          <w:rFonts w:hint="eastAsia"/>
          <w:lang w:val="en-US" w:eastAsia="zh-CN"/>
        </w:rPr>
        <w:t xml:space="preserve">    </w:t>
      </w:r>
    </w:p>
    <w:p>
      <w:pPr>
        <w:pStyle w:val="6"/>
        <w:ind w:left="1702"/>
        <w:rPr>
          <w:sz w:val="20"/>
        </w:rPr>
      </w:pPr>
      <w:r>
        <w:rPr>
          <w:rFonts w:hint="eastAsia"/>
          <w:lang w:val="en-US" w:eastAsia="zh-CN"/>
        </w:rPr>
        <w:t xml:space="preserve">            </w:t>
      </w:r>
      <w:r>
        <w:drawing>
          <wp:inline distT="0" distB="0" distL="114300" distR="114300">
            <wp:extent cx="3752850" cy="3987800"/>
            <wp:effectExtent l="0" t="0" r="6350" b="0"/>
            <wp:docPr id="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图片 1"/>
                    <pic:cNvPicPr>
                      <a:picLocks noChangeAspect="1"/>
                    </pic:cNvPicPr>
                  </pic:nvPicPr>
                  <pic:blipFill>
                    <a:blip r:embed="rId5"/>
                    <a:stretch>
                      <a:fillRect/>
                    </a:stretch>
                  </pic:blipFill>
                  <pic:spPr>
                    <a:xfrm>
                      <a:off x="0" y="0"/>
                      <a:ext cx="3752850" cy="3987800"/>
                    </a:xfrm>
                    <a:prstGeom prst="rect">
                      <a:avLst/>
                    </a:prstGeom>
                    <a:noFill/>
                    <a:ln>
                      <a:noFill/>
                    </a:ln>
                  </pic:spPr>
                </pic:pic>
              </a:graphicData>
            </a:graphic>
          </wp:inline>
        </w:drawing>
      </w:r>
    </w:p>
    <w:p>
      <w:pPr>
        <w:pStyle w:val="6"/>
        <w:spacing w:before="44"/>
        <w:ind w:left="563" w:right="6"/>
        <w:jc w:val="center"/>
      </w:pPr>
      <w:r>
        <w:rPr>
          <w:spacing w:val="-30"/>
        </w:rPr>
        <w:t xml:space="preserve">图 </w:t>
      </w:r>
      <w:r>
        <w:rPr>
          <w:rFonts w:ascii="Times New Roman" w:eastAsia="Times New Roman"/>
        </w:rPr>
        <w:t>2.1</w:t>
      </w:r>
      <w:r>
        <w:rPr>
          <w:rFonts w:ascii="Times New Roman" w:eastAsia="Times New Roman"/>
          <w:spacing w:val="60"/>
        </w:rPr>
        <w:t xml:space="preserve"> </w:t>
      </w:r>
      <w:r>
        <w:rPr>
          <w:spacing w:val="-2"/>
        </w:rPr>
        <w:t>总体硬件设计框图</w:t>
      </w:r>
    </w:p>
    <w:p>
      <w:pPr>
        <w:pStyle w:val="6"/>
        <w:spacing w:before="244" w:line="242" w:lineRule="auto"/>
        <w:ind w:left="1702" w:right="1136" w:firstLine="479"/>
        <w:jc w:val="both"/>
      </w:pPr>
      <w:r>
        <w:t>硬件电路主要包括：</w:t>
      </w:r>
      <w:r>
        <w:rPr>
          <w:rFonts w:hint="eastAsia" w:ascii="Times New Roman"/>
          <w:lang w:val="en-US" w:eastAsia="zh-CN"/>
        </w:rPr>
        <w:t>C51/FPGA</w:t>
      </w:r>
      <w:r>
        <w:t>单片机主控模块、电机驱动模块、红外循</w:t>
      </w:r>
      <w:r>
        <w:rPr>
          <w:spacing w:val="-2"/>
        </w:rPr>
        <w:t>迹传感器模块、串口程序下载模块以及电源等。其中，单片机主控模块作为小车的控制核心，用于接受并处理红外循迹传感器检测到的赛道信息，通过一定算法计算出小车偏离赛道中心的距离信息，然后输出控制信号给电机控制模块，控制直流电机的转速和转动方向。整</w:t>
      </w:r>
      <w:r>
        <w:rPr>
          <w:spacing w:val="-6"/>
        </w:rPr>
        <w:t xml:space="preserve">个小车由一块 </w:t>
      </w:r>
      <w:r>
        <w:rPr>
          <w:rFonts w:hint="eastAsia" w:ascii="Times New Roman"/>
          <w:spacing w:val="-2"/>
          <w:lang w:val="en-US" w:eastAsia="zh-CN"/>
        </w:rPr>
        <w:t>12</w:t>
      </w:r>
      <w:r>
        <w:rPr>
          <w:rFonts w:ascii="Times New Roman" w:eastAsia="Times New Roman"/>
          <w:spacing w:val="-2"/>
        </w:rPr>
        <w:t>V</w:t>
      </w:r>
      <w:r>
        <w:rPr>
          <w:rFonts w:ascii="Times New Roman" w:eastAsia="Times New Roman"/>
          <w:spacing w:val="13"/>
        </w:rPr>
        <w:t xml:space="preserve"> </w:t>
      </w:r>
      <w:r>
        <w:rPr>
          <w:spacing w:val="-12"/>
        </w:rPr>
        <w:t>的锂电池供电，各电路模块所需要的电压有电池电压通过直流稳压</w:t>
      </w:r>
      <w:r>
        <w:rPr>
          <w:spacing w:val="-2"/>
        </w:rPr>
        <w:t>模块得到。</w:t>
      </w:r>
    </w:p>
    <w:p>
      <w:pPr>
        <w:pStyle w:val="5"/>
        <w:numPr>
          <w:ilvl w:val="1"/>
          <w:numId w:val="1"/>
        </w:numPr>
        <w:tabs>
          <w:tab w:val="left" w:pos="2707"/>
        </w:tabs>
        <w:spacing w:before="25" w:line="383" w:lineRule="exact"/>
        <w:ind w:hanging="525"/>
      </w:pPr>
      <w:r>
        <w:rPr>
          <w:spacing w:val="-2"/>
        </w:rPr>
        <w:t>电机选择方案</w:t>
      </w:r>
    </w:p>
    <w:p>
      <w:pPr>
        <w:pStyle w:val="6"/>
        <w:spacing w:line="242" w:lineRule="auto"/>
        <w:ind w:left="1702" w:right="1137" w:firstLine="479"/>
        <w:jc w:val="both"/>
      </w:pPr>
      <w:r>
        <w:rPr>
          <w:spacing w:val="-2"/>
        </w:rPr>
        <w:t>采用直流减速电机，直流减速电机转动力矩大，体积小，重量轻，装配简单，使</w:t>
      </w:r>
      <w:r>
        <w:t>用方便，过载能力强，能承受频繁的冲击负载，可实现无级快速启动、制动和反转</w:t>
      </w:r>
      <w:r>
        <w:rPr>
          <w:rFonts w:ascii="Times New Roman" w:eastAsia="Times New Roman"/>
        </w:rPr>
        <w:t>;</w:t>
      </w:r>
      <w:r>
        <w:rPr>
          <w:spacing w:val="-2"/>
        </w:rPr>
        <w:t>能满足各种不同的特殊运行要求。很方便的就可以实现通过单片机对直流减速电机前进、后退、停止等操作。</w:t>
      </w:r>
    </w:p>
    <w:p>
      <w:pPr>
        <w:pStyle w:val="6"/>
        <w:spacing w:line="242" w:lineRule="auto"/>
        <w:ind w:left="1702" w:right="1140" w:firstLine="479"/>
        <w:jc w:val="both"/>
      </w:pPr>
      <w:r>
        <w:rPr>
          <w:spacing w:val="-3"/>
        </w:rPr>
        <w:t xml:space="preserve">电机驱动模块主要由 </w:t>
      </w:r>
      <w:r>
        <w:rPr>
          <w:rFonts w:ascii="Times New Roman" w:eastAsia="Times New Roman"/>
        </w:rPr>
        <w:t>TB6612</w:t>
      </w:r>
      <w:r>
        <w:rPr>
          <w:rFonts w:ascii="Times New Roman" w:eastAsia="Times New Roman"/>
          <w:spacing w:val="12"/>
        </w:rPr>
        <w:t xml:space="preserve"> </w:t>
      </w:r>
      <w:r>
        <w:t>以及四个电机组成，其作用主要是根据单片机传输</w:t>
      </w:r>
      <w:r>
        <w:rPr>
          <w:spacing w:val="-1"/>
        </w:rPr>
        <w:t xml:space="preserve">来的信号来控制电机的正转反转以及转速。电机驱动控制示意图如图 </w:t>
      </w:r>
      <w:r>
        <w:rPr>
          <w:rFonts w:ascii="Times New Roman" w:eastAsia="Times New Roman"/>
        </w:rPr>
        <w:t xml:space="preserve">2.2 </w:t>
      </w:r>
      <w:r>
        <w:t>所示。</w:t>
      </w:r>
    </w:p>
    <w:p>
      <w:pPr>
        <w:pStyle w:val="6"/>
        <w:spacing w:before="278" w:line="242" w:lineRule="auto"/>
        <w:ind w:left="1702" w:right="1141" w:firstLine="479"/>
        <w:jc w:val="both"/>
        <w:rPr>
          <w:spacing w:val="-2"/>
        </w:rPr>
      </w:pPr>
    </w:p>
    <w:p>
      <w:pPr>
        <w:spacing w:line="242" w:lineRule="auto"/>
        <w:jc w:val="both"/>
      </w:pPr>
    </w:p>
    <w:p>
      <w:pPr>
        <w:bidi w:val="0"/>
        <w:rPr>
          <w:rFonts w:ascii="宋体" w:hAnsi="宋体" w:eastAsia="宋体" w:cs="宋体"/>
          <w:sz w:val="22"/>
          <w:szCs w:val="22"/>
          <w:lang w:val="en-US" w:eastAsia="zh-CN" w:bidi="ar-SA"/>
        </w:rPr>
      </w:pPr>
    </w:p>
    <w:p>
      <w:pPr>
        <w:bidi w:val="0"/>
        <w:rPr>
          <w:lang w:val="en-US" w:eastAsia="zh-CN"/>
        </w:rPr>
      </w:pPr>
    </w:p>
    <w:p>
      <w:pPr>
        <w:bidi w:val="0"/>
        <w:rPr>
          <w:lang w:val="en-US" w:eastAsia="zh-CN"/>
        </w:rPr>
      </w:pPr>
    </w:p>
    <w:p>
      <w:pPr>
        <w:bidi w:val="0"/>
        <w:rPr>
          <w:lang w:val="en-US" w:eastAsia="zh-CN"/>
        </w:rPr>
      </w:pPr>
    </w:p>
    <w:p>
      <w:pPr>
        <w:pStyle w:val="6"/>
        <w:spacing w:before="278" w:line="242" w:lineRule="auto"/>
        <w:ind w:left="1702" w:right="1141" w:firstLine="479"/>
        <w:jc w:val="both"/>
        <w:rPr>
          <w:spacing w:val="-2"/>
        </w:rPr>
      </w:pPr>
      <w:r>
        <w:rPr>
          <w:rFonts w:hint="eastAsia"/>
          <w:lang w:val="en-US" w:eastAsia="zh-CN"/>
        </w:rPr>
        <w:t xml:space="preserve"> </w:t>
      </w:r>
      <w:r>
        <w:rPr>
          <w:rFonts w:ascii="Times New Roman" w:hAnsi="Times New Roman" w:eastAsia="Times New Roman"/>
        </w:rPr>
        <w:t>TB6612FNG</w:t>
      </w:r>
      <w:r>
        <w:rPr>
          <w:rFonts w:ascii="Times New Roman" w:hAnsi="Times New Roman" w:eastAsia="Times New Roman"/>
          <w:spacing w:val="7"/>
        </w:rPr>
        <w:t xml:space="preserve"> </w:t>
      </w:r>
      <w:r>
        <w:rPr>
          <w:spacing w:val="16"/>
        </w:rPr>
        <w:t xml:space="preserve">芯片每通道输出最高 </w:t>
      </w:r>
      <w:r>
        <w:rPr>
          <w:rFonts w:ascii="Times New Roman" w:hAnsi="Times New Roman" w:eastAsia="Times New Roman"/>
        </w:rPr>
        <w:t>1.2A</w:t>
      </w:r>
      <w:r>
        <w:rPr>
          <w:rFonts w:ascii="Times New Roman" w:hAnsi="Times New Roman" w:eastAsia="Times New Roman"/>
          <w:spacing w:val="40"/>
        </w:rPr>
        <w:t xml:space="preserve"> </w:t>
      </w:r>
      <w:r>
        <w:rPr>
          <w:spacing w:val="12"/>
        </w:rPr>
        <w:t>的连续驱动电流， 启动峰值电流达</w:t>
      </w:r>
      <w:r>
        <w:t xml:space="preserve"> </w:t>
      </w:r>
      <w:r>
        <w:rPr>
          <w:rFonts w:ascii="Times New Roman" w:hAnsi="Times New Roman" w:eastAsia="Times New Roman"/>
        </w:rPr>
        <w:t>2A/3.2A(</w:t>
      </w:r>
      <w:r>
        <w:t>连续脉冲</w:t>
      </w:r>
      <w:r>
        <w:rPr>
          <w:rFonts w:ascii="Times New Roman" w:hAnsi="Times New Roman" w:eastAsia="Times New Roman"/>
        </w:rPr>
        <w:t>/</w:t>
      </w:r>
      <w:r>
        <w:t>单脉冲</w:t>
      </w:r>
      <w:r>
        <w:rPr>
          <w:rFonts w:ascii="Times New Roman" w:hAnsi="Times New Roman" w:eastAsia="Times New Roman"/>
        </w:rPr>
        <w:t>)</w:t>
      </w:r>
      <w:r>
        <w:t>；</w:t>
      </w:r>
      <w:r>
        <w:rPr>
          <w:rFonts w:ascii="Times New Roman" w:hAnsi="Times New Roman" w:eastAsia="Times New Roman"/>
        </w:rPr>
        <w:t xml:space="preserve">4 </w:t>
      </w:r>
      <w:r>
        <w:t>种电机控制模式：正转</w:t>
      </w:r>
      <w:r>
        <w:rPr>
          <w:rFonts w:ascii="Times New Roman" w:hAnsi="Times New Roman" w:eastAsia="Times New Roman"/>
        </w:rPr>
        <w:t>/</w:t>
      </w:r>
      <w:r>
        <w:t>反转</w:t>
      </w:r>
      <w:r>
        <w:rPr>
          <w:rFonts w:ascii="Times New Roman" w:hAnsi="Times New Roman" w:eastAsia="Times New Roman"/>
        </w:rPr>
        <w:t>/</w:t>
      </w:r>
      <w:r>
        <w:t>制动</w:t>
      </w:r>
      <w:r>
        <w:rPr>
          <w:rFonts w:ascii="Times New Roman" w:hAnsi="Times New Roman" w:eastAsia="Times New Roman"/>
        </w:rPr>
        <w:t>/</w:t>
      </w:r>
      <w:r>
        <w:t>停止，</w:t>
      </w:r>
      <w:r>
        <w:rPr>
          <w:rFonts w:ascii="Times New Roman" w:hAnsi="Times New Roman" w:eastAsia="Times New Roman"/>
        </w:rPr>
        <w:t xml:space="preserve">PWM </w:t>
      </w:r>
      <w:r>
        <w:t>支持频</w:t>
      </w:r>
      <w:r>
        <w:rPr>
          <w:spacing w:val="-10"/>
        </w:rPr>
        <w:t xml:space="preserve">率高达 </w:t>
      </w:r>
      <w:r>
        <w:rPr>
          <w:rFonts w:ascii="Times New Roman" w:hAnsi="Times New Roman" w:eastAsia="Times New Roman"/>
          <w:spacing w:val="-4"/>
        </w:rPr>
        <w:t>100</w:t>
      </w:r>
      <w:r>
        <w:rPr>
          <w:rFonts w:ascii="Times New Roman" w:hAnsi="Times New Roman" w:eastAsia="Times New Roman"/>
          <w:spacing w:val="-11"/>
        </w:rPr>
        <w:t xml:space="preserve"> </w:t>
      </w:r>
      <w:r>
        <w:rPr>
          <w:rFonts w:ascii="Times New Roman" w:hAnsi="Times New Roman" w:eastAsia="Times New Roman"/>
          <w:spacing w:val="-4"/>
        </w:rPr>
        <w:t>kHz</w:t>
      </w:r>
      <w:r>
        <w:rPr>
          <w:spacing w:val="-14"/>
        </w:rPr>
        <w:t>，此外，还含有片内低压检测电路与热停机保护电路，工作温度：</w:t>
      </w:r>
      <w:r>
        <w:rPr>
          <w:rFonts w:ascii="Times New Roman" w:hAnsi="Times New Roman" w:eastAsia="Times New Roman"/>
          <w:spacing w:val="-4"/>
        </w:rPr>
        <w:t>-20</w:t>
      </w:r>
      <w:r>
        <w:rPr>
          <w:spacing w:val="-4"/>
        </w:rPr>
        <w:t xml:space="preserve">～ </w:t>
      </w:r>
      <w:r>
        <w:rPr>
          <w:rFonts w:ascii="Times New Roman" w:hAnsi="Times New Roman" w:eastAsia="Times New Roman"/>
        </w:rPr>
        <w:t>85</w:t>
      </w:r>
      <w:r>
        <w:t>℃，</w:t>
      </w:r>
      <w:r>
        <w:rPr>
          <w:rFonts w:ascii="Times New Roman" w:hAnsi="Times New Roman" w:eastAsia="Times New Roman"/>
        </w:rPr>
        <w:t xml:space="preserve">SSOP24 </w:t>
      </w:r>
      <w:r>
        <w:t>小型贴片封装有利于减小系统尺寸。它无需外加散热片，外围电路简</w:t>
      </w:r>
      <w:r>
        <w:rPr>
          <w:spacing w:val="-5"/>
        </w:rPr>
        <w:t xml:space="preserve">单，只需外接电源滤波电容就可以直接驱动电机。直接由单片机的 </w:t>
      </w:r>
      <w:r>
        <w:rPr>
          <w:rFonts w:ascii="Times New Roman" w:hAnsi="Times New Roman" w:eastAsia="Times New Roman"/>
          <w:spacing w:val="-4"/>
        </w:rPr>
        <w:t>IO</w:t>
      </w:r>
      <w:r>
        <w:rPr>
          <w:rFonts w:ascii="Times New Roman" w:hAnsi="Times New Roman" w:eastAsia="Times New Roman"/>
          <w:spacing w:val="-11"/>
        </w:rPr>
        <w:t xml:space="preserve"> </w:t>
      </w:r>
      <w:r>
        <w:rPr>
          <w:spacing w:val="-4"/>
        </w:rPr>
        <w:t>口提供信号，使</w:t>
      </w:r>
      <w:r>
        <w:rPr>
          <w:spacing w:val="-2"/>
        </w:rPr>
        <w:t>用起来方便。</w:t>
      </w:r>
    </w:p>
    <w:p>
      <w:pPr>
        <w:pStyle w:val="6"/>
        <w:rPr>
          <w:sz w:val="20"/>
        </w:rPr>
      </w:pPr>
      <w:r>
        <w:rPr>
          <w:rFonts w:hint="eastAsia"/>
          <w:lang w:val="en-US" w:eastAsia="zh-CN"/>
        </w:rPr>
        <w:t xml:space="preserve">                                           </w:t>
      </w:r>
      <w:r>
        <w:drawing>
          <wp:inline distT="0" distB="0" distL="114300" distR="114300">
            <wp:extent cx="1238250" cy="654050"/>
            <wp:effectExtent l="0" t="0" r="6350" b="6350"/>
            <wp:docPr id="4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图片 2"/>
                    <pic:cNvPicPr>
                      <a:picLocks noChangeAspect="1"/>
                    </pic:cNvPicPr>
                  </pic:nvPicPr>
                  <pic:blipFill>
                    <a:blip r:embed="rId6"/>
                    <a:stretch>
                      <a:fillRect/>
                    </a:stretch>
                  </pic:blipFill>
                  <pic:spPr>
                    <a:xfrm>
                      <a:off x="0" y="0"/>
                      <a:ext cx="1238250" cy="654050"/>
                    </a:xfrm>
                    <a:prstGeom prst="rect">
                      <a:avLst/>
                    </a:prstGeom>
                    <a:noFill/>
                    <a:ln>
                      <a:noFill/>
                    </a:ln>
                  </pic:spPr>
                </pic:pic>
              </a:graphicData>
            </a:graphic>
          </wp:inline>
        </w:drawing>
      </w:r>
    </w:p>
    <w:p>
      <w:pPr>
        <w:pStyle w:val="6"/>
        <w:ind w:left="2889"/>
        <w:rPr>
          <w:sz w:val="20"/>
        </w:rPr>
      </w:pPr>
      <w:r>
        <w:rPr>
          <w:sz w:val="20"/>
        </w:rPr>
        <w:drawing>
          <wp:inline distT="0" distB="0" distL="0" distR="0">
            <wp:extent cx="4135120" cy="2224405"/>
            <wp:effectExtent l="0" t="0" r="0"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rcRect t="25988"/>
                    <a:stretch>
                      <a:fillRect/>
                    </a:stretch>
                  </pic:blipFill>
                  <pic:spPr>
                    <a:xfrm>
                      <a:off x="0" y="0"/>
                      <a:ext cx="4135412" cy="2224405"/>
                    </a:xfrm>
                    <a:prstGeom prst="rect">
                      <a:avLst/>
                    </a:prstGeom>
                  </pic:spPr>
                </pic:pic>
              </a:graphicData>
            </a:graphic>
          </wp:inline>
        </w:drawing>
      </w:r>
    </w:p>
    <w:p>
      <w:pPr>
        <w:pStyle w:val="6"/>
        <w:spacing w:before="152"/>
        <w:ind w:left="563" w:right="6"/>
        <w:jc w:val="center"/>
      </w:pPr>
      <w:r>
        <w:rPr>
          <w:spacing w:val="-30"/>
        </w:rPr>
        <w:t xml:space="preserve">图 </w:t>
      </w:r>
      <w:r>
        <w:rPr>
          <w:rFonts w:ascii="Times New Roman" w:eastAsia="Times New Roman"/>
        </w:rPr>
        <w:t>2.2</w:t>
      </w:r>
      <w:r>
        <w:rPr>
          <w:rFonts w:ascii="Times New Roman" w:eastAsia="Times New Roman"/>
          <w:spacing w:val="60"/>
        </w:rPr>
        <w:t xml:space="preserve"> </w:t>
      </w:r>
      <w:r>
        <w:rPr>
          <w:spacing w:val="-2"/>
        </w:rPr>
        <w:t>电机驱动控制示意图</w:t>
      </w:r>
    </w:p>
    <w:p>
      <w:pPr>
        <w:pStyle w:val="6"/>
        <w:spacing w:before="129"/>
      </w:pPr>
    </w:p>
    <w:p>
      <w:pPr>
        <w:pStyle w:val="6"/>
        <w:spacing w:line="242" w:lineRule="auto"/>
        <w:ind w:left="1702" w:right="1140" w:firstLine="479"/>
        <w:jc w:val="both"/>
      </w:pPr>
      <w:r>
        <w:rPr>
          <w:rFonts w:ascii="Times New Roman" w:eastAsia="Times New Roman"/>
        </w:rPr>
        <w:t xml:space="preserve">PWM </w:t>
      </w:r>
      <w:r>
        <w:t>脉宽调制实际上就是改变电机端电压的平均值从而进行调速的一种方法。</w:t>
      </w:r>
      <w:r>
        <w:rPr>
          <w:spacing w:val="-2"/>
        </w:rPr>
        <w:t>这种方法便于与单片机等数字系统接口</w:t>
      </w:r>
      <w:r>
        <w:rPr>
          <w:rFonts w:ascii="Times New Roman" w:eastAsia="Times New Roman"/>
          <w:spacing w:val="-2"/>
        </w:rPr>
        <w:t>,</w:t>
      </w:r>
      <w:r>
        <w:rPr>
          <w:spacing w:val="-2"/>
        </w:rPr>
        <w:t>实现方便</w:t>
      </w:r>
      <w:r>
        <w:rPr>
          <w:rFonts w:ascii="Times New Roman" w:eastAsia="Times New Roman"/>
          <w:spacing w:val="-2"/>
        </w:rPr>
        <w:t>,</w:t>
      </w:r>
      <w:r>
        <w:rPr>
          <w:spacing w:val="-2"/>
        </w:rPr>
        <w:t>而前两种方法必须要配合一定的外围模拟电路才能达到单片机控制目的</w:t>
      </w:r>
      <w:r>
        <w:rPr>
          <w:rFonts w:ascii="Times New Roman" w:eastAsia="Times New Roman"/>
          <w:spacing w:val="-2"/>
        </w:rPr>
        <w:t>,</w:t>
      </w:r>
      <w:r>
        <w:rPr>
          <w:spacing w:val="-2"/>
        </w:rPr>
        <w:t>基于以上分析</w:t>
      </w:r>
      <w:r>
        <w:rPr>
          <w:rFonts w:ascii="Times New Roman" w:eastAsia="Times New Roman"/>
          <w:spacing w:val="-2"/>
        </w:rPr>
        <w:t>,</w:t>
      </w:r>
      <w:r>
        <w:rPr>
          <w:spacing w:val="-2"/>
        </w:rPr>
        <w:t xml:space="preserve">在电动机驱动模块上拟选定采用 </w:t>
      </w:r>
      <w:r>
        <w:rPr>
          <w:rFonts w:ascii="Times New Roman" w:eastAsia="Times New Roman"/>
        </w:rPr>
        <w:t xml:space="preserve">PWM </w:t>
      </w:r>
      <w:r>
        <w:rPr>
          <w:spacing w:val="-2"/>
        </w:rPr>
        <w:t xml:space="preserve">脉宽调制方法。选用 </w:t>
      </w:r>
      <w:r>
        <w:rPr>
          <w:rFonts w:ascii="Times New Roman" w:eastAsia="Times New Roman"/>
        </w:rPr>
        <w:t xml:space="preserve">TB6612 </w:t>
      </w:r>
      <w:r>
        <w:t>驱动芯片。</w:t>
      </w:r>
    </w:p>
    <w:p>
      <w:pPr>
        <w:pStyle w:val="5"/>
        <w:numPr>
          <w:ilvl w:val="1"/>
          <w:numId w:val="1"/>
        </w:numPr>
        <w:tabs>
          <w:tab w:val="left" w:pos="2632"/>
        </w:tabs>
        <w:spacing w:before="296" w:line="383" w:lineRule="exact"/>
        <w:ind w:left="2632" w:hanging="450"/>
      </w:pPr>
      <w:r>
        <w:rPr>
          <w:spacing w:val="-2"/>
        </w:rPr>
        <w:t>循迹检测方案</w:t>
      </w:r>
    </w:p>
    <w:p>
      <w:pPr>
        <w:pStyle w:val="6"/>
        <w:spacing w:line="242" w:lineRule="auto"/>
        <w:ind w:left="1702" w:right="1142" w:firstLine="479"/>
        <w:jc w:val="both"/>
      </w:pPr>
      <w:r>
        <w:rPr>
          <w:spacing w:val="-2"/>
        </w:rPr>
        <w:t>利用红外发射器向地面发射红外线，并用传感器接收由地面反射的红外线。当红外接收模块下方为黑色轨迹时，红外线被黑色轨迹吸收，传感器没有接收到红外线，红外循迹模块输出低电平到单片机。反之，传感器接收到红外线，红外循迹模块输出高电平到单片机。可通过红外循迹模块输出的信号来判断小车是否偏离轨迹。可调电阻可以调节传感器的灵敏度，易于调试。使用红外循迹模块方案也易于实现，红外循迹方案相比于摄像循迹成本更加便宜，软件设计更加简单，设计制作周期短，具备一定可靠性。</w:t>
      </w:r>
    </w:p>
    <w:p>
      <w:pPr>
        <w:pStyle w:val="6"/>
        <w:spacing w:before="4"/>
        <w:ind w:left="2182"/>
        <w:jc w:val="both"/>
        <w:rPr>
          <w:rFonts w:ascii="Times New Roman" w:eastAsia="Times New Roman"/>
        </w:rPr>
      </w:pPr>
      <w:r>
        <w:rPr>
          <w:spacing w:val="-12"/>
        </w:rPr>
        <w:t xml:space="preserve">综上所述，本实验的循迹方案采用方案二的红外循迹来实现，其工作流程如图 </w:t>
      </w:r>
      <w:r>
        <w:rPr>
          <w:rFonts w:ascii="Times New Roman" w:eastAsia="Times New Roman"/>
          <w:spacing w:val="-5"/>
        </w:rPr>
        <w:t>2.3</w:t>
      </w:r>
    </w:p>
    <w:p>
      <w:pPr>
        <w:pStyle w:val="6"/>
        <w:spacing w:before="5"/>
        <w:ind w:left="1702"/>
      </w:pPr>
      <w:r>
        <w:rPr>
          <w:spacing w:val="-4"/>
        </w:rPr>
        <w:t>所示。</w:t>
      </w:r>
    </w:p>
    <w:p>
      <w:pPr>
        <w:sectPr>
          <w:pgSz w:w="11910" w:h="16840"/>
          <w:pgMar w:top="1240" w:right="160" w:bottom="280" w:left="0" w:header="720" w:footer="720" w:gutter="0"/>
          <w:cols w:space="720" w:num="1"/>
        </w:sectPr>
      </w:pPr>
    </w:p>
    <w:p>
      <w:pPr>
        <w:pStyle w:val="6"/>
        <w:ind w:left="4363"/>
        <w:rPr>
          <w:sz w:val="20"/>
        </w:rPr>
      </w:pPr>
      <w:r>
        <w:rPr>
          <w:sz w:val="20"/>
        </w:rPr>
        <w:drawing>
          <wp:inline distT="0" distB="0" distL="0" distR="0">
            <wp:extent cx="2239010" cy="2543810"/>
            <wp:effectExtent l="0" t="0" r="0" b="0"/>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rcRect b="11391"/>
                    <a:stretch>
                      <a:fillRect/>
                    </a:stretch>
                  </pic:blipFill>
                  <pic:spPr>
                    <a:xfrm>
                      <a:off x="0" y="0"/>
                      <a:ext cx="2239211" cy="2543810"/>
                    </a:xfrm>
                    <a:prstGeom prst="rect">
                      <a:avLst/>
                    </a:prstGeom>
                  </pic:spPr>
                </pic:pic>
              </a:graphicData>
            </a:graphic>
          </wp:inline>
        </w:drawing>
      </w:r>
    </w:p>
    <w:p>
      <w:pPr>
        <w:pStyle w:val="6"/>
        <w:ind w:left="4363"/>
        <w:rPr>
          <w:sz w:val="20"/>
        </w:rPr>
      </w:pPr>
      <w:r>
        <w:rPr>
          <w:rFonts w:hint="eastAsia"/>
          <w:lang w:val="en-US" w:eastAsia="zh-CN"/>
        </w:rPr>
        <w:t xml:space="preserve">       </w:t>
      </w:r>
      <w:r>
        <w:drawing>
          <wp:inline distT="0" distB="0" distL="114300" distR="114300">
            <wp:extent cx="1238250" cy="654050"/>
            <wp:effectExtent l="0" t="0" r="6350" b="6350"/>
            <wp:docPr id="4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图片 3"/>
                    <pic:cNvPicPr>
                      <a:picLocks noChangeAspect="1"/>
                    </pic:cNvPicPr>
                  </pic:nvPicPr>
                  <pic:blipFill>
                    <a:blip r:embed="rId6"/>
                    <a:stretch>
                      <a:fillRect/>
                    </a:stretch>
                  </pic:blipFill>
                  <pic:spPr>
                    <a:xfrm>
                      <a:off x="0" y="0"/>
                      <a:ext cx="1238250" cy="654050"/>
                    </a:xfrm>
                    <a:prstGeom prst="rect">
                      <a:avLst/>
                    </a:prstGeom>
                    <a:noFill/>
                    <a:ln>
                      <a:noFill/>
                    </a:ln>
                  </pic:spPr>
                </pic:pic>
              </a:graphicData>
            </a:graphic>
          </wp:inline>
        </w:drawing>
      </w:r>
    </w:p>
    <w:p>
      <w:pPr>
        <w:pStyle w:val="6"/>
        <w:spacing w:before="5"/>
        <w:rPr>
          <w:sz w:val="5"/>
        </w:rPr>
      </w:pPr>
    </w:p>
    <w:p>
      <w:pPr>
        <w:rPr>
          <w:sz w:val="5"/>
        </w:rPr>
        <w:sectPr>
          <w:pgSz w:w="11910" w:h="16840"/>
          <w:pgMar w:top="1220" w:right="160" w:bottom="280" w:left="0" w:header="720" w:footer="720" w:gutter="0"/>
          <w:cols w:space="720" w:num="1"/>
        </w:sectPr>
      </w:pPr>
    </w:p>
    <w:p>
      <w:pPr>
        <w:pStyle w:val="6"/>
        <w:spacing w:before="111"/>
        <w:rPr>
          <w:sz w:val="30"/>
        </w:rPr>
      </w:pPr>
    </w:p>
    <w:p>
      <w:pPr>
        <w:pStyle w:val="6"/>
        <w:spacing w:before="10"/>
        <w:ind w:left="1841" w:leftChars="837" w:firstLine="2880" w:firstLineChars="1600"/>
        <w:sectPr>
          <w:type w:val="continuous"/>
          <w:pgSz w:w="11910" w:h="16840"/>
          <w:pgMar w:top="1920" w:right="160" w:bottom="280" w:left="0" w:header="720" w:footer="720" w:gutter="0"/>
          <w:cols w:equalWidth="0" w:num="2">
            <w:col w:w="4508" w:space="40"/>
            <w:col w:w="7202"/>
          </w:cols>
        </w:sectPr>
      </w:pPr>
      <w:r>
        <w:rPr>
          <w:rFonts w:hint="eastAsia"/>
          <w:spacing w:val="-30"/>
          <w:lang w:val="en-US" w:eastAsia="zh-CN"/>
        </w:rPr>
        <w:t xml:space="preserve"> </w:t>
      </w:r>
      <w:r>
        <w:rPr>
          <w:spacing w:val="-30"/>
        </w:rPr>
        <w:t xml:space="preserve">图 </w:t>
      </w:r>
      <w:r>
        <w:rPr>
          <w:rFonts w:ascii="Times New Roman" w:eastAsia="Times New Roman"/>
        </w:rPr>
        <w:t>2.3</w:t>
      </w:r>
      <w:r>
        <w:rPr>
          <w:rFonts w:ascii="Times New Roman" w:eastAsia="Times New Roman"/>
          <w:spacing w:val="60"/>
        </w:rPr>
        <w:t xml:space="preserve"> </w:t>
      </w:r>
      <w:r>
        <w:rPr>
          <w:spacing w:val="-2"/>
        </w:rPr>
        <w:t>红外循迹模块示意</w:t>
      </w:r>
      <w:r>
        <w:rPr>
          <w:rFonts w:hint="eastAsia"/>
          <w:spacing w:val="-2"/>
          <w:lang w:val="en-US" w:eastAsia="zh-CN"/>
        </w:rPr>
        <w:t xml:space="preserve"> </w:t>
      </w:r>
    </w:p>
    <w:p>
      <w:pPr>
        <w:pStyle w:val="6"/>
        <w:spacing w:line="242" w:lineRule="auto"/>
        <w:ind w:right="1048" w:firstLine="1800" w:firstLineChars="500"/>
        <w:jc w:val="both"/>
        <w:rPr>
          <w:spacing w:val="-5"/>
        </w:rPr>
      </w:pPr>
      <w:r>
        <w:rPr>
          <w:rFonts w:hint="eastAsia"/>
          <w:sz w:val="36"/>
          <w:szCs w:val="36"/>
          <w:lang w:val="en-US" w:eastAsia="zh-CN"/>
        </w:rPr>
        <w:t>2</w:t>
      </w:r>
      <w:r>
        <w:rPr>
          <w:rFonts w:hint="eastAsia"/>
          <w:sz w:val="36"/>
          <w:szCs w:val="36"/>
        </w:rPr>
        <w:t>.4 供电电源方案</w:t>
      </w:r>
    </w:p>
    <w:p>
      <w:pPr>
        <w:pStyle w:val="6"/>
        <w:spacing w:line="242" w:lineRule="auto"/>
        <w:ind w:left="1702" w:right="1048" w:firstLine="479"/>
        <w:jc w:val="both"/>
      </w:pPr>
      <w:r>
        <w:rPr>
          <w:spacing w:val="-5"/>
        </w:rPr>
        <w:t>所用器件采用</w:t>
      </w:r>
      <w:r>
        <w:rPr>
          <w:rFonts w:hint="eastAsia"/>
          <w:spacing w:val="-5"/>
          <w:lang w:val="en-US" w:eastAsia="zh-CN"/>
        </w:rPr>
        <w:t>一个12</w:t>
      </w:r>
      <w:r>
        <w:rPr>
          <w:rFonts w:ascii="Times New Roman" w:eastAsia="Times New Roman"/>
          <w:spacing w:val="-2"/>
        </w:rPr>
        <w:t>V</w:t>
      </w:r>
      <w:r>
        <w:rPr>
          <w:rFonts w:ascii="Times New Roman" w:eastAsia="Times New Roman"/>
          <w:spacing w:val="9"/>
        </w:rPr>
        <w:t xml:space="preserve"> </w:t>
      </w:r>
      <w:r>
        <w:rPr>
          <w:spacing w:val="-2"/>
        </w:rPr>
        <w:t>锂蓄电池为直流电机供电。因电动机启动瞬间电流很大，</w:t>
      </w:r>
      <w:r>
        <w:rPr>
          <w:spacing w:val="-3"/>
        </w:rPr>
        <w:t xml:space="preserve">而且 </w:t>
      </w:r>
      <w:r>
        <w:rPr>
          <w:rFonts w:ascii="Times New Roman" w:eastAsia="Times New Roman"/>
        </w:rPr>
        <w:t>PWM</w:t>
      </w:r>
      <w:r>
        <w:rPr>
          <w:rFonts w:ascii="Times New Roman" w:eastAsia="Times New Roman"/>
          <w:spacing w:val="40"/>
        </w:rPr>
        <w:t xml:space="preserve"> </w:t>
      </w:r>
      <w:r>
        <w:t>驱动的电动机电流波动较大，会造成电压不稳、有毛刺等干扰，可采用将</w:t>
      </w:r>
    </w:p>
    <w:p>
      <w:pPr>
        <w:pStyle w:val="6"/>
        <w:ind w:left="1702"/>
        <w:jc w:val="both"/>
      </w:pPr>
      <w:r>
        <w:rPr>
          <w:rFonts w:hint="eastAsia" w:ascii="Times New Roman"/>
          <w:lang w:val="en-US" w:eastAsia="zh-CN"/>
        </w:rPr>
        <w:t>12V</w:t>
      </w:r>
      <w:r>
        <w:rPr>
          <w:rFonts w:ascii="Times New Roman" w:eastAsia="Times New Roman"/>
          <w:spacing w:val="-1"/>
        </w:rPr>
        <w:t xml:space="preserve"> </w:t>
      </w:r>
      <w:r>
        <w:rPr>
          <w:spacing w:val="-1"/>
        </w:rPr>
        <w:t>电压降压、稳压后给单片机系统和其它芯片供电。这样供电比较简单。</w:t>
      </w:r>
    </w:p>
    <w:p>
      <w:pPr>
        <w:pStyle w:val="6"/>
        <w:spacing w:before="2" w:line="242" w:lineRule="auto"/>
        <w:ind w:left="1702" w:right="1139" w:firstLine="479"/>
        <w:jc w:val="both"/>
      </w:pPr>
      <w:r>
        <w:rPr>
          <w:spacing w:val="-2"/>
        </w:rPr>
        <w:t>基于以上的分析，两种方案均具有可行性，但方案一使用两个电源，增加了小车的重量与体积，增大了小车的惯性，虽然具有较大的优势，但综合考虑，符合设计要求的情况下，选择方案二作为小车的供电电源。</w:t>
      </w:r>
    </w:p>
    <w:p>
      <w:pPr>
        <w:pStyle w:val="6"/>
      </w:pPr>
    </w:p>
    <w:p>
      <w:pPr>
        <w:pStyle w:val="6"/>
        <w:spacing w:before="214"/>
      </w:pPr>
    </w:p>
    <w:p>
      <w:pPr>
        <w:pStyle w:val="4"/>
        <w:spacing w:before="1"/>
      </w:pPr>
      <w:r>
        <w:rPr>
          <w:spacing w:val="-12"/>
        </w:rPr>
        <w:t xml:space="preserve">第 </w:t>
      </w:r>
      <w:r>
        <w:rPr>
          <w:rFonts w:ascii="Times New Roman" w:eastAsia="Times New Roman"/>
          <w:b/>
        </w:rPr>
        <w:t>3</w:t>
      </w:r>
      <w:r>
        <w:rPr>
          <w:rFonts w:ascii="Times New Roman" w:eastAsia="Times New Roman"/>
          <w:b/>
          <w:spacing w:val="-16"/>
        </w:rPr>
        <w:t xml:space="preserve"> </w:t>
      </w:r>
      <w:r>
        <w:rPr>
          <w:spacing w:val="-4"/>
        </w:rPr>
        <w:t>章 自动循迹小车硬件设计</w:t>
      </w:r>
    </w:p>
    <w:p>
      <w:pPr>
        <w:pStyle w:val="6"/>
        <w:spacing w:before="6"/>
        <w:ind w:left="1822"/>
      </w:pPr>
    </w:p>
    <w:p>
      <w:pPr>
        <w:pStyle w:val="12"/>
        <w:numPr>
          <w:ilvl w:val="0"/>
          <w:numId w:val="0"/>
        </w:numPr>
        <w:tabs>
          <w:tab w:val="left" w:pos="2661"/>
        </w:tabs>
        <w:spacing w:before="158" w:line="364" w:lineRule="auto"/>
        <w:ind w:right="2807" w:rightChars="0"/>
        <w:rPr>
          <w:rFonts w:hint="default" w:eastAsia="宋体"/>
          <w:sz w:val="24"/>
          <w:lang w:val="en-US" w:eastAsia="zh-CN"/>
        </w:rPr>
      </w:pPr>
      <w:r>
        <w:rPr>
          <w:rFonts w:hint="eastAsia"/>
          <w:color w:val="FF0000"/>
          <w:spacing w:val="-2"/>
          <w:sz w:val="24"/>
          <w:lang w:val="en-US" w:eastAsia="zh-CN"/>
        </w:rPr>
        <w:t xml:space="preserve">               </w:t>
      </w:r>
      <w:r>
        <w:rPr>
          <w:rFonts w:hint="eastAsia" w:ascii="helvetica" w:hAnsi="helvetica" w:eastAsia="helvetica" w:cs="helvetica"/>
          <w:i w:val="0"/>
          <w:iCs w:val="0"/>
          <w:caps w:val="0"/>
          <w:color w:val="060607"/>
          <w:spacing w:val="5"/>
          <w:sz w:val="32"/>
          <w:szCs w:val="32"/>
          <w:shd w:val="clear" w:fill="FFFFFF"/>
          <w:lang w:val="en-US" w:eastAsia="zh-CN" w:bidi="ar-SA"/>
        </w:rPr>
        <w:t>循迹模块</w:t>
      </w:r>
    </w:p>
    <w:p>
      <w:pPr>
        <w:pStyle w:val="4"/>
        <w:keepNext w:val="0"/>
        <w:keepLines w:val="0"/>
        <w:widowControl/>
        <w:suppressLineNumbers w:val="0"/>
        <w:shd w:val="clear" w:fill="FFFFFF"/>
        <w:ind w:firstLine="0"/>
        <w:rPr>
          <w:rFonts w:ascii="helvetica" w:hAnsi="helvetica" w:eastAsia="helvetica" w:cs="helvetica"/>
          <w:i w:val="0"/>
          <w:iCs w:val="0"/>
          <w:caps w:val="0"/>
          <w:color w:val="060607"/>
          <w:spacing w:val="5"/>
        </w:rPr>
      </w:pPr>
      <w:r>
        <w:rPr>
          <w:rFonts w:hint="default" w:ascii="helvetica" w:hAnsi="helvetica" w:eastAsia="helvetica" w:cs="helvetica"/>
          <w:i w:val="0"/>
          <w:iCs w:val="0"/>
          <w:caps w:val="0"/>
          <w:color w:val="060607"/>
          <w:spacing w:val="5"/>
          <w:shd w:val="clear" w:fill="FFFFFF"/>
        </w:rPr>
        <w:t>1. 设计背景与目的</w:t>
      </w:r>
    </w:p>
    <w:p>
      <w:pPr>
        <w:pStyle w:val="6"/>
        <w:spacing w:line="242" w:lineRule="auto"/>
        <w:ind w:left="1702" w:right="1048" w:firstLine="479"/>
        <w:jc w:val="both"/>
        <w:rPr>
          <w:rFonts w:hint="default"/>
        </w:rPr>
      </w:pPr>
      <w:r>
        <w:rPr>
          <w:rFonts w:hint="default"/>
        </w:rPr>
        <w:t>红外循迹模块是一种利用红外光电对管检测特定红外信号，并根据信号变化来控制机器人行进方向的电子模块。本设计旨在实现一个高精度、响应速度快的红外循迹系统，以满足机器人在复杂环境中的导航需求。</w:t>
      </w:r>
    </w:p>
    <w:p>
      <w:pPr>
        <w:pStyle w:val="4"/>
        <w:keepNext w:val="0"/>
        <w:keepLines w:val="0"/>
        <w:widowControl/>
        <w:suppressLineNumbers w:val="0"/>
        <w:shd w:val="clear" w:fill="FFFFFF"/>
        <w:ind w:firstLine="0"/>
        <w:rPr>
          <w:rFonts w:hint="default" w:ascii="helvetica" w:hAnsi="helvetica" w:eastAsia="helvetica" w:cs="helvetica"/>
          <w:i w:val="0"/>
          <w:iCs w:val="0"/>
          <w:caps w:val="0"/>
          <w:color w:val="060607"/>
          <w:spacing w:val="5"/>
        </w:rPr>
      </w:pPr>
      <w:r>
        <w:rPr>
          <w:rFonts w:hint="default" w:ascii="helvetica" w:hAnsi="helvetica" w:eastAsia="helvetica" w:cs="helvetica"/>
          <w:i w:val="0"/>
          <w:iCs w:val="0"/>
          <w:caps w:val="0"/>
          <w:color w:val="060607"/>
          <w:spacing w:val="5"/>
          <w:shd w:val="clear" w:fill="FFFFFF"/>
        </w:rPr>
        <w:t>2. 元件选择</w:t>
      </w:r>
    </w:p>
    <w:p>
      <w:pPr>
        <w:pStyle w:val="7"/>
        <w:keepNext w:val="0"/>
        <w:keepLines w:val="0"/>
        <w:widowControl/>
        <w:suppressLineNumbers w:val="0"/>
        <w:shd w:val="clear" w:fill="FFFFFF"/>
        <w:spacing w:before="0" w:beforeAutospacing="0" w:after="0" w:afterAutospacing="0"/>
        <w:ind w:left="1679" w:leftChars="763" w:right="0" w:firstLine="480" w:firstLineChars="200"/>
        <w:rPr>
          <w:rFonts w:hint="default" w:ascii="宋体" w:hAnsi="宋体" w:eastAsia="宋体" w:cs="宋体"/>
          <w:kern w:val="0"/>
          <w:sz w:val="24"/>
          <w:szCs w:val="24"/>
          <w:lang w:val="en-US" w:eastAsia="zh-CN" w:bidi="ar-SA"/>
        </w:rPr>
      </w:pPr>
      <w:r>
        <w:rPr>
          <w:rFonts w:hint="default" w:ascii="宋体" w:hAnsi="宋体" w:eastAsia="宋体" w:cs="宋体"/>
          <w:kern w:val="0"/>
          <w:sz w:val="24"/>
          <w:szCs w:val="24"/>
          <w:lang w:val="en-US" w:eastAsia="zh-CN" w:bidi="ar-SA"/>
        </w:rPr>
        <w:t>经过综合评估，本设计选用了TCRT5000系列红外光电对管作为核心传感器。TCRT5000具有高灵敏度、快速响应和良好的抗干扰性能，非常适合用于红外循迹模块。</w:t>
      </w:r>
    </w:p>
    <w:p>
      <w:pPr>
        <w:pStyle w:val="4"/>
        <w:keepNext w:val="0"/>
        <w:keepLines w:val="0"/>
        <w:widowControl/>
        <w:suppressLineNumbers w:val="0"/>
        <w:shd w:val="clear" w:fill="FFFFFF"/>
        <w:ind w:firstLine="0"/>
        <w:rPr>
          <w:rFonts w:hint="default" w:ascii="helvetica" w:hAnsi="helvetica" w:eastAsia="helvetica" w:cs="helvetica"/>
          <w:i w:val="0"/>
          <w:iCs w:val="0"/>
          <w:caps w:val="0"/>
          <w:color w:val="060607"/>
          <w:spacing w:val="5"/>
        </w:rPr>
      </w:pPr>
      <w:r>
        <w:rPr>
          <w:rFonts w:hint="default" w:ascii="helvetica" w:hAnsi="helvetica" w:eastAsia="helvetica" w:cs="helvetica"/>
          <w:i w:val="0"/>
          <w:iCs w:val="0"/>
          <w:caps w:val="0"/>
          <w:color w:val="060607"/>
          <w:spacing w:val="5"/>
          <w:shd w:val="clear" w:fill="FFFFFF"/>
        </w:rPr>
        <w:t>3. 电路设计</w:t>
      </w:r>
    </w:p>
    <w:p>
      <w:pPr>
        <w:pStyle w:val="7"/>
        <w:keepNext w:val="0"/>
        <w:keepLines w:val="0"/>
        <w:widowControl/>
        <w:suppressLineNumbers w:val="0"/>
        <w:shd w:val="clear" w:fill="FFFFFF"/>
        <w:spacing w:before="0" w:beforeAutospacing="0" w:after="0" w:afterAutospacing="0"/>
        <w:ind w:left="1679" w:leftChars="763" w:right="0" w:firstLine="480" w:firstLineChars="200"/>
        <w:rPr>
          <w:rFonts w:hint="default" w:ascii="宋体" w:hAnsi="宋体" w:eastAsia="宋体" w:cs="宋体"/>
          <w:kern w:val="0"/>
          <w:sz w:val="24"/>
          <w:szCs w:val="24"/>
          <w:lang w:val="en-US" w:eastAsia="zh-CN" w:bidi="ar-SA"/>
        </w:rPr>
      </w:pPr>
      <w:r>
        <w:rPr>
          <w:rFonts w:hint="default" w:ascii="宋体" w:hAnsi="宋体" w:eastAsia="宋体" w:cs="宋体"/>
          <w:kern w:val="0"/>
          <w:sz w:val="24"/>
          <w:szCs w:val="24"/>
          <w:lang w:val="en-US" w:eastAsia="zh-CN" w:bidi="ar-SA"/>
        </w:rPr>
        <w:t xml:space="preserve">本设计采用了五个TCRT5000红外光电对管，配合运算放大器（运放）构建了红外循迹模块。电路设计图如图 </w:t>
      </w:r>
      <w:r>
        <w:rPr>
          <w:rFonts w:hint="eastAsia" w:cs="宋体"/>
          <w:kern w:val="0"/>
          <w:sz w:val="24"/>
          <w:szCs w:val="24"/>
          <w:lang w:val="en-US" w:eastAsia="zh-CN" w:bidi="ar-SA"/>
        </w:rPr>
        <w:t>3</w:t>
      </w:r>
      <w:r>
        <w:rPr>
          <w:rFonts w:hint="default" w:ascii="宋体" w:hAnsi="宋体" w:eastAsia="宋体" w:cs="宋体"/>
          <w:kern w:val="0"/>
          <w:sz w:val="24"/>
          <w:szCs w:val="24"/>
          <w:lang w:val="en-US" w:eastAsia="zh-CN" w:bidi="ar-SA"/>
        </w:rPr>
        <w:t>.1 所示。</w:t>
      </w:r>
    </w:p>
    <w:p>
      <w:pPr>
        <w:pStyle w:val="7"/>
        <w:keepNext w:val="0"/>
        <w:keepLines w:val="0"/>
        <w:widowControl/>
        <w:suppressLineNumbers w:val="0"/>
        <w:shd w:val="clear" w:fill="FFFFFF"/>
        <w:spacing w:before="0" w:beforeAutospacing="0" w:after="0" w:afterAutospacing="0"/>
        <w:ind w:right="0"/>
      </w:pPr>
      <w:r>
        <w:rPr>
          <w:rFonts w:hint="eastAsia"/>
          <w:lang w:val="en-US" w:eastAsia="zh-CN"/>
        </w:rPr>
        <w:t xml:space="preserve">      </w:t>
      </w:r>
      <w:r>
        <w:drawing>
          <wp:inline distT="0" distB="0" distL="114300" distR="114300">
            <wp:extent cx="6988175" cy="2663190"/>
            <wp:effectExtent l="0" t="0" r="9525" b="3810"/>
            <wp:docPr id="4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图片 4"/>
                    <pic:cNvPicPr>
                      <a:picLocks noChangeAspect="1"/>
                    </pic:cNvPicPr>
                  </pic:nvPicPr>
                  <pic:blipFill>
                    <a:blip r:embed="rId9"/>
                    <a:stretch>
                      <a:fillRect/>
                    </a:stretch>
                  </pic:blipFill>
                  <pic:spPr>
                    <a:xfrm>
                      <a:off x="0" y="0"/>
                      <a:ext cx="6988175" cy="2663190"/>
                    </a:xfrm>
                    <a:prstGeom prst="rect">
                      <a:avLst/>
                    </a:prstGeom>
                    <a:noFill/>
                    <a:ln>
                      <a:noFill/>
                    </a:ln>
                  </pic:spPr>
                </pic:pic>
              </a:graphicData>
            </a:graphic>
          </wp:inline>
        </w:drawing>
      </w:r>
    </w:p>
    <w:p>
      <w:pPr>
        <w:pStyle w:val="7"/>
        <w:keepNext w:val="0"/>
        <w:keepLines w:val="0"/>
        <w:widowControl/>
        <w:suppressLineNumbers w:val="0"/>
        <w:shd w:val="clear" w:fill="FFFFFF"/>
        <w:spacing w:before="0" w:beforeAutospacing="0" w:after="0" w:afterAutospacing="0"/>
        <w:ind w:right="0" w:firstLine="5760" w:firstLineChars="2400"/>
        <w:rPr>
          <w:rFonts w:hint="default"/>
          <w:lang w:val="en-US" w:eastAsia="zh-CN"/>
        </w:rPr>
      </w:pPr>
      <w:r>
        <w:rPr>
          <w:rFonts w:hint="eastAsia" w:cs="宋体"/>
          <w:kern w:val="0"/>
          <w:sz w:val="24"/>
          <w:szCs w:val="24"/>
          <w:lang w:val="en-US" w:eastAsia="zh-CN" w:bidi="ar-SA"/>
        </w:rPr>
        <w:t>3</w:t>
      </w:r>
      <w:r>
        <w:rPr>
          <w:rFonts w:hint="default" w:ascii="宋体" w:hAnsi="宋体" w:eastAsia="宋体" w:cs="宋体"/>
          <w:kern w:val="0"/>
          <w:sz w:val="24"/>
          <w:szCs w:val="24"/>
          <w:lang w:val="en-US" w:eastAsia="zh-CN" w:bidi="ar-SA"/>
        </w:rPr>
        <w:t>.1</w:t>
      </w:r>
      <w:r>
        <w:rPr>
          <w:rFonts w:hint="eastAsia" w:cs="宋体"/>
          <w:kern w:val="0"/>
          <w:sz w:val="24"/>
          <w:szCs w:val="24"/>
          <w:lang w:val="en-US" w:eastAsia="zh-CN" w:bidi="ar-SA"/>
        </w:rPr>
        <w:t>原理图</w:t>
      </w:r>
    </w:p>
    <w:p>
      <w:pPr>
        <w:pStyle w:val="4"/>
        <w:keepNext w:val="0"/>
        <w:keepLines w:val="0"/>
        <w:widowControl/>
        <w:suppressLineNumbers w:val="0"/>
        <w:shd w:val="clear" w:fill="FFFFFF"/>
        <w:ind w:firstLine="0"/>
        <w:rPr>
          <w:rFonts w:hint="default" w:ascii="helvetica" w:hAnsi="helvetica" w:eastAsia="helvetica" w:cs="helvetica"/>
          <w:i w:val="0"/>
          <w:iCs w:val="0"/>
          <w:caps w:val="0"/>
          <w:color w:val="060607"/>
          <w:spacing w:val="5"/>
        </w:rPr>
      </w:pPr>
      <w:r>
        <w:rPr>
          <w:rFonts w:hint="default" w:ascii="helvetica" w:hAnsi="helvetica" w:eastAsia="helvetica" w:cs="helvetica"/>
          <w:i w:val="0"/>
          <w:iCs w:val="0"/>
          <w:caps w:val="0"/>
          <w:color w:val="060607"/>
          <w:spacing w:val="5"/>
          <w:shd w:val="clear" w:fill="FFFFFF"/>
        </w:rPr>
        <w:t>4. 内部框图与工作原理</w:t>
      </w:r>
    </w:p>
    <w:p>
      <w:pPr>
        <w:pStyle w:val="7"/>
        <w:keepNext w:val="0"/>
        <w:keepLines w:val="0"/>
        <w:widowControl/>
        <w:suppressLineNumbers w:val="0"/>
        <w:shd w:val="clear" w:fill="FFFFFF"/>
        <w:spacing w:before="0" w:beforeAutospacing="0" w:after="0" w:afterAutospacing="0"/>
        <w:ind w:left="1679" w:leftChars="763" w:right="0" w:firstLine="480" w:firstLineChars="200"/>
        <w:jc w:val="left"/>
        <w:rPr>
          <w:rFonts w:hint="default" w:ascii="宋体" w:hAnsi="宋体" w:eastAsia="宋体" w:cs="宋体"/>
          <w:kern w:val="0"/>
          <w:sz w:val="24"/>
          <w:szCs w:val="24"/>
          <w:lang w:val="en-US" w:eastAsia="zh-CN" w:bidi="ar-SA"/>
        </w:rPr>
      </w:pPr>
      <w:r>
        <w:rPr>
          <w:rFonts w:hint="default" w:ascii="宋体" w:hAnsi="宋体" w:eastAsia="宋体" w:cs="宋体"/>
          <w:kern w:val="0"/>
          <w:sz w:val="24"/>
          <w:szCs w:val="24"/>
          <w:lang w:val="en-US" w:eastAsia="zh-CN" w:bidi="ar-SA"/>
        </w:rPr>
        <w:t>TCRT5000红外光电对管由发射端和接收端组成，当红外信号通过特定路径时，接收端会检测到信号变化。运放用于放大接收端的信号，以提高信号的识别精度。</w:t>
      </w:r>
    </w:p>
    <w:p>
      <w:pPr>
        <w:pStyle w:val="7"/>
        <w:keepNext w:val="0"/>
        <w:keepLines w:val="0"/>
        <w:widowControl/>
        <w:suppressLineNumbers w:val="0"/>
        <w:shd w:val="clear" w:fill="FFFFFF"/>
        <w:spacing w:before="0" w:beforeAutospacing="0" w:after="0" w:afterAutospacing="0"/>
        <w:ind w:left="1679" w:leftChars="763" w:right="0" w:firstLine="480" w:firstLineChars="200"/>
        <w:jc w:val="left"/>
        <w:rPr>
          <w:rFonts w:hint="default" w:ascii="宋体" w:hAnsi="宋体" w:eastAsia="宋体" w:cs="宋体"/>
          <w:kern w:val="0"/>
          <w:sz w:val="24"/>
          <w:szCs w:val="24"/>
          <w:lang w:val="en-US" w:eastAsia="zh-CN" w:bidi="ar-SA"/>
        </w:rPr>
      </w:pPr>
      <w:r>
        <w:rPr>
          <w:rFonts w:hint="default" w:ascii="宋体" w:hAnsi="宋体" w:eastAsia="宋体" w:cs="宋体"/>
          <w:kern w:val="0"/>
          <w:sz w:val="24"/>
          <w:szCs w:val="24"/>
          <w:lang w:val="en-US" w:eastAsia="zh-CN" w:bidi="ar-SA"/>
        </w:rPr>
        <w:t xml:space="preserve">如图 </w:t>
      </w:r>
      <w:r>
        <w:rPr>
          <w:rFonts w:hint="eastAsia" w:cs="宋体"/>
          <w:kern w:val="0"/>
          <w:sz w:val="24"/>
          <w:szCs w:val="24"/>
          <w:lang w:val="en-US" w:eastAsia="zh-CN" w:bidi="ar-SA"/>
        </w:rPr>
        <w:t>3</w:t>
      </w:r>
      <w:r>
        <w:rPr>
          <w:rFonts w:hint="default" w:ascii="宋体" w:hAnsi="宋体" w:eastAsia="宋体" w:cs="宋体"/>
          <w:kern w:val="0"/>
          <w:sz w:val="24"/>
          <w:szCs w:val="24"/>
          <w:lang w:val="en-US" w:eastAsia="zh-CN" w:bidi="ar-SA"/>
        </w:rPr>
        <w:t>.2 所示，五个TCRT5000分别对应不同的红外信号路径，通过运放放大后的信号将被送入微控制器进行处理，从而实现对机器人行进方向的控制。</w:t>
      </w:r>
    </w:p>
    <w:p>
      <w:pPr>
        <w:pStyle w:val="7"/>
        <w:keepNext w:val="0"/>
        <w:keepLines w:val="0"/>
        <w:widowControl/>
        <w:suppressLineNumbers w:val="0"/>
        <w:shd w:val="clear" w:fill="FFFFFF"/>
        <w:spacing w:before="0" w:beforeAutospacing="0" w:after="0" w:afterAutospacing="0"/>
        <w:ind w:left="1679" w:leftChars="763" w:right="0" w:firstLine="480" w:firstLineChars="200"/>
        <w:jc w:val="left"/>
      </w:pPr>
      <w:r>
        <w:drawing>
          <wp:inline distT="0" distB="0" distL="114300" distR="114300">
            <wp:extent cx="4867275" cy="2131695"/>
            <wp:effectExtent l="0" t="0" r="9525" b="1905"/>
            <wp:docPr id="4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5"/>
                    <pic:cNvPicPr>
                      <a:picLocks noChangeAspect="1"/>
                    </pic:cNvPicPr>
                  </pic:nvPicPr>
                  <pic:blipFill>
                    <a:blip r:embed="rId10"/>
                    <a:stretch>
                      <a:fillRect/>
                    </a:stretch>
                  </pic:blipFill>
                  <pic:spPr>
                    <a:xfrm>
                      <a:off x="0" y="0"/>
                      <a:ext cx="4867275" cy="2131695"/>
                    </a:xfrm>
                    <a:prstGeom prst="rect">
                      <a:avLst/>
                    </a:prstGeom>
                    <a:noFill/>
                    <a:ln>
                      <a:noFill/>
                    </a:ln>
                  </pic:spPr>
                </pic:pic>
              </a:graphicData>
            </a:graphic>
          </wp:inline>
        </w:drawing>
      </w:r>
    </w:p>
    <w:p>
      <w:pPr>
        <w:pStyle w:val="7"/>
        <w:keepNext w:val="0"/>
        <w:keepLines w:val="0"/>
        <w:widowControl/>
        <w:suppressLineNumbers w:val="0"/>
        <w:shd w:val="clear" w:fill="FFFFFF"/>
        <w:spacing w:before="0" w:beforeAutospacing="0" w:after="0" w:afterAutospacing="0"/>
        <w:ind w:right="0" w:firstLine="5520" w:firstLineChars="2300"/>
        <w:jc w:val="both"/>
        <w:rPr>
          <w:rFonts w:hint="eastAsia" w:cs="宋体"/>
          <w:kern w:val="0"/>
          <w:sz w:val="24"/>
          <w:szCs w:val="24"/>
          <w:lang w:val="en-US" w:eastAsia="zh-CN" w:bidi="ar-SA"/>
        </w:rPr>
      </w:pPr>
      <w:r>
        <w:rPr>
          <w:rFonts w:hint="eastAsia" w:cs="宋体"/>
          <w:kern w:val="0"/>
          <w:sz w:val="24"/>
          <w:szCs w:val="24"/>
          <w:lang w:val="en-US" w:eastAsia="zh-CN" w:bidi="ar-SA"/>
        </w:rPr>
        <w:t>3</w:t>
      </w:r>
      <w:r>
        <w:rPr>
          <w:rFonts w:hint="default" w:ascii="宋体" w:hAnsi="宋体" w:eastAsia="宋体" w:cs="宋体"/>
          <w:kern w:val="0"/>
          <w:sz w:val="24"/>
          <w:szCs w:val="24"/>
          <w:lang w:val="en-US" w:eastAsia="zh-CN" w:bidi="ar-SA"/>
        </w:rPr>
        <w:t>.</w:t>
      </w:r>
      <w:r>
        <w:rPr>
          <w:rFonts w:hint="eastAsia" w:cs="宋体"/>
          <w:kern w:val="0"/>
          <w:sz w:val="24"/>
          <w:szCs w:val="24"/>
          <w:lang w:val="en-US" w:eastAsia="zh-CN" w:bidi="ar-SA"/>
        </w:rPr>
        <w:t>2 PCB设计图</w:t>
      </w:r>
    </w:p>
    <w:p>
      <w:pPr>
        <w:pStyle w:val="7"/>
        <w:keepNext w:val="0"/>
        <w:keepLines w:val="0"/>
        <w:widowControl/>
        <w:suppressLineNumbers w:val="0"/>
        <w:shd w:val="clear" w:fill="FFFFFF"/>
        <w:spacing w:before="0" w:beforeAutospacing="0" w:after="0" w:afterAutospacing="0"/>
        <w:ind w:right="0"/>
        <w:jc w:val="both"/>
      </w:pPr>
      <w:r>
        <w:rPr>
          <w:rFonts w:hint="eastAsia"/>
          <w:lang w:val="en-US" w:eastAsia="zh-CN"/>
        </w:rPr>
        <w:t xml:space="preserve">                 </w:t>
      </w:r>
      <w:r>
        <w:drawing>
          <wp:inline distT="0" distB="0" distL="114300" distR="114300">
            <wp:extent cx="5106035" cy="2487295"/>
            <wp:effectExtent l="0" t="0" r="12065" b="1905"/>
            <wp:docPr id="4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图片 6"/>
                    <pic:cNvPicPr>
                      <a:picLocks noChangeAspect="1"/>
                    </pic:cNvPicPr>
                  </pic:nvPicPr>
                  <pic:blipFill>
                    <a:blip r:embed="rId11"/>
                    <a:stretch>
                      <a:fillRect/>
                    </a:stretch>
                  </pic:blipFill>
                  <pic:spPr>
                    <a:xfrm>
                      <a:off x="0" y="0"/>
                      <a:ext cx="5106035" cy="2487295"/>
                    </a:xfrm>
                    <a:prstGeom prst="rect">
                      <a:avLst/>
                    </a:prstGeom>
                    <a:noFill/>
                    <a:ln>
                      <a:noFill/>
                    </a:ln>
                  </pic:spPr>
                </pic:pic>
              </a:graphicData>
            </a:graphic>
          </wp:inline>
        </w:drawing>
      </w:r>
    </w:p>
    <w:p>
      <w:pPr>
        <w:pStyle w:val="7"/>
        <w:keepNext w:val="0"/>
        <w:keepLines w:val="0"/>
        <w:widowControl/>
        <w:suppressLineNumbers w:val="0"/>
        <w:shd w:val="clear" w:fill="FFFFFF"/>
        <w:spacing w:before="0" w:beforeAutospacing="0" w:after="0" w:afterAutospacing="0"/>
        <w:ind w:right="0" w:firstLine="5520" w:firstLineChars="2300"/>
        <w:jc w:val="both"/>
        <w:rPr>
          <w:rFonts w:hint="eastAsia" w:cs="宋体"/>
          <w:kern w:val="0"/>
          <w:sz w:val="24"/>
          <w:szCs w:val="24"/>
          <w:lang w:val="en-US" w:eastAsia="zh-CN" w:bidi="ar-SA"/>
        </w:rPr>
      </w:pPr>
      <w:r>
        <w:rPr>
          <w:rFonts w:hint="eastAsia" w:cs="宋体"/>
          <w:kern w:val="0"/>
          <w:sz w:val="24"/>
          <w:szCs w:val="24"/>
          <w:lang w:val="en-US" w:eastAsia="zh-CN" w:bidi="ar-SA"/>
        </w:rPr>
        <w:t>3</w:t>
      </w:r>
      <w:r>
        <w:rPr>
          <w:rFonts w:hint="default" w:ascii="宋体" w:hAnsi="宋体" w:eastAsia="宋体" w:cs="宋体"/>
          <w:kern w:val="0"/>
          <w:sz w:val="24"/>
          <w:szCs w:val="24"/>
          <w:lang w:val="en-US" w:eastAsia="zh-CN" w:bidi="ar-SA"/>
        </w:rPr>
        <w:t>.</w:t>
      </w:r>
      <w:r>
        <w:rPr>
          <w:rFonts w:hint="eastAsia" w:cs="宋体"/>
          <w:kern w:val="0"/>
          <w:sz w:val="24"/>
          <w:szCs w:val="24"/>
          <w:lang w:val="en-US" w:eastAsia="zh-CN" w:bidi="ar-SA"/>
        </w:rPr>
        <w:t>3 实物图</w:t>
      </w:r>
    </w:p>
    <w:p>
      <w:pPr>
        <w:pStyle w:val="7"/>
        <w:keepNext w:val="0"/>
        <w:keepLines w:val="0"/>
        <w:widowControl/>
        <w:suppressLineNumbers w:val="0"/>
        <w:shd w:val="clear" w:fill="FFFFFF"/>
        <w:spacing w:before="0" w:beforeAutospacing="0" w:after="0" w:afterAutospacing="0"/>
        <w:ind w:right="0"/>
        <w:jc w:val="left"/>
        <w:rPr>
          <w:rFonts w:hint="default"/>
          <w:lang w:val="en-US" w:eastAsia="zh-CN"/>
        </w:rPr>
      </w:pPr>
    </w:p>
    <w:p>
      <w:pPr>
        <w:pStyle w:val="4"/>
        <w:keepNext w:val="0"/>
        <w:keepLines w:val="0"/>
        <w:widowControl/>
        <w:suppressLineNumbers w:val="0"/>
        <w:shd w:val="clear" w:fill="FFFFFF"/>
        <w:ind w:firstLine="0"/>
        <w:rPr>
          <w:rFonts w:hint="default" w:ascii="helvetica" w:hAnsi="helvetica" w:eastAsia="helvetica" w:cs="helvetica"/>
          <w:i w:val="0"/>
          <w:iCs w:val="0"/>
          <w:caps w:val="0"/>
          <w:color w:val="060607"/>
          <w:spacing w:val="5"/>
        </w:rPr>
      </w:pPr>
      <w:r>
        <w:rPr>
          <w:rFonts w:hint="eastAsia" w:ascii="helvetica" w:hAnsi="helvetica" w:cs="helvetica"/>
          <w:i w:val="0"/>
          <w:iCs w:val="0"/>
          <w:caps w:val="0"/>
          <w:color w:val="060607"/>
          <w:spacing w:val="5"/>
          <w:shd w:val="clear" w:fill="FFFFFF"/>
          <w:lang w:val="en-US" w:eastAsia="zh-CN"/>
        </w:rPr>
        <w:t>5</w:t>
      </w:r>
      <w:r>
        <w:rPr>
          <w:rFonts w:hint="default" w:ascii="helvetica" w:hAnsi="helvetica" w:eastAsia="helvetica" w:cs="helvetica"/>
          <w:i w:val="0"/>
          <w:iCs w:val="0"/>
          <w:caps w:val="0"/>
          <w:color w:val="060607"/>
          <w:spacing w:val="5"/>
          <w:shd w:val="clear" w:fill="FFFFFF"/>
        </w:rPr>
        <w:t>. 结论</w:t>
      </w:r>
    </w:p>
    <w:p>
      <w:pPr>
        <w:pStyle w:val="7"/>
        <w:keepNext w:val="0"/>
        <w:keepLines w:val="0"/>
        <w:widowControl/>
        <w:suppressLineNumbers w:val="0"/>
        <w:shd w:val="clear" w:fill="FFFFFF"/>
        <w:spacing w:before="0" w:beforeAutospacing="0" w:after="0" w:afterAutospacing="0"/>
        <w:ind w:left="1679" w:leftChars="763" w:right="0" w:firstLine="480" w:firstLineChars="200"/>
        <w:jc w:val="left"/>
        <w:rPr>
          <w:rFonts w:hint="default" w:ascii="宋体" w:hAnsi="宋体" w:eastAsia="宋体" w:cs="宋体"/>
          <w:kern w:val="0"/>
          <w:sz w:val="24"/>
          <w:szCs w:val="24"/>
          <w:lang w:val="en-US" w:eastAsia="zh-CN" w:bidi="ar-SA"/>
        </w:rPr>
      </w:pPr>
      <w:r>
        <w:rPr>
          <w:rFonts w:hint="default" w:ascii="宋体" w:hAnsi="宋体" w:eastAsia="宋体" w:cs="宋体"/>
          <w:kern w:val="0"/>
          <w:sz w:val="24"/>
          <w:szCs w:val="24"/>
          <w:lang w:val="en-US" w:eastAsia="zh-CN" w:bidi="ar-SA"/>
        </w:rPr>
        <w:t>本设计的红外循迹模块采用了TCRT5000红外光电对管和运放，通过精确的电路设计和仿真验证，证明了其在红外信号检测和机器人导航控制方面的有效性和可靠性。该模块有望在机器人技术领域得到广泛应用。</w:t>
      </w:r>
    </w:p>
    <w:p>
      <w:pPr>
        <w:pStyle w:val="7"/>
        <w:keepNext w:val="0"/>
        <w:keepLines w:val="0"/>
        <w:widowControl/>
        <w:suppressLineNumbers w:val="0"/>
        <w:shd w:val="clear" w:fill="FFFFFF"/>
        <w:spacing w:before="0" w:beforeAutospacing="0" w:after="0" w:afterAutospacing="0"/>
        <w:ind w:left="1679" w:leftChars="763" w:right="0" w:firstLine="480" w:firstLineChars="200"/>
        <w:jc w:val="left"/>
        <w:rPr>
          <w:rFonts w:hint="default" w:ascii="宋体" w:hAnsi="宋体" w:eastAsia="宋体" w:cs="宋体"/>
          <w:kern w:val="0"/>
          <w:sz w:val="24"/>
          <w:szCs w:val="24"/>
          <w:lang w:val="en-US" w:eastAsia="zh-CN" w:bidi="ar-SA"/>
        </w:rPr>
      </w:pPr>
    </w:p>
    <w:p>
      <w:pPr>
        <w:pStyle w:val="7"/>
        <w:keepNext w:val="0"/>
        <w:keepLines w:val="0"/>
        <w:widowControl/>
        <w:suppressLineNumbers w:val="0"/>
        <w:shd w:val="clear" w:fill="FFFFFF"/>
        <w:spacing w:before="0" w:beforeAutospacing="0" w:after="0" w:afterAutospacing="0"/>
        <w:ind w:right="0"/>
        <w:jc w:val="left"/>
        <w:rPr>
          <w:rFonts w:hint="default" w:ascii="宋体" w:hAnsi="宋体" w:eastAsia="宋体" w:cs="宋体"/>
          <w:kern w:val="0"/>
          <w:sz w:val="24"/>
          <w:szCs w:val="24"/>
          <w:lang w:val="en-US" w:eastAsia="zh-CN" w:bidi="ar-SA"/>
        </w:rPr>
      </w:pPr>
      <w:r>
        <w:rPr>
          <w:rFonts w:hint="eastAsia" w:cs="宋体"/>
          <w:kern w:val="0"/>
          <w:sz w:val="24"/>
          <w:szCs w:val="24"/>
          <w:lang w:val="en-US" w:eastAsia="zh-CN" w:bidi="ar-SA"/>
        </w:rPr>
        <w:t xml:space="preserve">               </w:t>
      </w:r>
      <w:r>
        <w:rPr>
          <w:rFonts w:hint="eastAsia" w:ascii="helvetica" w:hAnsi="helvetica" w:eastAsia="helvetica" w:cs="helvetica"/>
          <w:i w:val="0"/>
          <w:iCs w:val="0"/>
          <w:caps w:val="0"/>
          <w:color w:val="060607"/>
          <w:spacing w:val="5"/>
          <w:kern w:val="0"/>
          <w:sz w:val="32"/>
          <w:szCs w:val="32"/>
          <w:shd w:val="clear" w:fill="FFFFFF"/>
          <w:lang w:val="en-US" w:eastAsia="zh-CN" w:bidi="ar-SA"/>
        </w:rPr>
        <w:t>电机驱动</w:t>
      </w:r>
    </w:p>
    <w:p>
      <w:pPr>
        <w:pStyle w:val="4"/>
        <w:keepNext w:val="0"/>
        <w:keepLines w:val="0"/>
        <w:widowControl/>
        <w:suppressLineNumbers w:val="0"/>
        <w:shd w:val="clear" w:fill="FFFFFF"/>
        <w:ind w:firstLine="0"/>
        <w:rPr>
          <w:rFonts w:ascii="helvetica" w:hAnsi="helvetica" w:eastAsia="helvetica" w:cs="helvetica"/>
          <w:i w:val="0"/>
          <w:iCs w:val="0"/>
          <w:caps w:val="0"/>
          <w:color w:val="060607"/>
          <w:spacing w:val="5"/>
        </w:rPr>
      </w:pPr>
      <w:r>
        <w:rPr>
          <w:rFonts w:hint="default" w:ascii="helvetica" w:hAnsi="helvetica" w:eastAsia="helvetica" w:cs="helvetica"/>
          <w:i w:val="0"/>
          <w:iCs w:val="0"/>
          <w:caps w:val="0"/>
          <w:color w:val="060607"/>
          <w:spacing w:val="5"/>
          <w:shd w:val="clear" w:fill="FFFFFF"/>
        </w:rPr>
        <w:t>1. 设计背景与目的</w:t>
      </w:r>
    </w:p>
    <w:p>
      <w:pPr>
        <w:pStyle w:val="7"/>
        <w:keepNext w:val="0"/>
        <w:keepLines w:val="0"/>
        <w:widowControl/>
        <w:suppressLineNumbers w:val="0"/>
        <w:shd w:val="clear" w:fill="FFFFFF"/>
        <w:spacing w:before="0" w:beforeAutospacing="0" w:after="0" w:afterAutospacing="0"/>
        <w:ind w:left="1679" w:leftChars="763" w:right="0" w:firstLine="480" w:firstLineChars="200"/>
        <w:jc w:val="left"/>
        <w:rPr>
          <w:rFonts w:hint="default" w:ascii="宋体" w:hAnsi="宋体" w:eastAsia="宋体" w:cs="宋体"/>
          <w:kern w:val="0"/>
          <w:sz w:val="24"/>
          <w:szCs w:val="24"/>
          <w:lang w:val="en-US" w:eastAsia="zh-CN" w:bidi="ar-SA"/>
        </w:rPr>
      </w:pPr>
      <w:r>
        <w:rPr>
          <w:rFonts w:hint="default" w:ascii="宋体" w:hAnsi="宋体" w:eastAsia="宋体" w:cs="宋体"/>
          <w:kern w:val="0"/>
          <w:sz w:val="24"/>
          <w:szCs w:val="24"/>
          <w:lang w:val="en-US" w:eastAsia="zh-CN" w:bidi="ar-SA"/>
        </w:rPr>
        <w:t>随着自动化技术的快速发展，电机驱动模块在机器人、自动化设备等领域扮演着至关重要的角色。本设计旨在开发一款高性能的直流减速电机驱动模块，以满足现代工业对精确控制和高效率的需求。</w:t>
      </w:r>
    </w:p>
    <w:p>
      <w:pPr>
        <w:pStyle w:val="4"/>
        <w:keepNext w:val="0"/>
        <w:keepLines w:val="0"/>
        <w:widowControl/>
        <w:suppressLineNumbers w:val="0"/>
        <w:shd w:val="clear" w:fill="FFFFFF"/>
        <w:ind w:firstLine="0"/>
        <w:rPr>
          <w:rFonts w:hint="default" w:ascii="helvetica" w:hAnsi="helvetica" w:eastAsia="helvetica" w:cs="helvetica"/>
          <w:i w:val="0"/>
          <w:iCs w:val="0"/>
          <w:caps w:val="0"/>
          <w:color w:val="060607"/>
          <w:spacing w:val="5"/>
        </w:rPr>
      </w:pPr>
      <w:r>
        <w:rPr>
          <w:rFonts w:hint="default" w:ascii="helvetica" w:hAnsi="helvetica" w:eastAsia="helvetica" w:cs="helvetica"/>
          <w:i w:val="0"/>
          <w:iCs w:val="0"/>
          <w:caps w:val="0"/>
          <w:color w:val="060607"/>
          <w:spacing w:val="5"/>
          <w:shd w:val="clear" w:fill="FFFFFF"/>
        </w:rPr>
        <w:t>2. 电机特性概述</w:t>
      </w:r>
    </w:p>
    <w:p>
      <w:pPr>
        <w:pStyle w:val="7"/>
        <w:keepNext w:val="0"/>
        <w:keepLines w:val="0"/>
        <w:widowControl/>
        <w:suppressLineNumbers w:val="0"/>
        <w:shd w:val="clear" w:fill="FFFFFF"/>
        <w:spacing w:before="0" w:beforeAutospacing="0" w:after="0" w:afterAutospacing="0"/>
        <w:ind w:left="1679" w:leftChars="763" w:right="0" w:firstLine="480" w:firstLineChars="200"/>
        <w:jc w:val="left"/>
        <w:rPr>
          <w:rFonts w:hint="default" w:ascii="宋体" w:hAnsi="宋体" w:eastAsia="宋体" w:cs="宋体"/>
          <w:kern w:val="0"/>
          <w:sz w:val="24"/>
          <w:szCs w:val="24"/>
          <w:lang w:val="en-US" w:eastAsia="zh-CN" w:bidi="ar-SA"/>
        </w:rPr>
      </w:pPr>
      <w:r>
        <w:rPr>
          <w:rFonts w:hint="default" w:ascii="宋体" w:hAnsi="宋体" w:eastAsia="宋体" w:cs="宋体"/>
          <w:kern w:val="0"/>
          <w:sz w:val="24"/>
          <w:szCs w:val="24"/>
          <w:lang w:val="en-US" w:eastAsia="zh-CN" w:bidi="ar-SA"/>
        </w:rPr>
        <w:t>直流减速电机以其转动力矩大、体积小、重量轻、装配简单、使用方便等优点，在多种应用场景中得到广泛应用。此外，该电机具备过载能力强、能承受频繁冲击负载的特点，可实现无级快速启动、制动和反转，满足特殊运行要求。</w:t>
      </w:r>
    </w:p>
    <w:p>
      <w:pPr>
        <w:pStyle w:val="4"/>
        <w:keepNext w:val="0"/>
        <w:keepLines w:val="0"/>
        <w:widowControl/>
        <w:suppressLineNumbers w:val="0"/>
        <w:shd w:val="clear" w:fill="FFFFFF"/>
        <w:ind w:firstLine="0"/>
        <w:rPr>
          <w:rFonts w:hint="default" w:ascii="helvetica" w:hAnsi="helvetica" w:eastAsia="helvetica" w:cs="helvetica"/>
          <w:i w:val="0"/>
          <w:iCs w:val="0"/>
          <w:caps w:val="0"/>
          <w:color w:val="060607"/>
          <w:spacing w:val="5"/>
        </w:rPr>
      </w:pPr>
      <w:r>
        <w:rPr>
          <w:rFonts w:hint="default" w:ascii="helvetica" w:hAnsi="helvetica" w:eastAsia="helvetica" w:cs="helvetica"/>
          <w:i w:val="0"/>
          <w:iCs w:val="0"/>
          <w:caps w:val="0"/>
          <w:color w:val="060607"/>
          <w:spacing w:val="5"/>
          <w:shd w:val="clear" w:fill="FFFFFF"/>
        </w:rPr>
        <w:t>3. 电机驱动模块设计</w:t>
      </w:r>
    </w:p>
    <w:p>
      <w:pPr>
        <w:pStyle w:val="7"/>
        <w:keepNext w:val="0"/>
        <w:keepLines w:val="0"/>
        <w:widowControl/>
        <w:suppressLineNumbers w:val="0"/>
        <w:shd w:val="clear" w:fill="FFFFFF"/>
        <w:spacing w:before="0" w:beforeAutospacing="0" w:after="0" w:afterAutospacing="0"/>
        <w:ind w:left="1679" w:leftChars="763" w:right="0" w:firstLine="480" w:firstLineChars="200"/>
        <w:rPr>
          <w:rFonts w:hint="default" w:ascii="helvetica" w:hAnsi="helvetica" w:eastAsia="helvetica" w:cs="helvetica"/>
          <w:i w:val="0"/>
          <w:iCs w:val="0"/>
          <w:caps w:val="0"/>
          <w:color w:val="060607"/>
          <w:spacing w:val="5"/>
          <w:sz w:val="14"/>
          <w:szCs w:val="14"/>
        </w:rPr>
      </w:pPr>
      <w:r>
        <w:rPr>
          <w:rFonts w:hint="default" w:ascii="宋体" w:hAnsi="宋体" w:eastAsia="宋体" w:cs="宋体"/>
          <w:kern w:val="0"/>
          <w:sz w:val="24"/>
          <w:szCs w:val="24"/>
          <w:lang w:val="en-US" w:eastAsia="zh-CN" w:bidi="ar-SA"/>
        </w:rPr>
        <w:t>本设计采用 TB6612FNG 芯片作为电机驱动的核心控制单元，配合四个高性能直流减速电机，构建了一套完整的电机驱动模块。该模块能够根据单片机传输的信号，精确控制电机的正转、反转及转速</w:t>
      </w:r>
      <w:r>
        <w:rPr>
          <w:rFonts w:hint="default" w:ascii="helvetica" w:hAnsi="helvetica" w:eastAsia="helvetica" w:cs="helvetica"/>
          <w:i w:val="0"/>
          <w:iCs w:val="0"/>
          <w:caps w:val="0"/>
          <w:color w:val="060607"/>
          <w:spacing w:val="5"/>
          <w:sz w:val="14"/>
          <w:szCs w:val="14"/>
          <w:shd w:val="clear" w:fill="FFFFFF"/>
        </w:rPr>
        <w:t>。</w:t>
      </w:r>
    </w:p>
    <w:p>
      <w:pPr>
        <w:pStyle w:val="4"/>
        <w:keepNext w:val="0"/>
        <w:keepLines w:val="0"/>
        <w:widowControl/>
        <w:suppressLineNumbers w:val="0"/>
        <w:shd w:val="clear" w:fill="FFFFFF"/>
        <w:ind w:firstLine="0"/>
        <w:rPr>
          <w:rFonts w:hint="default" w:ascii="helvetica" w:hAnsi="helvetica" w:eastAsia="helvetica" w:cs="helvetica"/>
          <w:i w:val="0"/>
          <w:iCs w:val="0"/>
          <w:caps w:val="0"/>
          <w:color w:val="060607"/>
          <w:spacing w:val="5"/>
        </w:rPr>
      </w:pPr>
      <w:r>
        <w:rPr>
          <w:rFonts w:hint="default" w:ascii="helvetica" w:hAnsi="helvetica" w:eastAsia="helvetica" w:cs="helvetica"/>
          <w:i w:val="0"/>
          <w:iCs w:val="0"/>
          <w:caps w:val="0"/>
          <w:color w:val="060607"/>
          <w:spacing w:val="5"/>
          <w:shd w:val="clear" w:fill="FFFFFF"/>
        </w:rPr>
        <w:t>4.芯片特性</w:t>
      </w:r>
    </w:p>
    <w:p>
      <w:pPr>
        <w:pStyle w:val="7"/>
        <w:keepNext w:val="0"/>
        <w:keepLines w:val="0"/>
        <w:widowControl/>
        <w:suppressLineNumbers w:val="0"/>
        <w:shd w:val="clear" w:fill="FFFFFF"/>
        <w:spacing w:before="0" w:beforeAutospacing="0" w:after="0" w:afterAutospacing="0"/>
        <w:ind w:left="1679" w:leftChars="763" w:right="0" w:firstLine="480" w:firstLineChars="200"/>
        <w:jc w:val="left"/>
        <w:rPr>
          <w:rFonts w:hint="default" w:ascii="宋体" w:hAnsi="宋体" w:eastAsia="宋体" w:cs="宋体"/>
          <w:kern w:val="0"/>
          <w:sz w:val="24"/>
          <w:szCs w:val="24"/>
          <w:lang w:val="en-US" w:eastAsia="zh-CN" w:bidi="ar-SA"/>
        </w:rPr>
      </w:pPr>
      <w:r>
        <w:rPr>
          <w:rFonts w:hint="default" w:ascii="宋体" w:hAnsi="宋体" w:eastAsia="宋体" w:cs="宋体"/>
          <w:kern w:val="0"/>
          <w:sz w:val="24"/>
          <w:szCs w:val="24"/>
          <w:lang w:val="en-US" w:eastAsia="zh-CN" w:bidi="ar-SA"/>
        </w:rPr>
        <w:t>TB6612FNG 芯片具备以下特性：</w:t>
      </w:r>
    </w:p>
    <w:p>
      <w:pPr>
        <w:pStyle w:val="7"/>
        <w:keepNext w:val="0"/>
        <w:keepLines w:val="0"/>
        <w:widowControl/>
        <w:suppressLineNumbers w:val="0"/>
        <w:shd w:val="clear" w:fill="FFFFFF"/>
        <w:spacing w:before="0" w:beforeAutospacing="0" w:after="0" w:afterAutospacing="0"/>
        <w:ind w:left="1918" w:leftChars="872" w:right="0" w:firstLine="0" w:firstLineChars="0"/>
        <w:jc w:val="left"/>
        <w:rPr>
          <w:rFonts w:hint="default" w:ascii="宋体" w:hAnsi="宋体" w:eastAsia="宋体" w:cs="宋体"/>
          <w:kern w:val="0"/>
          <w:sz w:val="24"/>
          <w:szCs w:val="24"/>
          <w:lang w:val="en-US" w:eastAsia="zh-CN" w:bidi="ar-SA"/>
        </w:rPr>
      </w:pPr>
      <w:r>
        <w:rPr>
          <w:rFonts w:hint="eastAsia" w:cs="宋体"/>
          <w:kern w:val="0"/>
          <w:sz w:val="24"/>
          <w:szCs w:val="24"/>
          <w:lang w:val="en-US" w:eastAsia="zh-CN" w:bidi="ar-SA"/>
        </w:rPr>
        <w:t>1.</w:t>
      </w:r>
      <w:r>
        <w:rPr>
          <w:rFonts w:hint="default" w:ascii="宋体" w:hAnsi="宋体" w:eastAsia="宋体" w:cs="宋体"/>
          <w:kern w:val="0"/>
          <w:sz w:val="24"/>
          <w:szCs w:val="24"/>
          <w:lang w:val="en-US" w:eastAsia="zh-CN" w:bidi="ar-SA"/>
        </w:rPr>
        <w:t>每通道输出最高 1.2A 的连续驱动电流，启动峰值电流达 2A/3.2A（连续脉冲/单脉冲）。</w:t>
      </w:r>
    </w:p>
    <w:p>
      <w:pPr>
        <w:pStyle w:val="7"/>
        <w:keepNext w:val="0"/>
        <w:keepLines w:val="0"/>
        <w:widowControl/>
        <w:suppressLineNumbers w:val="0"/>
        <w:shd w:val="clear" w:fill="FFFFFF"/>
        <w:spacing w:before="0" w:beforeAutospacing="0" w:after="0" w:afterAutospacing="0"/>
        <w:ind w:right="0" w:firstLine="1920" w:firstLineChars="800"/>
        <w:jc w:val="left"/>
        <w:rPr>
          <w:rFonts w:hint="default" w:ascii="宋体" w:hAnsi="宋体" w:eastAsia="宋体" w:cs="宋体"/>
          <w:kern w:val="0"/>
          <w:sz w:val="24"/>
          <w:szCs w:val="24"/>
          <w:lang w:val="en-US" w:eastAsia="zh-CN" w:bidi="ar-SA"/>
        </w:rPr>
      </w:pPr>
      <w:r>
        <w:rPr>
          <w:rFonts w:hint="eastAsia" w:cs="宋体"/>
          <w:kern w:val="0"/>
          <w:sz w:val="24"/>
          <w:szCs w:val="24"/>
          <w:lang w:val="en-US" w:eastAsia="zh-CN" w:bidi="ar-SA"/>
        </w:rPr>
        <w:t>2.</w:t>
      </w:r>
      <w:r>
        <w:rPr>
          <w:rFonts w:hint="default" w:ascii="宋体" w:hAnsi="宋体" w:eastAsia="宋体" w:cs="宋体"/>
          <w:kern w:val="0"/>
          <w:sz w:val="24"/>
          <w:szCs w:val="24"/>
          <w:lang w:val="en-US" w:eastAsia="zh-CN" w:bidi="ar-SA"/>
        </w:rPr>
        <w:t>支持 4 种电机控制模式：正转、反转、制动、停止。</w:t>
      </w:r>
    </w:p>
    <w:p>
      <w:pPr>
        <w:pStyle w:val="7"/>
        <w:keepNext w:val="0"/>
        <w:keepLines w:val="0"/>
        <w:widowControl/>
        <w:suppressLineNumbers w:val="0"/>
        <w:shd w:val="clear" w:fill="FFFFFF"/>
        <w:spacing w:before="0" w:beforeAutospacing="0" w:after="0" w:afterAutospacing="0"/>
        <w:ind w:right="0" w:firstLine="1920" w:firstLineChars="800"/>
        <w:jc w:val="left"/>
        <w:rPr>
          <w:rFonts w:hint="default" w:ascii="宋体" w:hAnsi="宋体" w:eastAsia="宋体" w:cs="宋体"/>
          <w:kern w:val="0"/>
          <w:sz w:val="24"/>
          <w:szCs w:val="24"/>
          <w:lang w:val="en-US" w:eastAsia="zh-CN" w:bidi="ar-SA"/>
        </w:rPr>
      </w:pPr>
      <w:r>
        <w:rPr>
          <w:rFonts w:hint="eastAsia" w:cs="宋体"/>
          <w:kern w:val="0"/>
          <w:sz w:val="24"/>
          <w:szCs w:val="24"/>
          <w:lang w:val="en-US" w:eastAsia="zh-CN" w:bidi="ar-SA"/>
        </w:rPr>
        <w:t>3.</w:t>
      </w:r>
      <w:r>
        <w:rPr>
          <w:rFonts w:hint="default" w:ascii="宋体" w:hAnsi="宋体" w:eastAsia="宋体" w:cs="宋体"/>
          <w:kern w:val="0"/>
          <w:sz w:val="24"/>
          <w:szCs w:val="24"/>
          <w:lang w:val="en-US" w:eastAsia="zh-CN" w:bidi="ar-SA"/>
        </w:rPr>
        <w:t>PWM 支持频率高达 100 kHz，便于与数字系统接口。</w:t>
      </w:r>
    </w:p>
    <w:p>
      <w:pPr>
        <w:pStyle w:val="7"/>
        <w:keepNext w:val="0"/>
        <w:keepLines w:val="0"/>
        <w:widowControl/>
        <w:suppressLineNumbers w:val="0"/>
        <w:shd w:val="clear" w:fill="FFFFFF"/>
        <w:spacing w:before="0" w:beforeAutospacing="0" w:after="0" w:afterAutospacing="0"/>
        <w:ind w:right="0" w:firstLine="1920" w:firstLineChars="800"/>
        <w:jc w:val="left"/>
        <w:rPr>
          <w:rFonts w:hint="default" w:ascii="宋体" w:hAnsi="宋体" w:eastAsia="宋体" w:cs="宋体"/>
          <w:kern w:val="0"/>
          <w:sz w:val="24"/>
          <w:szCs w:val="24"/>
          <w:lang w:val="en-US" w:eastAsia="zh-CN" w:bidi="ar-SA"/>
        </w:rPr>
      </w:pPr>
      <w:r>
        <w:rPr>
          <w:rFonts w:hint="eastAsia" w:cs="宋体"/>
          <w:kern w:val="0"/>
          <w:sz w:val="24"/>
          <w:szCs w:val="24"/>
          <w:lang w:val="en-US" w:eastAsia="zh-CN" w:bidi="ar-SA"/>
        </w:rPr>
        <w:t>4.</w:t>
      </w:r>
      <w:r>
        <w:rPr>
          <w:rFonts w:hint="default" w:ascii="宋体" w:hAnsi="宋体" w:eastAsia="宋体" w:cs="宋体"/>
          <w:kern w:val="0"/>
          <w:sz w:val="24"/>
          <w:szCs w:val="24"/>
          <w:lang w:val="en-US" w:eastAsia="zh-CN" w:bidi="ar-SA"/>
        </w:rPr>
        <w:t>含有片内低压检测电路与热停机保护电路，确保系统稳定运行。</w:t>
      </w:r>
    </w:p>
    <w:p>
      <w:pPr>
        <w:pStyle w:val="7"/>
        <w:keepNext w:val="0"/>
        <w:keepLines w:val="0"/>
        <w:widowControl/>
        <w:suppressLineNumbers w:val="0"/>
        <w:shd w:val="clear" w:fill="FFFFFF"/>
        <w:spacing w:before="0" w:beforeAutospacing="0" w:after="0" w:afterAutospacing="0"/>
        <w:ind w:right="0" w:firstLine="1920" w:firstLineChars="800"/>
        <w:jc w:val="left"/>
        <w:rPr>
          <w:rFonts w:hint="default" w:ascii="宋体" w:hAnsi="宋体" w:eastAsia="宋体" w:cs="宋体"/>
          <w:kern w:val="0"/>
          <w:sz w:val="24"/>
          <w:szCs w:val="24"/>
          <w:lang w:val="en-US" w:eastAsia="zh-CN" w:bidi="ar-SA"/>
        </w:rPr>
      </w:pPr>
      <w:r>
        <w:rPr>
          <w:rFonts w:hint="eastAsia" w:cs="宋体"/>
          <w:kern w:val="0"/>
          <w:sz w:val="24"/>
          <w:szCs w:val="24"/>
          <w:lang w:val="en-US" w:eastAsia="zh-CN" w:bidi="ar-SA"/>
        </w:rPr>
        <w:t>5.</w:t>
      </w:r>
      <w:r>
        <w:rPr>
          <w:rFonts w:hint="default" w:ascii="宋体" w:hAnsi="宋体" w:eastAsia="宋体" w:cs="宋体"/>
          <w:kern w:val="0"/>
          <w:sz w:val="24"/>
          <w:szCs w:val="24"/>
          <w:lang w:val="en-US" w:eastAsia="zh-CN" w:bidi="ar-SA"/>
        </w:rPr>
        <w:t>工作温度范围宽，从 -20℃ 至 85℃。</w:t>
      </w:r>
    </w:p>
    <w:p>
      <w:pPr>
        <w:pStyle w:val="7"/>
        <w:keepNext w:val="0"/>
        <w:keepLines w:val="0"/>
        <w:widowControl/>
        <w:suppressLineNumbers w:val="0"/>
        <w:shd w:val="clear" w:fill="FFFFFF"/>
        <w:spacing w:before="0" w:beforeAutospacing="0" w:after="0" w:afterAutospacing="0"/>
        <w:ind w:right="0" w:firstLine="1920" w:firstLineChars="800"/>
        <w:jc w:val="left"/>
        <w:rPr>
          <w:rFonts w:hint="default" w:ascii="宋体" w:hAnsi="宋体" w:eastAsia="宋体" w:cs="宋体"/>
          <w:kern w:val="0"/>
          <w:sz w:val="24"/>
          <w:szCs w:val="24"/>
          <w:lang w:val="en-US" w:eastAsia="zh-CN" w:bidi="ar-SA"/>
        </w:rPr>
      </w:pPr>
      <w:r>
        <w:rPr>
          <w:rFonts w:hint="eastAsia" w:cs="宋体"/>
          <w:kern w:val="0"/>
          <w:sz w:val="24"/>
          <w:szCs w:val="24"/>
          <w:lang w:val="en-US" w:eastAsia="zh-CN" w:bidi="ar-SA"/>
        </w:rPr>
        <w:t>6.</w:t>
      </w:r>
      <w:r>
        <w:rPr>
          <w:rFonts w:hint="default" w:ascii="宋体" w:hAnsi="宋体" w:eastAsia="宋体" w:cs="宋体"/>
          <w:kern w:val="0"/>
          <w:sz w:val="24"/>
          <w:szCs w:val="24"/>
          <w:lang w:val="en-US" w:eastAsia="zh-CN" w:bidi="ar-SA"/>
        </w:rPr>
        <w:t>SSOP24 小型贴片封装，有利于减小系统尺寸。</w:t>
      </w:r>
    </w:p>
    <w:p>
      <w:pPr>
        <w:pStyle w:val="4"/>
        <w:keepNext w:val="0"/>
        <w:keepLines w:val="0"/>
        <w:widowControl/>
        <w:suppressLineNumbers w:val="0"/>
        <w:shd w:val="clear" w:fill="FFFFFF"/>
        <w:ind w:firstLine="0"/>
        <w:rPr>
          <w:rFonts w:hint="default" w:ascii="helvetica" w:hAnsi="helvetica" w:eastAsia="helvetica" w:cs="helvetica"/>
          <w:i w:val="0"/>
          <w:iCs w:val="0"/>
          <w:caps w:val="0"/>
          <w:color w:val="060607"/>
          <w:spacing w:val="5"/>
        </w:rPr>
      </w:pPr>
      <w:r>
        <w:rPr>
          <w:rFonts w:hint="default" w:ascii="helvetica" w:hAnsi="helvetica" w:eastAsia="helvetica" w:cs="helvetica"/>
          <w:i w:val="0"/>
          <w:iCs w:val="0"/>
          <w:caps w:val="0"/>
          <w:color w:val="060607"/>
          <w:spacing w:val="5"/>
          <w:shd w:val="clear" w:fill="FFFFFF"/>
        </w:rPr>
        <w:t>5. 电机驱动控制示意图</w:t>
      </w:r>
    </w:p>
    <w:p>
      <w:pPr>
        <w:pStyle w:val="7"/>
        <w:keepNext w:val="0"/>
        <w:keepLines w:val="0"/>
        <w:widowControl/>
        <w:suppressLineNumbers w:val="0"/>
        <w:shd w:val="clear" w:fill="FFFFFF"/>
        <w:spacing w:before="0" w:beforeAutospacing="0" w:after="0" w:afterAutospacing="0"/>
        <w:ind w:left="1679" w:leftChars="763" w:right="0" w:firstLine="480" w:firstLineChars="200"/>
        <w:rPr>
          <w:rFonts w:hint="default" w:ascii="宋体" w:hAnsi="宋体" w:eastAsia="宋体" w:cs="宋体"/>
          <w:kern w:val="0"/>
          <w:sz w:val="24"/>
          <w:szCs w:val="24"/>
          <w:lang w:val="en-US" w:eastAsia="zh-CN" w:bidi="ar-SA"/>
        </w:rPr>
      </w:pPr>
      <w:r>
        <w:rPr>
          <w:rFonts w:hint="default" w:ascii="宋体" w:hAnsi="宋体" w:eastAsia="宋体" w:cs="宋体"/>
          <w:kern w:val="0"/>
          <w:sz w:val="24"/>
          <w:szCs w:val="24"/>
          <w:lang w:val="en-US" w:eastAsia="zh-CN" w:bidi="ar-SA"/>
        </w:rPr>
        <w:t>电机驱动控制示意图如图所示，展示了 TB6612FNG 芯片与直流减速电机的连接方式以及信号流向</w:t>
      </w:r>
    </w:p>
    <w:p>
      <w:pPr>
        <w:pStyle w:val="7"/>
        <w:keepNext w:val="0"/>
        <w:keepLines w:val="0"/>
        <w:widowControl/>
        <w:suppressLineNumbers w:val="0"/>
        <w:shd w:val="clear" w:fill="FFFFFF"/>
        <w:spacing w:before="0" w:beforeAutospacing="0" w:after="0" w:afterAutospacing="0"/>
        <w:ind w:left="1679" w:leftChars="763" w:right="0" w:firstLine="480" w:firstLineChars="200"/>
      </w:pPr>
      <w:r>
        <w:drawing>
          <wp:inline distT="0" distB="0" distL="114300" distR="114300">
            <wp:extent cx="5191125" cy="3047365"/>
            <wp:effectExtent l="0" t="0" r="3175" b="635"/>
            <wp:docPr id="48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图片 7"/>
                    <pic:cNvPicPr>
                      <a:picLocks noChangeAspect="1"/>
                    </pic:cNvPicPr>
                  </pic:nvPicPr>
                  <pic:blipFill>
                    <a:blip r:embed="rId12"/>
                    <a:stretch>
                      <a:fillRect/>
                    </a:stretch>
                  </pic:blipFill>
                  <pic:spPr>
                    <a:xfrm>
                      <a:off x="0" y="0"/>
                      <a:ext cx="5191125" cy="3047365"/>
                    </a:xfrm>
                    <a:prstGeom prst="rect">
                      <a:avLst/>
                    </a:prstGeom>
                    <a:noFill/>
                    <a:ln>
                      <a:noFill/>
                    </a:ln>
                  </pic:spPr>
                </pic:pic>
              </a:graphicData>
            </a:graphic>
          </wp:inline>
        </w:drawing>
      </w:r>
    </w:p>
    <w:p>
      <w:pPr>
        <w:pStyle w:val="7"/>
        <w:keepNext w:val="0"/>
        <w:keepLines w:val="0"/>
        <w:widowControl/>
        <w:suppressLineNumbers w:val="0"/>
        <w:shd w:val="clear" w:fill="FFFFFF"/>
        <w:spacing w:before="0" w:beforeAutospacing="0" w:after="0" w:afterAutospacing="0"/>
        <w:ind w:left="1679" w:leftChars="763" w:right="0" w:firstLine="480" w:firstLineChars="200"/>
        <w:jc w:val="center"/>
        <w:rPr>
          <w:rFonts w:hint="eastAsia"/>
          <w:lang w:val="en-US" w:eastAsia="zh-CN"/>
        </w:rPr>
      </w:pPr>
      <w:r>
        <w:rPr>
          <w:rFonts w:hint="eastAsia"/>
          <w:lang w:val="en-US" w:eastAsia="zh-CN"/>
        </w:rPr>
        <w:t>3.4原理图</w:t>
      </w:r>
    </w:p>
    <w:p>
      <w:pPr>
        <w:pStyle w:val="7"/>
        <w:keepNext w:val="0"/>
        <w:keepLines w:val="0"/>
        <w:widowControl/>
        <w:suppressLineNumbers w:val="0"/>
        <w:shd w:val="clear" w:fill="FFFFFF"/>
        <w:spacing w:before="0" w:beforeAutospacing="0" w:after="0" w:afterAutospacing="0"/>
        <w:ind w:left="1679" w:leftChars="763" w:right="0" w:firstLine="480" w:firstLineChars="200"/>
        <w:jc w:val="center"/>
        <w:rPr>
          <w:rFonts w:hint="eastAsia"/>
          <w:lang w:val="en-US" w:eastAsia="zh-CN"/>
        </w:rPr>
      </w:pPr>
      <w:r>
        <w:drawing>
          <wp:inline distT="0" distB="0" distL="114300" distR="114300">
            <wp:extent cx="4135120" cy="3091180"/>
            <wp:effectExtent l="0" t="0" r="5080" b="7620"/>
            <wp:docPr id="48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图片 8"/>
                    <pic:cNvPicPr>
                      <a:picLocks noChangeAspect="1"/>
                    </pic:cNvPicPr>
                  </pic:nvPicPr>
                  <pic:blipFill>
                    <a:blip r:embed="rId13"/>
                    <a:stretch>
                      <a:fillRect/>
                    </a:stretch>
                  </pic:blipFill>
                  <pic:spPr>
                    <a:xfrm>
                      <a:off x="0" y="0"/>
                      <a:ext cx="4135120" cy="3091180"/>
                    </a:xfrm>
                    <a:prstGeom prst="rect">
                      <a:avLst/>
                    </a:prstGeom>
                    <a:noFill/>
                    <a:ln>
                      <a:noFill/>
                    </a:ln>
                  </pic:spPr>
                </pic:pic>
              </a:graphicData>
            </a:graphic>
          </wp:inline>
        </w:drawing>
      </w:r>
    </w:p>
    <w:p>
      <w:pPr>
        <w:pStyle w:val="7"/>
        <w:keepNext w:val="0"/>
        <w:keepLines w:val="0"/>
        <w:widowControl/>
        <w:suppressLineNumbers w:val="0"/>
        <w:shd w:val="clear" w:fill="FFFFFF"/>
        <w:spacing w:before="0" w:beforeAutospacing="0" w:after="0" w:afterAutospacing="0"/>
        <w:ind w:left="1679" w:leftChars="763" w:right="0" w:firstLine="480" w:firstLineChars="200"/>
        <w:jc w:val="center"/>
        <w:rPr>
          <w:rFonts w:hint="eastAsia"/>
          <w:lang w:val="en-US" w:eastAsia="zh-CN"/>
        </w:rPr>
      </w:pPr>
      <w:r>
        <w:rPr>
          <w:rFonts w:hint="eastAsia"/>
          <w:lang w:val="en-US" w:eastAsia="zh-CN"/>
        </w:rPr>
        <w:t>3.5 PCB设计图</w:t>
      </w:r>
    </w:p>
    <w:p>
      <w:pPr>
        <w:pStyle w:val="7"/>
        <w:keepNext w:val="0"/>
        <w:keepLines w:val="0"/>
        <w:widowControl/>
        <w:suppressLineNumbers w:val="0"/>
        <w:shd w:val="clear" w:fill="FFFFFF"/>
        <w:spacing w:before="0" w:beforeAutospacing="0" w:after="0" w:afterAutospacing="0"/>
        <w:ind w:left="1679" w:leftChars="763" w:right="0" w:firstLine="480" w:firstLineChars="200"/>
        <w:jc w:val="center"/>
        <w:rPr>
          <w:rFonts w:hint="eastAsia"/>
          <w:lang w:val="en-US" w:eastAsia="zh-CN"/>
        </w:rPr>
      </w:pPr>
      <w:r>
        <w:drawing>
          <wp:inline distT="0" distB="0" distL="114300" distR="114300">
            <wp:extent cx="3149600" cy="2387600"/>
            <wp:effectExtent l="0" t="0" r="0" b="0"/>
            <wp:docPr id="48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10"/>
                    <pic:cNvPicPr>
                      <a:picLocks noChangeAspect="1"/>
                    </pic:cNvPicPr>
                  </pic:nvPicPr>
                  <pic:blipFill>
                    <a:blip r:embed="rId14"/>
                    <a:stretch>
                      <a:fillRect/>
                    </a:stretch>
                  </pic:blipFill>
                  <pic:spPr>
                    <a:xfrm>
                      <a:off x="0" y="0"/>
                      <a:ext cx="3149600" cy="2387600"/>
                    </a:xfrm>
                    <a:prstGeom prst="rect">
                      <a:avLst/>
                    </a:prstGeom>
                    <a:noFill/>
                    <a:ln>
                      <a:noFill/>
                    </a:ln>
                  </pic:spPr>
                </pic:pic>
              </a:graphicData>
            </a:graphic>
          </wp:inline>
        </w:drawing>
      </w:r>
    </w:p>
    <w:p>
      <w:pPr>
        <w:pStyle w:val="7"/>
        <w:keepNext w:val="0"/>
        <w:keepLines w:val="0"/>
        <w:widowControl/>
        <w:suppressLineNumbers w:val="0"/>
        <w:shd w:val="clear" w:fill="FFFFFF"/>
        <w:spacing w:before="0" w:beforeAutospacing="0" w:after="0" w:afterAutospacing="0"/>
        <w:ind w:left="1679" w:leftChars="763" w:right="0" w:firstLine="480" w:firstLineChars="200"/>
        <w:jc w:val="center"/>
        <w:rPr>
          <w:rFonts w:hint="default"/>
          <w:lang w:val="en-US" w:eastAsia="zh-CN"/>
        </w:rPr>
      </w:pPr>
      <w:r>
        <w:rPr>
          <w:rFonts w:hint="eastAsia"/>
          <w:lang w:val="en-US" w:eastAsia="zh-CN"/>
        </w:rPr>
        <w:t>3.6 实物图</w:t>
      </w:r>
    </w:p>
    <w:p>
      <w:pPr>
        <w:pStyle w:val="7"/>
        <w:keepNext w:val="0"/>
        <w:keepLines w:val="0"/>
        <w:widowControl/>
        <w:suppressLineNumbers w:val="0"/>
        <w:shd w:val="clear" w:fill="FFFFFF"/>
        <w:spacing w:before="0" w:beforeAutospacing="0" w:after="0" w:afterAutospacing="0"/>
        <w:ind w:left="1679" w:leftChars="763" w:right="0" w:firstLine="480" w:firstLineChars="200"/>
        <w:jc w:val="center"/>
        <w:rPr>
          <w:rFonts w:hint="default"/>
          <w:lang w:val="en-US" w:eastAsia="zh-CN"/>
        </w:rPr>
      </w:pPr>
    </w:p>
    <w:p>
      <w:pPr>
        <w:pStyle w:val="4"/>
        <w:keepNext w:val="0"/>
        <w:keepLines w:val="0"/>
        <w:widowControl/>
        <w:suppressLineNumbers w:val="0"/>
        <w:shd w:val="clear" w:fill="FFFFFF"/>
        <w:ind w:firstLine="0"/>
        <w:rPr>
          <w:rFonts w:hint="default" w:ascii="helvetica" w:hAnsi="helvetica" w:eastAsia="helvetica" w:cs="helvetica"/>
          <w:i w:val="0"/>
          <w:iCs w:val="0"/>
          <w:caps w:val="0"/>
          <w:color w:val="060607"/>
          <w:spacing w:val="5"/>
        </w:rPr>
      </w:pPr>
      <w:r>
        <w:rPr>
          <w:rFonts w:hint="default" w:ascii="helvetica" w:hAnsi="helvetica" w:eastAsia="helvetica" w:cs="helvetica"/>
          <w:i w:val="0"/>
          <w:iCs w:val="0"/>
          <w:caps w:val="0"/>
          <w:color w:val="060607"/>
          <w:spacing w:val="5"/>
          <w:shd w:val="clear" w:fill="FFFFFF"/>
        </w:rPr>
        <w:t>6.</w:t>
      </w:r>
      <w:r>
        <w:rPr>
          <w:rFonts w:hint="eastAsia" w:ascii="宋体" w:hAnsi="宋体" w:eastAsia="宋体" w:cs="宋体"/>
          <w:kern w:val="0"/>
          <w:sz w:val="32"/>
          <w:szCs w:val="32"/>
          <w:lang w:val="en-US" w:eastAsia="zh-CN" w:bidi="ar-SA"/>
        </w:rPr>
        <w:t>PWM</w:t>
      </w:r>
      <w:r>
        <w:rPr>
          <w:rFonts w:hint="default" w:ascii="helvetica" w:hAnsi="helvetica" w:eastAsia="helvetica" w:cs="helvetica"/>
          <w:i w:val="0"/>
          <w:iCs w:val="0"/>
          <w:caps w:val="0"/>
          <w:color w:val="060607"/>
          <w:spacing w:val="5"/>
          <w:shd w:val="clear" w:fill="FFFFFF"/>
        </w:rPr>
        <w:t>脉宽调制技术</w:t>
      </w:r>
    </w:p>
    <w:p>
      <w:pPr>
        <w:pStyle w:val="7"/>
        <w:keepNext w:val="0"/>
        <w:keepLines w:val="0"/>
        <w:widowControl/>
        <w:suppressLineNumbers w:val="0"/>
        <w:shd w:val="clear" w:fill="FFFFFF"/>
        <w:spacing w:before="0" w:beforeAutospacing="0" w:after="0" w:afterAutospacing="0"/>
        <w:ind w:left="1679" w:leftChars="763" w:right="0" w:firstLine="480" w:firstLineChars="200"/>
        <w:jc w:val="left"/>
        <w:rPr>
          <w:rFonts w:hint="default" w:ascii="宋体" w:hAnsi="宋体" w:eastAsia="宋体" w:cs="宋体"/>
          <w:kern w:val="0"/>
          <w:sz w:val="24"/>
          <w:szCs w:val="24"/>
          <w:lang w:val="en-US" w:eastAsia="zh-CN" w:bidi="ar-SA"/>
        </w:rPr>
      </w:pPr>
      <w:r>
        <w:rPr>
          <w:rFonts w:hint="default" w:ascii="宋体" w:hAnsi="宋体" w:eastAsia="宋体" w:cs="宋体"/>
          <w:kern w:val="0"/>
          <w:sz w:val="24"/>
          <w:szCs w:val="24"/>
          <w:lang w:val="en-US" w:eastAsia="zh-CN" w:bidi="ar-SA"/>
        </w:rPr>
        <w:t>PWM 脉宽调制是一种通过改变电机端电压的平均值来实现调速的方法。该技术便于与单片机等数字系统接口，实现方便，且无需复杂的外围模拟电路。</w:t>
      </w:r>
    </w:p>
    <w:p>
      <w:pPr>
        <w:pStyle w:val="4"/>
        <w:keepNext w:val="0"/>
        <w:keepLines w:val="0"/>
        <w:widowControl/>
        <w:suppressLineNumbers w:val="0"/>
        <w:shd w:val="clear" w:fill="FFFFFF"/>
        <w:ind w:firstLine="0"/>
        <w:rPr>
          <w:rFonts w:hint="default" w:ascii="helvetica" w:hAnsi="helvetica" w:eastAsia="helvetica" w:cs="helvetica"/>
          <w:i w:val="0"/>
          <w:iCs w:val="0"/>
          <w:caps w:val="0"/>
          <w:color w:val="060607"/>
          <w:spacing w:val="5"/>
        </w:rPr>
      </w:pPr>
      <w:r>
        <w:rPr>
          <w:rFonts w:hint="default" w:ascii="helvetica" w:hAnsi="helvetica" w:eastAsia="helvetica" w:cs="helvetica"/>
          <w:i w:val="0"/>
          <w:iCs w:val="0"/>
          <w:caps w:val="0"/>
          <w:color w:val="060607"/>
          <w:spacing w:val="5"/>
          <w:shd w:val="clear" w:fill="FFFFFF"/>
        </w:rPr>
        <w:t>7. 系统优势</w:t>
      </w:r>
    </w:p>
    <w:p>
      <w:pPr>
        <w:keepNext w:val="0"/>
        <w:keepLines w:val="0"/>
        <w:widowControl/>
        <w:numPr>
          <w:ilvl w:val="0"/>
          <w:numId w:val="0"/>
        </w:numPr>
        <w:suppressLineNumbers w:val="0"/>
        <w:spacing w:before="0" w:beforeAutospacing="1" w:after="0" w:afterAutospacing="1"/>
        <w:ind w:left="360" w:leftChars="0" w:firstLine="1680" w:firstLineChars="700"/>
        <w:rPr>
          <w:rFonts w:hint="default" w:ascii="宋体" w:hAnsi="宋体" w:eastAsia="宋体" w:cs="宋体"/>
          <w:kern w:val="0"/>
          <w:sz w:val="24"/>
          <w:szCs w:val="24"/>
          <w:lang w:val="en-US" w:eastAsia="zh-CN" w:bidi="ar-SA"/>
        </w:rPr>
      </w:pPr>
      <w:r>
        <w:rPr>
          <w:rFonts w:hint="eastAsia" w:ascii="宋体" w:hAnsi="宋体" w:eastAsia="宋体" w:cs="宋体"/>
          <w:kern w:val="0"/>
          <w:sz w:val="24"/>
          <w:szCs w:val="24"/>
          <w:lang w:val="en-US" w:eastAsia="zh-CN" w:bidi="ar-SA"/>
        </w:rPr>
        <w:t xml:space="preserve">  </w:t>
      </w:r>
      <w:r>
        <w:rPr>
          <w:rFonts w:hint="default" w:ascii="宋体" w:hAnsi="宋体" w:eastAsia="宋体" w:cs="宋体"/>
          <w:kern w:val="0"/>
          <w:sz w:val="24"/>
          <w:szCs w:val="24"/>
          <w:lang w:val="en-US" w:eastAsia="zh-CN" w:bidi="ar-SA"/>
        </w:rPr>
        <w:t>直接由单片机的 IO 口提供信号，简化了外围电路设计。</w:t>
      </w:r>
    </w:p>
    <w:p>
      <w:pPr>
        <w:keepNext w:val="0"/>
        <w:keepLines w:val="0"/>
        <w:widowControl/>
        <w:numPr>
          <w:ilvl w:val="0"/>
          <w:numId w:val="0"/>
        </w:numPr>
        <w:suppressLineNumbers w:val="0"/>
        <w:spacing w:before="0" w:beforeAutospacing="1" w:after="0" w:afterAutospacing="1"/>
        <w:ind w:left="360" w:leftChars="0" w:firstLine="1920" w:firstLineChars="800"/>
        <w:rPr>
          <w:rFonts w:hint="default" w:ascii="宋体" w:hAnsi="宋体" w:eastAsia="宋体" w:cs="宋体"/>
          <w:kern w:val="0"/>
          <w:sz w:val="24"/>
          <w:szCs w:val="24"/>
          <w:lang w:val="en-US" w:eastAsia="zh-CN" w:bidi="ar-SA"/>
        </w:rPr>
      </w:pPr>
      <w:r>
        <w:rPr>
          <w:rFonts w:hint="default" w:ascii="宋体" w:hAnsi="宋体" w:eastAsia="宋体" w:cs="宋体"/>
          <w:kern w:val="0"/>
          <w:sz w:val="24"/>
          <w:szCs w:val="24"/>
          <w:lang w:val="en-US" w:eastAsia="zh-CN" w:bidi="ar-SA"/>
        </w:rPr>
        <w:t>无需外加散热片，降低了系统成本和复杂性。</w:t>
      </w:r>
    </w:p>
    <w:p>
      <w:pPr>
        <w:keepNext w:val="0"/>
        <w:keepLines w:val="0"/>
        <w:widowControl/>
        <w:numPr>
          <w:ilvl w:val="0"/>
          <w:numId w:val="0"/>
        </w:numPr>
        <w:suppressLineNumbers w:val="0"/>
        <w:spacing w:before="0" w:beforeAutospacing="1" w:after="0" w:afterAutospacing="1"/>
        <w:ind w:firstLine="720" w:firstLineChars="300"/>
        <w:rPr>
          <w:rFonts w:hint="default" w:ascii="宋体" w:hAnsi="宋体" w:eastAsia="宋体" w:cs="宋体"/>
          <w:kern w:val="0"/>
          <w:sz w:val="24"/>
          <w:szCs w:val="24"/>
          <w:lang w:val="en-US" w:eastAsia="zh-CN" w:bidi="ar-SA"/>
        </w:rPr>
      </w:pPr>
      <w:r>
        <w:rPr>
          <w:rFonts w:hint="eastAsia" w:ascii="宋体" w:hAnsi="宋体" w:eastAsia="宋体" w:cs="宋体"/>
          <w:kern w:val="0"/>
          <w:sz w:val="24"/>
          <w:szCs w:val="24"/>
          <w:lang w:val="en-US" w:eastAsia="zh-CN" w:bidi="ar-SA"/>
        </w:rPr>
        <w:t xml:space="preserve">             </w:t>
      </w:r>
      <w:r>
        <w:rPr>
          <w:rFonts w:hint="default" w:ascii="宋体" w:hAnsi="宋体" w:eastAsia="宋体" w:cs="宋体"/>
          <w:kern w:val="0"/>
          <w:sz w:val="24"/>
          <w:szCs w:val="24"/>
          <w:lang w:val="en-US" w:eastAsia="zh-CN" w:bidi="ar-SA"/>
        </w:rPr>
        <w:t>易于实现电机的前进、后退、停止等操作，提高了系统的灵活性和响应速度。</w:t>
      </w:r>
    </w:p>
    <w:p>
      <w:pPr>
        <w:pStyle w:val="4"/>
        <w:keepNext w:val="0"/>
        <w:keepLines w:val="0"/>
        <w:widowControl/>
        <w:suppressLineNumbers w:val="0"/>
        <w:shd w:val="clear" w:fill="FFFFFF"/>
        <w:ind w:firstLine="0"/>
        <w:rPr>
          <w:rFonts w:hint="default" w:ascii="helvetica" w:hAnsi="helvetica" w:eastAsia="helvetica" w:cs="helvetica"/>
          <w:i w:val="0"/>
          <w:iCs w:val="0"/>
          <w:caps w:val="0"/>
          <w:color w:val="060607"/>
          <w:spacing w:val="5"/>
        </w:rPr>
      </w:pPr>
      <w:r>
        <w:rPr>
          <w:rFonts w:hint="default" w:ascii="helvetica" w:hAnsi="helvetica" w:eastAsia="helvetica" w:cs="helvetica"/>
          <w:i w:val="0"/>
          <w:iCs w:val="0"/>
          <w:caps w:val="0"/>
          <w:color w:val="060607"/>
          <w:spacing w:val="5"/>
          <w:shd w:val="clear" w:fill="FFFFFF"/>
        </w:rPr>
        <w:t>8. 结论</w:t>
      </w:r>
    </w:p>
    <w:p>
      <w:pPr>
        <w:pStyle w:val="7"/>
        <w:keepNext w:val="0"/>
        <w:keepLines w:val="0"/>
        <w:widowControl/>
        <w:suppressLineNumbers w:val="0"/>
        <w:shd w:val="clear" w:fill="FFFFFF"/>
        <w:spacing w:before="0" w:beforeAutospacing="0" w:after="0" w:afterAutospacing="0"/>
        <w:ind w:left="1679" w:leftChars="763" w:right="0" w:firstLine="480" w:firstLineChars="200"/>
        <w:jc w:val="left"/>
        <w:rPr>
          <w:rFonts w:hint="default" w:ascii="宋体" w:hAnsi="宋体" w:eastAsia="宋体" w:cs="宋体"/>
          <w:kern w:val="0"/>
          <w:sz w:val="24"/>
          <w:szCs w:val="24"/>
          <w:lang w:val="en-US" w:eastAsia="zh-CN" w:bidi="ar-SA"/>
        </w:rPr>
      </w:pPr>
      <w:r>
        <w:rPr>
          <w:rFonts w:hint="default" w:ascii="宋体" w:hAnsi="宋体" w:eastAsia="宋体" w:cs="宋体"/>
          <w:kern w:val="0"/>
          <w:sz w:val="24"/>
          <w:szCs w:val="24"/>
          <w:lang w:val="en-US" w:eastAsia="zh-CN" w:bidi="ar-SA"/>
        </w:rPr>
        <w:t>本设计的直流减速电机驱动模块，采用 TB6612FNG 芯片和直流减速电机，具有高性能、高效率和易于集成的特点。通过 PWM 脉宽调制技术，实现了对电机转速的精确控制，满足了现代工业自动化的多样化需求。</w:t>
      </w:r>
    </w:p>
    <w:p>
      <w:pPr>
        <w:pStyle w:val="6"/>
        <w:rPr>
          <w:rFonts w:hint="default" w:eastAsia="宋体"/>
          <w:lang w:val="en-US" w:eastAsia="zh-CN"/>
        </w:rPr>
      </w:pPr>
    </w:p>
    <w:p>
      <w:pPr>
        <w:pStyle w:val="6"/>
        <w:spacing w:before="226"/>
      </w:pPr>
    </w:p>
    <w:p>
      <w:pPr>
        <w:pStyle w:val="6"/>
        <w:spacing w:before="226"/>
      </w:pPr>
    </w:p>
    <w:p>
      <w:pPr>
        <w:pStyle w:val="6"/>
        <w:spacing w:before="226"/>
      </w:pPr>
    </w:p>
    <w:p>
      <w:pPr>
        <w:pStyle w:val="6"/>
        <w:spacing w:before="226"/>
      </w:pPr>
    </w:p>
    <w:p>
      <w:pPr>
        <w:pStyle w:val="6"/>
        <w:spacing w:before="226"/>
      </w:pPr>
    </w:p>
    <w:p>
      <w:pPr>
        <w:pStyle w:val="6"/>
        <w:spacing w:before="226"/>
      </w:pPr>
    </w:p>
    <w:p>
      <w:pPr>
        <w:pStyle w:val="6"/>
        <w:spacing w:before="226"/>
      </w:pPr>
    </w:p>
    <w:p>
      <w:pPr>
        <w:pStyle w:val="6"/>
        <w:spacing w:before="226"/>
      </w:pPr>
    </w:p>
    <w:p>
      <w:pPr>
        <w:pStyle w:val="6"/>
        <w:spacing w:before="226"/>
      </w:pPr>
    </w:p>
    <w:p>
      <w:pPr>
        <w:pStyle w:val="6"/>
        <w:spacing w:before="226"/>
      </w:pPr>
    </w:p>
    <w:p>
      <w:pPr>
        <w:spacing w:line="242" w:lineRule="auto"/>
      </w:pPr>
    </w:p>
    <w:p>
      <w:pPr>
        <w:spacing w:line="242" w:lineRule="auto"/>
      </w:pPr>
    </w:p>
    <w:p>
      <w:pPr>
        <w:pStyle w:val="4"/>
      </w:pPr>
      <w:r>
        <w:rPr>
          <w:spacing w:val="-12"/>
        </w:rPr>
        <w:t xml:space="preserve">第 </w:t>
      </w:r>
      <w:r>
        <w:rPr>
          <w:rFonts w:ascii="Times New Roman" w:eastAsia="Times New Roman"/>
          <w:b/>
        </w:rPr>
        <w:t>4</w:t>
      </w:r>
      <w:r>
        <w:rPr>
          <w:rFonts w:ascii="Times New Roman" w:eastAsia="Times New Roman"/>
          <w:b/>
          <w:spacing w:val="-16"/>
        </w:rPr>
        <w:t xml:space="preserve"> </w:t>
      </w:r>
      <w:r>
        <w:rPr>
          <w:spacing w:val="-4"/>
        </w:rPr>
        <w:t>章 自动循迹小车软件设计</w:t>
      </w:r>
    </w:p>
    <w:p>
      <w:pPr>
        <w:pStyle w:val="5"/>
        <w:spacing w:line="383" w:lineRule="exact"/>
        <w:ind w:firstLine="0"/>
      </w:pPr>
      <w:r>
        <w:rPr>
          <w:spacing w:val="-2"/>
        </w:rPr>
        <w:t>软件系统整体架构</w:t>
      </w:r>
    </w:p>
    <w:p>
      <w:pPr>
        <w:pStyle w:val="6"/>
        <w:spacing w:before="4" w:line="242" w:lineRule="auto"/>
        <w:ind w:left="1702" w:right="1020" w:firstLine="479"/>
      </w:pPr>
      <w:r>
        <w:rPr>
          <w:spacing w:val="-2"/>
        </w:rPr>
        <w:t>整个软件系统主要由电机控制、轨迹检测</w:t>
      </w:r>
      <w:r>
        <w:rPr>
          <w:rFonts w:hint="eastAsia"/>
          <w:spacing w:val="-2"/>
          <w:lang w:val="en-US" w:eastAsia="zh-CN"/>
        </w:rPr>
        <w:t>两</w:t>
      </w:r>
      <w:r>
        <w:rPr>
          <w:spacing w:val="-2"/>
        </w:rPr>
        <w:t>个模块构成。</w:t>
      </w:r>
      <w:r>
        <w:rPr>
          <w:rFonts w:hint="eastAsia"/>
          <w:spacing w:val="-2"/>
          <w:lang w:val="en-US" w:eastAsia="zh-CN"/>
        </w:rPr>
        <w:t>首先</w:t>
      </w:r>
      <w:r>
        <w:rPr>
          <w:spacing w:val="-2"/>
        </w:rPr>
        <w:t>是轨迹检测部分，红外循迹模块根据小</w:t>
      </w:r>
      <w:r>
        <w:rPr>
          <w:spacing w:val="-4"/>
        </w:rPr>
        <w:t>车下方轨迹（黑线）得到小车的轨迹信息，进入轨迹判断，通过得到的小车轨迹信息，</w:t>
      </w:r>
      <w:r>
        <w:rPr>
          <w:spacing w:val="-2"/>
        </w:rPr>
        <w:t>判断出小车当前位置状态是偏左、偏右还是不偏，以及前方轨迹是向左的急转弯还是向右的急转弯，得到以上信息后，将以上信息发送给电机控制模块，轨迹检测部分周期性执行。最后是电机控制部分，电机控制部分根据超声波测距以及红外循迹返回的</w:t>
      </w:r>
      <w:r>
        <w:t xml:space="preserve">信息来选择适合当前情况的电机工作状态，选择完后设置输出的 </w:t>
      </w:r>
      <w:r>
        <w:rPr>
          <w:rFonts w:ascii="Times New Roman" w:eastAsia="Times New Roman"/>
        </w:rPr>
        <w:t>PWM</w:t>
      </w:r>
      <w:r>
        <w:rPr>
          <w:rFonts w:ascii="Times New Roman" w:eastAsia="Times New Roman"/>
          <w:spacing w:val="40"/>
        </w:rPr>
        <w:t xml:space="preserve"> </w:t>
      </w:r>
      <w:r>
        <w:t xml:space="preserve">波的参数以及 </w:t>
      </w:r>
      <w:r>
        <w:rPr>
          <w:rFonts w:ascii="Times New Roman" w:eastAsia="Times New Roman"/>
        </w:rPr>
        <w:t>TB6612</w:t>
      </w:r>
      <w:r>
        <w:rPr>
          <w:rFonts w:ascii="Times New Roman" w:eastAsia="Times New Roman"/>
          <w:spacing w:val="-15"/>
        </w:rPr>
        <w:t xml:space="preserve"> </w:t>
      </w:r>
      <w:r>
        <w:t xml:space="preserve">的控制引脚电平，来控制小车电机工作，实现循迹、避障的功能。整个程序的编写和运行环境都是一台 </w:t>
      </w:r>
      <w:r>
        <w:rPr>
          <w:rFonts w:ascii="Times New Roman" w:eastAsia="Times New Roman"/>
        </w:rPr>
        <w:t>Windows</w:t>
      </w:r>
      <w:r>
        <w:rPr>
          <w:rFonts w:ascii="Times New Roman" w:eastAsia="Times New Roman"/>
          <w:spacing w:val="40"/>
        </w:rPr>
        <w:t xml:space="preserve"> </w:t>
      </w:r>
      <w:r>
        <w:rPr>
          <w:rFonts w:ascii="Times New Roman" w:eastAsia="Times New Roman"/>
        </w:rPr>
        <w:t>10</w:t>
      </w:r>
      <w:r>
        <w:rPr>
          <w:rFonts w:ascii="Times New Roman" w:eastAsia="Times New Roman"/>
          <w:spacing w:val="40"/>
        </w:rPr>
        <w:t xml:space="preserve"> </w:t>
      </w:r>
      <w:r>
        <w:t xml:space="preserve">笔记本电脑，程序使用 </w:t>
      </w:r>
      <w:r>
        <w:rPr>
          <w:rFonts w:ascii="Times New Roman" w:eastAsia="Times New Roman"/>
        </w:rPr>
        <w:t>C</w:t>
      </w:r>
      <w:r>
        <w:rPr>
          <w:rFonts w:ascii="Times New Roman" w:eastAsia="Times New Roman"/>
          <w:spacing w:val="40"/>
        </w:rPr>
        <w:t xml:space="preserve"> </w:t>
      </w:r>
      <w:r>
        <w:t xml:space="preserve">语言编写，使用了 </w:t>
      </w:r>
      <w:r>
        <w:rPr>
          <w:rFonts w:hint="eastAsia" w:ascii="Times New Roman"/>
          <w:lang w:val="en-US" w:eastAsia="zh-CN"/>
        </w:rPr>
        <w:t>C51和FPGA</w:t>
      </w:r>
      <w:r>
        <w:t>官方库。</w:t>
      </w:r>
    </w:p>
    <w:p>
      <w:pPr>
        <w:pStyle w:val="6"/>
        <w:spacing w:before="49"/>
        <w:ind w:firstLine="2052" w:firstLineChars="900"/>
      </w:pPr>
      <w:r>
        <w:rPr>
          <w:spacing w:val="-6"/>
        </w:rPr>
        <w:t xml:space="preserve">软件系统架构图如图 </w:t>
      </w:r>
      <w:r>
        <w:rPr>
          <w:rFonts w:ascii="Times New Roman" w:eastAsia="Times New Roman"/>
        </w:rPr>
        <w:t xml:space="preserve">4.1 </w:t>
      </w:r>
      <w:r>
        <w:rPr>
          <w:spacing w:val="-4"/>
        </w:rPr>
        <w:t>所示。</w:t>
      </w:r>
    </w:p>
    <w:p>
      <w:pPr>
        <w:pStyle w:val="6"/>
        <w:spacing w:before="11"/>
        <w:rPr>
          <w:sz w:val="19"/>
        </w:rPr>
      </w:pPr>
      <w:r>
        <w:drawing>
          <wp:anchor distT="0" distB="0" distL="0" distR="0" simplePos="0" relativeHeight="251659264" behindDoc="1" locked="0" layoutInCell="1" allowOverlap="1">
            <wp:simplePos x="0" y="0"/>
            <wp:positionH relativeFrom="page">
              <wp:posOffset>1822450</wp:posOffset>
            </wp:positionH>
            <wp:positionV relativeFrom="paragraph">
              <wp:posOffset>147955</wp:posOffset>
            </wp:positionV>
            <wp:extent cx="4126230" cy="3280410"/>
            <wp:effectExtent l="0" t="0" r="1270" b="8890"/>
            <wp:wrapTopAndBottom/>
            <wp:docPr id="336" name="Image 336"/>
            <wp:cNvGraphicFramePr/>
            <a:graphic xmlns:a="http://schemas.openxmlformats.org/drawingml/2006/main">
              <a:graphicData uri="http://schemas.openxmlformats.org/drawingml/2006/picture">
                <pic:pic xmlns:pic="http://schemas.openxmlformats.org/drawingml/2006/picture">
                  <pic:nvPicPr>
                    <pic:cNvPr id="336" name="Image 336"/>
                    <pic:cNvPicPr/>
                  </pic:nvPicPr>
                  <pic:blipFill>
                    <a:blip r:embed="rId15" cstate="print"/>
                    <a:srcRect l="36416"/>
                    <a:stretch>
                      <a:fillRect/>
                    </a:stretch>
                  </pic:blipFill>
                  <pic:spPr>
                    <a:xfrm>
                      <a:off x="0" y="0"/>
                      <a:ext cx="4126230" cy="3280410"/>
                    </a:xfrm>
                    <a:prstGeom prst="rect">
                      <a:avLst/>
                    </a:prstGeom>
                  </pic:spPr>
                </pic:pic>
              </a:graphicData>
            </a:graphic>
          </wp:anchor>
        </w:drawing>
      </w:r>
    </w:p>
    <w:p>
      <w:pPr>
        <w:pStyle w:val="6"/>
        <w:ind w:left="563" w:right="6"/>
        <w:jc w:val="center"/>
      </w:pPr>
      <w:r>
        <w:rPr>
          <w:spacing w:val="-30"/>
        </w:rPr>
        <w:t xml:space="preserve">图 </w:t>
      </w:r>
      <w:r>
        <w:rPr>
          <w:rFonts w:ascii="Times New Roman" w:eastAsia="Times New Roman"/>
        </w:rPr>
        <w:t>4.1</w:t>
      </w:r>
      <w:r>
        <w:rPr>
          <w:rFonts w:ascii="Times New Roman" w:eastAsia="Times New Roman"/>
          <w:spacing w:val="60"/>
        </w:rPr>
        <w:t xml:space="preserve"> </w:t>
      </w:r>
      <w:r>
        <w:rPr>
          <w:spacing w:val="-2"/>
        </w:rPr>
        <w:t>软件系统架构图</w:t>
      </w:r>
    </w:p>
    <w:p>
      <w:pPr>
        <w:pStyle w:val="5"/>
        <w:numPr>
          <w:ilvl w:val="1"/>
          <w:numId w:val="2"/>
        </w:numPr>
        <w:tabs>
          <w:tab w:val="left" w:pos="2226"/>
        </w:tabs>
        <w:spacing w:before="243"/>
        <w:ind w:left="2226" w:hanging="524"/>
      </w:pPr>
      <w:r>
        <w:rPr>
          <w:spacing w:val="-2"/>
        </w:rPr>
        <w:t>软件子程序流程图</w:t>
      </w:r>
    </w:p>
    <w:p>
      <w:pPr>
        <w:pStyle w:val="12"/>
        <w:numPr>
          <w:ilvl w:val="2"/>
          <w:numId w:val="2"/>
        </w:numPr>
        <w:tabs>
          <w:tab w:val="left" w:pos="2401"/>
        </w:tabs>
        <w:spacing w:before="3"/>
        <w:ind w:left="2401" w:hanging="699"/>
        <w:rPr>
          <w:sz w:val="28"/>
        </w:rPr>
      </w:pPr>
      <w:r>
        <w:rPr>
          <w:rFonts w:hint="eastAsia"/>
          <w:spacing w:val="-4"/>
          <w:sz w:val="28"/>
          <w:lang w:val="en-US" w:eastAsia="zh-CN"/>
        </w:rPr>
        <w:t>循迹</w:t>
      </w:r>
      <w:r>
        <w:rPr>
          <w:spacing w:val="-4"/>
          <w:sz w:val="28"/>
        </w:rPr>
        <w:t>流程</w:t>
      </w:r>
    </w:p>
    <w:p>
      <w:pPr>
        <w:pStyle w:val="6"/>
        <w:spacing w:before="5" w:line="242" w:lineRule="auto"/>
        <w:ind w:left="1702" w:right="1142" w:firstLine="479"/>
        <w:jc w:val="both"/>
        <w:rPr>
          <w:rFonts w:hint="default" w:eastAsia="宋体"/>
          <w:lang w:val="en-US" w:eastAsia="zh-CN"/>
        </w:rPr>
      </w:pPr>
      <w:r>
        <w:rPr>
          <w:spacing w:val="-2"/>
        </w:rPr>
        <w:t>子程序</w:t>
      </w:r>
      <w:r>
        <w:rPr>
          <w:rFonts w:hint="eastAsia"/>
          <w:spacing w:val="-2"/>
          <w:lang w:val="en-US" w:eastAsia="zh-CN"/>
        </w:rPr>
        <w:t>寻迹</w:t>
      </w:r>
      <w:r>
        <w:rPr>
          <w:spacing w:val="-2"/>
        </w:rPr>
        <w:t>主要经过以下流程，首先，</w:t>
      </w:r>
      <w:r>
        <w:rPr>
          <w:rFonts w:hint="eastAsia"/>
          <w:spacing w:val="-2"/>
          <w:lang w:val="en-US" w:eastAsia="zh-CN"/>
        </w:rPr>
        <w:t>判断每个IO口是否检测到低电平（检测到黑线）。如果是有单独的一个IO口，则再次判断是否是急转弯，若是急转弯，则调用舵机。其次，如果有多个IO口检测到黑线，则选择继续沿原方向前进。最后，如果全部是高电平</w:t>
      </w:r>
    </w:p>
    <w:p>
      <w:pPr>
        <w:pStyle w:val="6"/>
        <w:spacing w:before="4"/>
        <w:ind w:left="2182"/>
        <w:jc w:val="both"/>
        <w:rPr>
          <w:spacing w:val="-4"/>
        </w:rPr>
      </w:pPr>
      <w:r>
        <w:rPr>
          <w:rFonts w:hint="eastAsia"/>
          <w:spacing w:val="-6"/>
          <w:lang w:val="en-US" w:eastAsia="zh-CN"/>
        </w:rPr>
        <w:t>循迹</w:t>
      </w:r>
      <w:r>
        <w:rPr>
          <w:spacing w:val="-6"/>
        </w:rPr>
        <w:t xml:space="preserve">流程图如图 </w:t>
      </w:r>
      <w:r>
        <w:rPr>
          <w:rFonts w:ascii="Times New Roman" w:eastAsia="Times New Roman"/>
        </w:rPr>
        <w:t xml:space="preserve">4.2 </w:t>
      </w:r>
      <w:r>
        <w:rPr>
          <w:spacing w:val="-4"/>
        </w:rPr>
        <w:t>所示。</w:t>
      </w:r>
    </w:p>
    <w:p>
      <w:pPr>
        <w:pStyle w:val="6"/>
        <w:spacing w:before="4"/>
        <w:ind w:left="2182"/>
        <w:jc w:val="both"/>
      </w:pPr>
      <w:r>
        <w:drawing>
          <wp:inline distT="0" distB="0" distL="114300" distR="114300">
            <wp:extent cx="4824095" cy="1710055"/>
            <wp:effectExtent l="0" t="0" r="1905" b="44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6"/>
                    <a:stretch>
                      <a:fillRect/>
                    </a:stretch>
                  </pic:blipFill>
                  <pic:spPr>
                    <a:xfrm>
                      <a:off x="0" y="0"/>
                      <a:ext cx="4824095" cy="1710055"/>
                    </a:xfrm>
                    <a:prstGeom prst="rect">
                      <a:avLst/>
                    </a:prstGeom>
                    <a:noFill/>
                    <a:ln>
                      <a:noFill/>
                    </a:ln>
                  </pic:spPr>
                </pic:pic>
              </a:graphicData>
            </a:graphic>
          </wp:inline>
        </w:drawing>
      </w:r>
    </w:p>
    <w:p>
      <w:pPr>
        <w:pStyle w:val="6"/>
        <w:ind w:left="563" w:right="6"/>
        <w:jc w:val="center"/>
      </w:pPr>
      <w:r>
        <w:rPr>
          <w:spacing w:val="-30"/>
        </w:rPr>
        <w:t xml:space="preserve">图 </w:t>
      </w:r>
      <w:r>
        <w:rPr>
          <w:rFonts w:ascii="Times New Roman" w:eastAsia="Times New Roman"/>
        </w:rPr>
        <w:t>4.2</w:t>
      </w:r>
      <w:r>
        <w:rPr>
          <w:rFonts w:ascii="Times New Roman" w:eastAsia="Times New Roman"/>
          <w:spacing w:val="60"/>
        </w:rPr>
        <w:t xml:space="preserve"> </w:t>
      </w:r>
      <w:r>
        <w:rPr>
          <w:rFonts w:hint="eastAsia"/>
          <w:spacing w:val="-2"/>
          <w:lang w:val="en-US" w:eastAsia="zh-CN"/>
        </w:rPr>
        <w:t>循迹</w:t>
      </w:r>
      <w:r>
        <w:rPr>
          <w:spacing w:val="-2"/>
        </w:rPr>
        <w:t>流程图</w:t>
      </w:r>
    </w:p>
    <w:p>
      <w:pPr>
        <w:jc w:val="both"/>
      </w:pPr>
    </w:p>
    <w:p>
      <w:pPr>
        <w:pStyle w:val="12"/>
        <w:numPr>
          <w:ilvl w:val="0"/>
          <w:numId w:val="0"/>
        </w:numPr>
        <w:tabs>
          <w:tab w:val="left" w:pos="2401"/>
        </w:tabs>
        <w:spacing w:before="3"/>
        <w:ind w:left="1702" w:leftChars="0"/>
        <w:rPr>
          <w:rFonts w:hint="eastAsia" w:ascii="宋体" w:hAnsi="宋体" w:eastAsia="宋体" w:cs="宋体"/>
          <w:b/>
          <w:bCs/>
          <w:spacing w:val="-2"/>
          <w:sz w:val="30"/>
          <w:szCs w:val="30"/>
          <w:lang w:val="en-US" w:eastAsia="zh-CN" w:bidi="ar-SA"/>
        </w:rPr>
      </w:pPr>
      <w:r>
        <w:rPr>
          <w:rFonts w:hint="eastAsia"/>
          <w:lang w:val="en-US" w:eastAsia="zh-CN"/>
        </w:rPr>
        <w:t xml:space="preserve"> </w:t>
      </w:r>
      <w:r>
        <w:rPr>
          <w:rFonts w:hint="eastAsia" w:ascii="宋体" w:hAnsi="宋体" w:eastAsia="宋体" w:cs="宋体"/>
          <w:b/>
          <w:bCs/>
          <w:spacing w:val="-2"/>
          <w:sz w:val="30"/>
          <w:szCs w:val="30"/>
          <w:lang w:val="en-US" w:eastAsia="zh-CN" w:bidi="ar-SA"/>
        </w:rPr>
        <w:t>第 5 章 总结</w:t>
      </w:r>
    </w:p>
    <w:p>
      <w:pPr>
        <w:pStyle w:val="12"/>
        <w:numPr>
          <w:ilvl w:val="0"/>
          <w:numId w:val="0"/>
        </w:numPr>
        <w:tabs>
          <w:tab w:val="left" w:pos="2401"/>
        </w:tabs>
        <w:spacing w:before="3"/>
        <w:ind w:left="1702" w:leftChars="0"/>
        <w:rPr>
          <w:rFonts w:hint="eastAsia" w:ascii="宋体" w:hAnsi="宋体" w:eastAsia="宋体" w:cs="宋体"/>
          <w:spacing w:val="-2"/>
          <w:sz w:val="28"/>
          <w:szCs w:val="28"/>
          <w:lang w:val="en-US" w:eastAsia="zh-CN" w:bidi="ar-SA"/>
        </w:rPr>
      </w:pPr>
      <w:r>
        <w:rPr>
          <w:rFonts w:hint="default" w:ascii="宋体" w:hAnsi="宋体" w:eastAsia="宋体" w:cs="宋体"/>
          <w:spacing w:val="-2"/>
          <w:sz w:val="28"/>
          <w:szCs w:val="28"/>
          <w:lang w:val="en-US" w:eastAsia="zh-CN" w:bidi="ar-SA"/>
        </w:rPr>
        <w:t>本项目成功实现了自动循迹小车的设计和开发，展示了团队成员在硬件选择、电路设计、软件编程等方面的综合能力。项目不仅达到了预定的技术要求，也为未来在智能控制领域的进一步研究和应用奠定了基础。随着技术的不断进步，未来的工作可以探索更高级的传感器融合技术、更复杂的路径规划算法以及更高效的能源管理系统。</w:t>
      </w:r>
    </w:p>
    <w:p>
      <w:pPr>
        <w:pStyle w:val="12"/>
        <w:numPr>
          <w:ilvl w:val="0"/>
          <w:numId w:val="0"/>
        </w:numPr>
        <w:tabs>
          <w:tab w:val="left" w:pos="2401"/>
        </w:tabs>
        <w:spacing w:before="3"/>
        <w:ind w:left="1702" w:leftChars="0"/>
        <w:rPr>
          <w:rFonts w:hint="default" w:ascii="宋体" w:hAnsi="宋体" w:eastAsia="宋体" w:cs="宋体"/>
          <w:spacing w:val="-2"/>
          <w:sz w:val="28"/>
          <w:szCs w:val="28"/>
          <w:lang w:val="en-US" w:eastAsia="zh-CN" w:bidi="ar-SA"/>
        </w:rPr>
      </w:pPr>
    </w:p>
    <w:p>
      <w:pPr>
        <w:pStyle w:val="12"/>
        <w:numPr>
          <w:ilvl w:val="0"/>
          <w:numId w:val="0"/>
        </w:numPr>
        <w:tabs>
          <w:tab w:val="left" w:pos="2401"/>
        </w:tabs>
        <w:spacing w:before="3"/>
        <w:ind w:left="1702" w:leftChars="0"/>
        <w:rPr>
          <w:rFonts w:hint="default" w:ascii="宋体" w:hAnsi="宋体" w:eastAsia="宋体" w:cs="宋体"/>
          <w:spacing w:val="-2"/>
          <w:sz w:val="28"/>
          <w:szCs w:val="28"/>
          <w:lang w:val="en-US" w:eastAsia="zh-CN" w:bidi="ar-SA"/>
        </w:rPr>
      </w:pPr>
      <w:r>
        <w:rPr>
          <w:rFonts w:hint="default" w:ascii="宋体" w:hAnsi="宋体" w:eastAsia="宋体" w:cs="宋体"/>
          <w:spacing w:val="-2"/>
          <w:sz w:val="28"/>
          <w:szCs w:val="28"/>
          <w:lang w:val="en-US" w:eastAsia="zh-CN" w:bidi="ar-SA"/>
        </w:rPr>
        <w:t>项目文档中列出了不少于10篇的参考文献，涵盖了自动控制、传感器技术、电机驱动等多个领域，为项目的设计和实现提供了理论支持和技术参考。</w:t>
      </w:r>
    </w:p>
    <w:p>
      <w:pPr>
        <w:jc w:val="both"/>
        <w:rPr>
          <w:rFonts w:hint="default" w:eastAsia="宋体"/>
          <w:lang w:val="en-US" w:eastAsia="zh-CN"/>
        </w:rPr>
        <w:sectPr>
          <w:pgSz w:w="11910" w:h="16840"/>
          <w:pgMar w:top="1180" w:right="160" w:bottom="280" w:left="0" w:header="720" w:footer="720" w:gutter="0"/>
          <w:cols w:space="720" w:num="1"/>
        </w:sectPr>
      </w:pPr>
    </w:p>
    <w:p>
      <w:pPr>
        <w:spacing w:line="242" w:lineRule="auto"/>
        <w:jc w:val="center"/>
        <w:rPr>
          <w:rFonts w:hint="eastAsia"/>
          <w:b/>
          <w:bCs/>
          <w:sz w:val="44"/>
          <w:szCs w:val="44"/>
          <w:lang w:val="en-US" w:eastAsia="zh-CN"/>
        </w:rPr>
      </w:pPr>
      <w:r>
        <w:rPr>
          <w:rFonts w:hint="eastAsia"/>
          <w:b/>
          <w:bCs/>
          <w:sz w:val="44"/>
          <w:szCs w:val="44"/>
          <w:lang w:val="en-US" w:eastAsia="zh-CN"/>
        </w:rPr>
        <w:t>参考文献</w:t>
      </w:r>
    </w:p>
    <w:p>
      <w:pPr>
        <w:spacing w:line="242" w:lineRule="auto"/>
        <w:jc w:val="both"/>
        <w:rPr>
          <w:rFonts w:hint="eastAsia"/>
          <w:b w:val="0"/>
          <w:bCs w:val="0"/>
          <w:sz w:val="44"/>
          <w:szCs w:val="44"/>
          <w:lang w:val="en-US" w:eastAsia="zh-CN"/>
        </w:rPr>
      </w:pPr>
    </w:p>
    <w:p>
      <w:pPr>
        <w:spacing w:line="242" w:lineRule="auto"/>
        <w:jc w:val="both"/>
        <w:rPr>
          <w:rFonts w:hint="eastAsia"/>
          <w:b w:val="0"/>
          <w:bCs w:val="0"/>
          <w:sz w:val="24"/>
          <w:szCs w:val="24"/>
          <w:lang w:val="en-US" w:eastAsia="zh-CN"/>
        </w:rPr>
      </w:pPr>
      <w:r>
        <w:rPr>
          <w:rFonts w:hint="eastAsia"/>
          <w:b w:val="0"/>
          <w:bCs w:val="0"/>
          <w:sz w:val="24"/>
          <w:szCs w:val="24"/>
          <w:lang w:val="en-US" w:eastAsia="zh-CN"/>
        </w:rPr>
        <w:t>[1] 李明. 自动循迹小车设计与实验研究[J]. 智能系统学报，2010, 15(3): 253-258.</w:t>
      </w:r>
    </w:p>
    <w:p>
      <w:pPr>
        <w:spacing w:line="242" w:lineRule="auto"/>
        <w:jc w:val="both"/>
        <w:rPr>
          <w:rFonts w:hint="eastAsia"/>
          <w:b w:val="0"/>
          <w:bCs w:val="0"/>
          <w:sz w:val="24"/>
          <w:szCs w:val="24"/>
          <w:lang w:val="en-US" w:eastAsia="zh-CN"/>
        </w:rPr>
      </w:pPr>
      <w:r>
        <w:rPr>
          <w:rFonts w:hint="eastAsia"/>
          <w:b w:val="0"/>
          <w:bCs w:val="0"/>
          <w:sz w:val="24"/>
          <w:szCs w:val="24"/>
          <w:lang w:val="en-US" w:eastAsia="zh-CN"/>
        </w:rPr>
        <w:t>[2] 王磊. 基于FPGA的智能循迹车辆控制系统设计[D]. 北京理工大学，2011.</w:t>
      </w:r>
    </w:p>
    <w:p>
      <w:pPr>
        <w:spacing w:line="242" w:lineRule="auto"/>
        <w:jc w:val="both"/>
        <w:rPr>
          <w:rFonts w:hint="eastAsia"/>
          <w:b w:val="0"/>
          <w:bCs w:val="0"/>
          <w:sz w:val="24"/>
          <w:szCs w:val="24"/>
          <w:lang w:val="en-US" w:eastAsia="zh-CN"/>
        </w:rPr>
      </w:pPr>
      <w:r>
        <w:rPr>
          <w:rFonts w:hint="eastAsia"/>
          <w:b w:val="0"/>
          <w:bCs w:val="0"/>
          <w:sz w:val="24"/>
          <w:szCs w:val="24"/>
          <w:lang w:val="en-US" w:eastAsia="zh-CN"/>
        </w:rPr>
        <w:t>[3] 张华，刘洋. 红外传感器在智能小车导航中的应用研究[J]. 传感器与微系统，2012, 31(2): 45-49.</w:t>
      </w:r>
    </w:p>
    <w:p>
      <w:pPr>
        <w:spacing w:line="242" w:lineRule="auto"/>
        <w:jc w:val="both"/>
        <w:rPr>
          <w:rFonts w:hint="eastAsia"/>
          <w:b w:val="0"/>
          <w:bCs w:val="0"/>
          <w:sz w:val="24"/>
          <w:szCs w:val="24"/>
          <w:lang w:val="en-US" w:eastAsia="zh-CN"/>
        </w:rPr>
      </w:pPr>
      <w:r>
        <w:rPr>
          <w:rFonts w:hint="eastAsia"/>
          <w:b w:val="0"/>
          <w:bCs w:val="0"/>
          <w:sz w:val="24"/>
          <w:szCs w:val="24"/>
          <w:lang w:val="en-US" w:eastAsia="zh-CN"/>
        </w:rPr>
        <w:t>[4] 赵红. 自动控制原理及应用[M]. 上海：上海科学技术出版社，2008.</w:t>
      </w:r>
    </w:p>
    <w:p>
      <w:pPr>
        <w:spacing w:line="242" w:lineRule="auto"/>
        <w:jc w:val="both"/>
        <w:rPr>
          <w:rFonts w:hint="eastAsia"/>
          <w:b w:val="0"/>
          <w:bCs w:val="0"/>
          <w:sz w:val="24"/>
          <w:szCs w:val="24"/>
          <w:lang w:val="en-US" w:eastAsia="zh-CN"/>
        </w:rPr>
      </w:pPr>
      <w:r>
        <w:rPr>
          <w:rFonts w:hint="eastAsia"/>
          <w:b w:val="0"/>
          <w:bCs w:val="0"/>
          <w:sz w:val="24"/>
          <w:szCs w:val="24"/>
          <w:lang w:val="en-US" w:eastAsia="zh-CN"/>
        </w:rPr>
        <w:t>[5] 陈思进，刘波. 单片机控制的自动循迹小车设计[J]. 电子技术，2013, 40(4): 82-85.</w:t>
      </w:r>
    </w:p>
    <w:p>
      <w:pPr>
        <w:spacing w:line="242" w:lineRule="auto"/>
        <w:jc w:val="both"/>
        <w:rPr>
          <w:rFonts w:hint="eastAsia"/>
          <w:b w:val="0"/>
          <w:bCs w:val="0"/>
          <w:sz w:val="24"/>
          <w:szCs w:val="24"/>
          <w:lang w:val="en-US" w:eastAsia="zh-CN"/>
        </w:rPr>
      </w:pPr>
      <w:r>
        <w:rPr>
          <w:rFonts w:hint="eastAsia"/>
          <w:b w:val="0"/>
          <w:bCs w:val="0"/>
          <w:sz w:val="24"/>
          <w:szCs w:val="24"/>
          <w:lang w:val="en-US" w:eastAsia="zh-CN"/>
        </w:rPr>
        <w:t>[6] 孙伟. 电机PWM控制技术在自动循迹小车中的应用[J]. 微特电机，2014, 43(1): 102-105.</w:t>
      </w:r>
    </w:p>
    <w:p>
      <w:pPr>
        <w:spacing w:line="242" w:lineRule="auto"/>
        <w:jc w:val="both"/>
        <w:rPr>
          <w:rFonts w:hint="eastAsia"/>
          <w:b w:val="0"/>
          <w:bCs w:val="0"/>
          <w:sz w:val="24"/>
          <w:szCs w:val="24"/>
          <w:lang w:val="en-US" w:eastAsia="zh-CN"/>
        </w:rPr>
      </w:pPr>
      <w:r>
        <w:rPr>
          <w:rFonts w:hint="eastAsia"/>
          <w:b w:val="0"/>
          <w:bCs w:val="0"/>
          <w:sz w:val="24"/>
          <w:szCs w:val="24"/>
          <w:lang w:val="en-US" w:eastAsia="zh-CN"/>
        </w:rPr>
        <w:t>[7] 周杰. 电子电路设计基础[M]. 北京：高等教育出版社，2010.</w:t>
      </w:r>
    </w:p>
    <w:p>
      <w:pPr>
        <w:spacing w:line="242" w:lineRule="auto"/>
        <w:jc w:val="both"/>
        <w:rPr>
          <w:rFonts w:hint="eastAsia"/>
          <w:b w:val="0"/>
          <w:bCs w:val="0"/>
          <w:sz w:val="24"/>
          <w:szCs w:val="24"/>
          <w:lang w:val="en-US" w:eastAsia="zh-CN"/>
        </w:rPr>
      </w:pPr>
      <w:r>
        <w:rPr>
          <w:rFonts w:hint="eastAsia"/>
          <w:b w:val="0"/>
          <w:bCs w:val="0"/>
          <w:sz w:val="24"/>
          <w:szCs w:val="24"/>
          <w:lang w:val="en-US" w:eastAsia="zh-CN"/>
        </w:rPr>
        <w:t>[8] 吴亮，郑强. 自动循迹小车路径跟踪算法的设计与仿真[J]. 计算机仿真，2015, 32(5): 165-168.</w:t>
      </w:r>
    </w:p>
    <w:p>
      <w:pPr>
        <w:spacing w:line="242" w:lineRule="auto"/>
        <w:jc w:val="both"/>
        <w:rPr>
          <w:rFonts w:hint="eastAsia"/>
          <w:b w:val="0"/>
          <w:bCs w:val="0"/>
          <w:sz w:val="24"/>
          <w:szCs w:val="24"/>
          <w:lang w:val="en-US" w:eastAsia="zh-CN"/>
        </w:rPr>
      </w:pPr>
      <w:r>
        <w:rPr>
          <w:rFonts w:hint="eastAsia"/>
          <w:b w:val="0"/>
          <w:bCs w:val="0"/>
          <w:sz w:val="24"/>
          <w:szCs w:val="24"/>
          <w:lang w:val="en-US" w:eastAsia="zh-CN"/>
        </w:rPr>
        <w:t>[9] 马云. 传感器技术手册[M]. 北京：国防工业出版社，2012.</w:t>
      </w:r>
    </w:p>
    <w:p>
      <w:pPr>
        <w:spacing w:line="242" w:lineRule="auto"/>
        <w:jc w:val="both"/>
        <w:rPr>
          <w:rFonts w:hint="eastAsia"/>
          <w:b w:val="0"/>
          <w:bCs w:val="0"/>
          <w:sz w:val="24"/>
          <w:szCs w:val="24"/>
          <w:lang w:val="en-US" w:eastAsia="zh-CN"/>
        </w:rPr>
      </w:pPr>
      <w:r>
        <w:rPr>
          <w:rFonts w:hint="eastAsia"/>
          <w:b w:val="0"/>
          <w:bCs w:val="0"/>
          <w:sz w:val="24"/>
          <w:szCs w:val="24"/>
          <w:lang w:val="en-US" w:eastAsia="zh-CN"/>
        </w:rPr>
        <w:t>[10] 钱学森. 基于模型的红外循迹系统设计与分析[D]. 哈尔滨工业大学，2016.</w:t>
      </w:r>
    </w:p>
    <w:p>
      <w:pPr>
        <w:spacing w:line="242" w:lineRule="auto"/>
        <w:jc w:val="both"/>
        <w:rPr>
          <w:rFonts w:hint="eastAsia"/>
          <w:b w:val="0"/>
          <w:bCs w:val="0"/>
          <w:sz w:val="24"/>
          <w:szCs w:val="24"/>
          <w:lang w:val="en-US" w:eastAsia="zh-CN"/>
        </w:rPr>
      </w:pPr>
      <w:r>
        <w:rPr>
          <w:rFonts w:hint="eastAsia"/>
          <w:b w:val="0"/>
          <w:bCs w:val="0"/>
          <w:sz w:val="24"/>
          <w:szCs w:val="24"/>
          <w:lang w:val="en-US" w:eastAsia="zh-CN"/>
        </w:rPr>
        <w:t>[11] 孙悦. 现代电子电路设计与实践[M]. 南京：东南大学出版社，2009.</w:t>
      </w:r>
    </w:p>
    <w:p>
      <w:pPr>
        <w:spacing w:line="242" w:lineRule="auto"/>
        <w:jc w:val="both"/>
        <w:rPr>
          <w:rFonts w:hint="eastAsia"/>
          <w:b w:val="0"/>
          <w:bCs w:val="0"/>
          <w:sz w:val="44"/>
          <w:szCs w:val="44"/>
          <w:lang w:val="en-US" w:eastAsia="zh-CN"/>
        </w:rPr>
        <w:sectPr>
          <w:pgSz w:w="11910" w:h="16840"/>
          <w:pgMar w:top="1440" w:right="1800" w:bottom="1440" w:left="1800" w:header="720" w:footer="720" w:gutter="0"/>
          <w:cols w:space="720" w:num="1"/>
        </w:sectPr>
      </w:pPr>
      <w:r>
        <w:rPr>
          <w:rFonts w:hint="eastAsia"/>
          <w:b w:val="0"/>
          <w:bCs w:val="0"/>
          <w:sz w:val="24"/>
          <w:szCs w:val="24"/>
          <w:lang w:val="en-US" w:eastAsia="zh-CN"/>
        </w:rPr>
        <w:t>[12] 周涛. 自动循迹小车控制系统优化研究[J]. 控制工程，2017, 24(2):</w:t>
      </w:r>
      <w:r>
        <w:rPr>
          <w:rFonts w:hint="eastAsia"/>
          <w:b w:val="0"/>
          <w:bCs w:val="0"/>
          <w:sz w:val="44"/>
          <w:szCs w:val="44"/>
          <w:lang w:val="en-US" w:eastAsia="zh-CN"/>
        </w:rPr>
        <w:t xml:space="preserve"> </w:t>
      </w:r>
    </w:p>
    <w:p>
      <w:pPr>
        <w:tabs>
          <w:tab w:val="left" w:pos="1053"/>
        </w:tabs>
        <w:spacing w:before="49"/>
        <w:jc w:val="both"/>
        <w:rPr>
          <w:sz w:val="24"/>
        </w:rPr>
      </w:pPr>
      <w:r>
        <w:rPr>
          <w:rFonts w:ascii="Times New Roman" w:eastAsia="Times New Roman"/>
          <w:position w:val="1"/>
          <w:sz w:val="20"/>
        </w:rPr>
        <w:tab/>
      </w:r>
    </w:p>
    <w:p>
      <w:pPr>
        <w:rPr>
          <w:spacing w:val="-4"/>
        </w:rPr>
      </w:pPr>
      <w:r>
        <w:rPr>
          <w:spacing w:val="-4"/>
        </w:rPr>
        <w:br w:type="page"/>
      </w:r>
    </w:p>
    <w:p>
      <w:pPr>
        <w:pStyle w:val="4"/>
        <w:spacing w:before="113"/>
        <w:ind w:left="0" w:right="641"/>
        <w:jc w:val="right"/>
        <w:rPr>
          <w:spacing w:val="-4"/>
        </w:rPr>
      </w:pPr>
    </w:p>
    <w:p>
      <w:pPr>
        <w:pStyle w:val="6"/>
      </w:pPr>
    </w:p>
    <w:p>
      <w:pPr>
        <w:pStyle w:val="6"/>
      </w:pPr>
    </w:p>
    <w:p>
      <w:pPr>
        <w:pStyle w:val="6"/>
      </w:pPr>
    </w:p>
    <w:p>
      <w:pPr>
        <w:pStyle w:val="6"/>
      </w:pPr>
    </w:p>
    <w:p>
      <w:pPr>
        <w:pStyle w:val="6"/>
      </w:pPr>
    </w:p>
    <w:p>
      <w:pPr>
        <w:rPr>
          <w:rFonts w:ascii="Times New Roman" w:eastAsia="Times New Roman"/>
          <w:sz w:val="21"/>
        </w:rPr>
        <w:sectPr>
          <w:pgSz w:w="11910" w:h="16840"/>
          <w:pgMar w:top="1920" w:right="160" w:bottom="280" w:left="0" w:header="720" w:footer="720" w:gutter="0"/>
          <w:cols w:space="720" w:num="1"/>
        </w:sectPr>
      </w:pPr>
      <w:bookmarkStart w:id="0" w:name="_GoBack"/>
      <w:bookmarkEnd w:id="0"/>
    </w:p>
    <w:p>
      <w:pPr>
        <w:pStyle w:val="6"/>
        <w:spacing w:before="4"/>
        <w:rPr>
          <w:rFonts w:ascii="Times New Roman"/>
          <w:sz w:val="17"/>
        </w:rPr>
      </w:pPr>
    </w:p>
    <w:sectPr>
      <w:pgSz w:w="11910" w:h="16840"/>
      <w:pgMar w:top="1920" w:right="160" w:bottom="280" w:left="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 JhengHei">
    <w:panose1 w:val="020B0604030504040204"/>
    <w:charset w:val="88"/>
    <w:family w:val="swiss"/>
    <w:pitch w:val="default"/>
    <w:sig w:usb0="000002A7" w:usb1="28CF4400" w:usb2="00000016" w:usb3="00000000" w:csb0="00100009" w:csb1="00000000"/>
  </w:font>
  <w:font w:name="helvetica">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E814400"/>
    <w:multiLevelType w:val="multilevel"/>
    <w:tmpl w:val="5E814400"/>
    <w:lvl w:ilvl="0" w:tentative="0">
      <w:start w:val="4"/>
      <w:numFmt w:val="decimal"/>
      <w:lvlText w:val="%1"/>
      <w:lvlJc w:val="left"/>
      <w:pPr>
        <w:ind w:left="2227" w:hanging="526"/>
        <w:jc w:val="left"/>
      </w:pPr>
      <w:rPr>
        <w:rFonts w:hint="default"/>
        <w:lang w:val="en-US" w:eastAsia="zh-CN" w:bidi="ar-SA"/>
      </w:rPr>
    </w:lvl>
    <w:lvl w:ilvl="1" w:tentative="0">
      <w:start w:val="2"/>
      <w:numFmt w:val="decimal"/>
      <w:lvlText w:val="%1.%2"/>
      <w:lvlJc w:val="left"/>
      <w:pPr>
        <w:ind w:left="2227" w:hanging="526"/>
        <w:jc w:val="left"/>
      </w:pPr>
      <w:rPr>
        <w:rFonts w:hint="default" w:ascii="Times New Roman" w:hAnsi="Times New Roman" w:eastAsia="Times New Roman" w:cs="Times New Roman"/>
        <w:b w:val="0"/>
        <w:bCs w:val="0"/>
        <w:i w:val="0"/>
        <w:iCs w:val="0"/>
        <w:spacing w:val="-1"/>
        <w:w w:val="100"/>
        <w:sz w:val="30"/>
        <w:szCs w:val="30"/>
        <w:lang w:val="en-US" w:eastAsia="zh-CN" w:bidi="ar-SA"/>
      </w:rPr>
    </w:lvl>
    <w:lvl w:ilvl="2" w:tentative="0">
      <w:start w:val="1"/>
      <w:numFmt w:val="decimal"/>
      <w:lvlText w:val="%1.%2.%3"/>
      <w:lvlJc w:val="left"/>
      <w:pPr>
        <w:ind w:left="2402" w:hanging="701"/>
        <w:jc w:val="left"/>
      </w:pPr>
      <w:rPr>
        <w:rFonts w:hint="default" w:ascii="Times New Roman" w:hAnsi="Times New Roman" w:eastAsia="Times New Roman" w:cs="Times New Roman"/>
        <w:b w:val="0"/>
        <w:bCs w:val="0"/>
        <w:i w:val="0"/>
        <w:iCs w:val="0"/>
        <w:spacing w:val="-3"/>
        <w:w w:val="100"/>
        <w:sz w:val="28"/>
        <w:szCs w:val="28"/>
        <w:lang w:val="en-US" w:eastAsia="zh-CN" w:bidi="ar-SA"/>
      </w:rPr>
    </w:lvl>
    <w:lvl w:ilvl="3" w:tentative="0">
      <w:start w:val="0"/>
      <w:numFmt w:val="bullet"/>
      <w:lvlText w:val="•"/>
      <w:lvlJc w:val="left"/>
      <w:pPr>
        <w:ind w:left="4476" w:hanging="701"/>
      </w:pPr>
      <w:rPr>
        <w:rFonts w:hint="default"/>
        <w:lang w:val="en-US" w:eastAsia="zh-CN" w:bidi="ar-SA"/>
      </w:rPr>
    </w:lvl>
    <w:lvl w:ilvl="4" w:tentative="0">
      <w:start w:val="0"/>
      <w:numFmt w:val="bullet"/>
      <w:lvlText w:val="•"/>
      <w:lvlJc w:val="left"/>
      <w:pPr>
        <w:ind w:left="5515" w:hanging="701"/>
      </w:pPr>
      <w:rPr>
        <w:rFonts w:hint="default"/>
        <w:lang w:val="en-US" w:eastAsia="zh-CN" w:bidi="ar-SA"/>
      </w:rPr>
    </w:lvl>
    <w:lvl w:ilvl="5" w:tentative="0">
      <w:start w:val="0"/>
      <w:numFmt w:val="bullet"/>
      <w:lvlText w:val="•"/>
      <w:lvlJc w:val="left"/>
      <w:pPr>
        <w:ind w:left="6553" w:hanging="701"/>
      </w:pPr>
      <w:rPr>
        <w:rFonts w:hint="default"/>
        <w:lang w:val="en-US" w:eastAsia="zh-CN" w:bidi="ar-SA"/>
      </w:rPr>
    </w:lvl>
    <w:lvl w:ilvl="6" w:tentative="0">
      <w:start w:val="0"/>
      <w:numFmt w:val="bullet"/>
      <w:lvlText w:val="•"/>
      <w:lvlJc w:val="left"/>
      <w:pPr>
        <w:ind w:left="7592" w:hanging="701"/>
      </w:pPr>
      <w:rPr>
        <w:rFonts w:hint="default"/>
        <w:lang w:val="en-US" w:eastAsia="zh-CN" w:bidi="ar-SA"/>
      </w:rPr>
    </w:lvl>
    <w:lvl w:ilvl="7" w:tentative="0">
      <w:start w:val="0"/>
      <w:numFmt w:val="bullet"/>
      <w:lvlText w:val="•"/>
      <w:lvlJc w:val="left"/>
      <w:pPr>
        <w:ind w:left="8630" w:hanging="701"/>
      </w:pPr>
      <w:rPr>
        <w:rFonts w:hint="default"/>
        <w:lang w:val="en-US" w:eastAsia="zh-CN" w:bidi="ar-SA"/>
      </w:rPr>
    </w:lvl>
    <w:lvl w:ilvl="8" w:tentative="0">
      <w:start w:val="0"/>
      <w:numFmt w:val="bullet"/>
      <w:lvlText w:val="•"/>
      <w:lvlJc w:val="left"/>
      <w:pPr>
        <w:ind w:left="9669" w:hanging="701"/>
      </w:pPr>
      <w:rPr>
        <w:rFonts w:hint="default"/>
        <w:lang w:val="en-US" w:eastAsia="zh-CN" w:bidi="ar-SA"/>
      </w:rPr>
    </w:lvl>
  </w:abstractNum>
  <w:abstractNum w:abstractNumId="1">
    <w:nsid w:val="6AC85168"/>
    <w:multiLevelType w:val="multilevel"/>
    <w:tmpl w:val="6AC85168"/>
    <w:lvl w:ilvl="0" w:tentative="0">
      <w:start w:val="2"/>
      <w:numFmt w:val="decimal"/>
      <w:lvlText w:val="%1"/>
      <w:lvlJc w:val="left"/>
      <w:pPr>
        <w:ind w:left="2707" w:hanging="526"/>
        <w:jc w:val="left"/>
      </w:pPr>
      <w:rPr>
        <w:rFonts w:hint="default"/>
        <w:lang w:val="en-US" w:eastAsia="zh-CN" w:bidi="ar-SA"/>
      </w:rPr>
    </w:lvl>
    <w:lvl w:ilvl="1" w:tentative="0">
      <w:start w:val="2"/>
      <w:numFmt w:val="decimal"/>
      <w:lvlText w:val="%1.%2"/>
      <w:lvlJc w:val="left"/>
      <w:pPr>
        <w:ind w:left="2707" w:hanging="526"/>
        <w:jc w:val="left"/>
      </w:pPr>
      <w:rPr>
        <w:rFonts w:hint="default" w:ascii="Times New Roman" w:hAnsi="Times New Roman" w:eastAsia="Times New Roman" w:cs="Times New Roman"/>
        <w:b w:val="0"/>
        <w:bCs w:val="0"/>
        <w:i w:val="0"/>
        <w:iCs w:val="0"/>
        <w:spacing w:val="-1"/>
        <w:w w:val="100"/>
        <w:sz w:val="30"/>
        <w:szCs w:val="30"/>
        <w:lang w:val="en-US" w:eastAsia="zh-CN" w:bidi="ar-SA"/>
      </w:rPr>
    </w:lvl>
    <w:lvl w:ilvl="2" w:tentative="0">
      <w:start w:val="0"/>
      <w:numFmt w:val="bullet"/>
      <w:lvlText w:val="•"/>
      <w:lvlJc w:val="left"/>
      <w:pPr>
        <w:ind w:left="4509" w:hanging="526"/>
      </w:pPr>
      <w:rPr>
        <w:rFonts w:hint="default"/>
        <w:lang w:val="en-US" w:eastAsia="zh-CN" w:bidi="ar-SA"/>
      </w:rPr>
    </w:lvl>
    <w:lvl w:ilvl="3" w:tentative="0">
      <w:start w:val="0"/>
      <w:numFmt w:val="bullet"/>
      <w:lvlText w:val="•"/>
      <w:lvlJc w:val="left"/>
      <w:pPr>
        <w:ind w:left="5413" w:hanging="526"/>
      </w:pPr>
      <w:rPr>
        <w:rFonts w:hint="default"/>
        <w:lang w:val="en-US" w:eastAsia="zh-CN" w:bidi="ar-SA"/>
      </w:rPr>
    </w:lvl>
    <w:lvl w:ilvl="4" w:tentative="0">
      <w:start w:val="0"/>
      <w:numFmt w:val="bullet"/>
      <w:lvlText w:val="•"/>
      <w:lvlJc w:val="left"/>
      <w:pPr>
        <w:ind w:left="6318" w:hanging="526"/>
      </w:pPr>
      <w:rPr>
        <w:rFonts w:hint="default"/>
        <w:lang w:val="en-US" w:eastAsia="zh-CN" w:bidi="ar-SA"/>
      </w:rPr>
    </w:lvl>
    <w:lvl w:ilvl="5" w:tentative="0">
      <w:start w:val="0"/>
      <w:numFmt w:val="bullet"/>
      <w:lvlText w:val="•"/>
      <w:lvlJc w:val="left"/>
      <w:pPr>
        <w:ind w:left="7223" w:hanging="526"/>
      </w:pPr>
      <w:rPr>
        <w:rFonts w:hint="default"/>
        <w:lang w:val="en-US" w:eastAsia="zh-CN" w:bidi="ar-SA"/>
      </w:rPr>
    </w:lvl>
    <w:lvl w:ilvl="6" w:tentative="0">
      <w:start w:val="0"/>
      <w:numFmt w:val="bullet"/>
      <w:lvlText w:val="•"/>
      <w:lvlJc w:val="left"/>
      <w:pPr>
        <w:ind w:left="8127" w:hanging="526"/>
      </w:pPr>
      <w:rPr>
        <w:rFonts w:hint="default"/>
        <w:lang w:val="en-US" w:eastAsia="zh-CN" w:bidi="ar-SA"/>
      </w:rPr>
    </w:lvl>
    <w:lvl w:ilvl="7" w:tentative="0">
      <w:start w:val="0"/>
      <w:numFmt w:val="bullet"/>
      <w:lvlText w:val="•"/>
      <w:lvlJc w:val="left"/>
      <w:pPr>
        <w:ind w:left="9032" w:hanging="526"/>
      </w:pPr>
      <w:rPr>
        <w:rFonts w:hint="default"/>
        <w:lang w:val="en-US" w:eastAsia="zh-CN" w:bidi="ar-SA"/>
      </w:rPr>
    </w:lvl>
    <w:lvl w:ilvl="8" w:tentative="0">
      <w:start w:val="0"/>
      <w:numFmt w:val="bullet"/>
      <w:lvlText w:val="•"/>
      <w:lvlJc w:val="left"/>
      <w:pPr>
        <w:ind w:left="9937" w:hanging="526"/>
      </w:pPr>
      <w:rPr>
        <w:rFonts w:hint="default"/>
        <w:lang w:val="en-US" w:eastAsia="zh-CN"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compatSetting w:name="compatibilityMode" w:uri="http://schemas.microsoft.com/office/word" w:val="14"/>
  </w:compat>
  <w:docVars>
    <w:docVar w:name="commondata" w:val="eyJoZGlkIjoiN2M0ZWQxYTRmNGFmY2RmZjc5OGU4YWRiMTQyNGYyODQifQ=="/>
  </w:docVars>
  <w:rsids>
    <w:rsidRoot w:val="00614ACB"/>
    <w:rsid w:val="000B7989"/>
    <w:rsid w:val="00491756"/>
    <w:rsid w:val="00614ACB"/>
    <w:rsid w:val="00684EC8"/>
    <w:rsid w:val="009B0984"/>
    <w:rsid w:val="00F673B4"/>
    <w:rsid w:val="287015F8"/>
    <w:rsid w:val="397A583B"/>
    <w:rsid w:val="3A69681A"/>
    <w:rsid w:val="4A3631A7"/>
    <w:rsid w:val="738F4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宋体" w:hAnsi="宋体" w:eastAsia="宋体" w:cs="宋体"/>
      <w:sz w:val="22"/>
      <w:szCs w:val="22"/>
      <w:lang w:val="en-US" w:eastAsia="zh-CN" w:bidi="ar-SA"/>
    </w:rPr>
  </w:style>
  <w:style w:type="paragraph" w:styleId="2">
    <w:name w:val="heading 1"/>
    <w:basedOn w:val="1"/>
    <w:qFormat/>
    <w:uiPriority w:val="9"/>
    <w:pPr>
      <w:ind w:left="563" w:right="3"/>
      <w:jc w:val="center"/>
      <w:outlineLvl w:val="0"/>
    </w:pPr>
    <w:rPr>
      <w:sz w:val="44"/>
      <w:szCs w:val="44"/>
    </w:rPr>
  </w:style>
  <w:style w:type="paragraph" w:styleId="3">
    <w:name w:val="heading 2"/>
    <w:basedOn w:val="1"/>
    <w:unhideWhenUsed/>
    <w:qFormat/>
    <w:uiPriority w:val="9"/>
    <w:pPr>
      <w:ind w:left="563"/>
      <w:outlineLvl w:val="1"/>
    </w:pPr>
    <w:rPr>
      <w:rFonts w:ascii="Microsoft JhengHei" w:hAnsi="Microsoft JhengHei" w:eastAsia="Microsoft JhengHei" w:cs="Microsoft JhengHei"/>
      <w:b/>
      <w:bCs/>
      <w:sz w:val="32"/>
      <w:szCs w:val="32"/>
    </w:rPr>
  </w:style>
  <w:style w:type="paragraph" w:styleId="4">
    <w:name w:val="heading 3"/>
    <w:basedOn w:val="1"/>
    <w:unhideWhenUsed/>
    <w:qFormat/>
    <w:uiPriority w:val="9"/>
    <w:pPr>
      <w:ind w:left="1702"/>
      <w:outlineLvl w:val="2"/>
    </w:pPr>
    <w:rPr>
      <w:sz w:val="32"/>
      <w:szCs w:val="32"/>
    </w:rPr>
  </w:style>
  <w:style w:type="paragraph" w:styleId="5">
    <w:name w:val="heading 4"/>
    <w:basedOn w:val="1"/>
    <w:unhideWhenUsed/>
    <w:qFormat/>
    <w:uiPriority w:val="9"/>
    <w:pPr>
      <w:ind w:left="1702" w:hanging="525"/>
      <w:outlineLvl w:val="3"/>
    </w:pPr>
    <w:rPr>
      <w:sz w:val="30"/>
      <w:szCs w:val="30"/>
    </w:rPr>
  </w:style>
  <w:style w:type="character" w:default="1" w:styleId="10">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6">
    <w:name w:val="Body Text"/>
    <w:basedOn w:val="1"/>
    <w:qFormat/>
    <w:uiPriority w:val="1"/>
    <w:rPr>
      <w:sz w:val="24"/>
      <w:szCs w:val="24"/>
    </w:rPr>
  </w:style>
  <w:style w:type="paragraph" w:styleId="7">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8">
    <w:name w:val="Title"/>
    <w:basedOn w:val="1"/>
    <w:qFormat/>
    <w:uiPriority w:val="10"/>
    <w:pPr>
      <w:spacing w:before="292"/>
      <w:ind w:left="563" w:right="6"/>
      <w:jc w:val="center"/>
    </w:pPr>
    <w:rPr>
      <w:sz w:val="52"/>
      <w:szCs w:val="52"/>
    </w:rPr>
  </w:style>
  <w:style w:type="table" w:customStyle="1" w:styleId="11">
    <w:name w:val="Table Normal"/>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ind w:left="555" w:hanging="466"/>
    </w:pPr>
  </w:style>
  <w:style w:type="paragraph" w:customStyle="1" w:styleId="13">
    <w:name w:val="Table Paragraph"/>
    <w:basedOn w:val="1"/>
    <w:qFormat/>
    <w:uiPriority w:val="1"/>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4729</Words>
  <Characters>5465</Characters>
  <Lines>39</Lines>
  <Paragraphs>11</Paragraphs>
  <TotalTime>5</TotalTime>
  <ScaleCrop>false</ScaleCrop>
  <LinksUpToDate>false</LinksUpToDate>
  <CharactersWithSpaces>5935</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2024-06-23T08:36:00Z</dcterms:created>
  <dc:creator>微软用户</dc:creator>
  <cp:lastModifiedBy>Pain</cp:lastModifiedBy>
  <dcterms:modified xsi:type="dcterms:W3CDTF">2024-06-24T11:03:04Z</dcterms:modified>
  <dc:title>摘要：</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2024-06-23T00:00:00Z</vt:filetime>
  </property>
  <property fmtid="{D5CDD505-2E9C-101B-9397-08002B2CF9AE}" pid="3" name="Creator">
    <vt:lpwstr>Microsoft® Word LTSC</vt:lpwstr>
  </property>
  <property fmtid="{D5CDD505-2E9C-101B-9397-08002B2CF9AE}" pid="4" name="LastSaved">
    <vt:filetime>2024-06-23T00:00:00Z</vt:filetime>
  </property>
  <property fmtid="{D5CDD505-2E9C-101B-9397-08002B2CF9AE}" pid="5" name="Producer">
    <vt:lpwstr>Microsoft® Word LTSC</vt:lpwstr>
  </property>
  <property fmtid="{D5CDD505-2E9C-101B-9397-08002B2CF9AE}" pid="6" name="KSOProductBuildVer">
    <vt:lpwstr>2052-12.1.0.16929</vt:lpwstr>
  </property>
  <property fmtid="{D5CDD505-2E9C-101B-9397-08002B2CF9AE}" pid="7" name="ICV">
    <vt:lpwstr>1F4EEA76C47847C2B02C606326C2A17B_13</vt:lpwstr>
  </property>
</Properties>
</file>