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40A" w:rsidRPr="000C754D" w:rsidRDefault="006C340A" w:rsidP="006C340A">
      <w:pPr>
        <w:pStyle w:val="Titel"/>
        <w:rPr>
          <w:sz w:val="40"/>
          <w:szCs w:val="40"/>
        </w:rPr>
      </w:pPr>
      <w:r w:rsidRPr="000C754D">
        <w:rPr>
          <w:sz w:val="40"/>
          <w:szCs w:val="40"/>
        </w:rPr>
        <w:t>Writeup</w:t>
      </w:r>
      <w:r w:rsidR="00540956">
        <w:rPr>
          <w:sz w:val="40"/>
          <w:szCs w:val="40"/>
        </w:rPr>
        <w:t xml:space="preserve"> </w:t>
      </w:r>
      <w:r w:rsidRPr="000C754D">
        <w:rPr>
          <w:sz w:val="40"/>
          <w:szCs w:val="40"/>
        </w:rPr>
        <w:t>zu</w:t>
      </w:r>
      <w:r w:rsidR="00540956">
        <w:rPr>
          <w:sz w:val="40"/>
          <w:szCs w:val="40"/>
        </w:rPr>
        <w:t xml:space="preserve"> </w:t>
      </w:r>
      <w:r w:rsidRPr="000C754D">
        <w:rPr>
          <w:sz w:val="40"/>
          <w:szCs w:val="40"/>
        </w:rPr>
        <w:t>„PBL:Einführung in medizintechnische Systeme“, Gruppe 02</w:t>
      </w:r>
    </w:p>
    <w:p w:rsidR="00FA548D" w:rsidRDefault="00444C3F" w:rsidP="00DA2FA5">
      <w:pPr>
        <w:pStyle w:val="berschrift1"/>
      </w:pPr>
      <w:r>
        <w:t>Problem</w:t>
      </w:r>
    </w:p>
    <w:p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F30F91" w:rsidRDefault="006C340A" w:rsidP="006C340A">
      <w:r>
        <w:t xml:space="preserve">Eins der Haupteinsatzgebiete der in diesem Projekt behandelten IVOCT ist die Bildgebung bei der Behandlung der Koronaren Herzkrankheit, die durch Ablagerungen an den Gefäßwänden entsteht und unbehandelt </w:t>
      </w:r>
      <w:r w:rsidR="000C754D">
        <w:t>zu einem lebensgefährlichen Herzinfarkt führen kann</w:t>
      </w:r>
      <w:r>
        <w: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w:t>
      </w:r>
      <w:r w:rsidR="00FA548D">
        <w:t>.</w:t>
      </w:r>
    </w:p>
    <w:p w:rsidR="000C754D" w:rsidRDefault="006C340A" w:rsidP="006C340A">
      <w:r>
        <w:t>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w:t>
      </w:r>
      <w:r w:rsidR="00DA2FA5">
        <w:t>lende Arbeit in die</w:t>
      </w:r>
      <w:r>
        <w:t xml:space="preserve"> Aufn</w:t>
      </w:r>
      <w:r w:rsidR="00DA2FA5">
        <w:t xml:space="preserve">ahme der Rohdaten im Labor, die Berechnung des </w:t>
      </w:r>
      <w:r>
        <w:t xml:space="preserve">Bildes </w:t>
      </w:r>
      <w:r w:rsidR="00DA2FA5">
        <w:t xml:space="preserve">über die </w:t>
      </w:r>
      <w:r>
        <w:t>Rohdatenverarbeitung und die anschließende Bildverarbeitun</w:t>
      </w:r>
      <w:r w:rsidR="00DA2FA5">
        <w:t>g. Die Bildverarbeitung ist</w:t>
      </w:r>
      <w:r>
        <w:t xml:space="preserve"> der Kern des Problems, da diese im Gegensatz zu den beiden anderen Komponenten eine Vielzahl an Lösungsansätzen zulässt und somit die mit Abstand größte Herausforderung </w:t>
      </w:r>
      <w:r w:rsidR="00BF4531">
        <w:t>b</w:t>
      </w:r>
      <w:r w:rsidR="00FA548D">
        <w:t>ei der Problemlösung darstellt.</w:t>
      </w:r>
    </w:p>
    <w:p w:rsidR="00DA2FA5" w:rsidRDefault="006C340A" w:rsidP="00DA2FA5">
      <w:r>
        <w:t>Die sich daraus ergebende Problemlösung sollte anschließend in der vorliegenden schriftlichen Ausarbeitung festgehalten und vor den anderen Gruppen kurz präsentiert werden.</w:t>
      </w:r>
    </w:p>
    <w:p w:rsidR="00A069CD" w:rsidRDefault="00A069CD" w:rsidP="00444C3F">
      <w:pPr>
        <w:pStyle w:val="berschrift1"/>
      </w:pPr>
      <w:r>
        <w:t>Material und Methoden</w:t>
      </w:r>
    </w:p>
    <w:p w:rsidR="00A069CD" w:rsidRDefault="0004577A" w:rsidP="0098733A">
      <w:pPr>
        <w:pStyle w:val="berschrift2"/>
      </w:pPr>
      <w:r>
        <w:t>Git und die Modul-Aufteilung</w:t>
      </w:r>
    </w:p>
    <w:p w:rsidR="0098733A" w:rsidRDefault="0098733A" w:rsidP="00FA548D">
      <w:pPr>
        <w:spacing w:line="240" w:lineRule="auto"/>
      </w:pPr>
      <w:r>
        <w:t>Bei diesem Programmier-Projekt mit 4 Teilnehmern und insgesamt ca. 1400 Zeilen Code haben wir uns für Git und für eine Aufteilung des Codes in Module entschieden. Außerdem haben wir diese Module dann</w:t>
      </w:r>
      <w:r w:rsidR="00DA2FA5">
        <w:t xml:space="preserve"> bestimmten Gruppenteilnehmern</w:t>
      </w:r>
      <w:r>
        <w:t xml:space="preserve"> zugeordnet. Dieser Ansatz hat </w:t>
      </w:r>
      <w:r w:rsidR="00DA2FA5">
        <w:t xml:space="preserve">den Autoren </w:t>
      </w:r>
      <w:r>
        <w:t xml:space="preserve">individuell viele Freiheiten gelassen, während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nun auch </w:t>
      </w:r>
      <w:r w:rsidR="00DA2FA5">
        <w:t xml:space="preserve">das </w:t>
      </w:r>
      <w:r w:rsidR="004B2658">
        <w:t xml:space="preserve">Writeup </w:t>
      </w:r>
      <w:r w:rsidR="00DA2FA5">
        <w:t>erleichtert</w:t>
      </w:r>
      <w:r w:rsidR="004B2658">
        <w: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FA548D">
      <w:pPr>
        <w:pStyle w:val="Listenabsatz"/>
        <w:numPr>
          <w:ilvl w:val="0"/>
          <w:numId w:val="2"/>
        </w:numPr>
      </w:pPr>
      <w:r w:rsidRPr="00FA548D">
        <w:rPr>
          <w:color w:val="0070C0"/>
        </w:rPr>
        <w:t>Main</w:t>
      </w:r>
      <w:r w:rsidR="00846144" w:rsidRPr="00FA548D">
        <w:rPr>
          <w:color w:val="0070C0"/>
        </w:rPr>
        <w:t xml:space="preserve"> :: </w:t>
      </w:r>
      <w:r w:rsidR="00FB0F55" w:rsidRPr="00FA548D">
        <w:rPr>
          <w:color w:val="BFBFBF" w:themeColor="background1" w:themeShade="BF"/>
        </w:rPr>
        <w:t>Ru</w:t>
      </w:r>
      <w:r w:rsidR="00846144" w:rsidRPr="00FA548D">
        <w:rPr>
          <w:color w:val="BFBFBF" w:themeColor="background1" w:themeShade="BF"/>
        </w:rPr>
        <w:t>ft Module nacheinander auf</w:t>
      </w:r>
    </w:p>
    <w:p w:rsidR="005D19B7" w:rsidRDefault="005D19B7" w:rsidP="004B2658">
      <w:pPr>
        <w:pStyle w:val="Listenabsatz"/>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FA548D" w:rsidRPr="00FA548D" w:rsidRDefault="005D19B7" w:rsidP="00FA548D">
      <w:pPr>
        <w:pStyle w:val="Listenabsatz"/>
        <w:numPr>
          <w:ilvl w:val="0"/>
          <w:numId w:val="2"/>
        </w:numPr>
      </w:pPr>
      <w:r w:rsidRPr="00846144">
        <w:rPr>
          <w:color w:val="0070C0"/>
        </w:rPr>
        <w:t>M</w:t>
      </w:r>
      <w:r w:rsidR="00846144" w:rsidRPr="00846144">
        <w:rPr>
          <w:color w:val="0070C0"/>
        </w:rPr>
        <w:t>-S</w:t>
      </w:r>
      <w:r w:rsidRPr="00846144">
        <w:rPr>
          <w:color w:val="0070C0"/>
        </w:rPr>
        <w:t>can to</w:t>
      </w:r>
      <w:r w:rsidR="006854E2">
        <w:rPr>
          <w:color w:val="0070C0"/>
        </w:rPr>
        <w:t xml:space="preserve">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FA548D" w:rsidRDefault="004B2658" w:rsidP="00FA548D">
      <w:pPr>
        <w:pStyle w:val="Listenabsatz"/>
        <w:numPr>
          <w:ilvl w:val="0"/>
          <w:numId w:val="2"/>
        </w:numPr>
      </w:pPr>
      <w:r w:rsidRPr="00FA548D">
        <w:rPr>
          <w:color w:val="0070C0"/>
        </w:rPr>
        <w:lastRenderedPageBreak/>
        <w:t>Filter Artefacts</w:t>
      </w:r>
      <w:r w:rsidR="00846144" w:rsidRPr="00FA548D">
        <w:rPr>
          <w:color w:val="0070C0"/>
        </w:rPr>
        <w:t xml:space="preserve"> :: </w:t>
      </w:r>
      <w:r w:rsidR="00846144" w:rsidRPr="00FA548D">
        <w:rPr>
          <w:color w:val="BFBFBF" w:themeColor="background1" w:themeShade="BF"/>
        </w:rPr>
        <w:t>Vorverarbeitung für reibungslose Berechnung des Durchmessers</w:t>
      </w:r>
    </w:p>
    <w:p w:rsidR="004B2658" w:rsidRDefault="004B2658" w:rsidP="00846144">
      <w:pPr>
        <w:pStyle w:val="Listenabsatz"/>
        <w:numPr>
          <w:ilvl w:val="0"/>
          <w:numId w:val="2"/>
        </w:numPr>
      </w:pPr>
      <w:r w:rsidRPr="00846144">
        <w:rPr>
          <w:color w:val="0070C0"/>
        </w:rPr>
        <w:t>DetermineDiameter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enabsatz"/>
        <w:numPr>
          <w:ilvl w:val="0"/>
          <w:numId w:val="2"/>
        </w:numPr>
      </w:pPr>
      <w:r w:rsidRPr="00846144">
        <w:rPr>
          <w:color w:val="0070C0"/>
        </w:rPr>
        <w:t>GUI ::</w:t>
      </w:r>
      <w:r w:rsidRPr="00846144">
        <w:rPr>
          <w:color w:val="BFBFBF" w:themeColor="background1" w:themeShade="BF"/>
        </w:rPr>
        <w:t>Graphische Bedienmöglichkeit der Main</w:t>
      </w:r>
    </w:p>
    <w:p w:rsidR="00FD24E1" w:rsidRDefault="00FD24E1" w:rsidP="00FD24E1">
      <w:pPr>
        <w:pStyle w:val="berschrift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w:t>
      </w:r>
      <w:r w:rsidR="00BF4531">
        <w:t>den</w:t>
      </w:r>
      <w:r>
        <w:t xml:space="preserve"> Teil</w:t>
      </w:r>
      <w:r w:rsidR="00742AD3">
        <w:t xml:space="preserve">, </w:t>
      </w:r>
      <w:r w:rsidR="006854E2">
        <w:t>der das kart</w:t>
      </w:r>
      <w:r w:rsidR="00BF4531">
        <w:t xml:space="preserve">esische und polare </w:t>
      </w:r>
      <w:r>
        <w:t>K</w:t>
      </w:r>
      <w:r w:rsidR="00BF4531">
        <w:t xml:space="preserve">oordinatensystem hin und zurück </w:t>
      </w:r>
      <w:r w:rsidR="00742AD3">
        <w:t xml:space="preserve">konvertiert, </w:t>
      </w:r>
      <w:r>
        <w:t xml:space="preserve">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berschrift1"/>
      </w:pPr>
      <w:r>
        <w:t>Ergebnisse</w:t>
      </w:r>
    </w:p>
    <w:p w:rsidR="005512AB" w:rsidRPr="00772B33" w:rsidRDefault="00444C3F" w:rsidP="0004577A">
      <w:pPr>
        <w:pStyle w:val="berschrift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BF4531">
        <w:rPr>
          <w:szCs w:val="24"/>
        </w:rPr>
        <w:t>-Transformation ist der Leck</w:t>
      </w:r>
      <w:r w:rsidR="00F31E6F" w:rsidRPr="00772B33">
        <w:rPr>
          <w:szCs w:val="24"/>
        </w:rPr>
        <w:t>-</w:t>
      </w:r>
      <w:r w:rsidR="0015775C" w:rsidRPr="00772B33">
        <w:rPr>
          <w:szCs w:val="24"/>
        </w:rPr>
        <w:t>Effekt. Um die resultierenden Seitenbänder zu reduzieren wird je</w:t>
      </w:r>
      <w:r w:rsidR="006854E2">
        <w:rPr>
          <w:szCs w:val="24"/>
        </w:rPr>
        <w:t>des Spektrum mit dem Hann-Fenster</w:t>
      </w:r>
      <w:r w:rsidR="0015775C" w:rsidRPr="00772B33">
        <w:rPr>
          <w:szCs w:val="24"/>
        </w:rPr>
        <w:t xml:space="preserve">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742AD3">
        <w:rPr>
          <w:szCs w:val="24"/>
        </w:rPr>
        <w:t xml:space="preserve"> </w:t>
      </w:r>
      <w:r w:rsidR="004E6041" w:rsidRPr="00772B33">
        <w:rPr>
          <w:szCs w:val="24"/>
        </w:rPr>
        <w:t xml:space="preserve">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w:t>
      </w:r>
      <w:r w:rsidR="00DA2FA5">
        <w:rPr>
          <w:szCs w:val="24"/>
        </w:rPr>
        <w:t>°</w:t>
      </w:r>
      <w:r w:rsidR="004E6041" w:rsidRPr="00772B33">
        <w:rPr>
          <w:szCs w:val="24"/>
        </w:rPr>
        <w:t xml:space="preserve">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854E2">
        <w:rPr>
          <w:szCs w:val="24"/>
        </w:rPr>
        <w:t xml:space="preserve"> </w:t>
      </w:r>
      <w:r w:rsidR="00DA2FA5">
        <w:rPr>
          <w:szCs w:val="24"/>
        </w:rPr>
        <w:t xml:space="preserve">Positionen </w:t>
      </w:r>
      <w:r w:rsidR="006E6CFF" w:rsidRPr="00772B33">
        <w:rPr>
          <w:szCs w:val="24"/>
        </w:rPr>
        <w:t>in B-Scans aufgeteilt.</w:t>
      </w:r>
    </w:p>
    <w:p w:rsidR="00260919" w:rsidRPr="00772B33" w:rsidRDefault="00444C3F" w:rsidP="0004577A">
      <w:pPr>
        <w:pStyle w:val="berschrift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Mit Hilfe einer Kontrastverstärkung, eines mehrfach angewendeten Median-Filters, einer Transformation in ein </w:t>
      </w:r>
      <w:r w:rsidR="006854E2" w:rsidRPr="00772B33">
        <w:rPr>
          <w:szCs w:val="24"/>
        </w:rPr>
        <w:t>schwarz-weißes</w:t>
      </w:r>
      <w:r w:rsidR="00B07553" w:rsidRPr="00772B33">
        <w:rPr>
          <w:szCs w:val="24"/>
        </w:rPr>
        <w:t xml:space="preserve"> Bild und einer for-Schleife wird das Artefakt, welches t</w:t>
      </w:r>
      <w:r w:rsidR="006854E2">
        <w:rPr>
          <w:szCs w:val="24"/>
        </w:rPr>
        <w:t xml:space="preserve">eilweise die Arterie durchzieht, </w:t>
      </w:r>
      <w:r w:rsidR="00B07553" w:rsidRPr="00772B33">
        <w:rPr>
          <w:szCs w:val="24"/>
        </w:rPr>
        <w:t>ermittelt und entfernt. Dabei überprüft die for-Schleife</w:t>
      </w:r>
      <w:r w:rsidR="00123329" w:rsidRPr="00772B33">
        <w:rPr>
          <w:szCs w:val="24"/>
        </w:rPr>
        <w:t>, anhand bestimmter Punkte unterhalb und neben</w:t>
      </w:r>
      <w:r w:rsidR="006854E2">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2D1D06" w:rsidRPr="00772B33" w:rsidRDefault="00293D30" w:rsidP="00B07553">
      <w:pPr>
        <w:autoSpaceDE w:val="0"/>
        <w:autoSpaceDN w:val="0"/>
        <w:adjustRightInd w:val="0"/>
        <w:spacing w:after="0" w:line="240" w:lineRule="auto"/>
        <w:rPr>
          <w:szCs w:val="24"/>
        </w:rPr>
      </w:pPr>
      <w:r w:rsidRPr="00772B33">
        <w:rPr>
          <w:szCs w:val="24"/>
        </w:rPr>
        <w:lastRenderedPageBreak/>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w:t>
      </w:r>
      <w:r w:rsidR="00290DEC">
        <w:rPr>
          <w:szCs w:val="24"/>
        </w:rPr>
        <w:t xml:space="preserve"> der</w:t>
      </w:r>
      <w:r w:rsidRPr="00772B33">
        <w:rPr>
          <w:szCs w:val="24"/>
        </w:rPr>
        <w:t xml:space="preserve">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berschrift2"/>
      </w:pPr>
      <w:r>
        <w:t>GUI</w:t>
      </w:r>
    </w:p>
    <w:p w:rsidR="004E7FF0" w:rsidRDefault="00FB0F55" w:rsidP="00FB0F55">
      <w:r>
        <w:t xml:space="preserve">Die GUI bietet eine </w:t>
      </w:r>
      <w:r w:rsidR="004E7FF0">
        <w:t xml:space="preserve">komfortable </w:t>
      </w:r>
      <w:r>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3C522D" w:rsidP="00FB0F55">
      <w:r>
        <w:rPr>
          <w:noProof/>
          <w:lang w:eastAsia="de-DE"/>
        </w:rPr>
        <w:pict>
          <v:shapetype id="_x0000_t202" coordsize="21600,21600" o:spt="202" path="m,l,21600r21600,l21600,xe">
            <v:stroke joinstyle="miter"/>
            <v:path gradientshapeok="t" o:connecttype="rect"/>
          </v:shapetype>
          <v:shape id="Text Box 5" o:spid="_x0000_s1026" type="#_x0000_t202" style="position:absolute;margin-left:1.05pt;margin-top:289.4pt;width:449.15pt;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rsidR="00F240E6" w:rsidRPr="00224E7A" w:rsidRDefault="00F240E6" w:rsidP="00F240E6">
                  <w:pPr>
                    <w:pStyle w:val="Beschriftung"/>
                    <w:rPr>
                      <w:noProof/>
                    </w:rPr>
                  </w:pPr>
                  <w:r>
                    <w:t xml:space="preserve">Abbildung </w:t>
                  </w:r>
                  <w:r w:rsidR="003C522D">
                    <w:fldChar w:fldCharType="begin"/>
                  </w:r>
                  <w:r w:rsidR="00AD5262">
                    <w:instrText xml:space="preserve"> SEQ Abbildung \* ARABIC </w:instrText>
                  </w:r>
                  <w:r w:rsidR="003C522D">
                    <w:fldChar w:fldCharType="separate"/>
                  </w:r>
                  <w:r w:rsidR="006C27CE">
                    <w:rPr>
                      <w:noProof/>
                    </w:rPr>
                    <w:t>1</w:t>
                  </w:r>
                  <w:r w:rsidR="003C522D">
                    <w:rPr>
                      <w:noProof/>
                    </w:rPr>
                    <w:fldChar w:fldCharType="end"/>
                  </w:r>
                  <w:r>
                    <w:t>: GUI nach Laden des M-Scans und Detektieren der B-Scans</w:t>
                  </w:r>
                </w:p>
              </w:txbxContent>
            </v:textbox>
            <w10:wrap type="square"/>
          </v:shape>
        </w:pict>
      </w:r>
      <w:r w:rsidR="0013783F">
        <w:rPr>
          <w:noProof/>
          <w:lang w:eastAsia="ja-JP"/>
        </w:rPr>
        <w:drawing>
          <wp:anchor distT="0" distB="0" distL="114300" distR="114300" simplePos="0" relativeHeight="251657728" behindDoc="0" locked="0" layoutInCell="1" allowOverlap="1">
            <wp:simplePos x="0" y="0"/>
            <wp:positionH relativeFrom="margin">
              <wp:posOffset>5080</wp:posOffset>
            </wp:positionH>
            <wp:positionV relativeFrom="margin">
              <wp:posOffset>4005580</wp:posOffset>
            </wp:positionV>
            <wp:extent cx="5705475" cy="2409825"/>
            <wp:effectExtent l="19050" t="0" r="9525"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5475" cy="2409825"/>
                    </a:xfrm>
                    <a:prstGeom prst="rect">
                      <a:avLst/>
                    </a:prstGeom>
                    <a:noFill/>
                    <a:ln>
                      <a:noFill/>
                    </a:ln>
                  </pic:spPr>
                </pic:pic>
              </a:graphicData>
            </a:graphic>
          </wp:anchor>
        </w:drawing>
      </w:r>
      <w:r w:rsidR="004E7FF0">
        <w:t>Über den Block an Buttons oben Links hat der Anwender die Mögl</w:t>
      </w:r>
      <w:r w:rsidR="00BF4531">
        <w:t>ichkeit aus den Messungen eine auszuwählen und zu l</w:t>
      </w:r>
      <w:r w:rsidR="004E7FF0">
        <w:t xml:space="preserve">aden. Danach können über dem Button darunter „DetectBScans“ die B-Scans segmentiert werden. Aus diesen wird </w:t>
      </w:r>
      <w:r w:rsidR="005152E8">
        <w:t>dann direkt einer ausgewählt. I</w:t>
      </w:r>
      <w:r w:rsidR="004E7FF0">
        <w:t xml:space="preserve">n der Übersicht unten </w:t>
      </w:r>
      <w:r w:rsidR="006854E2">
        <w:t>links</w:t>
      </w:r>
      <w:r w:rsidR="004E7FF0">
        <w:t xml:space="preserve"> </w:t>
      </w:r>
      <w:r w:rsidR="005152E8">
        <w:t xml:space="preserve">werden </w:t>
      </w:r>
      <w:r w:rsidR="004E7FF0">
        <w:t xml:space="preserve">alle erkannten B-Scans mit blauen </w:t>
      </w:r>
      <w:r w:rsidR="005152E8">
        <w:t>Stern-</w:t>
      </w:r>
      <w:r w:rsidR="004E7FF0">
        <w:t xml:space="preserve">Markierungen gekennzeichnet, welche über die darunterliegende Scrollbar durchgeschaltet werden können. Der aktuell ausgewählte B-Scan </w:t>
      </w:r>
      <w:r w:rsidR="005152E8">
        <w:t>kan</w:t>
      </w:r>
      <w:r w:rsidR="004E7FF0">
        <w:t>n</w:t>
      </w:r>
      <w:r w:rsidR="005152E8">
        <w:t xml:space="preserve"> sofort in der</w:t>
      </w:r>
      <w:r w:rsidR="004E7FF0">
        <w:t xml:space="preserve"> großen Ansicht in der rechten Hälfte genauer betrachte</w:t>
      </w:r>
      <w:r w:rsidR="005152E8">
        <w:t>t</w:t>
      </w:r>
      <w:r w:rsidR="004E7FF0">
        <w:t xml:space="preserve"> werden.</w:t>
      </w:r>
      <w:bookmarkStart w:id="0" w:name="_GoBack"/>
      <w:bookmarkEnd w:id="0"/>
    </w:p>
    <w:p w:rsidR="0004577A" w:rsidRDefault="007A0E9C" w:rsidP="00FB0F55">
      <w:r>
        <w:t xml:space="preserve">Nur nach einem anschließenden Entfernen </w:t>
      </w:r>
      <w:r w:rsidR="0083255A">
        <w:t xml:space="preserve">der Artefakte </w:t>
      </w:r>
      <w:r>
        <w:t xml:space="preserve">über den dazugehörigen Button kann </w:t>
      </w:r>
      <w:r w:rsidR="006854E2">
        <w:t>für den ausgewählten B-Scan</w:t>
      </w:r>
      <w:r>
        <w:t xml:space="preserve"> der Durchmesser berechnet werden. </w:t>
      </w:r>
      <w:r w:rsidR="0083255A">
        <w:t>Dabei wird die Innenwand segmentiert, welche auf der rechten Hälfte der GUI in rot markiert wird</w:t>
      </w:r>
      <w:r w:rsidR="00EB691F">
        <w:t xml:space="preserve"> (siehe </w:t>
      </w:r>
      <w:r w:rsidR="003C522D">
        <w:fldChar w:fldCharType="begin"/>
      </w:r>
      <w:r w:rsidR="00EB691F">
        <w:instrText xml:space="preserve"> REF _Ref493007076 \h </w:instrText>
      </w:r>
      <w:r w:rsidR="003C522D">
        <w:fldChar w:fldCharType="separate"/>
      </w:r>
      <w:r w:rsidR="00EB691F">
        <w:t xml:space="preserve">Abbildung </w:t>
      </w:r>
      <w:r w:rsidR="00EB691F">
        <w:rPr>
          <w:noProof/>
        </w:rPr>
        <w:t>2</w:t>
      </w:r>
      <w:r w:rsidR="00EB691F">
        <w:t>: GUI nach Filterung der Artefakte und Berechnung eines segmentierten B-Scans</w:t>
      </w:r>
      <w:r w:rsidR="003C522D">
        <w:fldChar w:fldCharType="end"/>
      </w:r>
      <w:r w:rsidR="00EB691F">
        <w:t>)</w:t>
      </w:r>
      <w:r w:rsidR="0083255A">
        <w:t xml:space="preserve">. </w:t>
      </w:r>
      <w:r>
        <w:t>Der durchschnittliche Durchmesser des B-Scans wurde in diesem Beispiel auf einen Wert von 1.77 umgerechnet.</w:t>
      </w:r>
    </w:p>
    <w:p w:rsidR="00F240E6" w:rsidRDefault="00CB24AB" w:rsidP="00F240E6">
      <w:pPr>
        <w:keepNext/>
      </w:pPr>
      <w:r>
        <w:rPr>
          <w:noProof/>
          <w:lang w:eastAsia="ja-JP"/>
        </w:rPr>
        <w:lastRenderedPageBreak/>
        <w:drawing>
          <wp:inline distT="0" distB="0" distL="0" distR="0">
            <wp:extent cx="5677601" cy="2387600"/>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7601" cy="2387600"/>
                    </a:xfrm>
                    <a:prstGeom prst="rect">
                      <a:avLst/>
                    </a:prstGeom>
                    <a:noFill/>
                    <a:ln>
                      <a:noFill/>
                    </a:ln>
                  </pic:spPr>
                </pic:pic>
              </a:graphicData>
            </a:graphic>
          </wp:inline>
        </w:drawing>
      </w:r>
    </w:p>
    <w:p w:rsidR="007A0E9C" w:rsidRPr="00FB0F55" w:rsidRDefault="00F240E6" w:rsidP="00F240E6">
      <w:pPr>
        <w:pStyle w:val="Beschriftung"/>
      </w:pPr>
      <w:bookmarkStart w:id="1" w:name="_Ref493018104"/>
      <w:bookmarkStart w:id="2" w:name="_Ref493007076"/>
      <w:r>
        <w:t xml:space="preserve">Abbildung </w:t>
      </w:r>
      <w:r w:rsidR="003C522D">
        <w:fldChar w:fldCharType="begin"/>
      </w:r>
      <w:r w:rsidR="00AD5262">
        <w:instrText xml:space="preserve"> SEQ Abbildung \* ARABIC </w:instrText>
      </w:r>
      <w:r w:rsidR="003C522D">
        <w:fldChar w:fldCharType="separate"/>
      </w:r>
      <w:r w:rsidR="006C27CE">
        <w:rPr>
          <w:noProof/>
        </w:rPr>
        <w:t>2</w:t>
      </w:r>
      <w:r w:rsidR="003C522D">
        <w:rPr>
          <w:noProof/>
        </w:rPr>
        <w:fldChar w:fldCharType="end"/>
      </w:r>
      <w:bookmarkEnd w:id="1"/>
      <w:r>
        <w:t>: GUI nach Filterung der Artefakte und Berechnung eines segmentierten B-Scans</w:t>
      </w:r>
      <w:bookmarkEnd w:id="2"/>
    </w:p>
    <w:p w:rsidR="0004577A" w:rsidRDefault="0004577A" w:rsidP="00444C3F">
      <w:pPr>
        <w:pStyle w:val="berschrift1"/>
      </w:pPr>
      <w:r>
        <w:t>Diskussion</w:t>
      </w:r>
    </w:p>
    <w:p w:rsidR="00F03EFE" w:rsidRDefault="00F03EFE" w:rsidP="00F03EFE">
      <w:pPr>
        <w:pStyle w:val="berschrift2"/>
      </w:pPr>
      <w:r>
        <w:t>Variation der Parameter</w:t>
      </w:r>
    </w:p>
    <w:p w:rsidR="00810012" w:rsidRDefault="00810012" w:rsidP="00810012">
      <w:r>
        <w:t>Der Projekt-Code beinhaltet eine Vielzahl an Parametern</w:t>
      </w:r>
      <w:r w:rsidR="00F05494">
        <w:t xml:space="preserve"> (siehe</w:t>
      </w:r>
      <w:r w:rsidR="006854E2">
        <w:t xml:space="preserve"> </w:t>
      </w:r>
      <w:r w:rsidR="003C522D">
        <w:fldChar w:fldCharType="begin"/>
      </w:r>
      <w:r w:rsidR="00213BCF">
        <w:instrText xml:space="preserve"> REF _Ref493018926 \h </w:instrText>
      </w:r>
      <w:r w:rsidR="003C522D">
        <w:fldChar w:fldCharType="separate"/>
      </w:r>
      <w:r w:rsidR="00213BCF">
        <w:t>Abbildung</w:t>
      </w:r>
      <w:r w:rsidR="006854E2">
        <w:t xml:space="preserve"> </w:t>
      </w:r>
      <w:r w:rsidR="00213BCF">
        <w:rPr>
          <w:noProof/>
        </w:rPr>
        <w:t>3</w:t>
      </w:r>
      <w:r w:rsidR="003C522D">
        <w:fldChar w:fldCharType="end"/>
      </w:r>
      <w:r w:rsidR="00F05494">
        <w:t>)</w:t>
      </w:r>
      <w:r>
        <w:t>. Die verschiedenen Filter zur Segmentierung und Vorverarbeitung so anzuwenden, dass diese wiederum mit dem nächsten Filter zusammenspielen</w:t>
      </w:r>
      <w:r w:rsidR="00A565C8">
        <w:t xml:space="preserve">, </w:t>
      </w:r>
      <w:r>
        <w:t>war eine große Hürde zu</w:t>
      </w:r>
      <w:r w:rsidR="00742AD3">
        <w:t xml:space="preserve"> Anfang des Projektes. Auch </w:t>
      </w:r>
      <w:r>
        <w:t xml:space="preserve">das Fine-Tuning </w:t>
      </w:r>
      <w:r w:rsidR="00742AD3">
        <w:t xml:space="preserve">war </w:t>
      </w:r>
      <w:r>
        <w:t>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ja-JP"/>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Beschriftung"/>
      </w:pPr>
      <w:bookmarkStart w:id="3" w:name="_Ref493018926"/>
      <w:bookmarkStart w:id="4" w:name="_Ref493007191"/>
      <w:r>
        <w:t xml:space="preserve">Abbildung </w:t>
      </w:r>
      <w:r w:rsidR="003C522D">
        <w:fldChar w:fldCharType="begin"/>
      </w:r>
      <w:r w:rsidR="00AD5262">
        <w:instrText xml:space="preserve"> SEQ Abbildung \* ARABIC </w:instrText>
      </w:r>
      <w:r w:rsidR="003C522D">
        <w:fldChar w:fldCharType="separate"/>
      </w:r>
      <w:r w:rsidR="006C27CE">
        <w:rPr>
          <w:noProof/>
        </w:rPr>
        <w:t>3</w:t>
      </w:r>
      <w:r w:rsidR="003C522D">
        <w:rPr>
          <w:noProof/>
        </w:rPr>
        <w:fldChar w:fldCharType="end"/>
      </w:r>
      <w:bookmarkEnd w:id="3"/>
      <w:r>
        <w:t>: Anzahl an Parametern Pro Modul</w:t>
      </w:r>
      <w:bookmarkEnd w:id="4"/>
    </w:p>
    <w:p w:rsidR="006C27CE" w:rsidRDefault="006C27CE" w:rsidP="006C27CE">
      <w:r>
        <w:t xml:space="preserve">Für die Segmentierung des M-Scans in B-Scans ist in </w:t>
      </w:r>
      <w:r w:rsidR="003C522D">
        <w:fldChar w:fldCharType="begin"/>
      </w:r>
      <w:r w:rsidR="0013783F">
        <w:instrText xml:space="preserve"> REF _Ref493248371 \h </w:instrText>
      </w:r>
      <w:r w:rsidR="003C522D">
        <w:fldChar w:fldCharType="separate"/>
      </w:r>
      <w:r w:rsidR="0013783F">
        <w:t xml:space="preserve">Abbildung </w:t>
      </w:r>
      <w:r w:rsidR="0013783F">
        <w:rPr>
          <w:noProof/>
        </w:rPr>
        <w:t>4</w:t>
      </w:r>
      <w:r w:rsidR="003C522D">
        <w:fldChar w:fldCharType="end"/>
      </w:r>
      <w:r w:rsidR="00A565C8">
        <w:t xml:space="preserve"> </w:t>
      </w:r>
      <w:r>
        <w:t>eine Variation der Parameter aufgeführt. Dabei wurde jeder Parameter einzeln variiert, es wurden also nicht mehrere Parameter gleichzeitig verändert, um deren Einfluss aufeinander erkennen zu können. Die enthaltenden Parameter sind vorwiegend Höhenp</w:t>
      </w:r>
      <w:r w:rsidR="00A565C8">
        <w:t>ositionen bis auf eine Grauwert -</w:t>
      </w:r>
      <w:r>
        <w:t>„Param Line“ und einen horizontalen Abstandswert „DistanceParam“. Bei der Variieru</w:t>
      </w:r>
      <w:r w:rsidR="0013783F">
        <w:t>ng wurden zum</w:t>
      </w:r>
      <w:r>
        <w:t xml:space="preserve"> aktuellen Wert -10 bis 10 addiert, wobei das bei vereinzelten Werten durch Matrix-Begrenzungen oder Begrenzungen eines </w:t>
      </w:r>
      <w:r w:rsidR="0013783F">
        <w:t xml:space="preserve">anderen </w:t>
      </w:r>
      <w:r>
        <w:t>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w:t>
      </w:r>
      <w:r w:rsidR="00213BCF">
        <w:lastRenderedPageBreak/>
        <w:t>einzigen B-Scan nicht zu erkennen ist im medizinis</w:t>
      </w:r>
      <w:r w:rsidR="0013783F">
        <w:t>chen Kontext schon enttäuschend, diese</w:t>
      </w:r>
      <w:r w:rsidR="00A565C8">
        <w:t>r</w:t>
      </w:r>
      <w:r w:rsidR="0013783F">
        <w:t xml:space="preserve"> würde dann verloren gehen oder eventuell benachbarte B-Scans verfälschen.</w:t>
      </w:r>
      <w:r w:rsidR="00A565C8">
        <w:t xml:space="preserve"> </w:t>
      </w:r>
      <w:r w:rsidR="0013783F">
        <w:t>Das spiegelt wieder, dass der</w:t>
      </w:r>
      <w:r w:rsidR="00A565C8">
        <w:t xml:space="preserve"> </w:t>
      </w:r>
      <w:r w:rsidR="0013783F">
        <w:t xml:space="preserve">optimale </w:t>
      </w:r>
      <w:r w:rsidR="00213BCF">
        <w:t>Wert 7 hier grü</w:t>
      </w:r>
      <w:r w:rsidR="0013783F">
        <w:t>n und alle darunter gelb bis rot gefärbt sind</w:t>
      </w:r>
      <w:r w:rsidR="00213BCF">
        <w:t>.</w:t>
      </w:r>
    </w:p>
    <w:p w:rsidR="006C27CE" w:rsidRDefault="006C27CE" w:rsidP="006C27CE">
      <w:pPr>
        <w:keepNext/>
      </w:pPr>
      <w:r w:rsidRPr="006C27CE">
        <w:rPr>
          <w:noProof/>
          <w:lang w:eastAsia="ja-JP"/>
        </w:rPr>
        <w:drawing>
          <wp:inline distT="0" distB="0" distL="0" distR="0">
            <wp:extent cx="5772150" cy="2681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1399" cy="2685633"/>
                    </a:xfrm>
                    <a:prstGeom prst="rect">
                      <a:avLst/>
                    </a:prstGeom>
                    <a:noFill/>
                    <a:ln>
                      <a:noFill/>
                    </a:ln>
                  </pic:spPr>
                </pic:pic>
              </a:graphicData>
            </a:graphic>
          </wp:inline>
        </w:drawing>
      </w:r>
    </w:p>
    <w:p w:rsidR="006C27CE" w:rsidRDefault="006C27CE" w:rsidP="006C27CE">
      <w:pPr>
        <w:pStyle w:val="Beschriftung"/>
      </w:pPr>
      <w:bookmarkStart w:id="5" w:name="_Ref493248371"/>
      <w:r>
        <w:t xml:space="preserve">Abbildung </w:t>
      </w:r>
      <w:r w:rsidR="003C522D">
        <w:fldChar w:fldCharType="begin"/>
      </w:r>
      <w:r>
        <w:instrText xml:space="preserve"> SEQ Abbildung \* ARABIC </w:instrText>
      </w:r>
      <w:r w:rsidR="003C522D">
        <w:fldChar w:fldCharType="separate"/>
      </w:r>
      <w:r>
        <w:rPr>
          <w:noProof/>
        </w:rPr>
        <w:t>4</w:t>
      </w:r>
      <w:r w:rsidR="003C522D">
        <w:fldChar w:fldCharType="end"/>
      </w:r>
      <w:bookmarkEnd w:id="5"/>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„LBoundPrewitt“ kann man erkennen, wie es nicht unbedingt nur einen richtigen Bereich für einen bestimmten Parameter gibt. Hier werden gute Ergebnisse beim aktuellen Wert erzielt, variiert man diesen um 1 Punkt nach oben oder unten ist dieser weit dan</w:t>
      </w:r>
      <w:r w:rsidR="0013783F">
        <w:t>eben, variiert man diesen um</w:t>
      </w:r>
      <w:r>
        <w:t xml:space="preserve"> 9 Punkte nach oben liefer</w:t>
      </w:r>
      <w:r w:rsidR="0013783F">
        <w:t>t</w:t>
      </w:r>
      <w:r>
        <w:t xml:space="preserve"> dieser aber wieder bessere Werte.</w:t>
      </w:r>
    </w:p>
    <w:p w:rsidR="0004577A" w:rsidRDefault="00F03EFE" w:rsidP="00F03EFE">
      <w:pPr>
        <w:pStyle w:val="berschrift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w:t>
      </w:r>
      <w:r w:rsidR="00742AD3">
        <w:t xml:space="preserve">chmal anzugucken, </w:t>
      </w:r>
      <w:r>
        <w:t>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w:t>
      </w:r>
      <w:r w:rsidR="005C5B06">
        <w:t>. Studienzwecken kostenfrei ist.</w:t>
      </w:r>
      <w:r w:rsidR="005C5B06">
        <w:rPr>
          <w:rStyle w:val="Funotenzeichen"/>
        </w:rPr>
        <w:footnoteReference w:id="2"/>
      </w:r>
      <w:r w:rsidR="002400D8">
        <w:t>Es stellt s</w:t>
      </w:r>
      <w:r w:rsidR="0013783F">
        <w:t xml:space="preserve">ich </w:t>
      </w:r>
      <w:r w:rsidR="002400D8">
        <w:t xml:space="preserve">die Frage inwiefern der erstellte Code tatsächlich </w:t>
      </w:r>
      <w:r w:rsidR="005C5B06">
        <w:t xml:space="preserve">noch </w:t>
      </w:r>
      <w:r w:rsidR="002400D8">
        <w:t>das eigene geistige Eigentum ist, wenn dieser nach Abschluss des Studiums nicht mehr kompiliert werden kann.</w:t>
      </w:r>
      <w:r w:rsidR="00F240E6">
        <w:t xml:space="preserve"> Bei Python wäre das dadurch, </w:t>
      </w:r>
      <w:r w:rsidR="00A565C8">
        <w:t>dass</w:t>
      </w:r>
      <w:r w:rsidR="00F240E6">
        <w:t xml:space="preserve"> Python </w:t>
      </w:r>
      <w:r w:rsidR="005C5B06">
        <w:t>O</w:t>
      </w:r>
      <w:r w:rsidR="00FE2451">
        <w:t xml:space="preserve">pen </w:t>
      </w:r>
      <w:r w:rsidR="005C5B06">
        <w:t>S</w:t>
      </w:r>
      <w:r w:rsidR="00FE2451">
        <w:t xml:space="preserve">ource und </w:t>
      </w:r>
      <w:r w:rsidR="005C5B06">
        <w:t>F</w:t>
      </w:r>
      <w:r w:rsidR="00FE2451">
        <w:t>ree</w:t>
      </w:r>
      <w:r w:rsidR="005C5B06">
        <w:t xml:space="preserve"> S</w:t>
      </w:r>
      <w:r w:rsidR="00A565C8">
        <w:t>oftware ist</w:t>
      </w:r>
      <w:r w:rsidR="00FE2451">
        <w:t xml:space="preserve"> </w:t>
      </w:r>
      <w:r w:rsidR="00F240E6">
        <w:t>anders.</w:t>
      </w:r>
    </w:p>
    <w:p w:rsidR="00444C3F" w:rsidRDefault="00444C3F" w:rsidP="00444C3F">
      <w:pPr>
        <w:pStyle w:val="berschrift1"/>
      </w:pPr>
      <w:r>
        <w:t>Ausblick</w:t>
      </w:r>
    </w:p>
    <w:p w:rsidR="002400D8" w:rsidRDefault="00CB24AB" w:rsidP="00CB24AB">
      <w:pPr>
        <w:rPr>
          <w:rStyle w:val="Hervorhebung"/>
          <w:i w:val="0"/>
        </w:rPr>
      </w:pPr>
      <w:r>
        <w:t xml:space="preserve">Das vorgestellte Programm bietet eine gute Grundlage für eine Weiterentwicklung und Automatisierung der Module. Man könnte mit Verfahren wie zum Beispiel </w:t>
      </w:r>
      <w:r w:rsidR="00A565C8">
        <w:t>einem adaptiven</w:t>
      </w:r>
      <w:r>
        <w:t xml:space="preserve"> Threshold die Anzahl der Parameter verkleinern. Die Par</w:t>
      </w:r>
      <w:r w:rsidR="005C5B06">
        <w:t>ameter sollten aus einer Konfigurations-Datei</w:t>
      </w:r>
      <w:r>
        <w:rPr>
          <w:rStyle w:val="Hervorhebung"/>
          <w:i w:val="0"/>
        </w:rPr>
        <w:t xml:space="preserve"> gelesen werden</w:t>
      </w:r>
      <w:r w:rsidR="005C5B06">
        <w:rPr>
          <w:rStyle w:val="Hervorhebung"/>
          <w:i w:val="0"/>
        </w:rPr>
        <w:t>, damit wären müsste das Prog</w:t>
      </w:r>
      <w:r w:rsidR="00A565C8">
        <w:rPr>
          <w:rStyle w:val="Hervorhebung"/>
          <w:i w:val="0"/>
        </w:rPr>
        <w:t>ramm nicht nach jeder Parameter-</w:t>
      </w:r>
      <w:r w:rsidR="005C5B06">
        <w:rPr>
          <w:rStyle w:val="Hervorhebung"/>
          <w:i w:val="0"/>
        </w:rPr>
        <w:t xml:space="preserve">Anpassung </w:t>
      </w:r>
      <w:r w:rsidR="005C5B06">
        <w:rPr>
          <w:rStyle w:val="Hervorhebung"/>
          <w:i w:val="0"/>
        </w:rPr>
        <w:lastRenderedPageBreak/>
        <w:t>neu kompiliert werden</w:t>
      </w:r>
      <w:r>
        <w:rPr>
          <w:rStyle w:val="Hervorhebung"/>
          <w:i w:val="0"/>
        </w:rPr>
        <w:t xml:space="preserve">. Die Eingabe der Parameter wäre </w:t>
      </w:r>
      <w:r w:rsidR="005C5B06">
        <w:rPr>
          <w:rStyle w:val="Hervorhebung"/>
          <w:i w:val="0"/>
        </w:rPr>
        <w:t xml:space="preserve">damit außerdem </w:t>
      </w:r>
      <w:r>
        <w:rPr>
          <w:rStyle w:val="Hervorhebung"/>
          <w:i w:val="0"/>
        </w:rPr>
        <w:t>übersichtlicher und das Abspeichern als Metadaten einfacher. Die Durchmesserbestimmung ist in den ersten und letzten Spalten sehr rauschanfällig. Dies kann verbessert werden, indem man für das Filte</w:t>
      </w:r>
      <w:r w:rsidR="0085305A">
        <w:rPr>
          <w:rStyle w:val="Hervorhebung"/>
          <w:i w:val="0"/>
        </w:rPr>
        <w:t>rn vor die ersten Spalten, die l</w:t>
      </w:r>
      <w:r>
        <w:rPr>
          <w:rStyle w:val="Hervorhebung"/>
          <w:i w:val="0"/>
        </w:rPr>
        <w:t xml:space="preserve">etzten </w:t>
      </w:r>
      <w:r w:rsidR="0085305A">
        <w:rPr>
          <w:rStyle w:val="Hervorhebung"/>
          <w:i w:val="0"/>
        </w:rPr>
        <w:t>und an die letzten Spalten die e</w:t>
      </w:r>
      <w:r>
        <w:rPr>
          <w:rStyle w:val="Hervorhebung"/>
          <w:i w:val="0"/>
        </w:rPr>
        <w:t>rsten hängt. Nach dem Filtern müssen die angehängten Spalten wieder abgeschnitten werden und man erhält eine komplett gefilterte Messung. Beim Pulsieren wird je nach Thresh</w:t>
      </w:r>
      <w:r w:rsidR="005C5B06">
        <w:rPr>
          <w:rStyle w:val="Hervorhebung"/>
          <w:i w:val="0"/>
        </w:rPr>
        <w:t>h</w:t>
      </w:r>
      <w:r>
        <w:rPr>
          <w:rStyle w:val="Hervorhebung"/>
          <w:i w:val="0"/>
        </w:rPr>
        <w:t>old der äußere Durchmesser ignoriert oder es wird kein Durchmesser gefunden. Hierfür muss ein neuer Algorithmus mit einem Kantenfilter, der mehr als nur eine Kante findet, implementiert werden.</w:t>
      </w: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Default="00A565C8" w:rsidP="00CB24AB">
      <w:pPr>
        <w:rPr>
          <w:rStyle w:val="Hervorhebung"/>
          <w:i w:val="0"/>
        </w:rPr>
      </w:pPr>
    </w:p>
    <w:p w:rsidR="00A565C8" w:rsidRPr="00A565C8" w:rsidRDefault="00A565C8" w:rsidP="00CB24AB">
      <w:pPr>
        <w:rPr>
          <w:rStyle w:val="Hervorhebung"/>
          <w:b/>
          <w:i w:val="0"/>
          <w:u w:val="single"/>
        </w:rPr>
      </w:pPr>
      <w:r w:rsidRPr="00A565C8">
        <w:rPr>
          <w:rStyle w:val="Hervorhebung"/>
          <w:b/>
          <w:i w:val="0"/>
          <w:u w:val="single"/>
        </w:rPr>
        <w:t>Autoren:</w:t>
      </w:r>
    </w:p>
    <w:p w:rsidR="00A565C8" w:rsidRDefault="00A565C8" w:rsidP="00CB24AB">
      <w:pPr>
        <w:rPr>
          <w:rStyle w:val="Hervorhebung"/>
          <w:b/>
          <w:i w:val="0"/>
        </w:rPr>
      </w:pPr>
    </w:p>
    <w:p w:rsidR="00A565C8" w:rsidRDefault="00A565C8" w:rsidP="00CB24AB">
      <w:pPr>
        <w:rPr>
          <w:iCs/>
        </w:rPr>
      </w:pPr>
      <w:r w:rsidRPr="00A565C8">
        <w:rPr>
          <w:iCs/>
          <w:color w:val="2E74B5" w:themeColor="accent1" w:themeShade="BF"/>
        </w:rPr>
        <w:t>Problem</w:t>
      </w:r>
      <w:r>
        <w:rPr>
          <w:iCs/>
        </w:rPr>
        <w:t xml:space="preserve"> – Alexander Strachatov</w:t>
      </w:r>
    </w:p>
    <w:p w:rsidR="00A565C8" w:rsidRDefault="00540956" w:rsidP="00CB24AB">
      <w:pPr>
        <w:rPr>
          <w:iCs/>
        </w:rPr>
      </w:pPr>
      <w:r w:rsidRPr="00540956">
        <w:rPr>
          <w:iCs/>
          <w:color w:val="2E74B5" w:themeColor="accent1" w:themeShade="BF"/>
        </w:rPr>
        <w:t>Material und Methoden</w:t>
      </w:r>
      <w:r>
        <w:rPr>
          <w:iCs/>
        </w:rPr>
        <w:t xml:space="preserve"> – Felix Brilej</w:t>
      </w:r>
    </w:p>
    <w:p w:rsidR="00540956" w:rsidRDefault="00540956" w:rsidP="00CB24AB">
      <w:pPr>
        <w:rPr>
          <w:iCs/>
        </w:rPr>
      </w:pPr>
      <w:r>
        <w:rPr>
          <w:iCs/>
          <w:color w:val="2E74B5" w:themeColor="accent1" w:themeShade="BF"/>
        </w:rPr>
        <w:t xml:space="preserve">Ergebnisse: </w:t>
      </w:r>
      <w:r w:rsidRPr="00540956">
        <w:rPr>
          <w:iCs/>
          <w:color w:val="2E74B5" w:themeColor="accent1" w:themeShade="BF"/>
        </w:rPr>
        <w:t>Vorverarbeitung und Verarbeitung</w:t>
      </w:r>
      <w:r>
        <w:rPr>
          <w:iCs/>
        </w:rPr>
        <w:t xml:space="preserve"> – Alexandra Eberenz</w:t>
      </w:r>
    </w:p>
    <w:p w:rsidR="00540956" w:rsidRDefault="00540956" w:rsidP="00CB24AB">
      <w:pPr>
        <w:rPr>
          <w:iCs/>
        </w:rPr>
      </w:pPr>
      <w:r w:rsidRPr="00540956">
        <w:rPr>
          <w:iCs/>
          <w:color w:val="2E74B5" w:themeColor="accent1" w:themeShade="BF"/>
        </w:rPr>
        <w:t>Ergebnisse: GUI</w:t>
      </w:r>
      <w:r>
        <w:rPr>
          <w:iCs/>
        </w:rPr>
        <w:t xml:space="preserve"> – Felix Brilej</w:t>
      </w:r>
    </w:p>
    <w:p w:rsidR="00540956" w:rsidRDefault="00540956" w:rsidP="00CB24AB">
      <w:pPr>
        <w:rPr>
          <w:iCs/>
        </w:rPr>
      </w:pPr>
      <w:r w:rsidRPr="00540956">
        <w:rPr>
          <w:iCs/>
          <w:color w:val="2E74B5" w:themeColor="accent1" w:themeShade="BF"/>
        </w:rPr>
        <w:t>Diskussion</w:t>
      </w:r>
      <w:r>
        <w:rPr>
          <w:iCs/>
        </w:rPr>
        <w:t xml:space="preserve"> – Felix Brilej</w:t>
      </w:r>
    </w:p>
    <w:p w:rsidR="00540956" w:rsidRPr="00A565C8" w:rsidRDefault="00540956" w:rsidP="00CB24AB">
      <w:pPr>
        <w:rPr>
          <w:iCs/>
        </w:rPr>
      </w:pPr>
      <w:r w:rsidRPr="00540956">
        <w:rPr>
          <w:iCs/>
          <w:color w:val="2E74B5" w:themeColor="accent1" w:themeShade="BF"/>
        </w:rPr>
        <w:t>Ausblick</w:t>
      </w:r>
      <w:r>
        <w:rPr>
          <w:iCs/>
        </w:rPr>
        <w:t xml:space="preserve"> – Malte Kraienhorst</w:t>
      </w:r>
    </w:p>
    <w:sectPr w:rsidR="00540956" w:rsidRPr="00A565C8" w:rsidSect="002028DE">
      <w:footerReference w:type="first" r:id="rId13"/>
      <w:pgSz w:w="11906" w:h="16838"/>
      <w:pgMar w:top="1417" w:right="1417" w:bottom="1134"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60637" w16cid:durableId="1D64F94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DAC" w:rsidRDefault="00880DAC" w:rsidP="002400D8">
      <w:pPr>
        <w:spacing w:after="0" w:line="240" w:lineRule="auto"/>
      </w:pPr>
      <w:r>
        <w:separator/>
      </w:r>
    </w:p>
  </w:endnote>
  <w:endnote w:type="continuationSeparator" w:id="1">
    <w:p w:rsidR="00880DAC" w:rsidRDefault="00880DAC" w:rsidP="00240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8DE" w:rsidRDefault="002028DE">
    <w:pPr>
      <w:pStyle w:val="Fuzeile"/>
    </w:pPr>
    <w:r>
      <w:t>Erstellt von: Felix Brilej, Alexandra Eberenz, Malte Kraienhorst und Alexander Strachatov</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DAC" w:rsidRDefault="00880DAC" w:rsidP="002400D8">
      <w:pPr>
        <w:spacing w:after="0" w:line="240" w:lineRule="auto"/>
      </w:pPr>
      <w:r>
        <w:separator/>
      </w:r>
    </w:p>
  </w:footnote>
  <w:footnote w:type="continuationSeparator" w:id="1">
    <w:p w:rsidR="00880DAC" w:rsidRDefault="00880DAC" w:rsidP="002400D8">
      <w:pPr>
        <w:spacing w:after="0" w:line="240" w:lineRule="auto"/>
      </w:pPr>
      <w:r>
        <w:continuationSeparator/>
      </w:r>
    </w:p>
  </w:footnote>
  <w:footnote w:id="2">
    <w:p w:rsidR="005C5B06" w:rsidRDefault="005C5B06">
      <w:pPr>
        <w:pStyle w:val="Funotentext"/>
      </w:pPr>
      <w:r>
        <w:rPr>
          <w:rStyle w:val="Funotenzeichen"/>
        </w:rPr>
        <w:footnoteRef/>
      </w:r>
      <w:hyperlink r:id="rId1" w:history="1">
        <w:r w:rsidRPr="001C7FD7">
          <w:rPr>
            <w:rStyle w:val="Hyperlink"/>
          </w:rPr>
          <w:t>https://www.gnu.org/education/education.html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activeWritingStyle w:appName="MSWord" w:lang="de-DE" w:vendorID="64" w:dllVersion="131078" w:nlCheck="1" w:checkStyle="0"/>
  <w:defaultTabStop w:val="708"/>
  <w:hyphenationZone w:val="425"/>
  <w:characterSpacingControl w:val="doNotCompress"/>
  <w:footnotePr>
    <w:footnote w:id="0"/>
    <w:footnote w:id="1"/>
  </w:footnotePr>
  <w:endnotePr>
    <w:endnote w:id="0"/>
    <w:endnote w:id="1"/>
  </w:endnotePr>
  <w:compat>
    <w:useFELayout/>
  </w:compat>
  <w:rsids>
    <w:rsidRoot w:val="005512AB"/>
    <w:rsid w:val="0004577A"/>
    <w:rsid w:val="00045948"/>
    <w:rsid w:val="000B6D91"/>
    <w:rsid w:val="000C754D"/>
    <w:rsid w:val="000E340C"/>
    <w:rsid w:val="00123329"/>
    <w:rsid w:val="0013783F"/>
    <w:rsid w:val="0015775C"/>
    <w:rsid w:val="0016782E"/>
    <w:rsid w:val="002028DE"/>
    <w:rsid w:val="00213BCF"/>
    <w:rsid w:val="002400D8"/>
    <w:rsid w:val="00260919"/>
    <w:rsid w:val="00285CE2"/>
    <w:rsid w:val="0028770F"/>
    <w:rsid w:val="00290DEC"/>
    <w:rsid w:val="00293D30"/>
    <w:rsid w:val="002D1D06"/>
    <w:rsid w:val="00342A97"/>
    <w:rsid w:val="00342E59"/>
    <w:rsid w:val="003C522D"/>
    <w:rsid w:val="003E0A56"/>
    <w:rsid w:val="004329BF"/>
    <w:rsid w:val="00444C3F"/>
    <w:rsid w:val="004466EC"/>
    <w:rsid w:val="004621EE"/>
    <w:rsid w:val="00462C55"/>
    <w:rsid w:val="00493F09"/>
    <w:rsid w:val="004B2658"/>
    <w:rsid w:val="004B31FE"/>
    <w:rsid w:val="004E6041"/>
    <w:rsid w:val="004E7FF0"/>
    <w:rsid w:val="005054F1"/>
    <w:rsid w:val="005152E8"/>
    <w:rsid w:val="00515A44"/>
    <w:rsid w:val="00540956"/>
    <w:rsid w:val="005512AB"/>
    <w:rsid w:val="005758E9"/>
    <w:rsid w:val="005C5B06"/>
    <w:rsid w:val="005D19B7"/>
    <w:rsid w:val="00652DA3"/>
    <w:rsid w:val="006854E2"/>
    <w:rsid w:val="006872A8"/>
    <w:rsid w:val="006C27CE"/>
    <w:rsid w:val="006C340A"/>
    <w:rsid w:val="006E6CFF"/>
    <w:rsid w:val="00742AD3"/>
    <w:rsid w:val="00772B33"/>
    <w:rsid w:val="00797C3C"/>
    <w:rsid w:val="007A0E9C"/>
    <w:rsid w:val="007C7D8C"/>
    <w:rsid w:val="00810012"/>
    <w:rsid w:val="00812BE1"/>
    <w:rsid w:val="0083255A"/>
    <w:rsid w:val="00846144"/>
    <w:rsid w:val="0085305A"/>
    <w:rsid w:val="008750DA"/>
    <w:rsid w:val="00880DAC"/>
    <w:rsid w:val="00892EC2"/>
    <w:rsid w:val="0098733A"/>
    <w:rsid w:val="009D0AD3"/>
    <w:rsid w:val="00A069CD"/>
    <w:rsid w:val="00A427D7"/>
    <w:rsid w:val="00A565C8"/>
    <w:rsid w:val="00A777A8"/>
    <w:rsid w:val="00A9580B"/>
    <w:rsid w:val="00AC7D0E"/>
    <w:rsid w:val="00AD5262"/>
    <w:rsid w:val="00B07553"/>
    <w:rsid w:val="00B24415"/>
    <w:rsid w:val="00B76124"/>
    <w:rsid w:val="00BF4531"/>
    <w:rsid w:val="00CA56D1"/>
    <w:rsid w:val="00CB24AB"/>
    <w:rsid w:val="00D20E46"/>
    <w:rsid w:val="00D40BD2"/>
    <w:rsid w:val="00D43351"/>
    <w:rsid w:val="00DA2FA5"/>
    <w:rsid w:val="00DB4A49"/>
    <w:rsid w:val="00DD587B"/>
    <w:rsid w:val="00E07013"/>
    <w:rsid w:val="00E1269D"/>
    <w:rsid w:val="00E233B1"/>
    <w:rsid w:val="00E423CD"/>
    <w:rsid w:val="00E62A5B"/>
    <w:rsid w:val="00EB691F"/>
    <w:rsid w:val="00EC346A"/>
    <w:rsid w:val="00F03EFE"/>
    <w:rsid w:val="00F05494"/>
    <w:rsid w:val="00F11A2B"/>
    <w:rsid w:val="00F240E6"/>
    <w:rsid w:val="00F30F91"/>
    <w:rsid w:val="00F31E6F"/>
    <w:rsid w:val="00F42655"/>
    <w:rsid w:val="00FA548D"/>
    <w:rsid w:val="00FB0F55"/>
    <w:rsid w:val="00FB45B8"/>
    <w:rsid w:val="00FD24E1"/>
    <w:rsid w:val="00FE245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3F09"/>
  </w:style>
  <w:style w:type="paragraph" w:styleId="berschrift1">
    <w:name w:val="heading 1"/>
    <w:basedOn w:val="Standard"/>
    <w:next w:val="Standard"/>
    <w:link w:val="berschrift1Zchn"/>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C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C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733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B2658"/>
    <w:pPr>
      <w:ind w:left="720"/>
      <w:contextualSpacing/>
    </w:pPr>
  </w:style>
  <w:style w:type="character" w:styleId="Hyperlink">
    <w:name w:val="Hyperlink"/>
    <w:basedOn w:val="Absatz-Standardschriftart"/>
    <w:uiPriority w:val="99"/>
    <w:unhideWhenUsed/>
    <w:rsid w:val="00FD24E1"/>
    <w:rPr>
      <w:color w:val="0563C1" w:themeColor="hyperlink"/>
      <w:u w:val="single"/>
    </w:rPr>
  </w:style>
  <w:style w:type="character" w:styleId="Kommentarzeichen">
    <w:name w:val="annotation reference"/>
    <w:basedOn w:val="Absatz-Standardschriftart"/>
    <w:uiPriority w:val="99"/>
    <w:semiHidden/>
    <w:unhideWhenUsed/>
    <w:rsid w:val="002400D8"/>
    <w:rPr>
      <w:sz w:val="16"/>
      <w:szCs w:val="16"/>
    </w:rPr>
  </w:style>
  <w:style w:type="paragraph" w:styleId="Kommentartext">
    <w:name w:val="annotation text"/>
    <w:basedOn w:val="Standard"/>
    <w:link w:val="KommentartextZchn"/>
    <w:uiPriority w:val="99"/>
    <w:semiHidden/>
    <w:unhideWhenUsed/>
    <w:rsid w:val="00240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00D8"/>
    <w:rPr>
      <w:sz w:val="20"/>
      <w:szCs w:val="20"/>
    </w:rPr>
  </w:style>
  <w:style w:type="paragraph" w:styleId="Kommentarthema">
    <w:name w:val="annotation subject"/>
    <w:basedOn w:val="Kommentartext"/>
    <w:next w:val="Kommentartext"/>
    <w:link w:val="KommentarthemaZchn"/>
    <w:uiPriority w:val="99"/>
    <w:semiHidden/>
    <w:unhideWhenUsed/>
    <w:rsid w:val="002400D8"/>
    <w:rPr>
      <w:b/>
      <w:bCs/>
    </w:rPr>
  </w:style>
  <w:style w:type="character" w:customStyle="1" w:styleId="KommentarthemaZchn">
    <w:name w:val="Kommentarthema Zchn"/>
    <w:basedOn w:val="KommentartextZchn"/>
    <w:link w:val="Kommentarthema"/>
    <w:uiPriority w:val="99"/>
    <w:semiHidden/>
    <w:rsid w:val="002400D8"/>
    <w:rPr>
      <w:b/>
      <w:bCs/>
      <w:sz w:val="20"/>
      <w:szCs w:val="20"/>
    </w:rPr>
  </w:style>
  <w:style w:type="paragraph" w:styleId="Sprechblasentext">
    <w:name w:val="Balloon Text"/>
    <w:basedOn w:val="Standard"/>
    <w:link w:val="SprechblasentextZchn"/>
    <w:uiPriority w:val="99"/>
    <w:semiHidden/>
    <w:unhideWhenUsed/>
    <w:rsid w:val="002400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00D8"/>
    <w:rPr>
      <w:rFonts w:ascii="Segoe UI" w:hAnsi="Segoe UI" w:cs="Segoe UI"/>
      <w:sz w:val="18"/>
      <w:szCs w:val="18"/>
    </w:rPr>
  </w:style>
  <w:style w:type="paragraph" w:styleId="Funotentext">
    <w:name w:val="footnote text"/>
    <w:basedOn w:val="Standard"/>
    <w:link w:val="FunotentextZchn"/>
    <w:uiPriority w:val="99"/>
    <w:semiHidden/>
    <w:unhideWhenUsed/>
    <w:rsid w:val="002400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00D8"/>
    <w:rPr>
      <w:sz w:val="20"/>
      <w:szCs w:val="20"/>
    </w:rPr>
  </w:style>
  <w:style w:type="character" w:styleId="Funotenzeichen">
    <w:name w:val="footnote reference"/>
    <w:basedOn w:val="Absatz-Standardschriftart"/>
    <w:uiPriority w:val="99"/>
    <w:semiHidden/>
    <w:unhideWhenUsed/>
    <w:rsid w:val="002400D8"/>
    <w:rPr>
      <w:vertAlign w:val="superscript"/>
    </w:rPr>
  </w:style>
  <w:style w:type="paragraph" w:styleId="Beschriftung">
    <w:name w:val="caption"/>
    <w:basedOn w:val="Standard"/>
    <w:next w:val="Standard"/>
    <w:uiPriority w:val="35"/>
    <w:unhideWhenUsed/>
    <w:qFormat/>
    <w:rsid w:val="0083255A"/>
    <w:pPr>
      <w:spacing w:after="200" w:line="240" w:lineRule="auto"/>
    </w:pPr>
    <w:rPr>
      <w:i/>
      <w:iCs/>
      <w:color w:val="44546A" w:themeColor="text2"/>
      <w:sz w:val="18"/>
      <w:szCs w:val="18"/>
    </w:rPr>
  </w:style>
  <w:style w:type="character" w:styleId="Hervorhebung">
    <w:name w:val="Emphasis"/>
    <w:basedOn w:val="Absatz-Standardschriftart"/>
    <w:uiPriority w:val="20"/>
    <w:qFormat/>
    <w:rsid w:val="00CB24AB"/>
    <w:rPr>
      <w:i/>
      <w:iCs/>
    </w:rPr>
  </w:style>
  <w:style w:type="paragraph" w:styleId="Kopfzeile">
    <w:name w:val="header"/>
    <w:basedOn w:val="Standard"/>
    <w:link w:val="KopfzeileZchn"/>
    <w:uiPriority w:val="99"/>
    <w:unhideWhenUsed/>
    <w:rsid w:val="002028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8DE"/>
  </w:style>
  <w:style w:type="paragraph" w:styleId="Fuzeile">
    <w:name w:val="footer"/>
    <w:basedOn w:val="Standard"/>
    <w:link w:val="FuzeileZchn"/>
    <w:uiPriority w:val="99"/>
    <w:unhideWhenUsed/>
    <w:rsid w:val="002028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8DE"/>
  </w:style>
</w:styles>
</file>

<file path=word/webSettings.xml><?xml version="1.0" encoding="utf-8"?>
<w:webSettings xmlns:r="http://schemas.openxmlformats.org/officeDocument/2006/relationships" xmlns:w="http://schemas.openxmlformats.org/wordprocessingml/2006/main">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spPr>
        <a:noFill/>
        <a:ln>
          <a:noFill/>
        </a:ln>
        <a:effectLst/>
      </c:spPr>
    </c:title>
    <c:plotArea>
      <c:layout/>
      <c:barChart>
        <c:barDir val="bar"/>
        <c:grouping val="clustered"/>
        <c:ser>
          <c:idx val="0"/>
          <c:order val="0"/>
          <c:tx>
            <c:strRef>
              <c:f>Sheet1!$B$1</c:f>
              <c:strCache>
                <c:ptCount val="1"/>
                <c:pt idx="0">
                  <c:v>Anzahl Parameter</c:v>
                </c:pt>
              </c:strCache>
            </c:strRef>
          </c:tx>
          <c:spPr>
            <a:solidFill>
              <a:schemeClr val="accent1"/>
            </a:solidFill>
            <a:ln>
              <a:noFill/>
            </a:ln>
            <a:effectLst/>
          </c:spPr>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xmlns:c16r2="http://schemas.microsoft.com/office/drawing/2015/06/chart">
            <c:ext xmlns:c16="http://schemas.microsoft.com/office/drawing/2014/chart" uri="{C3380CC4-5D6E-409C-BE32-E72D297353CC}">
              <c16:uniqueId val="{00000000-CD0E-4955-8A52-D1B85EE5E3DD}"/>
            </c:ext>
          </c:extLst>
        </c:ser>
        <c:gapWidth val="182"/>
        <c:axId val="56556160"/>
        <c:axId val="59883904"/>
      </c:barChart>
      <c:catAx>
        <c:axId val="5655616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59883904"/>
        <c:crosses val="autoZero"/>
        <c:auto val="1"/>
        <c:lblAlgn val="ctr"/>
        <c:lblOffset val="100"/>
      </c:catAx>
      <c:valAx>
        <c:axId val="5988390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565561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DF7F3-111F-47C3-B252-A279DFCE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1912</Words>
  <Characters>12052</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astrachatov@hotmail.de</cp:lastModifiedBy>
  <cp:revision>47</cp:revision>
  <dcterms:created xsi:type="dcterms:W3CDTF">2017-09-05T07:56:00Z</dcterms:created>
  <dcterms:modified xsi:type="dcterms:W3CDTF">2017-09-15T13:35:00Z</dcterms:modified>
</cp:coreProperties>
</file>