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91B9" w14:textId="54670F72" w:rsidR="00DB7942" w:rsidRPr="00DB7942" w:rsidRDefault="00DB7942" w:rsidP="00DB7942">
      <w:pPr>
        <w:rPr>
          <w:b/>
          <w:bCs/>
          <w:sz w:val="32"/>
          <w:szCs w:val="32"/>
        </w:rPr>
      </w:pPr>
      <w:r>
        <w:rPr>
          <w:b/>
          <w:bCs/>
          <w:sz w:val="32"/>
          <w:szCs w:val="32"/>
        </w:rPr>
        <w:t>D</w:t>
      </w:r>
      <w:r w:rsidRPr="00DB7942">
        <w:rPr>
          <w:b/>
          <w:bCs/>
          <w:sz w:val="32"/>
          <w:szCs w:val="32"/>
        </w:rPr>
        <w:t xml:space="preserve">etails for the </w:t>
      </w:r>
      <w:proofErr w:type="spellStart"/>
      <w:r w:rsidRPr="00DB7942">
        <w:rPr>
          <w:b/>
          <w:bCs/>
          <w:sz w:val="32"/>
          <w:szCs w:val="32"/>
        </w:rPr>
        <w:t>OpenML</w:t>
      </w:r>
      <w:proofErr w:type="spellEnd"/>
      <w:r w:rsidRPr="00DB7942">
        <w:rPr>
          <w:b/>
          <w:bCs/>
          <w:sz w:val="32"/>
          <w:szCs w:val="32"/>
        </w:rPr>
        <w:t xml:space="preserve"> dataset with ID 41156 (</w:t>
      </w:r>
      <w:proofErr w:type="spellStart"/>
      <w:r w:rsidRPr="00DB7942">
        <w:rPr>
          <w:b/>
          <w:bCs/>
          <w:sz w:val="32"/>
          <w:szCs w:val="32"/>
        </w:rPr>
        <w:t>ada</w:t>
      </w:r>
      <w:proofErr w:type="spellEnd"/>
      <w:r w:rsidRPr="00DB7942">
        <w:rPr>
          <w:b/>
          <w:bCs/>
          <w:sz w:val="32"/>
          <w:szCs w:val="32"/>
        </w:rPr>
        <w:t>):</w:t>
      </w:r>
    </w:p>
    <w:p w14:paraId="0533496A" w14:textId="77777777" w:rsidR="00DB7942" w:rsidRPr="00DB7942" w:rsidRDefault="00DB7942" w:rsidP="00DB7942">
      <w:pPr>
        <w:numPr>
          <w:ilvl w:val="0"/>
          <w:numId w:val="1"/>
        </w:numPr>
      </w:pPr>
      <w:proofErr w:type="spellStart"/>
      <w:r w:rsidRPr="00DB7942">
        <w:rPr>
          <w:b/>
          <w:bCs/>
        </w:rPr>
        <w:t>OpenML</w:t>
      </w:r>
      <w:proofErr w:type="spellEnd"/>
      <w:r w:rsidRPr="00DB7942">
        <w:rPr>
          <w:b/>
          <w:bCs/>
        </w:rPr>
        <w:t xml:space="preserve"> ID</w:t>
      </w:r>
      <w:r w:rsidRPr="00DB7942">
        <w:t>: 41156 (</w:t>
      </w:r>
      <w:hyperlink r:id="rId5" w:tooltip="fetch_openml_datasets — imbalanced-ensemble 0.2.2 documentation" w:history="1">
        <w:r w:rsidRPr="00DB7942">
          <w:rPr>
            <w:rStyle w:val="Hyperlink"/>
          </w:rPr>
          <w:t>imbalanced-ensemble.readthedocs.io</w:t>
        </w:r>
      </w:hyperlink>
      <w:r w:rsidRPr="00DB7942">
        <w:t xml:space="preserve">, </w:t>
      </w:r>
      <w:hyperlink r:id="rId6" w:tooltip="www.openml.org" w:history="1">
        <w:r w:rsidRPr="00DB7942">
          <w:rPr>
            <w:rStyle w:val="Hyperlink"/>
          </w:rPr>
          <w:t>openml.org</w:t>
        </w:r>
      </w:hyperlink>
      <w:r w:rsidRPr="00DB7942">
        <w:t>)</w:t>
      </w:r>
    </w:p>
    <w:p w14:paraId="1B942DDE" w14:textId="77777777" w:rsidR="00DB7942" w:rsidRPr="00DB7942" w:rsidRDefault="00DB7942" w:rsidP="00DB7942">
      <w:pPr>
        <w:numPr>
          <w:ilvl w:val="0"/>
          <w:numId w:val="1"/>
        </w:numPr>
      </w:pPr>
      <w:r w:rsidRPr="00DB7942">
        <w:rPr>
          <w:b/>
          <w:bCs/>
        </w:rPr>
        <w:t>Name</w:t>
      </w:r>
      <w:r w:rsidRPr="00DB7942">
        <w:t xml:space="preserve">: </w:t>
      </w:r>
      <w:proofErr w:type="spellStart"/>
      <w:r w:rsidRPr="00DB7942">
        <w:t>ada</w:t>
      </w:r>
      <w:proofErr w:type="spellEnd"/>
      <w:r w:rsidRPr="00DB7942">
        <w:t xml:space="preserve"> (</w:t>
      </w:r>
      <w:hyperlink r:id="rId7" w:tooltip="fetch_openml_datasets — imbalanced-ensemble 0.2.2 documentation" w:history="1">
        <w:r w:rsidRPr="00DB7942">
          <w:rPr>
            <w:rStyle w:val="Hyperlink"/>
          </w:rPr>
          <w:t>imbalanced-ensemble.readthedocs.io</w:t>
        </w:r>
      </w:hyperlink>
      <w:r w:rsidRPr="00DB7942">
        <w:t xml:space="preserve">, </w:t>
      </w:r>
      <w:hyperlink r:id="rId8" w:tooltip="www.openml.org" w:history="1">
        <w:r w:rsidRPr="00DB7942">
          <w:rPr>
            <w:rStyle w:val="Hyperlink"/>
          </w:rPr>
          <w:t>openml.org</w:t>
        </w:r>
      </w:hyperlink>
      <w:r w:rsidRPr="00DB7942">
        <w:t>)</w:t>
      </w:r>
    </w:p>
    <w:p w14:paraId="1EB066A2" w14:textId="77777777" w:rsidR="00DB7942" w:rsidRPr="00DB7942" w:rsidRDefault="00DB7942" w:rsidP="00DB7942">
      <w:pPr>
        <w:numPr>
          <w:ilvl w:val="0"/>
          <w:numId w:val="1"/>
        </w:numPr>
      </w:pPr>
      <w:r w:rsidRPr="00DB7942">
        <w:rPr>
          <w:b/>
          <w:bCs/>
        </w:rPr>
        <w:t>Version</w:t>
      </w:r>
      <w:r w:rsidRPr="00DB7942">
        <w:t>: 1 (</w:t>
      </w:r>
      <w:hyperlink r:id="rId9" w:tooltip="www.openml.org" w:history="1">
        <w:r w:rsidRPr="00DB7942">
          <w:rPr>
            <w:rStyle w:val="Hyperlink"/>
          </w:rPr>
          <w:t>openml.org</w:t>
        </w:r>
      </w:hyperlink>
      <w:r w:rsidRPr="00DB7942">
        <w:t>)</w:t>
      </w:r>
    </w:p>
    <w:p w14:paraId="705E052D" w14:textId="77777777" w:rsidR="00DB7942" w:rsidRPr="00DB7942" w:rsidRDefault="00DB7942" w:rsidP="00DB7942">
      <w:pPr>
        <w:numPr>
          <w:ilvl w:val="0"/>
          <w:numId w:val="1"/>
        </w:numPr>
      </w:pPr>
      <w:r w:rsidRPr="00DB7942">
        <w:rPr>
          <w:b/>
          <w:bCs/>
        </w:rPr>
        <w:t>Description</w:t>
      </w:r>
      <w:r w:rsidRPr="00DB7942">
        <w:t>: The goal of this challenge is to expose the research community to real world datasets of interest to 4Paradigm. All datasets are formatted in a uniform way, though the type of data might differ. (</w:t>
      </w:r>
      <w:hyperlink r:id="rId10" w:tooltip="ada - OpenML" w:history="1">
        <w:r w:rsidRPr="00DB7942">
          <w:rPr>
            <w:rStyle w:val="Hyperlink"/>
          </w:rPr>
          <w:t>api.openml.org</w:t>
        </w:r>
      </w:hyperlink>
      <w:r w:rsidRPr="00DB7942">
        <w:t>)</w:t>
      </w:r>
    </w:p>
    <w:p w14:paraId="61F9959E" w14:textId="77777777" w:rsidR="00DB7942" w:rsidRPr="00DB7942" w:rsidRDefault="00DB7942" w:rsidP="00DB7942">
      <w:pPr>
        <w:numPr>
          <w:ilvl w:val="0"/>
          <w:numId w:val="1"/>
        </w:numPr>
      </w:pPr>
      <w:r w:rsidRPr="00DB7942">
        <w:rPr>
          <w:b/>
          <w:bCs/>
        </w:rPr>
        <w:t>Format</w:t>
      </w:r>
      <w:r w:rsidRPr="00DB7942">
        <w:t>: ARFF (</w:t>
      </w:r>
      <w:hyperlink r:id="rId11" w:tooltip="ada - OpenML" w:history="1">
        <w:r w:rsidRPr="00DB7942">
          <w:rPr>
            <w:rStyle w:val="Hyperlink"/>
          </w:rPr>
          <w:t>api.openml.org</w:t>
        </w:r>
      </w:hyperlink>
      <w:r w:rsidRPr="00DB7942">
        <w:t>)</w:t>
      </w:r>
    </w:p>
    <w:p w14:paraId="3EEDBB6B" w14:textId="77777777" w:rsidR="00DB7942" w:rsidRPr="00DB7942" w:rsidRDefault="00DB7942" w:rsidP="00DB7942">
      <w:pPr>
        <w:numPr>
          <w:ilvl w:val="0"/>
          <w:numId w:val="1"/>
        </w:numPr>
      </w:pPr>
      <w:r w:rsidRPr="00DB7942">
        <w:rPr>
          <w:b/>
          <w:bCs/>
        </w:rPr>
        <w:t>Visibility &amp; Status</w:t>
      </w:r>
      <w:r w:rsidRPr="00DB7942">
        <w:t>: public; active (</w:t>
      </w:r>
      <w:hyperlink r:id="rId12" w:tooltip="ada - OpenML" w:history="1">
        <w:r w:rsidRPr="00DB7942">
          <w:rPr>
            <w:rStyle w:val="Hyperlink"/>
          </w:rPr>
          <w:t>api.openml.org</w:t>
        </w:r>
      </w:hyperlink>
      <w:r w:rsidRPr="00DB7942">
        <w:t>)</w:t>
      </w:r>
    </w:p>
    <w:p w14:paraId="413BDCBA" w14:textId="77777777" w:rsidR="00DB7942" w:rsidRPr="00DB7942" w:rsidRDefault="00DB7942" w:rsidP="00DB7942">
      <w:pPr>
        <w:numPr>
          <w:ilvl w:val="0"/>
          <w:numId w:val="1"/>
        </w:numPr>
      </w:pPr>
      <w:r w:rsidRPr="00DB7942">
        <w:rPr>
          <w:b/>
          <w:bCs/>
        </w:rPr>
        <w:t>License</w:t>
      </w:r>
      <w:r w:rsidRPr="00DB7942">
        <w:t>: Public (</w:t>
      </w:r>
      <w:hyperlink r:id="rId13" w:tooltip="ada - OpenML" w:history="1">
        <w:r w:rsidRPr="00DB7942">
          <w:rPr>
            <w:rStyle w:val="Hyperlink"/>
          </w:rPr>
          <w:t>api.openml.org</w:t>
        </w:r>
      </w:hyperlink>
      <w:r w:rsidRPr="00DB7942">
        <w:t>)</w:t>
      </w:r>
    </w:p>
    <w:p w14:paraId="308F91C8" w14:textId="77777777" w:rsidR="00DB7942" w:rsidRPr="00DB7942" w:rsidRDefault="00DB7942" w:rsidP="00DB7942">
      <w:pPr>
        <w:numPr>
          <w:ilvl w:val="0"/>
          <w:numId w:val="1"/>
        </w:numPr>
      </w:pPr>
      <w:r w:rsidRPr="00DB7942">
        <w:rPr>
          <w:b/>
          <w:bCs/>
        </w:rPr>
        <w:t>Upload Date</w:t>
      </w:r>
      <w:r w:rsidRPr="00DB7942">
        <w:t>: 16-08-2018 (</w:t>
      </w:r>
      <w:hyperlink r:id="rId14" w:tooltip="ada - OpenML" w:history="1">
        <w:r w:rsidRPr="00DB7942">
          <w:rPr>
            <w:rStyle w:val="Hyperlink"/>
          </w:rPr>
          <w:t>api.openml.org</w:t>
        </w:r>
      </w:hyperlink>
      <w:r w:rsidRPr="00DB7942">
        <w:t>)</w:t>
      </w:r>
    </w:p>
    <w:p w14:paraId="0ED860B4" w14:textId="77777777" w:rsidR="00DB7942" w:rsidRPr="00DB7942" w:rsidRDefault="00DB7942" w:rsidP="00DB7942">
      <w:pPr>
        <w:numPr>
          <w:ilvl w:val="0"/>
          <w:numId w:val="1"/>
        </w:numPr>
      </w:pPr>
      <w:r w:rsidRPr="00DB7942">
        <w:rPr>
          <w:b/>
          <w:bCs/>
        </w:rPr>
        <w:t>Uploader</w:t>
      </w:r>
      <w:r w:rsidRPr="00DB7942">
        <w:t>: Janek Thomas (</w:t>
      </w:r>
      <w:hyperlink r:id="rId15" w:tooltip="ada - OpenML" w:history="1">
        <w:r w:rsidRPr="00DB7942">
          <w:rPr>
            <w:rStyle w:val="Hyperlink"/>
          </w:rPr>
          <w:t>api.openml.org</w:t>
        </w:r>
      </w:hyperlink>
      <w:r w:rsidRPr="00DB7942">
        <w:t>)</w:t>
      </w:r>
    </w:p>
    <w:p w14:paraId="1E0291F7" w14:textId="77777777" w:rsidR="00DB7942" w:rsidRPr="00DB7942" w:rsidRDefault="00DB7942" w:rsidP="00DB7942">
      <w:pPr>
        <w:numPr>
          <w:ilvl w:val="0"/>
          <w:numId w:val="1"/>
        </w:numPr>
      </w:pPr>
      <w:r w:rsidRPr="00DB7942">
        <w:rPr>
          <w:b/>
          <w:bCs/>
        </w:rPr>
        <w:t>Number of Instances</w:t>
      </w:r>
      <w:r w:rsidRPr="00DB7942">
        <w:t>: 4 147 (</w:t>
      </w:r>
      <w:hyperlink r:id="rId16" w:tooltip="fetch_openml_datasets — imbalanced-ensemble 0.2.2 documentation" w:history="1">
        <w:r w:rsidRPr="00DB7942">
          <w:rPr>
            <w:rStyle w:val="Hyperlink"/>
          </w:rPr>
          <w:t>imbalanced-ensemble.readthedocs.io</w:t>
        </w:r>
      </w:hyperlink>
      <w:r w:rsidRPr="00DB7942">
        <w:t>)</w:t>
      </w:r>
    </w:p>
    <w:p w14:paraId="63A66986" w14:textId="77777777" w:rsidR="00DB7942" w:rsidRPr="00DB7942" w:rsidRDefault="00DB7942" w:rsidP="00DB7942">
      <w:pPr>
        <w:numPr>
          <w:ilvl w:val="0"/>
          <w:numId w:val="1"/>
        </w:numPr>
      </w:pPr>
      <w:r w:rsidRPr="00DB7942">
        <w:rPr>
          <w:b/>
          <w:bCs/>
        </w:rPr>
        <w:t>Number of Features</w:t>
      </w:r>
      <w:r w:rsidRPr="00DB7942">
        <w:t>: 48 (</w:t>
      </w:r>
      <w:hyperlink r:id="rId17" w:tooltip="fetch_openml_datasets — imbalanced-ensemble 0.2.2 documentation" w:history="1">
        <w:r w:rsidRPr="00DB7942">
          <w:rPr>
            <w:rStyle w:val="Hyperlink"/>
          </w:rPr>
          <w:t>imbalanced-ensemble.readthedocs.io</w:t>
        </w:r>
      </w:hyperlink>
      <w:r w:rsidRPr="00DB7942">
        <w:t>)</w:t>
      </w:r>
    </w:p>
    <w:p w14:paraId="022B2DBF" w14:textId="77777777" w:rsidR="00DB7942" w:rsidRPr="00DB7942" w:rsidRDefault="00DB7942" w:rsidP="00DB7942">
      <w:pPr>
        <w:numPr>
          <w:ilvl w:val="0"/>
          <w:numId w:val="1"/>
        </w:numPr>
      </w:pPr>
      <w:r w:rsidRPr="00DB7942">
        <w:rPr>
          <w:b/>
          <w:bCs/>
        </w:rPr>
        <w:t>Imbalance Ratio</w:t>
      </w:r>
      <w:r w:rsidRPr="00DB7942">
        <w:t>: 3.03 : 1 (majority / minority) (</w:t>
      </w:r>
      <w:hyperlink r:id="rId18" w:tooltip="fetch_openml_datasets — imbalanced-ensemble 0.2.2 documentation" w:history="1">
        <w:r w:rsidRPr="00DB7942">
          <w:rPr>
            <w:rStyle w:val="Hyperlink"/>
          </w:rPr>
          <w:t>imbalanced-ensemble.readthedocs.io</w:t>
        </w:r>
      </w:hyperlink>
      <w:r w:rsidRPr="00DB7942">
        <w:t>)</w:t>
      </w:r>
    </w:p>
    <w:p w14:paraId="4D86B9B9" w14:textId="77777777" w:rsidR="00DB7942" w:rsidRPr="00DB7942" w:rsidRDefault="00DB7942" w:rsidP="00DB7942">
      <w:pPr>
        <w:numPr>
          <w:ilvl w:val="0"/>
          <w:numId w:val="1"/>
        </w:numPr>
      </w:pPr>
      <w:r w:rsidRPr="00DB7942">
        <w:rPr>
          <w:b/>
          <w:bCs/>
        </w:rPr>
        <w:t>Problem Type &amp; Evaluation</w:t>
      </w:r>
      <w:r w:rsidRPr="00DB7942">
        <w:t>: All tasks are binary classification problems assessed with the normalized Area Under the ROC Curve (2 × AUC – 1) (</w:t>
      </w:r>
      <w:hyperlink r:id="rId19" w:tooltip="ada - OpenML" w:history="1">
        <w:r w:rsidRPr="00DB7942">
          <w:rPr>
            <w:rStyle w:val="Hyperlink"/>
          </w:rPr>
          <w:t>api.openml.org</w:t>
        </w:r>
      </w:hyperlink>
      <w:r w:rsidRPr="00DB7942">
        <w:t>)</w:t>
      </w:r>
    </w:p>
    <w:p w14:paraId="448FD709" w14:textId="77777777" w:rsidR="00DB7942" w:rsidRDefault="00DB7942" w:rsidP="00DB7942">
      <w:pPr>
        <w:numPr>
          <w:ilvl w:val="0"/>
          <w:numId w:val="1"/>
        </w:numPr>
      </w:pPr>
      <w:r w:rsidRPr="00DB7942">
        <w:rPr>
          <w:b/>
          <w:bCs/>
        </w:rPr>
        <w:t>Tags</w:t>
      </w:r>
      <w:r w:rsidRPr="00DB7942">
        <w:t xml:space="preserve">: </w:t>
      </w:r>
      <w:proofErr w:type="spellStart"/>
      <w:r w:rsidRPr="00DB7942">
        <w:t>chalearnTechnology</w:t>
      </w:r>
      <w:proofErr w:type="spellEnd"/>
      <w:r w:rsidRPr="00DB7942">
        <w:t xml:space="preserve"> (</w:t>
      </w:r>
      <w:hyperlink r:id="rId20" w:tooltip="ada - OpenML" w:history="1">
        <w:r w:rsidRPr="00DB7942">
          <w:rPr>
            <w:rStyle w:val="Hyperlink"/>
          </w:rPr>
          <w:t>api.openml.org</w:t>
        </w:r>
      </w:hyperlink>
      <w:r w:rsidRPr="00DB7942">
        <w:t>)</w:t>
      </w:r>
    </w:p>
    <w:p w14:paraId="0619DAFE" w14:textId="77777777" w:rsidR="00DB7942" w:rsidRDefault="00DB7942" w:rsidP="00DB7942"/>
    <w:p w14:paraId="0B7CFBEB" w14:textId="6146F647" w:rsidR="00DB7942" w:rsidRDefault="00001EEF" w:rsidP="00DB7942">
      <w:r w:rsidRPr="00001EEF">
        <w:rPr>
          <w:noProof/>
        </w:rPr>
        <w:drawing>
          <wp:inline distT="0" distB="0" distL="0" distR="0" wp14:anchorId="7A62E60B" wp14:editId="3F20358C">
            <wp:extent cx="5725324" cy="2314898"/>
            <wp:effectExtent l="0" t="0" r="8890" b="9525"/>
            <wp:docPr id="59798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85422" name=""/>
                    <pic:cNvPicPr/>
                  </pic:nvPicPr>
                  <pic:blipFill>
                    <a:blip r:embed="rId21"/>
                    <a:stretch>
                      <a:fillRect/>
                    </a:stretch>
                  </pic:blipFill>
                  <pic:spPr>
                    <a:xfrm>
                      <a:off x="0" y="0"/>
                      <a:ext cx="5725324" cy="2314898"/>
                    </a:xfrm>
                    <a:prstGeom prst="rect">
                      <a:avLst/>
                    </a:prstGeom>
                  </pic:spPr>
                </pic:pic>
              </a:graphicData>
            </a:graphic>
          </wp:inline>
        </w:drawing>
      </w:r>
    </w:p>
    <w:p w14:paraId="0FB5BFA2" w14:textId="270D6A91" w:rsidR="00DB7942" w:rsidRDefault="00001EEF" w:rsidP="00DB7942">
      <w:r w:rsidRPr="00001EEF">
        <w:rPr>
          <w:noProof/>
        </w:rPr>
        <w:lastRenderedPageBreak/>
        <w:drawing>
          <wp:inline distT="0" distB="0" distL="0" distR="0" wp14:anchorId="48BE1744" wp14:editId="469ED076">
            <wp:extent cx="5731510" cy="3407410"/>
            <wp:effectExtent l="0" t="0" r="2540" b="2540"/>
            <wp:docPr id="190456635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6356" name="Picture 1" descr="A graph of different colored bars&#10;&#10;AI-generated content may be incorrect."/>
                    <pic:cNvPicPr/>
                  </pic:nvPicPr>
                  <pic:blipFill>
                    <a:blip r:embed="rId22"/>
                    <a:stretch>
                      <a:fillRect/>
                    </a:stretch>
                  </pic:blipFill>
                  <pic:spPr>
                    <a:xfrm>
                      <a:off x="0" y="0"/>
                      <a:ext cx="5731510" cy="3407410"/>
                    </a:xfrm>
                    <a:prstGeom prst="rect">
                      <a:avLst/>
                    </a:prstGeom>
                  </pic:spPr>
                </pic:pic>
              </a:graphicData>
            </a:graphic>
          </wp:inline>
        </w:drawing>
      </w:r>
    </w:p>
    <w:p w14:paraId="615FD606" w14:textId="38359F2C" w:rsidR="00001EEF" w:rsidRDefault="00001EEF" w:rsidP="00DB7942">
      <w:r>
        <w:t>Remark:</w:t>
      </w:r>
    </w:p>
    <w:p w14:paraId="1E6E64E6" w14:textId="77777777" w:rsidR="00001EEF" w:rsidRPr="00001EEF" w:rsidRDefault="00001EEF" w:rsidP="00001EEF">
      <w:pPr>
        <w:numPr>
          <w:ilvl w:val="0"/>
          <w:numId w:val="2"/>
        </w:numPr>
      </w:pPr>
      <w:proofErr w:type="spellStart"/>
      <w:r w:rsidRPr="00001EEF">
        <w:rPr>
          <w:b/>
          <w:bCs/>
        </w:rPr>
        <w:t>CatBoost</w:t>
      </w:r>
      <w:proofErr w:type="spellEnd"/>
      <w:r w:rsidRPr="00001EEF">
        <w:t xml:space="preserve"> delivers the highest and most stable accuracy (0.88) across both processed and raw data, with a top ROC AUC of 0.93.</w:t>
      </w:r>
    </w:p>
    <w:p w14:paraId="0C21870D" w14:textId="77777777" w:rsidR="00001EEF" w:rsidRPr="00001EEF" w:rsidRDefault="00001EEF" w:rsidP="00001EEF">
      <w:pPr>
        <w:numPr>
          <w:ilvl w:val="0"/>
          <w:numId w:val="2"/>
        </w:numPr>
      </w:pPr>
      <w:proofErr w:type="spellStart"/>
      <w:r w:rsidRPr="00001EEF">
        <w:rPr>
          <w:b/>
          <w:bCs/>
        </w:rPr>
        <w:t>AutoTabPFN</w:t>
      </w:r>
      <w:proofErr w:type="spellEnd"/>
      <w:r w:rsidRPr="00001EEF">
        <w:t xml:space="preserve"> sees the largest accuracy boost (+0.02) when moving from z-normalized features (0.85) to raw one-hot encoding (0.87), while maintaining the leading AUC (0.93).</w:t>
      </w:r>
    </w:p>
    <w:p w14:paraId="7D46B9BD" w14:textId="77777777" w:rsidR="00001EEF" w:rsidRPr="00001EEF" w:rsidRDefault="00001EEF" w:rsidP="00001EEF">
      <w:pPr>
        <w:numPr>
          <w:ilvl w:val="0"/>
          <w:numId w:val="2"/>
        </w:numPr>
      </w:pPr>
      <w:r w:rsidRPr="00001EEF">
        <w:rPr>
          <w:b/>
          <w:bCs/>
        </w:rPr>
        <w:t>TabPFN</w:t>
      </w:r>
      <w:r w:rsidRPr="00001EEF">
        <w:t xml:space="preserve"> also benefits (+0.01) from raw data and ties for top AUC (0.93), showing strong robustness to scaling choices.</w:t>
      </w:r>
    </w:p>
    <w:p w14:paraId="1D507475" w14:textId="77777777" w:rsidR="00001EEF" w:rsidRPr="00001EEF" w:rsidRDefault="00001EEF" w:rsidP="00001EEF">
      <w:pPr>
        <w:numPr>
          <w:ilvl w:val="0"/>
          <w:numId w:val="2"/>
        </w:numPr>
      </w:pPr>
      <w:proofErr w:type="spellStart"/>
      <w:r w:rsidRPr="00001EEF">
        <w:rPr>
          <w:b/>
          <w:bCs/>
        </w:rPr>
        <w:t>AutoGluon</w:t>
      </w:r>
      <w:proofErr w:type="spellEnd"/>
      <w:r w:rsidRPr="00001EEF">
        <w:t xml:space="preserve"> similarly gains +0.01 accuracy on raw data and holds a solid AUC of 0.92.</w:t>
      </w:r>
    </w:p>
    <w:p w14:paraId="32907C74" w14:textId="77777777" w:rsidR="00001EEF" w:rsidRPr="00001EEF" w:rsidRDefault="00001EEF" w:rsidP="00001EEF">
      <w:pPr>
        <w:numPr>
          <w:ilvl w:val="0"/>
          <w:numId w:val="2"/>
        </w:numPr>
      </w:pPr>
      <w:r w:rsidRPr="00001EEF">
        <w:rPr>
          <w:b/>
          <w:bCs/>
        </w:rPr>
        <w:t>LightGBM</w:t>
      </w:r>
      <w:r w:rsidRPr="00001EEF">
        <w:t xml:space="preserve"> experiences a slight accuracy drop (–0.01) without scaling but no change in AUC (0.92), indicating minimal dependence on normalization.</w:t>
      </w:r>
    </w:p>
    <w:p w14:paraId="6C0340B6" w14:textId="77777777" w:rsidR="00001EEF" w:rsidRPr="00001EEF" w:rsidRDefault="00001EEF" w:rsidP="00001EEF">
      <w:pPr>
        <w:numPr>
          <w:ilvl w:val="0"/>
          <w:numId w:val="2"/>
        </w:numPr>
      </w:pPr>
      <w:r w:rsidRPr="00001EEF">
        <w:rPr>
          <w:b/>
          <w:bCs/>
        </w:rPr>
        <w:t>XGBoost</w:t>
      </w:r>
      <w:r w:rsidRPr="00001EEF">
        <w:t>, unchanged by preprocessing, trails slightly with AUC 0.91.</w:t>
      </w:r>
    </w:p>
    <w:p w14:paraId="53D66666" w14:textId="77777777" w:rsidR="00001EEF" w:rsidRPr="00001EEF" w:rsidRDefault="00001EEF" w:rsidP="00001EEF">
      <w:r w:rsidRPr="00001EEF">
        <w:rPr>
          <w:b/>
          <w:bCs/>
        </w:rPr>
        <w:t>Impact of Preprocessing:</w:t>
      </w:r>
    </w:p>
    <w:p w14:paraId="632340A0" w14:textId="77777777" w:rsidR="00001EEF" w:rsidRPr="00001EEF" w:rsidRDefault="00001EEF" w:rsidP="00001EEF">
      <w:pPr>
        <w:numPr>
          <w:ilvl w:val="0"/>
          <w:numId w:val="3"/>
        </w:numPr>
      </w:pPr>
      <w:r w:rsidRPr="00001EEF">
        <w:t>Changes in accuracy are minor (between –0.01 and +0.02), suggesting that z-normalization offers only marginal gains on top of one-hot encoding.</w:t>
      </w:r>
    </w:p>
    <w:p w14:paraId="5A7337B4" w14:textId="77777777" w:rsidR="00001EEF" w:rsidRPr="00001EEF" w:rsidRDefault="00001EEF" w:rsidP="00001EEF">
      <w:pPr>
        <w:numPr>
          <w:ilvl w:val="0"/>
          <w:numId w:val="3"/>
        </w:numPr>
      </w:pPr>
      <w:r w:rsidRPr="00001EEF">
        <w:t>Zero Δ AUC across all models highlights that discriminative ranking ability is effectively unaffected by feature scaling in this setting.</w:t>
      </w:r>
    </w:p>
    <w:p w14:paraId="112CDEB8" w14:textId="77777777" w:rsidR="00001EEF" w:rsidRDefault="00001EEF" w:rsidP="00001EEF">
      <w:pPr>
        <w:numPr>
          <w:ilvl w:val="0"/>
          <w:numId w:val="3"/>
        </w:numPr>
      </w:pPr>
      <w:r w:rsidRPr="00001EEF">
        <w:t>Overall, simple imputation and encoding suffice for solid model performance; normalization yields limited additional benefit.</w:t>
      </w:r>
    </w:p>
    <w:p w14:paraId="77D96ACA" w14:textId="2AD979FE" w:rsidR="001E3C77" w:rsidRDefault="001E3C77" w:rsidP="001E3C77">
      <w:r w:rsidRPr="001E3C77">
        <w:rPr>
          <w:noProof/>
        </w:rPr>
        <w:lastRenderedPageBreak/>
        <w:drawing>
          <wp:inline distT="0" distB="0" distL="0" distR="0" wp14:anchorId="7429D4D8" wp14:editId="03D75EEE">
            <wp:extent cx="5601482" cy="5591955"/>
            <wp:effectExtent l="0" t="0" r="0" b="8890"/>
            <wp:docPr id="169720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01292" name=""/>
                    <pic:cNvPicPr/>
                  </pic:nvPicPr>
                  <pic:blipFill>
                    <a:blip r:embed="rId23"/>
                    <a:stretch>
                      <a:fillRect/>
                    </a:stretch>
                  </pic:blipFill>
                  <pic:spPr>
                    <a:xfrm>
                      <a:off x="0" y="0"/>
                      <a:ext cx="5601482" cy="5591955"/>
                    </a:xfrm>
                    <a:prstGeom prst="rect">
                      <a:avLst/>
                    </a:prstGeom>
                  </pic:spPr>
                </pic:pic>
              </a:graphicData>
            </a:graphic>
          </wp:inline>
        </w:drawing>
      </w:r>
    </w:p>
    <w:p w14:paraId="4E603342" w14:textId="36C51E63" w:rsidR="001E3C77" w:rsidRPr="00001EEF" w:rsidRDefault="001E3C77" w:rsidP="001E3C77">
      <w:pPr>
        <w:pStyle w:val="ListParagraph"/>
        <w:numPr>
          <w:ilvl w:val="0"/>
          <w:numId w:val="4"/>
        </w:numPr>
      </w:pPr>
      <w:r w:rsidRPr="001E3C77">
        <w:t xml:space="preserve">The scatter-vs-diagonal plot shows each test sample’s predicted probability on raw (x-axis) versus z-normalized (y-axis) features. Since virtually every point lies exactly on (or very close to) the red y = x line, it tells us that </w:t>
      </w:r>
      <w:r w:rsidRPr="001E3C77">
        <w:rPr>
          <w:b/>
          <w:bCs/>
        </w:rPr>
        <w:t>TabPFN’s confidence scores are essentially identical regardless of whether you apply feature scaling or not</w:t>
      </w:r>
      <w:r w:rsidRPr="001E3C77">
        <w:t xml:space="preserve">. In other words, TabPFN is </w:t>
      </w:r>
      <w:r w:rsidRPr="001E3C77">
        <w:rPr>
          <w:b/>
          <w:bCs/>
        </w:rPr>
        <w:t>invariant</w:t>
      </w:r>
      <w:r w:rsidRPr="001E3C77">
        <w:t xml:space="preserve"> to this form of preprocessing—scaling your inputs up or down doesn’t change its output probabilities.</w:t>
      </w:r>
    </w:p>
    <w:p w14:paraId="2D7F5453" w14:textId="77777777" w:rsidR="00001EEF" w:rsidRDefault="00001EEF" w:rsidP="00DB7942"/>
    <w:p w14:paraId="7176F468" w14:textId="77777777" w:rsidR="00DB7942" w:rsidRDefault="00DB7942" w:rsidP="00DB7942"/>
    <w:p w14:paraId="22C9FD82" w14:textId="0F989D68" w:rsidR="00DB7942" w:rsidRDefault="00DB7942" w:rsidP="00DB7942"/>
    <w:p w14:paraId="6CDB5BFF" w14:textId="77777777" w:rsidR="00DB7942" w:rsidRDefault="00DB7942">
      <w:r>
        <w:br w:type="page"/>
      </w:r>
    </w:p>
    <w:p w14:paraId="6BCD20F1" w14:textId="54800163" w:rsidR="0042683D" w:rsidRPr="0042683D" w:rsidRDefault="0042683D" w:rsidP="0042683D">
      <w:pPr>
        <w:rPr>
          <w:b/>
          <w:bCs/>
          <w:sz w:val="28"/>
          <w:szCs w:val="28"/>
        </w:rPr>
      </w:pPr>
      <w:proofErr w:type="spellStart"/>
      <w:r w:rsidRPr="0042683D">
        <w:rPr>
          <w:b/>
          <w:bCs/>
          <w:sz w:val="28"/>
          <w:szCs w:val="28"/>
        </w:rPr>
        <w:lastRenderedPageBreak/>
        <w:t>OpenML</w:t>
      </w:r>
      <w:proofErr w:type="spellEnd"/>
      <w:r w:rsidRPr="0042683D">
        <w:rPr>
          <w:b/>
          <w:bCs/>
          <w:sz w:val="28"/>
          <w:szCs w:val="28"/>
        </w:rPr>
        <w:t xml:space="preserve"> dataset with ID 40981 (Australian):</w:t>
      </w:r>
    </w:p>
    <w:p w14:paraId="3775BC7B" w14:textId="77777777" w:rsidR="0042683D" w:rsidRPr="0042683D" w:rsidRDefault="0042683D" w:rsidP="0042683D">
      <w:pPr>
        <w:numPr>
          <w:ilvl w:val="0"/>
          <w:numId w:val="5"/>
        </w:numPr>
      </w:pPr>
      <w:proofErr w:type="spellStart"/>
      <w:r w:rsidRPr="0042683D">
        <w:rPr>
          <w:b/>
          <w:bCs/>
        </w:rPr>
        <w:t>OpenML</w:t>
      </w:r>
      <w:proofErr w:type="spellEnd"/>
      <w:r w:rsidRPr="0042683D">
        <w:rPr>
          <w:b/>
          <w:bCs/>
        </w:rPr>
        <w:t xml:space="preserve"> ID</w:t>
      </w:r>
      <w:r w:rsidRPr="0042683D">
        <w:t xml:space="preserve">: 40981 </w:t>
      </w:r>
      <w:hyperlink r:id="rId24" w:tgtFrame="_blank" w:history="1">
        <w:proofErr w:type="spellStart"/>
        <w:r w:rsidRPr="0042683D">
          <w:rPr>
            <w:rStyle w:val="Hyperlink"/>
          </w:rPr>
          <w:t>OpenML</w:t>
        </w:r>
        <w:proofErr w:type="spellEnd"/>
      </w:hyperlink>
    </w:p>
    <w:p w14:paraId="3ACC8922" w14:textId="77777777" w:rsidR="0042683D" w:rsidRPr="0042683D" w:rsidRDefault="0042683D" w:rsidP="0042683D">
      <w:pPr>
        <w:numPr>
          <w:ilvl w:val="0"/>
          <w:numId w:val="5"/>
        </w:numPr>
      </w:pPr>
      <w:r w:rsidRPr="0042683D">
        <w:rPr>
          <w:b/>
          <w:bCs/>
        </w:rPr>
        <w:t>Name</w:t>
      </w:r>
      <w:r w:rsidRPr="0042683D">
        <w:t xml:space="preserve">: Australian </w:t>
      </w:r>
      <w:hyperlink r:id="rId25" w:tgtFrame="_blank" w:history="1">
        <w:proofErr w:type="spellStart"/>
        <w:r w:rsidRPr="0042683D">
          <w:rPr>
            <w:rStyle w:val="Hyperlink"/>
          </w:rPr>
          <w:t>OpenML</w:t>
        </w:r>
        <w:proofErr w:type="spellEnd"/>
      </w:hyperlink>
    </w:p>
    <w:p w14:paraId="53B5BE02" w14:textId="77777777" w:rsidR="0042683D" w:rsidRPr="0042683D" w:rsidRDefault="0042683D" w:rsidP="0042683D">
      <w:pPr>
        <w:numPr>
          <w:ilvl w:val="0"/>
          <w:numId w:val="5"/>
        </w:numPr>
      </w:pPr>
      <w:r w:rsidRPr="0042683D">
        <w:rPr>
          <w:b/>
          <w:bCs/>
        </w:rPr>
        <w:t>Version</w:t>
      </w:r>
      <w:r w:rsidRPr="0042683D">
        <w:t xml:space="preserve">: 4 </w:t>
      </w:r>
      <w:hyperlink r:id="rId26" w:tgtFrame="_blank" w:history="1">
        <w:proofErr w:type="spellStart"/>
        <w:r w:rsidRPr="0042683D">
          <w:rPr>
            <w:rStyle w:val="Hyperlink"/>
          </w:rPr>
          <w:t>OpenML</w:t>
        </w:r>
        <w:proofErr w:type="spellEnd"/>
      </w:hyperlink>
    </w:p>
    <w:p w14:paraId="7E4738B3" w14:textId="75190207" w:rsidR="0042683D" w:rsidRPr="0042683D" w:rsidRDefault="0042683D" w:rsidP="0042683D">
      <w:pPr>
        <w:numPr>
          <w:ilvl w:val="0"/>
          <w:numId w:val="5"/>
        </w:numPr>
      </w:pPr>
      <w:r w:rsidRPr="0042683D">
        <w:rPr>
          <w:b/>
          <w:bCs/>
        </w:rPr>
        <w:t>Description</w:t>
      </w:r>
      <w:r w:rsidRPr="0042683D">
        <w:t>:</w:t>
      </w:r>
      <w:r w:rsidRPr="0042683D">
        <w:br/>
        <w:t xml:space="preserve">The famous </w:t>
      </w:r>
      <w:r w:rsidRPr="0042683D">
        <w:rPr>
          <w:i/>
          <w:iCs/>
        </w:rPr>
        <w:t>Australian Credit Approval</w:t>
      </w:r>
      <w:r w:rsidRPr="0042683D">
        <w:t xml:space="preserve"> dataset from the </w:t>
      </w:r>
      <w:proofErr w:type="spellStart"/>
      <w:r w:rsidRPr="0042683D">
        <w:t>StatLog</w:t>
      </w:r>
      <w:proofErr w:type="spellEnd"/>
      <w:r w:rsidRPr="0042683D">
        <w:t xml:space="preserve"> project. It concerns credit card applications, with all original attribute names and values replaced by meaningless symbols to preserve confidentiality. This version was retrieved on November 14, 2014, from the UCI repository, with missing values filled in (method not specified) and a duplicate feature removed. </w:t>
      </w:r>
      <w:hyperlink r:id="rId27" w:tgtFrame="_blank" w:history="1">
        <w:proofErr w:type="spellStart"/>
        <w:r w:rsidRPr="0042683D">
          <w:rPr>
            <w:rStyle w:val="Hyperlink"/>
          </w:rPr>
          <w:t>OpenML</w:t>
        </w:r>
      </w:hyperlink>
      <w:hyperlink r:id="rId28" w:tgtFrame="_blank" w:history="1">
        <w:r w:rsidRPr="0042683D">
          <w:rPr>
            <w:rStyle w:val="Hyperlink"/>
          </w:rPr>
          <w:t>OpenML</w:t>
        </w:r>
        <w:proofErr w:type="spellEnd"/>
      </w:hyperlink>
    </w:p>
    <w:p w14:paraId="0D573366" w14:textId="77777777" w:rsidR="0042683D" w:rsidRPr="0042683D" w:rsidRDefault="0042683D" w:rsidP="0042683D">
      <w:pPr>
        <w:numPr>
          <w:ilvl w:val="0"/>
          <w:numId w:val="5"/>
        </w:numPr>
      </w:pPr>
      <w:r w:rsidRPr="0042683D">
        <w:rPr>
          <w:b/>
          <w:bCs/>
        </w:rPr>
        <w:t>Format</w:t>
      </w:r>
      <w:r w:rsidRPr="0042683D">
        <w:t xml:space="preserve">: ARFF </w:t>
      </w:r>
      <w:hyperlink r:id="rId29" w:tgtFrame="_blank" w:history="1">
        <w:proofErr w:type="spellStart"/>
        <w:r w:rsidRPr="0042683D">
          <w:rPr>
            <w:rStyle w:val="Hyperlink"/>
          </w:rPr>
          <w:t>OpenML</w:t>
        </w:r>
        <w:proofErr w:type="spellEnd"/>
      </w:hyperlink>
    </w:p>
    <w:p w14:paraId="655B9A02" w14:textId="77777777" w:rsidR="0042683D" w:rsidRPr="0042683D" w:rsidRDefault="0042683D" w:rsidP="0042683D">
      <w:pPr>
        <w:numPr>
          <w:ilvl w:val="0"/>
          <w:numId w:val="5"/>
        </w:numPr>
      </w:pPr>
      <w:r w:rsidRPr="0042683D">
        <w:rPr>
          <w:b/>
          <w:bCs/>
        </w:rPr>
        <w:t>Upload/Conversion Date</w:t>
      </w:r>
      <w:r w:rsidRPr="0042683D">
        <w:t>: November 14</w:t>
      </w:r>
      <w:proofErr w:type="gramStart"/>
      <w:r w:rsidRPr="0042683D">
        <w:t xml:space="preserve"> 2014</w:t>
      </w:r>
      <w:proofErr w:type="gramEnd"/>
      <w:r w:rsidRPr="0042683D">
        <w:t xml:space="preserve"> </w:t>
      </w:r>
      <w:hyperlink r:id="rId30" w:tgtFrame="_blank" w:history="1">
        <w:proofErr w:type="spellStart"/>
        <w:r w:rsidRPr="0042683D">
          <w:rPr>
            <w:rStyle w:val="Hyperlink"/>
          </w:rPr>
          <w:t>OpenML</w:t>
        </w:r>
        <w:proofErr w:type="spellEnd"/>
      </w:hyperlink>
    </w:p>
    <w:p w14:paraId="06302349" w14:textId="77777777" w:rsidR="0042683D" w:rsidRPr="0042683D" w:rsidRDefault="0042683D" w:rsidP="0042683D">
      <w:pPr>
        <w:numPr>
          <w:ilvl w:val="0"/>
          <w:numId w:val="5"/>
        </w:numPr>
      </w:pPr>
      <w:r w:rsidRPr="0042683D">
        <w:rPr>
          <w:b/>
          <w:bCs/>
        </w:rPr>
        <w:t>Donor/Uploader</w:t>
      </w:r>
      <w:r w:rsidRPr="0042683D">
        <w:t xml:space="preserve">: Ross Quinlan </w:t>
      </w:r>
      <w:hyperlink r:id="rId31" w:tgtFrame="_blank" w:history="1">
        <w:proofErr w:type="spellStart"/>
        <w:r w:rsidRPr="0042683D">
          <w:rPr>
            <w:rStyle w:val="Hyperlink"/>
          </w:rPr>
          <w:t>OpenML</w:t>
        </w:r>
        <w:proofErr w:type="spellEnd"/>
      </w:hyperlink>
    </w:p>
    <w:p w14:paraId="7FC651DA" w14:textId="77777777" w:rsidR="0042683D" w:rsidRPr="0042683D" w:rsidRDefault="0042683D" w:rsidP="0042683D">
      <w:pPr>
        <w:numPr>
          <w:ilvl w:val="0"/>
          <w:numId w:val="5"/>
        </w:numPr>
      </w:pPr>
      <w:r w:rsidRPr="0042683D">
        <w:rPr>
          <w:b/>
          <w:bCs/>
        </w:rPr>
        <w:t>Source</w:t>
      </w:r>
      <w:r w:rsidRPr="0042683D">
        <w:t>:</w:t>
      </w:r>
    </w:p>
    <w:p w14:paraId="763F0A15" w14:textId="77777777" w:rsidR="0042683D" w:rsidRPr="0042683D" w:rsidRDefault="0042683D" w:rsidP="0042683D">
      <w:pPr>
        <w:numPr>
          <w:ilvl w:val="1"/>
          <w:numId w:val="5"/>
        </w:numPr>
      </w:pPr>
      <w:proofErr w:type="spellStart"/>
      <w:r w:rsidRPr="0042683D">
        <w:t>LibSVM</w:t>
      </w:r>
      <w:proofErr w:type="spellEnd"/>
      <w:r w:rsidRPr="0042683D">
        <w:t>: https://www.csie.ntu.edu.tw/~cjlin/libsvmtools/datasets/binary.html</w:t>
      </w:r>
    </w:p>
    <w:p w14:paraId="6B72CB6D" w14:textId="77777777" w:rsidR="0042683D" w:rsidRPr="0042683D" w:rsidRDefault="0042683D" w:rsidP="0042683D">
      <w:pPr>
        <w:numPr>
          <w:ilvl w:val="1"/>
          <w:numId w:val="5"/>
        </w:numPr>
      </w:pPr>
      <w:r w:rsidRPr="0042683D">
        <w:t xml:space="preserve">UCI ML Repository: </w:t>
      </w:r>
      <w:proofErr w:type="spellStart"/>
      <w:r w:rsidRPr="0042683D">
        <w:t>StatLog</w:t>
      </w:r>
      <w:proofErr w:type="spellEnd"/>
      <w:r w:rsidRPr="0042683D">
        <w:t xml:space="preserve"> (Australian Credit Approval), 1987 </w:t>
      </w:r>
      <w:hyperlink r:id="rId32" w:tgtFrame="_blank" w:history="1">
        <w:proofErr w:type="spellStart"/>
        <w:r w:rsidRPr="0042683D">
          <w:rPr>
            <w:rStyle w:val="Hyperlink"/>
          </w:rPr>
          <w:t>OpenML</w:t>
        </w:r>
        <w:proofErr w:type="spellEnd"/>
      </w:hyperlink>
    </w:p>
    <w:p w14:paraId="2DF301EB" w14:textId="77777777" w:rsidR="0042683D" w:rsidRPr="0042683D" w:rsidRDefault="0042683D" w:rsidP="0042683D">
      <w:pPr>
        <w:numPr>
          <w:ilvl w:val="0"/>
          <w:numId w:val="5"/>
        </w:numPr>
      </w:pPr>
      <w:r w:rsidRPr="0042683D">
        <w:rPr>
          <w:b/>
          <w:bCs/>
        </w:rPr>
        <w:t>Number of Instances</w:t>
      </w:r>
      <w:r w:rsidRPr="0042683D">
        <w:t xml:space="preserve">: 690 </w:t>
      </w:r>
      <w:hyperlink r:id="rId33" w:tgtFrame="_blank" w:history="1">
        <w:r w:rsidRPr="0042683D">
          <w:rPr>
            <w:rStyle w:val="Hyperlink"/>
          </w:rPr>
          <w:t>UCI Machine Learning Repository</w:t>
        </w:r>
      </w:hyperlink>
    </w:p>
    <w:p w14:paraId="5E9D6ECF" w14:textId="77777777" w:rsidR="0042683D" w:rsidRPr="0042683D" w:rsidRDefault="0042683D" w:rsidP="0042683D">
      <w:pPr>
        <w:numPr>
          <w:ilvl w:val="0"/>
          <w:numId w:val="5"/>
        </w:numPr>
      </w:pPr>
      <w:r w:rsidRPr="0042683D">
        <w:rPr>
          <w:b/>
          <w:bCs/>
        </w:rPr>
        <w:t>Number of Features</w:t>
      </w:r>
      <w:r w:rsidRPr="0042683D">
        <w:t xml:space="preserve">: 15 total (14 input attributes + 1 target) </w:t>
      </w:r>
      <w:hyperlink r:id="rId34" w:tgtFrame="_blank" w:history="1">
        <w:proofErr w:type="spellStart"/>
        <w:r w:rsidRPr="0042683D">
          <w:rPr>
            <w:rStyle w:val="Hyperlink"/>
          </w:rPr>
          <w:t>OpenML</w:t>
        </w:r>
        <w:proofErr w:type="spellEnd"/>
      </w:hyperlink>
    </w:p>
    <w:p w14:paraId="58B0DE41" w14:textId="77777777" w:rsidR="0042683D" w:rsidRPr="0042683D" w:rsidRDefault="0042683D" w:rsidP="0042683D">
      <w:pPr>
        <w:numPr>
          <w:ilvl w:val="0"/>
          <w:numId w:val="5"/>
        </w:numPr>
      </w:pPr>
      <w:r w:rsidRPr="0042683D">
        <w:rPr>
          <w:b/>
          <w:bCs/>
        </w:rPr>
        <w:t>Input Feature Breakdown</w:t>
      </w:r>
      <w:r w:rsidRPr="0042683D">
        <w:t xml:space="preserve">: 6 numerical, 8 categorical </w:t>
      </w:r>
      <w:hyperlink r:id="rId35" w:tgtFrame="_blank" w:history="1">
        <w:proofErr w:type="spellStart"/>
        <w:r w:rsidRPr="0042683D">
          <w:rPr>
            <w:rStyle w:val="Hyperlink"/>
          </w:rPr>
          <w:t>OpenML</w:t>
        </w:r>
        <w:proofErr w:type="spellEnd"/>
      </w:hyperlink>
    </w:p>
    <w:p w14:paraId="144B4267" w14:textId="77777777" w:rsidR="0042683D" w:rsidRPr="0042683D" w:rsidRDefault="0042683D" w:rsidP="0042683D">
      <w:pPr>
        <w:numPr>
          <w:ilvl w:val="0"/>
          <w:numId w:val="5"/>
        </w:numPr>
      </w:pPr>
      <w:r w:rsidRPr="0042683D">
        <w:rPr>
          <w:b/>
          <w:bCs/>
        </w:rPr>
        <w:t>Target Attribute</w:t>
      </w:r>
      <w:r w:rsidRPr="0042683D">
        <w:t>:</w:t>
      </w:r>
    </w:p>
    <w:p w14:paraId="263F1447" w14:textId="77777777" w:rsidR="0042683D" w:rsidRPr="0042683D" w:rsidRDefault="0042683D" w:rsidP="0042683D">
      <w:pPr>
        <w:numPr>
          <w:ilvl w:val="1"/>
          <w:numId w:val="5"/>
        </w:numPr>
      </w:pPr>
      <w:r w:rsidRPr="0042683D">
        <w:rPr>
          <w:b/>
          <w:bCs/>
        </w:rPr>
        <w:t>A15</w:t>
      </w:r>
      <w:r w:rsidRPr="0042683D">
        <w:t xml:space="preserve"> – class label with 2 values (1, 2; formerly “+”/“–”) </w:t>
      </w:r>
      <w:hyperlink r:id="rId36" w:tgtFrame="_blank" w:history="1">
        <w:proofErr w:type="spellStart"/>
        <w:r w:rsidRPr="0042683D">
          <w:rPr>
            <w:rStyle w:val="Hyperlink"/>
          </w:rPr>
          <w:t>OpenML</w:t>
        </w:r>
        <w:proofErr w:type="spellEnd"/>
      </w:hyperlink>
    </w:p>
    <w:p w14:paraId="5CF9BDBC" w14:textId="77777777" w:rsidR="0042683D" w:rsidRPr="0042683D" w:rsidRDefault="0042683D" w:rsidP="0042683D">
      <w:pPr>
        <w:numPr>
          <w:ilvl w:val="0"/>
          <w:numId w:val="5"/>
        </w:numPr>
      </w:pPr>
      <w:r w:rsidRPr="0042683D">
        <w:rPr>
          <w:b/>
          <w:bCs/>
        </w:rPr>
        <w:t>Missing Values</w:t>
      </w:r>
      <w:r w:rsidRPr="0042683D">
        <w:t xml:space="preserve">: Originally present in several attributes; in this version they have been imputed (method not specified) </w:t>
      </w:r>
      <w:hyperlink r:id="rId37" w:tgtFrame="_blank" w:history="1">
        <w:proofErr w:type="spellStart"/>
        <w:r w:rsidRPr="0042683D">
          <w:rPr>
            <w:rStyle w:val="Hyperlink"/>
          </w:rPr>
          <w:t>OpenML</w:t>
        </w:r>
        <w:proofErr w:type="spellEnd"/>
      </w:hyperlink>
    </w:p>
    <w:p w14:paraId="73F0BC3F" w14:textId="77777777" w:rsidR="0042683D" w:rsidRPr="0042683D" w:rsidRDefault="0042683D" w:rsidP="0042683D">
      <w:pPr>
        <w:numPr>
          <w:ilvl w:val="0"/>
          <w:numId w:val="5"/>
        </w:numPr>
      </w:pPr>
      <w:r w:rsidRPr="0042683D">
        <w:rPr>
          <w:b/>
          <w:bCs/>
        </w:rPr>
        <w:t>Attribute Details</w:t>
      </w:r>
      <w:r w:rsidRPr="0042683D">
        <w:t xml:space="preserve"> </w:t>
      </w:r>
      <w:hyperlink r:id="rId38" w:tgtFrame="_blank" w:history="1">
        <w:proofErr w:type="spellStart"/>
        <w:r w:rsidRPr="0042683D">
          <w:rPr>
            <w:rStyle w:val="Hyperlink"/>
          </w:rPr>
          <w:t>OpenML</w:t>
        </w:r>
        <w:proofErr w:type="spellEnd"/>
      </w:hyperlink>
      <w:r w:rsidRPr="0042683D">
        <w:t>:</w:t>
      </w:r>
    </w:p>
    <w:p w14:paraId="7572ACC0" w14:textId="77777777" w:rsidR="0042683D" w:rsidRPr="0042683D" w:rsidRDefault="0042683D" w:rsidP="0042683D">
      <w:pPr>
        <w:numPr>
          <w:ilvl w:val="1"/>
          <w:numId w:val="6"/>
        </w:numPr>
      </w:pPr>
      <w:r w:rsidRPr="0042683D">
        <w:rPr>
          <w:b/>
          <w:bCs/>
        </w:rPr>
        <w:t>A1</w:t>
      </w:r>
      <w:r w:rsidRPr="0042683D">
        <w:t>: categorical {0, 1} (formerly: a, b)</w:t>
      </w:r>
    </w:p>
    <w:p w14:paraId="4B5A494B" w14:textId="77777777" w:rsidR="0042683D" w:rsidRPr="0042683D" w:rsidRDefault="0042683D" w:rsidP="0042683D">
      <w:pPr>
        <w:numPr>
          <w:ilvl w:val="1"/>
          <w:numId w:val="6"/>
        </w:numPr>
      </w:pPr>
      <w:r w:rsidRPr="0042683D">
        <w:rPr>
          <w:b/>
          <w:bCs/>
        </w:rPr>
        <w:t>A2</w:t>
      </w:r>
      <w:r w:rsidRPr="0042683D">
        <w:t>: continuous</w:t>
      </w:r>
    </w:p>
    <w:p w14:paraId="61BAB2B6" w14:textId="77777777" w:rsidR="0042683D" w:rsidRPr="0042683D" w:rsidRDefault="0042683D" w:rsidP="0042683D">
      <w:pPr>
        <w:numPr>
          <w:ilvl w:val="1"/>
          <w:numId w:val="6"/>
        </w:numPr>
      </w:pPr>
      <w:r w:rsidRPr="0042683D">
        <w:rPr>
          <w:b/>
          <w:bCs/>
        </w:rPr>
        <w:t>A3</w:t>
      </w:r>
      <w:r w:rsidRPr="0042683D">
        <w:t>: continuous</w:t>
      </w:r>
    </w:p>
    <w:p w14:paraId="5266E29B" w14:textId="77777777" w:rsidR="0042683D" w:rsidRPr="0042683D" w:rsidRDefault="0042683D" w:rsidP="0042683D">
      <w:pPr>
        <w:numPr>
          <w:ilvl w:val="1"/>
          <w:numId w:val="6"/>
        </w:numPr>
      </w:pPr>
      <w:r w:rsidRPr="0042683D">
        <w:rPr>
          <w:b/>
          <w:bCs/>
        </w:rPr>
        <w:t>A4</w:t>
      </w:r>
      <w:r w:rsidRPr="0042683D">
        <w:t>: categorical {1, 2, 3} (formerly: p, g, gg)</w:t>
      </w:r>
    </w:p>
    <w:p w14:paraId="50104320" w14:textId="77777777" w:rsidR="0042683D" w:rsidRPr="0042683D" w:rsidRDefault="0042683D" w:rsidP="0042683D">
      <w:pPr>
        <w:numPr>
          <w:ilvl w:val="1"/>
          <w:numId w:val="6"/>
        </w:numPr>
      </w:pPr>
      <w:r w:rsidRPr="0042683D">
        <w:rPr>
          <w:b/>
          <w:bCs/>
        </w:rPr>
        <w:t>A5</w:t>
      </w:r>
      <w:r w:rsidRPr="0042683D">
        <w:t xml:space="preserve">: categorical {1–14} (14 levels; formerly: </w:t>
      </w:r>
      <w:proofErr w:type="spellStart"/>
      <w:r w:rsidRPr="0042683D">
        <w:t>ff,d,i,k,j,aa,m,c,w,e,q,r,cc,x</w:t>
      </w:r>
      <w:proofErr w:type="spellEnd"/>
      <w:r w:rsidRPr="0042683D">
        <w:t>)</w:t>
      </w:r>
    </w:p>
    <w:p w14:paraId="1AEC1545" w14:textId="77777777" w:rsidR="0042683D" w:rsidRPr="0042683D" w:rsidRDefault="0042683D" w:rsidP="0042683D">
      <w:pPr>
        <w:numPr>
          <w:ilvl w:val="1"/>
          <w:numId w:val="6"/>
        </w:numPr>
      </w:pPr>
      <w:r w:rsidRPr="0042683D">
        <w:rPr>
          <w:b/>
          <w:bCs/>
        </w:rPr>
        <w:t>A6</w:t>
      </w:r>
      <w:r w:rsidRPr="0042683D">
        <w:t xml:space="preserve">: categorical {1–9} (formerly: </w:t>
      </w:r>
      <w:proofErr w:type="spellStart"/>
      <w:r w:rsidRPr="0042683D">
        <w:t>ff,dd,j,bb,v,n,o,h,z</w:t>
      </w:r>
      <w:proofErr w:type="spellEnd"/>
      <w:r w:rsidRPr="0042683D">
        <w:t>)</w:t>
      </w:r>
    </w:p>
    <w:p w14:paraId="6DF8A818" w14:textId="77777777" w:rsidR="0042683D" w:rsidRPr="0042683D" w:rsidRDefault="0042683D" w:rsidP="0042683D">
      <w:pPr>
        <w:numPr>
          <w:ilvl w:val="1"/>
          <w:numId w:val="6"/>
        </w:numPr>
      </w:pPr>
      <w:r w:rsidRPr="0042683D">
        <w:rPr>
          <w:b/>
          <w:bCs/>
        </w:rPr>
        <w:t>A7</w:t>
      </w:r>
      <w:r w:rsidRPr="0042683D">
        <w:t>: continuous</w:t>
      </w:r>
    </w:p>
    <w:p w14:paraId="77558B1D" w14:textId="77777777" w:rsidR="0042683D" w:rsidRPr="0042683D" w:rsidRDefault="0042683D" w:rsidP="0042683D">
      <w:pPr>
        <w:numPr>
          <w:ilvl w:val="1"/>
          <w:numId w:val="6"/>
        </w:numPr>
      </w:pPr>
      <w:r w:rsidRPr="0042683D">
        <w:rPr>
          <w:b/>
          <w:bCs/>
        </w:rPr>
        <w:t>A8</w:t>
      </w:r>
      <w:r w:rsidRPr="0042683D">
        <w:t>: categorical {0, 1} (formerly: t, f)</w:t>
      </w:r>
    </w:p>
    <w:p w14:paraId="27C6D50B" w14:textId="77777777" w:rsidR="0042683D" w:rsidRPr="0042683D" w:rsidRDefault="0042683D" w:rsidP="0042683D">
      <w:pPr>
        <w:numPr>
          <w:ilvl w:val="1"/>
          <w:numId w:val="6"/>
        </w:numPr>
      </w:pPr>
      <w:r w:rsidRPr="0042683D">
        <w:rPr>
          <w:b/>
          <w:bCs/>
        </w:rPr>
        <w:t>A9</w:t>
      </w:r>
      <w:r w:rsidRPr="0042683D">
        <w:t>: categorical {0, 1} (formerly: t, f)</w:t>
      </w:r>
    </w:p>
    <w:p w14:paraId="11E7C411" w14:textId="77777777" w:rsidR="0042683D" w:rsidRPr="0042683D" w:rsidRDefault="0042683D" w:rsidP="0042683D">
      <w:pPr>
        <w:numPr>
          <w:ilvl w:val="1"/>
          <w:numId w:val="6"/>
        </w:numPr>
      </w:pPr>
      <w:r w:rsidRPr="0042683D">
        <w:rPr>
          <w:b/>
          <w:bCs/>
        </w:rPr>
        <w:lastRenderedPageBreak/>
        <w:t>A10</w:t>
      </w:r>
      <w:r w:rsidRPr="0042683D">
        <w:t>: continuous</w:t>
      </w:r>
    </w:p>
    <w:p w14:paraId="03597514" w14:textId="77777777" w:rsidR="0042683D" w:rsidRPr="0042683D" w:rsidRDefault="0042683D" w:rsidP="0042683D">
      <w:pPr>
        <w:numPr>
          <w:ilvl w:val="1"/>
          <w:numId w:val="6"/>
        </w:numPr>
      </w:pPr>
      <w:r w:rsidRPr="0042683D">
        <w:rPr>
          <w:b/>
          <w:bCs/>
        </w:rPr>
        <w:t>A11</w:t>
      </w:r>
      <w:r w:rsidRPr="0042683D">
        <w:t>: categorical {0, 1} (formerly: t, f)</w:t>
      </w:r>
    </w:p>
    <w:p w14:paraId="19ED3CE3" w14:textId="77777777" w:rsidR="0042683D" w:rsidRPr="0042683D" w:rsidRDefault="0042683D" w:rsidP="0042683D">
      <w:pPr>
        <w:numPr>
          <w:ilvl w:val="1"/>
          <w:numId w:val="6"/>
        </w:numPr>
      </w:pPr>
      <w:r w:rsidRPr="0042683D">
        <w:rPr>
          <w:b/>
          <w:bCs/>
        </w:rPr>
        <w:t>A12</w:t>
      </w:r>
      <w:r w:rsidRPr="0042683D">
        <w:t>: categorical {1, 2, 3} (formerly: s, g, p)</w:t>
      </w:r>
    </w:p>
    <w:p w14:paraId="3D4581EB" w14:textId="77777777" w:rsidR="0042683D" w:rsidRPr="0042683D" w:rsidRDefault="0042683D" w:rsidP="0042683D">
      <w:pPr>
        <w:numPr>
          <w:ilvl w:val="1"/>
          <w:numId w:val="6"/>
        </w:numPr>
      </w:pPr>
      <w:r w:rsidRPr="0042683D">
        <w:rPr>
          <w:b/>
          <w:bCs/>
        </w:rPr>
        <w:t>A13</w:t>
      </w:r>
      <w:r w:rsidRPr="0042683D">
        <w:t>: continuous</w:t>
      </w:r>
    </w:p>
    <w:p w14:paraId="2E95E9B7" w14:textId="77777777" w:rsidR="0042683D" w:rsidRPr="0042683D" w:rsidRDefault="0042683D" w:rsidP="0042683D">
      <w:pPr>
        <w:numPr>
          <w:ilvl w:val="1"/>
          <w:numId w:val="6"/>
        </w:numPr>
      </w:pPr>
      <w:r w:rsidRPr="0042683D">
        <w:rPr>
          <w:b/>
          <w:bCs/>
        </w:rPr>
        <w:t>A14</w:t>
      </w:r>
      <w:r w:rsidRPr="0042683D">
        <w:t>: continuous</w:t>
      </w:r>
    </w:p>
    <w:p w14:paraId="4833E70C" w14:textId="77777777" w:rsidR="0042683D" w:rsidRPr="0042683D" w:rsidRDefault="0042683D" w:rsidP="0042683D">
      <w:pPr>
        <w:numPr>
          <w:ilvl w:val="1"/>
          <w:numId w:val="6"/>
        </w:numPr>
      </w:pPr>
      <w:r w:rsidRPr="0042683D">
        <w:rPr>
          <w:b/>
          <w:bCs/>
        </w:rPr>
        <w:t>A15</w:t>
      </w:r>
      <w:r w:rsidRPr="0042683D">
        <w:t>: categorical {1, 2} – target (formerly: +, –)</w:t>
      </w:r>
    </w:p>
    <w:p w14:paraId="0A33A1D6" w14:textId="77777777" w:rsidR="0042683D" w:rsidRPr="0042683D" w:rsidRDefault="0042683D" w:rsidP="0042683D">
      <w:pPr>
        <w:numPr>
          <w:ilvl w:val="0"/>
          <w:numId w:val="5"/>
        </w:numPr>
      </w:pPr>
      <w:r w:rsidRPr="0042683D">
        <w:rPr>
          <w:b/>
          <w:bCs/>
        </w:rPr>
        <w:t>Problem Type</w:t>
      </w:r>
      <w:r w:rsidRPr="0042683D">
        <w:t xml:space="preserve">: Binary classification </w:t>
      </w:r>
      <w:hyperlink r:id="rId39" w:tgtFrame="_blank" w:history="1">
        <w:proofErr w:type="spellStart"/>
        <w:r w:rsidRPr="0042683D">
          <w:rPr>
            <w:rStyle w:val="Hyperlink"/>
          </w:rPr>
          <w:t>OpenML</w:t>
        </w:r>
        <w:proofErr w:type="spellEnd"/>
      </w:hyperlink>
    </w:p>
    <w:p w14:paraId="79D4467C" w14:textId="77777777" w:rsidR="0042683D" w:rsidRPr="0042683D" w:rsidRDefault="0042683D" w:rsidP="0042683D">
      <w:pPr>
        <w:numPr>
          <w:ilvl w:val="0"/>
          <w:numId w:val="5"/>
        </w:numPr>
      </w:pPr>
      <w:r w:rsidRPr="0042683D">
        <w:rPr>
          <w:b/>
          <w:bCs/>
        </w:rPr>
        <w:t>Relevant Papers</w:t>
      </w:r>
      <w:r w:rsidRPr="0042683D">
        <w:t>:</w:t>
      </w:r>
    </w:p>
    <w:p w14:paraId="5FA108A4" w14:textId="77777777" w:rsidR="0042683D" w:rsidRPr="0042683D" w:rsidRDefault="0042683D" w:rsidP="0042683D">
      <w:pPr>
        <w:numPr>
          <w:ilvl w:val="1"/>
          <w:numId w:val="5"/>
        </w:numPr>
      </w:pPr>
      <w:r w:rsidRPr="0042683D">
        <w:t>Ross Quinlan, “Simplifying decision trees”, Int. J. Man</w:t>
      </w:r>
      <w:r w:rsidRPr="0042683D">
        <w:rPr>
          <w:rFonts w:ascii="Cambria Math" w:hAnsi="Cambria Math" w:cs="Cambria Math"/>
        </w:rPr>
        <w:t>‐</w:t>
      </w:r>
      <w:r w:rsidRPr="0042683D">
        <w:t>Machine Studies 27 (1987), pp. 221</w:t>
      </w:r>
      <w:r w:rsidRPr="0042683D">
        <w:rPr>
          <w:rFonts w:ascii="Aptos" w:hAnsi="Aptos" w:cs="Aptos"/>
        </w:rPr>
        <w:t>–</w:t>
      </w:r>
      <w:r w:rsidRPr="0042683D">
        <w:t>234</w:t>
      </w:r>
    </w:p>
    <w:p w14:paraId="3FD576B0" w14:textId="77777777" w:rsidR="0042683D" w:rsidRPr="0042683D" w:rsidRDefault="0042683D" w:rsidP="0042683D">
      <w:pPr>
        <w:numPr>
          <w:ilvl w:val="1"/>
          <w:numId w:val="5"/>
        </w:numPr>
      </w:pPr>
      <w:r w:rsidRPr="0042683D">
        <w:t xml:space="preserve">Ross Quinlan, </w:t>
      </w:r>
      <w:r w:rsidRPr="0042683D">
        <w:rPr>
          <w:i/>
          <w:iCs/>
        </w:rPr>
        <w:t>C4.5: Programs for Machine Learning</w:t>
      </w:r>
      <w:r w:rsidRPr="0042683D">
        <w:t>, Morgan Kaufmann, 1992</w:t>
      </w:r>
    </w:p>
    <w:p w14:paraId="5819E21E" w14:textId="77777777" w:rsidR="0042683D" w:rsidRPr="0042683D" w:rsidRDefault="0042683D" w:rsidP="0042683D">
      <w:pPr>
        <w:rPr>
          <w:b/>
          <w:bCs/>
        </w:rPr>
      </w:pPr>
      <w:r w:rsidRPr="0042683D">
        <w:rPr>
          <w:b/>
          <w:bCs/>
        </w:rPr>
        <w:t>References</w:t>
      </w:r>
    </w:p>
    <w:p w14:paraId="740473B5" w14:textId="77777777" w:rsidR="0042683D" w:rsidRPr="0042683D" w:rsidRDefault="0042683D" w:rsidP="0042683D">
      <w:pPr>
        <w:numPr>
          <w:ilvl w:val="0"/>
          <w:numId w:val="7"/>
        </w:numPr>
      </w:pPr>
      <w:hyperlink r:id="rId40" w:tgtFrame="_blank" w:history="1">
        <w:proofErr w:type="spellStart"/>
        <w:r w:rsidRPr="0042683D">
          <w:rPr>
            <w:rStyle w:val="Hyperlink"/>
          </w:rPr>
          <w:t>OpenML</w:t>
        </w:r>
        <w:proofErr w:type="spellEnd"/>
      </w:hyperlink>
      <w:r w:rsidRPr="0042683D">
        <w:t xml:space="preserve"> </w:t>
      </w:r>
      <w:proofErr w:type="spellStart"/>
      <w:r w:rsidRPr="0042683D">
        <w:t>OpenML</w:t>
      </w:r>
      <w:proofErr w:type="spellEnd"/>
      <w:r w:rsidRPr="0042683D">
        <w:t xml:space="preserve"> API JSON metadata for dataset 40981 (version 4).</w:t>
      </w:r>
    </w:p>
    <w:p w14:paraId="69D7ECA6" w14:textId="77777777" w:rsidR="0042683D" w:rsidRPr="0042683D" w:rsidRDefault="0042683D" w:rsidP="0042683D">
      <w:pPr>
        <w:numPr>
          <w:ilvl w:val="0"/>
          <w:numId w:val="7"/>
        </w:numPr>
      </w:pPr>
      <w:hyperlink r:id="rId41" w:tgtFrame="_blank" w:history="1">
        <w:proofErr w:type="spellStart"/>
        <w:r w:rsidRPr="0042683D">
          <w:rPr>
            <w:rStyle w:val="Hyperlink"/>
          </w:rPr>
          <w:t>OpenML</w:t>
        </w:r>
        <w:proofErr w:type="spellEnd"/>
      </w:hyperlink>
      <w:r w:rsidRPr="0042683D">
        <w:t xml:space="preserve"> </w:t>
      </w:r>
      <w:proofErr w:type="spellStart"/>
      <w:r w:rsidRPr="0042683D">
        <w:t>OpenML</w:t>
      </w:r>
      <w:proofErr w:type="spellEnd"/>
      <w:r w:rsidRPr="0042683D">
        <w:t xml:space="preserve"> dataset volunteer note: “Donated by Ross Quinlan; missing values filled; duplicate feature removed.”</w:t>
      </w:r>
    </w:p>
    <w:p w14:paraId="1B9E8CED" w14:textId="77777777" w:rsidR="0042683D" w:rsidRPr="0042683D" w:rsidRDefault="0042683D" w:rsidP="0042683D">
      <w:pPr>
        <w:numPr>
          <w:ilvl w:val="0"/>
          <w:numId w:val="7"/>
        </w:numPr>
      </w:pPr>
      <w:hyperlink r:id="rId42" w:tgtFrame="_blank" w:history="1">
        <w:proofErr w:type="spellStart"/>
        <w:r w:rsidRPr="0042683D">
          <w:rPr>
            <w:rStyle w:val="Hyperlink"/>
          </w:rPr>
          <w:t>OpenML</w:t>
        </w:r>
        <w:proofErr w:type="spellEnd"/>
      </w:hyperlink>
      <w:r w:rsidRPr="0042683D">
        <w:t xml:space="preserve"> </w:t>
      </w:r>
      <w:proofErr w:type="spellStart"/>
      <w:r w:rsidRPr="0042683D">
        <w:t>OpenML</w:t>
      </w:r>
      <w:proofErr w:type="spellEnd"/>
      <w:r w:rsidRPr="0042683D">
        <w:t xml:space="preserve"> dataset conversion details: ARFF format, normalization, feature information (version 4).</w:t>
      </w:r>
    </w:p>
    <w:p w14:paraId="2C9113CD" w14:textId="77777777" w:rsidR="0042683D" w:rsidRPr="0042683D" w:rsidRDefault="0042683D" w:rsidP="0042683D">
      <w:pPr>
        <w:numPr>
          <w:ilvl w:val="0"/>
          <w:numId w:val="7"/>
        </w:numPr>
      </w:pPr>
      <w:hyperlink r:id="rId43" w:tgtFrame="_blank" w:history="1">
        <w:r w:rsidRPr="0042683D">
          <w:rPr>
            <w:rStyle w:val="Hyperlink"/>
          </w:rPr>
          <w:t>R Project Search</w:t>
        </w:r>
      </w:hyperlink>
      <w:r w:rsidRPr="0042683D">
        <w:t xml:space="preserve"> R documentation: “Data frame with 690 Instances and 15 attributes (including class).”</w:t>
      </w:r>
    </w:p>
    <w:p w14:paraId="54B15FAF" w14:textId="77777777" w:rsidR="0042683D" w:rsidRPr="0042683D" w:rsidRDefault="0042683D" w:rsidP="0042683D">
      <w:pPr>
        <w:numPr>
          <w:ilvl w:val="0"/>
          <w:numId w:val="7"/>
        </w:numPr>
      </w:pPr>
      <w:hyperlink r:id="rId44" w:tgtFrame="_blank" w:history="1">
        <w:r w:rsidRPr="0042683D">
          <w:rPr>
            <w:rStyle w:val="Hyperlink"/>
          </w:rPr>
          <w:t>UCI Machine Learning Repository</w:t>
        </w:r>
      </w:hyperlink>
      <w:r w:rsidRPr="0042683D">
        <w:t xml:space="preserve"> UCI ML Repository: </w:t>
      </w:r>
      <w:proofErr w:type="spellStart"/>
      <w:r w:rsidRPr="0042683D">
        <w:t>Statlog</w:t>
      </w:r>
      <w:proofErr w:type="spellEnd"/>
      <w:r w:rsidRPr="0042683D">
        <w:t xml:space="preserve"> (Australian Credit Approval) dataset characteristics.</w:t>
      </w:r>
    </w:p>
    <w:p w14:paraId="33B0AFF7" w14:textId="77777777" w:rsidR="0042683D" w:rsidRDefault="0042683D" w:rsidP="0042683D">
      <w:pPr>
        <w:numPr>
          <w:ilvl w:val="0"/>
          <w:numId w:val="7"/>
        </w:numPr>
      </w:pPr>
      <w:hyperlink r:id="rId45" w:tgtFrame="_blank" w:history="1">
        <w:proofErr w:type="spellStart"/>
        <w:r w:rsidRPr="0042683D">
          <w:rPr>
            <w:rStyle w:val="Hyperlink"/>
          </w:rPr>
          <w:t>OpenML</w:t>
        </w:r>
        <w:proofErr w:type="spellEnd"/>
      </w:hyperlink>
      <w:r w:rsidRPr="0042683D">
        <w:t xml:space="preserve"> </w:t>
      </w:r>
      <w:proofErr w:type="spellStart"/>
      <w:r w:rsidRPr="0042683D">
        <w:t>OpenML</w:t>
      </w:r>
      <w:proofErr w:type="spellEnd"/>
      <w:r w:rsidRPr="0042683D">
        <w:t xml:space="preserve"> task metadata: supervised classification on Australian (10-fold CV).</w:t>
      </w:r>
    </w:p>
    <w:p w14:paraId="0E1E8090" w14:textId="77777777" w:rsidR="0042683D" w:rsidRDefault="0042683D" w:rsidP="0042683D"/>
    <w:p w14:paraId="400FE8CF" w14:textId="77777777" w:rsidR="0042683D" w:rsidRDefault="0042683D" w:rsidP="0042683D">
      <w:pPr>
        <w:rPr>
          <w:b/>
          <w:bCs/>
        </w:rPr>
      </w:pPr>
    </w:p>
    <w:p w14:paraId="22364147" w14:textId="77777777" w:rsidR="0042683D" w:rsidRDefault="0042683D" w:rsidP="0042683D">
      <w:pPr>
        <w:rPr>
          <w:b/>
          <w:bCs/>
        </w:rPr>
      </w:pPr>
    </w:p>
    <w:p w14:paraId="5628492C" w14:textId="77777777" w:rsidR="0042683D" w:rsidRDefault="0042683D" w:rsidP="0042683D">
      <w:pPr>
        <w:rPr>
          <w:b/>
          <w:bCs/>
        </w:rPr>
      </w:pPr>
    </w:p>
    <w:p w14:paraId="311B10B6" w14:textId="77777777" w:rsidR="0042683D" w:rsidRDefault="0042683D" w:rsidP="0042683D">
      <w:pPr>
        <w:rPr>
          <w:b/>
          <w:bCs/>
        </w:rPr>
      </w:pPr>
    </w:p>
    <w:p w14:paraId="62EAA427" w14:textId="77777777" w:rsidR="0042683D" w:rsidRDefault="0042683D" w:rsidP="0042683D">
      <w:pPr>
        <w:rPr>
          <w:b/>
          <w:bCs/>
        </w:rPr>
      </w:pPr>
    </w:p>
    <w:p w14:paraId="7C1923C9" w14:textId="77777777" w:rsidR="0042683D" w:rsidRDefault="0042683D" w:rsidP="0042683D">
      <w:pPr>
        <w:rPr>
          <w:b/>
          <w:bCs/>
        </w:rPr>
      </w:pPr>
    </w:p>
    <w:p w14:paraId="7D688961" w14:textId="77777777" w:rsidR="0042683D" w:rsidRDefault="0042683D" w:rsidP="0042683D">
      <w:pPr>
        <w:rPr>
          <w:b/>
          <w:bCs/>
        </w:rPr>
      </w:pPr>
    </w:p>
    <w:p w14:paraId="65A19750" w14:textId="77777777" w:rsidR="0042683D" w:rsidRDefault="0042683D" w:rsidP="0042683D">
      <w:pPr>
        <w:rPr>
          <w:b/>
          <w:bCs/>
        </w:rPr>
      </w:pPr>
    </w:p>
    <w:p w14:paraId="67C634E2" w14:textId="77777777" w:rsidR="0042683D" w:rsidRDefault="0042683D" w:rsidP="0042683D">
      <w:pPr>
        <w:rPr>
          <w:b/>
          <w:bCs/>
        </w:rPr>
      </w:pPr>
    </w:p>
    <w:p w14:paraId="0B24725E" w14:textId="77777777" w:rsidR="0042683D" w:rsidRDefault="0042683D" w:rsidP="0042683D">
      <w:pPr>
        <w:rPr>
          <w:b/>
          <w:bCs/>
        </w:rPr>
      </w:pPr>
    </w:p>
    <w:p w14:paraId="6621266E" w14:textId="39E7C2AE" w:rsidR="0042683D" w:rsidRDefault="0042683D" w:rsidP="0042683D">
      <w:pPr>
        <w:rPr>
          <w:b/>
          <w:bCs/>
        </w:rPr>
      </w:pPr>
      <w:r w:rsidRPr="0042683D">
        <w:rPr>
          <w:b/>
          <w:bCs/>
        </w:rPr>
        <w:lastRenderedPageBreak/>
        <w:t>Remark on Australian Finance Dataset Performance</w:t>
      </w:r>
    </w:p>
    <w:p w14:paraId="6BC70751" w14:textId="77777777" w:rsidR="0042683D" w:rsidRDefault="0042683D" w:rsidP="0042683D">
      <w:pPr>
        <w:rPr>
          <w:b/>
          <w:bCs/>
        </w:rPr>
      </w:pPr>
    </w:p>
    <w:p w14:paraId="750B093D" w14:textId="56C6E8D6" w:rsidR="0042683D" w:rsidRPr="0042683D" w:rsidRDefault="0042683D" w:rsidP="0042683D">
      <w:r w:rsidRPr="0042683D">
        <w:rPr>
          <w:noProof/>
        </w:rPr>
        <w:drawing>
          <wp:inline distT="0" distB="0" distL="0" distR="0" wp14:anchorId="27DF468A" wp14:editId="3BA1EC15">
            <wp:extent cx="5639587" cy="2248214"/>
            <wp:effectExtent l="0" t="0" r="0" b="0"/>
            <wp:docPr id="123788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1750" name=""/>
                    <pic:cNvPicPr/>
                  </pic:nvPicPr>
                  <pic:blipFill>
                    <a:blip r:embed="rId46"/>
                    <a:stretch>
                      <a:fillRect/>
                    </a:stretch>
                  </pic:blipFill>
                  <pic:spPr>
                    <a:xfrm>
                      <a:off x="0" y="0"/>
                      <a:ext cx="5639587" cy="2248214"/>
                    </a:xfrm>
                    <a:prstGeom prst="rect">
                      <a:avLst/>
                    </a:prstGeom>
                  </pic:spPr>
                </pic:pic>
              </a:graphicData>
            </a:graphic>
          </wp:inline>
        </w:drawing>
      </w:r>
    </w:p>
    <w:p w14:paraId="20CC4479" w14:textId="77777777" w:rsidR="0042683D" w:rsidRPr="0042683D" w:rsidRDefault="0042683D" w:rsidP="0042683D">
      <w:pPr>
        <w:numPr>
          <w:ilvl w:val="0"/>
          <w:numId w:val="8"/>
        </w:numPr>
      </w:pPr>
      <w:r w:rsidRPr="0042683D">
        <w:rPr>
          <w:b/>
          <w:bCs/>
        </w:rPr>
        <w:t>Top Performers</w:t>
      </w:r>
      <w:r w:rsidRPr="0042683D">
        <w:t xml:space="preserve">: Both </w:t>
      </w:r>
      <w:r w:rsidRPr="0042683D">
        <w:rPr>
          <w:b/>
          <w:bCs/>
        </w:rPr>
        <w:t>TabPFN</w:t>
      </w:r>
      <w:r w:rsidRPr="0042683D">
        <w:t xml:space="preserve"> and </w:t>
      </w:r>
      <w:proofErr w:type="spellStart"/>
      <w:r w:rsidRPr="0042683D">
        <w:rPr>
          <w:b/>
          <w:bCs/>
        </w:rPr>
        <w:t>AutoTabPFN</w:t>
      </w:r>
      <w:proofErr w:type="spellEnd"/>
      <w:r w:rsidRPr="0042683D">
        <w:t xml:space="preserve"> lead with the highest test accuracy of </w:t>
      </w:r>
      <w:r w:rsidRPr="0042683D">
        <w:rPr>
          <w:b/>
          <w:bCs/>
        </w:rPr>
        <w:t>0.88</w:t>
      </w:r>
      <w:r w:rsidRPr="0042683D">
        <w:t xml:space="preserve"> (processed</w:t>
      </w:r>
      <w:r w:rsidRPr="0042683D">
        <w:rPr>
          <w:rFonts w:ascii="Arial" w:hAnsi="Arial" w:cs="Arial"/>
        </w:rPr>
        <w:t> </w:t>
      </w:r>
      <w:r w:rsidRPr="0042683D">
        <w:t>/</w:t>
      </w:r>
      <w:r w:rsidRPr="0042683D">
        <w:rPr>
          <w:rFonts w:ascii="Arial" w:hAnsi="Arial" w:cs="Arial"/>
        </w:rPr>
        <w:t> </w:t>
      </w:r>
      <w:r w:rsidRPr="0042683D">
        <w:t xml:space="preserve">raw) and ROC AUC of </w:t>
      </w:r>
      <w:r w:rsidRPr="0042683D">
        <w:rPr>
          <w:b/>
          <w:bCs/>
        </w:rPr>
        <w:t>0.92</w:t>
      </w:r>
      <w:r w:rsidRPr="0042683D">
        <w:t>, indicating they capture the underlying financial patterns most effectively.</w:t>
      </w:r>
    </w:p>
    <w:p w14:paraId="576B9FC3" w14:textId="77777777" w:rsidR="0042683D" w:rsidRPr="0042683D" w:rsidRDefault="0042683D" w:rsidP="0042683D">
      <w:pPr>
        <w:numPr>
          <w:ilvl w:val="0"/>
          <w:numId w:val="8"/>
        </w:numPr>
      </w:pPr>
      <w:r w:rsidRPr="0042683D">
        <w:rPr>
          <w:b/>
          <w:bCs/>
        </w:rPr>
        <w:t>Strong Contenders</w:t>
      </w:r>
      <w:r w:rsidRPr="0042683D">
        <w:t xml:space="preserve">: </w:t>
      </w:r>
      <w:proofErr w:type="spellStart"/>
      <w:r w:rsidRPr="0042683D">
        <w:rPr>
          <w:b/>
          <w:bCs/>
        </w:rPr>
        <w:t>CatBoost</w:t>
      </w:r>
      <w:proofErr w:type="spellEnd"/>
      <w:r w:rsidRPr="0042683D">
        <w:t xml:space="preserve"> and </w:t>
      </w:r>
      <w:proofErr w:type="spellStart"/>
      <w:r w:rsidRPr="0042683D">
        <w:rPr>
          <w:b/>
          <w:bCs/>
        </w:rPr>
        <w:t>AutoGluon</w:t>
      </w:r>
      <w:proofErr w:type="spellEnd"/>
      <w:r w:rsidRPr="0042683D">
        <w:t xml:space="preserve"> tie next, each achieving </w:t>
      </w:r>
      <w:r w:rsidRPr="0042683D">
        <w:rPr>
          <w:b/>
          <w:bCs/>
        </w:rPr>
        <w:t>0.86</w:t>
      </w:r>
      <w:r w:rsidRPr="0042683D">
        <w:t>–</w:t>
      </w:r>
      <w:r w:rsidRPr="0042683D">
        <w:rPr>
          <w:b/>
          <w:bCs/>
        </w:rPr>
        <w:t>0.85</w:t>
      </w:r>
      <w:r w:rsidRPr="0042683D">
        <w:t xml:space="preserve"> accuracy and </w:t>
      </w:r>
      <w:r w:rsidRPr="0042683D">
        <w:rPr>
          <w:b/>
          <w:bCs/>
        </w:rPr>
        <w:t>0.91</w:t>
      </w:r>
      <w:r w:rsidRPr="0042683D">
        <w:t xml:space="preserve"> AUC. They remain competitive but fall slightly behind PFN models.</w:t>
      </w:r>
    </w:p>
    <w:p w14:paraId="56DCD275" w14:textId="77777777" w:rsidR="0042683D" w:rsidRPr="0042683D" w:rsidRDefault="0042683D" w:rsidP="0042683D">
      <w:pPr>
        <w:numPr>
          <w:ilvl w:val="0"/>
          <w:numId w:val="8"/>
        </w:numPr>
      </w:pPr>
      <w:r w:rsidRPr="0042683D">
        <w:rPr>
          <w:b/>
          <w:bCs/>
        </w:rPr>
        <w:t>Baseline Tree Models</w:t>
      </w:r>
      <w:r w:rsidRPr="0042683D">
        <w:t xml:space="preserve">: </w:t>
      </w:r>
      <w:r w:rsidRPr="0042683D">
        <w:rPr>
          <w:b/>
          <w:bCs/>
        </w:rPr>
        <w:t>LightGBM</w:t>
      </w:r>
      <w:r w:rsidRPr="0042683D">
        <w:t xml:space="preserve"> and </w:t>
      </w:r>
      <w:r w:rsidRPr="0042683D">
        <w:rPr>
          <w:b/>
          <w:bCs/>
        </w:rPr>
        <w:t>XGBoost</w:t>
      </w:r>
      <w:r w:rsidRPr="0042683D">
        <w:t xml:space="preserve"> both yield </w:t>
      </w:r>
      <w:r w:rsidRPr="0042683D">
        <w:rPr>
          <w:b/>
          <w:bCs/>
        </w:rPr>
        <w:t>0.86</w:t>
      </w:r>
      <w:r w:rsidRPr="0042683D">
        <w:t xml:space="preserve"> accuracy and </w:t>
      </w:r>
      <w:r w:rsidRPr="0042683D">
        <w:rPr>
          <w:b/>
          <w:bCs/>
        </w:rPr>
        <w:t>0.90</w:t>
      </w:r>
      <w:r w:rsidRPr="0042683D">
        <w:t xml:space="preserve"> AUC, making them reasonable baselines but trailing the PFN and ensemble approaches.</w:t>
      </w:r>
    </w:p>
    <w:p w14:paraId="7082AB71" w14:textId="77777777" w:rsidR="0042683D" w:rsidRPr="0042683D" w:rsidRDefault="0042683D" w:rsidP="0042683D">
      <w:pPr>
        <w:numPr>
          <w:ilvl w:val="0"/>
          <w:numId w:val="8"/>
        </w:numPr>
      </w:pPr>
      <w:r w:rsidRPr="0042683D">
        <w:rPr>
          <w:b/>
          <w:bCs/>
        </w:rPr>
        <w:t>Preprocessing Invariance</w:t>
      </w:r>
      <w:r w:rsidRPr="0042683D">
        <w:t>: Identical scores on processed vs. raw data across every model show that simple z-normalization offers no meaningful benefit here—one-hot encoding alone suffices.</w:t>
      </w:r>
    </w:p>
    <w:p w14:paraId="5FF7FF31" w14:textId="77777777" w:rsidR="0042683D" w:rsidRDefault="0042683D" w:rsidP="0042683D">
      <w:pPr>
        <w:numPr>
          <w:ilvl w:val="0"/>
          <w:numId w:val="8"/>
        </w:numPr>
      </w:pPr>
      <w:r w:rsidRPr="0042683D">
        <w:rPr>
          <w:b/>
          <w:bCs/>
        </w:rPr>
        <w:t>Interpretation</w:t>
      </w:r>
      <w:r w:rsidRPr="0042683D">
        <w:t xml:space="preserve">: The consistency of PFN’s superiority suggests its inductive biases align well with financial feature interactions in the Australian dataset. For production, </w:t>
      </w:r>
      <w:r w:rsidRPr="0042683D">
        <w:rPr>
          <w:b/>
          <w:bCs/>
        </w:rPr>
        <w:t>TabPFN</w:t>
      </w:r>
      <w:r w:rsidRPr="0042683D">
        <w:t xml:space="preserve"> (or its Auto variant) makes a strong first choice, with tree-based models (especially </w:t>
      </w:r>
      <w:proofErr w:type="spellStart"/>
      <w:r w:rsidRPr="0042683D">
        <w:t>CatBoost</w:t>
      </w:r>
      <w:proofErr w:type="spellEnd"/>
      <w:r w:rsidRPr="0042683D">
        <w:t>) as reliable backups or ensemble partners to potentially boost stability.</w:t>
      </w:r>
    </w:p>
    <w:p w14:paraId="60892864" w14:textId="77777777" w:rsidR="00E442CC" w:rsidRDefault="00E442CC" w:rsidP="00E442CC"/>
    <w:p w14:paraId="67D6E2B4" w14:textId="77777777" w:rsidR="00E442CC" w:rsidRDefault="00E442CC" w:rsidP="00E442CC"/>
    <w:p w14:paraId="1FF48627" w14:textId="77777777" w:rsidR="00E442CC" w:rsidRDefault="00E442CC" w:rsidP="00E442CC"/>
    <w:p w14:paraId="4DB38F78" w14:textId="77777777" w:rsidR="00E442CC" w:rsidRDefault="00E442CC" w:rsidP="00E442CC"/>
    <w:p w14:paraId="4D7467E0" w14:textId="77777777" w:rsidR="00E442CC" w:rsidRDefault="00E442CC" w:rsidP="00E442CC"/>
    <w:p w14:paraId="7B3AAB82" w14:textId="77777777" w:rsidR="00E442CC" w:rsidRDefault="00E442CC" w:rsidP="00E442CC"/>
    <w:p w14:paraId="6C591847" w14:textId="77777777" w:rsidR="00E442CC" w:rsidRDefault="00E442CC" w:rsidP="00E442CC"/>
    <w:p w14:paraId="333D131D" w14:textId="77777777" w:rsidR="00E442CC" w:rsidRDefault="00E442CC" w:rsidP="00E442CC"/>
    <w:p w14:paraId="7D3CE3FB" w14:textId="77777777" w:rsidR="00E442CC" w:rsidRDefault="00E442CC" w:rsidP="00E442CC"/>
    <w:p w14:paraId="0D92FFB5" w14:textId="77777777" w:rsidR="00E442CC" w:rsidRDefault="00E442CC" w:rsidP="00E442CC"/>
    <w:p w14:paraId="32477EDB" w14:textId="55C54FCB" w:rsidR="00E442CC" w:rsidRDefault="00E442CC" w:rsidP="00E442CC">
      <w:pPr>
        <w:rPr>
          <w:b/>
          <w:bCs/>
          <w:sz w:val="32"/>
          <w:szCs w:val="32"/>
        </w:rPr>
      </w:pPr>
      <w:r w:rsidRPr="00E442CC">
        <w:rPr>
          <w:b/>
          <w:bCs/>
          <w:sz w:val="32"/>
          <w:szCs w:val="32"/>
        </w:rPr>
        <w:lastRenderedPageBreak/>
        <w:t>Probability Invariance to Feature Scaling</w:t>
      </w:r>
    </w:p>
    <w:p w14:paraId="51CBC442" w14:textId="77777777" w:rsidR="00E442CC" w:rsidRPr="00E442CC" w:rsidRDefault="00E442CC" w:rsidP="00E442CC">
      <w:pPr>
        <w:rPr>
          <w:b/>
          <w:bCs/>
        </w:rPr>
      </w:pPr>
    </w:p>
    <w:p w14:paraId="7F6B23EA" w14:textId="77F75DD0" w:rsidR="00E442CC" w:rsidRDefault="00E442CC" w:rsidP="00E442CC">
      <w:r w:rsidRPr="00E442CC">
        <w:rPr>
          <w:noProof/>
        </w:rPr>
        <w:drawing>
          <wp:inline distT="0" distB="0" distL="0" distR="0" wp14:anchorId="08A1A8BA" wp14:editId="380EAB8F">
            <wp:extent cx="5731510" cy="3799840"/>
            <wp:effectExtent l="0" t="0" r="2540" b="0"/>
            <wp:docPr id="211001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2575" name=""/>
                    <pic:cNvPicPr/>
                  </pic:nvPicPr>
                  <pic:blipFill>
                    <a:blip r:embed="rId47"/>
                    <a:stretch>
                      <a:fillRect/>
                    </a:stretch>
                  </pic:blipFill>
                  <pic:spPr>
                    <a:xfrm>
                      <a:off x="0" y="0"/>
                      <a:ext cx="5731510" cy="3799840"/>
                    </a:xfrm>
                    <a:prstGeom prst="rect">
                      <a:avLst/>
                    </a:prstGeom>
                  </pic:spPr>
                </pic:pic>
              </a:graphicData>
            </a:graphic>
          </wp:inline>
        </w:drawing>
      </w:r>
    </w:p>
    <w:p w14:paraId="13C644F3" w14:textId="77777777" w:rsidR="0042683D" w:rsidRDefault="0042683D" w:rsidP="0042683D"/>
    <w:p w14:paraId="75A1228E" w14:textId="77777777" w:rsidR="00E442CC" w:rsidRPr="00E442CC" w:rsidRDefault="00E442CC" w:rsidP="00E442CC">
      <w:r w:rsidRPr="00E442CC">
        <w:rPr>
          <w:b/>
          <w:bCs/>
        </w:rPr>
        <w:t>Remark on Probability Invariance to Feature Scaling</w:t>
      </w:r>
    </w:p>
    <w:p w14:paraId="41B78C49" w14:textId="77777777" w:rsidR="00E442CC" w:rsidRPr="00E442CC" w:rsidRDefault="00E442CC" w:rsidP="00E442CC">
      <w:r w:rsidRPr="00E442CC">
        <w:t>The six scatter grids compare each model’s predicted probability on the raw one-hot-encoded test set (x-axis) against its probability on the z-normalized (“processed”) version (y-axis). The red dashed diagonal marks perfect invariance (i.e. no change after scaling). Here’s what stands out:</w:t>
      </w:r>
    </w:p>
    <w:p w14:paraId="398D992C" w14:textId="77777777" w:rsidR="00E442CC" w:rsidRPr="00E442CC" w:rsidRDefault="00E442CC" w:rsidP="00E442CC">
      <w:pPr>
        <w:numPr>
          <w:ilvl w:val="0"/>
          <w:numId w:val="9"/>
        </w:numPr>
      </w:pPr>
      <w:r w:rsidRPr="00E442CC">
        <w:rPr>
          <w:b/>
          <w:bCs/>
        </w:rPr>
        <w:t xml:space="preserve">TabPFN &amp; </w:t>
      </w:r>
      <w:proofErr w:type="spellStart"/>
      <w:r w:rsidRPr="00E442CC">
        <w:rPr>
          <w:b/>
          <w:bCs/>
        </w:rPr>
        <w:t>AutoTabPFN</w:t>
      </w:r>
      <w:proofErr w:type="spellEnd"/>
    </w:p>
    <w:p w14:paraId="0839FFDC" w14:textId="77777777" w:rsidR="00E442CC" w:rsidRPr="00E442CC" w:rsidRDefault="00E442CC" w:rsidP="00E442CC">
      <w:pPr>
        <w:numPr>
          <w:ilvl w:val="1"/>
          <w:numId w:val="9"/>
        </w:numPr>
      </w:pPr>
      <w:r w:rsidRPr="00E442CC">
        <w:t>Virtually every point sits horizontally on a very narrow band around ≈0.10–0.12 (TabPFN) or ≈0.05–0.08 (</w:t>
      </w:r>
      <w:proofErr w:type="spellStart"/>
      <w:r w:rsidRPr="00E442CC">
        <w:t>AutoTabPFN</w:t>
      </w:r>
      <w:proofErr w:type="spellEnd"/>
      <w:r w:rsidRPr="00E442CC">
        <w:t>), then falls on the dashed line.</w:t>
      </w:r>
    </w:p>
    <w:p w14:paraId="34194A5A" w14:textId="77777777" w:rsidR="00E442CC" w:rsidRPr="00E442CC" w:rsidRDefault="00E442CC" w:rsidP="00E442CC">
      <w:pPr>
        <w:numPr>
          <w:ilvl w:val="1"/>
          <w:numId w:val="9"/>
        </w:numPr>
      </w:pPr>
      <w:r w:rsidRPr="00E442CC">
        <w:rPr>
          <w:b/>
          <w:bCs/>
        </w:rPr>
        <w:t>Interpretation</w:t>
      </w:r>
      <w:r w:rsidRPr="00E442CC">
        <w:t>: These PFN-based classifiers assign almost the same (quantized) confidence to every example, irrespective of scaling. Their internal feature</w:t>
      </w:r>
      <w:r w:rsidRPr="00E442CC">
        <w:rPr>
          <w:rFonts w:ascii="Cambria Math" w:hAnsi="Cambria Math" w:cs="Cambria Math"/>
        </w:rPr>
        <w:t>‐</w:t>
      </w:r>
      <w:r w:rsidRPr="00E442CC">
        <w:t>encoding step already normalizes or standardizes inputs, making external z-scaling redundant.</w:t>
      </w:r>
    </w:p>
    <w:p w14:paraId="494637B6" w14:textId="77777777" w:rsidR="00E442CC" w:rsidRPr="00E442CC" w:rsidRDefault="00E442CC" w:rsidP="00E442CC">
      <w:pPr>
        <w:numPr>
          <w:ilvl w:val="0"/>
          <w:numId w:val="9"/>
        </w:numPr>
      </w:pPr>
      <w:proofErr w:type="spellStart"/>
      <w:r w:rsidRPr="00E442CC">
        <w:rPr>
          <w:b/>
          <w:bCs/>
        </w:rPr>
        <w:t>AutoGluon</w:t>
      </w:r>
      <w:proofErr w:type="spellEnd"/>
    </w:p>
    <w:p w14:paraId="25D412DE" w14:textId="77777777" w:rsidR="00E442CC" w:rsidRPr="00E442CC" w:rsidRDefault="00E442CC" w:rsidP="00E442CC">
      <w:pPr>
        <w:numPr>
          <w:ilvl w:val="1"/>
          <w:numId w:val="9"/>
        </w:numPr>
      </w:pPr>
      <w:r w:rsidRPr="00E442CC">
        <w:t>Produces two clusters: one very high (&gt;0.9) and one near zero, with slight vertical spread.</w:t>
      </w:r>
    </w:p>
    <w:p w14:paraId="53E488A4" w14:textId="77777777" w:rsidR="00E442CC" w:rsidRPr="00E442CC" w:rsidRDefault="00E442CC" w:rsidP="00E442CC">
      <w:pPr>
        <w:numPr>
          <w:ilvl w:val="1"/>
          <w:numId w:val="9"/>
        </w:numPr>
      </w:pPr>
      <w:r w:rsidRPr="00E442CC">
        <w:t xml:space="preserve">Points remain close to the diagonal, indicating </w:t>
      </w:r>
      <w:r w:rsidRPr="00E442CC">
        <w:rPr>
          <w:b/>
          <w:bCs/>
        </w:rPr>
        <w:t>strong invariance</w:t>
      </w:r>
      <w:r w:rsidRPr="00E442CC">
        <w:t xml:space="preserve">, but </w:t>
      </w:r>
      <w:proofErr w:type="spellStart"/>
      <w:r w:rsidRPr="00E442CC">
        <w:t>AutoGluon’s</w:t>
      </w:r>
      <w:proofErr w:type="spellEnd"/>
      <w:r w:rsidRPr="00E442CC">
        <w:t xml:space="preserve"> thresholding strategy yields more extreme probabilities (close to 0 or 1).</w:t>
      </w:r>
    </w:p>
    <w:p w14:paraId="015AEC0D" w14:textId="77777777" w:rsidR="00E442CC" w:rsidRPr="00E442CC" w:rsidRDefault="00E442CC" w:rsidP="00E442CC">
      <w:pPr>
        <w:numPr>
          <w:ilvl w:val="0"/>
          <w:numId w:val="9"/>
        </w:numPr>
      </w:pPr>
      <w:proofErr w:type="spellStart"/>
      <w:r w:rsidRPr="00E442CC">
        <w:rPr>
          <w:b/>
          <w:bCs/>
        </w:rPr>
        <w:lastRenderedPageBreak/>
        <w:t>CatBoost</w:t>
      </w:r>
      <w:proofErr w:type="spellEnd"/>
    </w:p>
    <w:p w14:paraId="181E547D" w14:textId="77777777" w:rsidR="00E442CC" w:rsidRPr="00E442CC" w:rsidRDefault="00E442CC" w:rsidP="00E442CC">
      <w:pPr>
        <w:numPr>
          <w:ilvl w:val="1"/>
          <w:numId w:val="9"/>
        </w:numPr>
      </w:pPr>
      <w:r w:rsidRPr="00E442CC">
        <w:t>Shows moderate spread along both axes (raw: 0–1, processed: 0–0.6), but most points lie near the diagonal.</w:t>
      </w:r>
    </w:p>
    <w:p w14:paraId="5E9C07DE" w14:textId="77777777" w:rsidR="00E442CC" w:rsidRPr="00E442CC" w:rsidRDefault="00E442CC" w:rsidP="00E442CC">
      <w:pPr>
        <w:numPr>
          <w:ilvl w:val="1"/>
          <w:numId w:val="9"/>
        </w:numPr>
      </w:pPr>
      <w:r w:rsidRPr="00E442CC">
        <w:rPr>
          <w:b/>
          <w:bCs/>
        </w:rPr>
        <w:t>Interpretation</w:t>
      </w:r>
      <w:r w:rsidRPr="00E442CC">
        <w:t>: Scaling shifts some predictions by a few tenths, but overall confidence ordering is stable—</w:t>
      </w:r>
      <w:proofErr w:type="spellStart"/>
      <w:r w:rsidRPr="00E442CC">
        <w:t>CatBoost’s</w:t>
      </w:r>
      <w:proofErr w:type="spellEnd"/>
      <w:r w:rsidRPr="00E442CC">
        <w:t xml:space="preserve"> tree splits are relatively robust to numeric scaling once imputation and encoding are done.</w:t>
      </w:r>
    </w:p>
    <w:p w14:paraId="22E6A76E" w14:textId="77777777" w:rsidR="00E442CC" w:rsidRPr="00E442CC" w:rsidRDefault="00E442CC" w:rsidP="00E442CC">
      <w:pPr>
        <w:numPr>
          <w:ilvl w:val="0"/>
          <w:numId w:val="9"/>
        </w:numPr>
      </w:pPr>
      <w:r w:rsidRPr="00E442CC">
        <w:rPr>
          <w:b/>
          <w:bCs/>
        </w:rPr>
        <w:t>LightGBM</w:t>
      </w:r>
    </w:p>
    <w:p w14:paraId="05B1E59B" w14:textId="77777777" w:rsidR="00E442CC" w:rsidRPr="00E442CC" w:rsidRDefault="00E442CC" w:rsidP="00E442CC">
      <w:pPr>
        <w:numPr>
          <w:ilvl w:val="1"/>
          <w:numId w:val="9"/>
        </w:numPr>
      </w:pPr>
      <w:r w:rsidRPr="00E442CC">
        <w:t>Points cluster tightly near 0 and 0.8–1.0 on both axes, again hugging the diagonal.</w:t>
      </w:r>
    </w:p>
    <w:p w14:paraId="14C21918" w14:textId="77777777" w:rsidR="00E442CC" w:rsidRPr="00E442CC" w:rsidRDefault="00E442CC" w:rsidP="00E442CC">
      <w:pPr>
        <w:numPr>
          <w:ilvl w:val="1"/>
          <w:numId w:val="9"/>
        </w:numPr>
      </w:pPr>
      <w:r w:rsidRPr="00E442CC">
        <w:rPr>
          <w:b/>
          <w:bCs/>
        </w:rPr>
        <w:t>Interpretation</w:t>
      </w:r>
      <w:r w:rsidRPr="00E442CC">
        <w:t xml:space="preserve">: Like </w:t>
      </w:r>
      <w:proofErr w:type="spellStart"/>
      <w:r w:rsidRPr="00E442CC">
        <w:t>CatBoost</w:t>
      </w:r>
      <w:proofErr w:type="spellEnd"/>
      <w:r w:rsidRPr="00E442CC">
        <w:t xml:space="preserve">, </w:t>
      </w:r>
      <w:proofErr w:type="spellStart"/>
      <w:r w:rsidRPr="00E442CC">
        <w:t>LightGBM’s</w:t>
      </w:r>
      <w:proofErr w:type="spellEnd"/>
      <w:r w:rsidRPr="00E442CC">
        <w:t xml:space="preserve"> leaf</w:t>
      </w:r>
      <w:r w:rsidRPr="00E442CC">
        <w:rPr>
          <w:rFonts w:ascii="Cambria Math" w:hAnsi="Cambria Math" w:cs="Cambria Math"/>
        </w:rPr>
        <w:t>‐</w:t>
      </w:r>
      <w:r w:rsidRPr="00E442CC">
        <w:t>based rule fits produce similar probability outputs regardless of feature scaling.</w:t>
      </w:r>
    </w:p>
    <w:p w14:paraId="75496084" w14:textId="77777777" w:rsidR="00E442CC" w:rsidRPr="00E442CC" w:rsidRDefault="00E442CC" w:rsidP="00E442CC">
      <w:pPr>
        <w:numPr>
          <w:ilvl w:val="0"/>
          <w:numId w:val="9"/>
        </w:numPr>
      </w:pPr>
      <w:r w:rsidRPr="00E442CC">
        <w:rPr>
          <w:b/>
          <w:bCs/>
        </w:rPr>
        <w:t>XGBoost</w:t>
      </w:r>
    </w:p>
    <w:p w14:paraId="1B08AE01" w14:textId="77777777" w:rsidR="00E442CC" w:rsidRPr="00E442CC" w:rsidRDefault="00E442CC" w:rsidP="00E442CC">
      <w:pPr>
        <w:numPr>
          <w:ilvl w:val="1"/>
          <w:numId w:val="9"/>
        </w:numPr>
      </w:pPr>
      <w:r w:rsidRPr="00E442CC">
        <w:t>Almost all probabilities collapse to two values (≈0 and ≈0.1), identical raw vs processed.</w:t>
      </w:r>
    </w:p>
    <w:p w14:paraId="37080E31" w14:textId="77777777" w:rsidR="00E442CC" w:rsidRPr="00E442CC" w:rsidRDefault="00E442CC" w:rsidP="00E442CC">
      <w:pPr>
        <w:numPr>
          <w:ilvl w:val="1"/>
          <w:numId w:val="9"/>
        </w:numPr>
      </w:pPr>
      <w:r w:rsidRPr="00E442CC">
        <w:rPr>
          <w:b/>
          <w:bCs/>
        </w:rPr>
        <w:t>Interpretation</w:t>
      </w:r>
      <w:r w:rsidRPr="00E442CC">
        <w:t>: XGBoost here is extremely insensitive to scaling, likely because of default tree</w:t>
      </w:r>
      <w:r w:rsidRPr="00E442CC">
        <w:rPr>
          <w:rFonts w:ascii="Cambria Math" w:hAnsi="Cambria Math" w:cs="Cambria Math"/>
        </w:rPr>
        <w:t>‐</w:t>
      </w:r>
      <w:r w:rsidRPr="00E442CC">
        <w:t>based learning parameters.</w:t>
      </w:r>
    </w:p>
    <w:p w14:paraId="4B153F9F" w14:textId="77777777" w:rsidR="00E442CC" w:rsidRPr="00E442CC" w:rsidRDefault="00000000" w:rsidP="00E442CC">
      <w:r>
        <w:pict w14:anchorId="513EE9EE">
          <v:rect id="_x0000_i1025" style="width:0;height:1.5pt" o:hralign="center" o:hrstd="t" o:hr="t" fillcolor="#a0a0a0" stroked="f"/>
        </w:pict>
      </w:r>
    </w:p>
    <w:p w14:paraId="09369E17" w14:textId="77777777" w:rsidR="00E442CC" w:rsidRPr="00E442CC" w:rsidRDefault="00E442CC" w:rsidP="00E442CC">
      <w:r w:rsidRPr="00E442CC">
        <w:rPr>
          <w:b/>
          <w:bCs/>
        </w:rPr>
        <w:t>Takeaways</w:t>
      </w:r>
    </w:p>
    <w:p w14:paraId="0F5B9E57" w14:textId="77777777" w:rsidR="00E442CC" w:rsidRPr="00E442CC" w:rsidRDefault="00E442CC" w:rsidP="00E442CC">
      <w:pPr>
        <w:numPr>
          <w:ilvl w:val="0"/>
          <w:numId w:val="10"/>
        </w:numPr>
      </w:pPr>
      <w:r w:rsidRPr="00E442CC">
        <w:rPr>
          <w:b/>
          <w:bCs/>
        </w:rPr>
        <w:t>Minimal Impact of Scaling</w:t>
      </w:r>
      <w:r w:rsidRPr="00E442CC">
        <w:t xml:space="preserve">: Except for small vertical/horizontal shifts in </w:t>
      </w:r>
      <w:proofErr w:type="spellStart"/>
      <w:r w:rsidRPr="00E442CC">
        <w:t>CatBoost</w:t>
      </w:r>
      <w:proofErr w:type="spellEnd"/>
      <w:r w:rsidRPr="00E442CC">
        <w:t xml:space="preserve"> and </w:t>
      </w:r>
      <w:proofErr w:type="spellStart"/>
      <w:r w:rsidRPr="00E442CC">
        <w:t>AutoGluon</w:t>
      </w:r>
      <w:proofErr w:type="spellEnd"/>
      <w:r w:rsidRPr="00E442CC">
        <w:t>, all models’ scores lie near the y=x line—feature scaling beyond one-hot encoding has negligible effect on their output probabilities.</w:t>
      </w:r>
    </w:p>
    <w:p w14:paraId="48D63C1B" w14:textId="77777777" w:rsidR="00E442CC" w:rsidRPr="00E442CC" w:rsidRDefault="00E442CC" w:rsidP="00E442CC">
      <w:pPr>
        <w:numPr>
          <w:ilvl w:val="0"/>
          <w:numId w:val="10"/>
        </w:numPr>
      </w:pPr>
      <w:r w:rsidRPr="00E442CC">
        <w:rPr>
          <w:b/>
          <w:bCs/>
        </w:rPr>
        <w:t>PFN Quantization</w:t>
      </w:r>
      <w:r w:rsidRPr="00E442CC">
        <w:t>: TabPFN/</w:t>
      </w:r>
      <w:proofErr w:type="spellStart"/>
      <w:r w:rsidRPr="00E442CC">
        <w:t>AutoTabPFN</w:t>
      </w:r>
      <w:proofErr w:type="spellEnd"/>
      <w:r w:rsidRPr="00E442CC">
        <w:t xml:space="preserve"> produce highly quantized scores (only one or two distinct probability values), underscoring their built-in normalization and discrete inference steps.</w:t>
      </w:r>
    </w:p>
    <w:p w14:paraId="5DCCC31B" w14:textId="77777777" w:rsidR="00E442CC" w:rsidRDefault="00E442CC" w:rsidP="00E442CC">
      <w:pPr>
        <w:numPr>
          <w:ilvl w:val="0"/>
          <w:numId w:val="10"/>
        </w:numPr>
      </w:pPr>
      <w:r w:rsidRPr="00E442CC">
        <w:rPr>
          <w:b/>
          <w:bCs/>
        </w:rPr>
        <w:t>Practical Guidance</w:t>
      </w:r>
      <w:r w:rsidRPr="00E442CC">
        <w:t>: You can safely skip explicit z-normalization for these models—and especially for PFN variants—when using one-hot encoding, saving preprocessing time without sacrificing probability estimates.</w:t>
      </w:r>
    </w:p>
    <w:p w14:paraId="2C1D4AE9" w14:textId="77777777" w:rsidR="00C7371F" w:rsidRDefault="00C7371F" w:rsidP="00C7371F"/>
    <w:p w14:paraId="06B7C853" w14:textId="3F2FA63C" w:rsidR="00C7371F" w:rsidRDefault="00C7371F" w:rsidP="00C7371F">
      <w:r w:rsidRPr="00C7371F">
        <w:lastRenderedPageBreak/>
        <w:drawing>
          <wp:inline distT="0" distB="0" distL="0" distR="0" wp14:anchorId="22091647" wp14:editId="4F5D4580">
            <wp:extent cx="5731510" cy="2489835"/>
            <wp:effectExtent l="0" t="0" r="2540" b="5715"/>
            <wp:docPr id="497109938" name="Picture 1" descr="A comparison of a tab and a t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09938" name="Picture 1" descr="A comparison of a tab and a tab&#10;&#10;AI-generated content may be incorrect."/>
                    <pic:cNvPicPr/>
                  </pic:nvPicPr>
                  <pic:blipFill>
                    <a:blip r:embed="rId48"/>
                    <a:stretch>
                      <a:fillRect/>
                    </a:stretch>
                  </pic:blipFill>
                  <pic:spPr>
                    <a:xfrm>
                      <a:off x="0" y="0"/>
                      <a:ext cx="5731510" cy="2489835"/>
                    </a:xfrm>
                    <a:prstGeom prst="rect">
                      <a:avLst/>
                    </a:prstGeom>
                  </pic:spPr>
                </pic:pic>
              </a:graphicData>
            </a:graphic>
          </wp:inline>
        </w:drawing>
      </w:r>
    </w:p>
    <w:p w14:paraId="75917171" w14:textId="77777777" w:rsidR="00C7371F" w:rsidRPr="00C7371F" w:rsidRDefault="00C7371F" w:rsidP="00C7371F">
      <w:pPr>
        <w:numPr>
          <w:ilvl w:val="0"/>
          <w:numId w:val="11"/>
        </w:numPr>
      </w:pPr>
      <w:r w:rsidRPr="00C7371F">
        <w:rPr>
          <w:b/>
          <w:bCs/>
        </w:rPr>
        <w:t>Sensitivity (Recall)</w:t>
      </w:r>
    </w:p>
    <w:p w14:paraId="67BA047E" w14:textId="77777777" w:rsidR="00C7371F" w:rsidRPr="00C7371F" w:rsidRDefault="00C7371F" w:rsidP="00C7371F">
      <w:pPr>
        <w:numPr>
          <w:ilvl w:val="1"/>
          <w:numId w:val="11"/>
        </w:numPr>
      </w:pPr>
      <w:r w:rsidRPr="00C7371F">
        <w:rPr>
          <w:b/>
          <w:bCs/>
        </w:rPr>
        <w:t>Processed data</w:t>
      </w:r>
      <w:r w:rsidRPr="00C7371F">
        <w:t>: 88% of positives correctly identified (TPR=0.88).</w:t>
      </w:r>
    </w:p>
    <w:p w14:paraId="664B4D22" w14:textId="77777777" w:rsidR="00C7371F" w:rsidRPr="00C7371F" w:rsidRDefault="00C7371F" w:rsidP="00C7371F">
      <w:pPr>
        <w:numPr>
          <w:ilvl w:val="1"/>
          <w:numId w:val="11"/>
        </w:numPr>
      </w:pPr>
      <w:r w:rsidRPr="00C7371F">
        <w:rPr>
          <w:b/>
          <w:bCs/>
        </w:rPr>
        <w:t>Raw data</w:t>
      </w:r>
      <w:r w:rsidRPr="00C7371F">
        <w:t>: 78% of positives correctly identified (TPR=0.78).</w:t>
      </w:r>
    </w:p>
    <w:p w14:paraId="71DAF8C0" w14:textId="77777777" w:rsidR="00C7371F" w:rsidRPr="00C7371F" w:rsidRDefault="00C7371F" w:rsidP="00C7371F">
      <w:pPr>
        <w:numPr>
          <w:ilvl w:val="1"/>
          <w:numId w:val="11"/>
        </w:numPr>
      </w:pPr>
      <w:r w:rsidRPr="00C7371F">
        <w:rPr>
          <w:i/>
          <w:iCs/>
        </w:rPr>
        <w:t>→ Z-normalization increases TabPFN’s recall by +10 p.p.</w:t>
      </w:r>
    </w:p>
    <w:p w14:paraId="7885D110" w14:textId="77777777" w:rsidR="00C7371F" w:rsidRPr="00C7371F" w:rsidRDefault="00C7371F" w:rsidP="00C7371F">
      <w:pPr>
        <w:numPr>
          <w:ilvl w:val="0"/>
          <w:numId w:val="11"/>
        </w:numPr>
      </w:pPr>
      <w:r w:rsidRPr="00C7371F">
        <w:rPr>
          <w:b/>
          <w:bCs/>
        </w:rPr>
        <w:t>Specificity</w:t>
      </w:r>
    </w:p>
    <w:p w14:paraId="40B241A2" w14:textId="77777777" w:rsidR="00C7371F" w:rsidRPr="00C7371F" w:rsidRDefault="00C7371F" w:rsidP="00C7371F">
      <w:pPr>
        <w:numPr>
          <w:ilvl w:val="1"/>
          <w:numId w:val="11"/>
        </w:numPr>
      </w:pPr>
      <w:r w:rsidRPr="00C7371F">
        <w:rPr>
          <w:b/>
          <w:bCs/>
        </w:rPr>
        <w:t>Processed</w:t>
      </w:r>
      <w:r w:rsidRPr="00C7371F">
        <w:t>: 82% of negatives correctly identified (TNR=0.82).</w:t>
      </w:r>
    </w:p>
    <w:p w14:paraId="118CB035" w14:textId="77777777" w:rsidR="00C7371F" w:rsidRPr="00C7371F" w:rsidRDefault="00C7371F" w:rsidP="00C7371F">
      <w:pPr>
        <w:numPr>
          <w:ilvl w:val="1"/>
          <w:numId w:val="11"/>
        </w:numPr>
      </w:pPr>
      <w:r w:rsidRPr="00C7371F">
        <w:rPr>
          <w:b/>
          <w:bCs/>
        </w:rPr>
        <w:t>Raw</w:t>
      </w:r>
      <w:r w:rsidRPr="00C7371F">
        <w:t>: 90% of negatives correctly identified (TNR=0.90).</w:t>
      </w:r>
    </w:p>
    <w:p w14:paraId="5D509840" w14:textId="77777777" w:rsidR="00C7371F" w:rsidRPr="00C7371F" w:rsidRDefault="00C7371F" w:rsidP="00C7371F">
      <w:pPr>
        <w:numPr>
          <w:ilvl w:val="1"/>
          <w:numId w:val="11"/>
        </w:numPr>
      </w:pPr>
      <w:r w:rsidRPr="00C7371F">
        <w:rPr>
          <w:i/>
          <w:iCs/>
        </w:rPr>
        <w:t>→ Without scaling, TabPFN makes fewer false alarms (FP drops from 18% to 10%).</w:t>
      </w:r>
    </w:p>
    <w:p w14:paraId="77EDB586" w14:textId="77777777" w:rsidR="00C7371F" w:rsidRPr="00C7371F" w:rsidRDefault="00C7371F" w:rsidP="00C7371F">
      <w:pPr>
        <w:numPr>
          <w:ilvl w:val="0"/>
          <w:numId w:val="11"/>
        </w:numPr>
      </w:pPr>
      <w:r w:rsidRPr="00C7371F">
        <w:rPr>
          <w:b/>
          <w:bCs/>
        </w:rPr>
        <w:t>Precision</w:t>
      </w:r>
    </w:p>
    <w:p w14:paraId="7559D38E" w14:textId="77777777" w:rsidR="00C7371F" w:rsidRPr="00C7371F" w:rsidRDefault="00C7371F" w:rsidP="00C7371F">
      <w:pPr>
        <w:numPr>
          <w:ilvl w:val="1"/>
          <w:numId w:val="11"/>
        </w:numPr>
      </w:pPr>
      <w:r w:rsidRPr="00C7371F">
        <w:rPr>
          <w:b/>
          <w:bCs/>
        </w:rPr>
        <w:t>Processed</w:t>
      </w:r>
      <w:r w:rsidRPr="00C7371F">
        <w:t>: 0.88 / (0.88 + 0.18) ≈ 0.83</w:t>
      </w:r>
    </w:p>
    <w:p w14:paraId="1215F4C9" w14:textId="77777777" w:rsidR="00C7371F" w:rsidRPr="00C7371F" w:rsidRDefault="00C7371F" w:rsidP="00C7371F">
      <w:pPr>
        <w:numPr>
          <w:ilvl w:val="1"/>
          <w:numId w:val="11"/>
        </w:numPr>
      </w:pPr>
      <w:r w:rsidRPr="00C7371F">
        <w:rPr>
          <w:b/>
          <w:bCs/>
        </w:rPr>
        <w:t>Raw</w:t>
      </w:r>
      <w:r w:rsidRPr="00C7371F">
        <w:t>: 0.78 / (0.78 + 0.10) ≈ 0.89</w:t>
      </w:r>
    </w:p>
    <w:p w14:paraId="6F5C82C8" w14:textId="77777777" w:rsidR="00C7371F" w:rsidRPr="00C7371F" w:rsidRDefault="00C7371F" w:rsidP="00C7371F">
      <w:r w:rsidRPr="00C7371F">
        <w:pict w14:anchorId="2CE202C8">
          <v:rect id="_x0000_i1032" style="width:0;height:1.5pt" o:hralign="center" o:hrstd="t" o:hr="t" fillcolor="#a0a0a0" stroked="f"/>
        </w:pict>
      </w:r>
    </w:p>
    <w:p w14:paraId="4B122299" w14:textId="77777777" w:rsidR="00C7371F" w:rsidRPr="00C7371F" w:rsidRDefault="00C7371F" w:rsidP="00C7371F">
      <w:pPr>
        <w:rPr>
          <w:b/>
          <w:bCs/>
        </w:rPr>
      </w:pPr>
      <w:r w:rsidRPr="00C7371F">
        <w:rPr>
          <w:b/>
          <w:bCs/>
        </w:rPr>
        <w:t>Interpretation</w:t>
      </w:r>
    </w:p>
    <w:p w14:paraId="11C62FCF" w14:textId="77777777" w:rsidR="00C7371F" w:rsidRPr="00C7371F" w:rsidRDefault="00C7371F" w:rsidP="00C7371F">
      <w:pPr>
        <w:numPr>
          <w:ilvl w:val="0"/>
          <w:numId w:val="12"/>
        </w:numPr>
      </w:pPr>
      <w:r w:rsidRPr="00C7371F">
        <w:rPr>
          <w:b/>
          <w:bCs/>
        </w:rPr>
        <w:t>Z-normalization</w:t>
      </w:r>
      <w:r w:rsidRPr="00C7371F">
        <w:t xml:space="preserve"> shifts TabPFN toward </w:t>
      </w:r>
      <w:r w:rsidRPr="00C7371F">
        <w:rPr>
          <w:b/>
          <w:bCs/>
        </w:rPr>
        <w:t>higher recall</w:t>
      </w:r>
      <w:r w:rsidRPr="00C7371F">
        <w:t xml:space="preserve"> (catching more true positives) but at the cost of </w:t>
      </w:r>
      <w:r w:rsidRPr="00C7371F">
        <w:rPr>
          <w:b/>
          <w:bCs/>
        </w:rPr>
        <w:t>more false positives</w:t>
      </w:r>
      <w:r w:rsidRPr="00C7371F">
        <w:t>.</w:t>
      </w:r>
    </w:p>
    <w:p w14:paraId="7B24E513" w14:textId="77777777" w:rsidR="00C7371F" w:rsidRPr="00C7371F" w:rsidRDefault="00C7371F" w:rsidP="00C7371F">
      <w:pPr>
        <w:numPr>
          <w:ilvl w:val="0"/>
          <w:numId w:val="12"/>
        </w:numPr>
      </w:pPr>
      <w:r w:rsidRPr="00C7371F">
        <w:rPr>
          <w:b/>
          <w:bCs/>
        </w:rPr>
        <w:t>Raw one-hot features</w:t>
      </w:r>
      <w:r w:rsidRPr="00C7371F">
        <w:t xml:space="preserve"> </w:t>
      </w:r>
      <w:proofErr w:type="spellStart"/>
      <w:r w:rsidRPr="00C7371F">
        <w:t>favor</w:t>
      </w:r>
      <w:proofErr w:type="spellEnd"/>
      <w:r w:rsidRPr="00C7371F">
        <w:t xml:space="preserve"> </w:t>
      </w:r>
      <w:r w:rsidRPr="00C7371F">
        <w:rPr>
          <w:b/>
          <w:bCs/>
        </w:rPr>
        <w:t>precision</w:t>
      </w:r>
      <w:r w:rsidRPr="00C7371F">
        <w:t xml:space="preserve"> and </w:t>
      </w:r>
      <w:r w:rsidRPr="00C7371F">
        <w:rPr>
          <w:b/>
          <w:bCs/>
        </w:rPr>
        <w:t>specificity</w:t>
      </w:r>
      <w:r w:rsidRPr="00C7371F">
        <w:t>, reducing false alarms but missing more true positives.</w:t>
      </w:r>
    </w:p>
    <w:p w14:paraId="5DD3F361" w14:textId="5D3A714E" w:rsidR="00C7371F" w:rsidRDefault="00C7371F" w:rsidP="00C7371F">
      <w:pPr>
        <w:numPr>
          <w:ilvl w:val="0"/>
          <w:numId w:val="12"/>
        </w:numPr>
      </w:pPr>
      <w:r w:rsidRPr="00C7371F">
        <w:rPr>
          <w:b/>
          <w:bCs/>
        </w:rPr>
        <w:t>Actionable insight</w:t>
      </w:r>
      <w:r w:rsidRPr="00C7371F">
        <w:t>: Adjust TabPFN’s decision threshold away from 0.5 to find the sweet spot for your business—e.g. if false negatives (missed positives) are costlier, lean on the processed-data setting; if false positives are costlier, stick with raw features or raise the classification threshold.</w:t>
      </w:r>
    </w:p>
    <w:p w14:paraId="3FD79EDD" w14:textId="77777777" w:rsidR="00C7371F" w:rsidRDefault="00C7371F" w:rsidP="00C7371F"/>
    <w:p w14:paraId="29385FC3" w14:textId="77777777" w:rsidR="00C7371F" w:rsidRDefault="00C7371F">
      <w:r>
        <w:br w:type="page"/>
      </w:r>
    </w:p>
    <w:p w14:paraId="313486F2" w14:textId="77777777" w:rsidR="00C7371F" w:rsidRPr="00E442CC" w:rsidRDefault="00C7371F" w:rsidP="00C7371F"/>
    <w:p w14:paraId="69C9E3CD" w14:textId="77777777" w:rsidR="0042683D" w:rsidRPr="0042683D" w:rsidRDefault="0042683D" w:rsidP="0042683D"/>
    <w:p w14:paraId="2A8C972D" w14:textId="77777777" w:rsidR="0042683D" w:rsidRPr="0042683D" w:rsidRDefault="0042683D" w:rsidP="0042683D"/>
    <w:p w14:paraId="742376FC" w14:textId="77777777" w:rsidR="00DB7942" w:rsidRPr="00DB7942" w:rsidRDefault="00DB7942" w:rsidP="00DB7942"/>
    <w:p w14:paraId="4BA47D9A" w14:textId="77777777" w:rsidR="00360C30" w:rsidRDefault="00360C30"/>
    <w:sectPr w:rsidR="00360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B2C0A"/>
    <w:multiLevelType w:val="multilevel"/>
    <w:tmpl w:val="7722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3497E"/>
    <w:multiLevelType w:val="multilevel"/>
    <w:tmpl w:val="4DFC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37AF7"/>
    <w:multiLevelType w:val="multilevel"/>
    <w:tmpl w:val="43EC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C2247"/>
    <w:multiLevelType w:val="multilevel"/>
    <w:tmpl w:val="852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A5829"/>
    <w:multiLevelType w:val="multilevel"/>
    <w:tmpl w:val="EC18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B6747"/>
    <w:multiLevelType w:val="multilevel"/>
    <w:tmpl w:val="9D7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C0B24"/>
    <w:multiLevelType w:val="hybridMultilevel"/>
    <w:tmpl w:val="43348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B02C7D"/>
    <w:multiLevelType w:val="multilevel"/>
    <w:tmpl w:val="CD8A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15931"/>
    <w:multiLevelType w:val="multilevel"/>
    <w:tmpl w:val="DC94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C7DC6"/>
    <w:multiLevelType w:val="multilevel"/>
    <w:tmpl w:val="AE2E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B2870"/>
    <w:multiLevelType w:val="multilevel"/>
    <w:tmpl w:val="23FA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65958">
    <w:abstractNumId w:val="1"/>
  </w:num>
  <w:num w:numId="2" w16cid:durableId="876694852">
    <w:abstractNumId w:val="3"/>
  </w:num>
  <w:num w:numId="3" w16cid:durableId="943657922">
    <w:abstractNumId w:val="5"/>
  </w:num>
  <w:num w:numId="4" w16cid:durableId="2137678596">
    <w:abstractNumId w:val="6"/>
  </w:num>
  <w:num w:numId="5" w16cid:durableId="1017661088">
    <w:abstractNumId w:val="9"/>
  </w:num>
  <w:num w:numId="6" w16cid:durableId="2065179873">
    <w:abstractNumId w:val="9"/>
    <w:lvlOverride w:ilvl="1">
      <w:lvl w:ilvl="1">
        <w:numFmt w:val="decimal"/>
        <w:lvlText w:val="%2."/>
        <w:lvlJc w:val="left"/>
      </w:lvl>
    </w:lvlOverride>
  </w:num>
  <w:num w:numId="7" w16cid:durableId="175271939">
    <w:abstractNumId w:val="4"/>
  </w:num>
  <w:num w:numId="8" w16cid:durableId="1835412558">
    <w:abstractNumId w:val="7"/>
  </w:num>
  <w:num w:numId="9" w16cid:durableId="1363751516">
    <w:abstractNumId w:val="8"/>
  </w:num>
  <w:num w:numId="10" w16cid:durableId="2104716357">
    <w:abstractNumId w:val="0"/>
  </w:num>
  <w:num w:numId="11" w16cid:durableId="814876776">
    <w:abstractNumId w:val="10"/>
  </w:num>
  <w:num w:numId="12" w16cid:durableId="96413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42"/>
    <w:rsid w:val="00001EEF"/>
    <w:rsid w:val="00134508"/>
    <w:rsid w:val="001E3C77"/>
    <w:rsid w:val="00360C30"/>
    <w:rsid w:val="00401F54"/>
    <w:rsid w:val="0042683D"/>
    <w:rsid w:val="008102D1"/>
    <w:rsid w:val="00997C44"/>
    <w:rsid w:val="00A517BE"/>
    <w:rsid w:val="00AB7F41"/>
    <w:rsid w:val="00C7371F"/>
    <w:rsid w:val="00C82B10"/>
    <w:rsid w:val="00DB7942"/>
    <w:rsid w:val="00E442CC"/>
    <w:rsid w:val="00F73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7A2FA"/>
  <w15:chartTrackingRefBased/>
  <w15:docId w15:val="{BEC749D9-CE2B-4110-A04F-380EC8C0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942"/>
    <w:rPr>
      <w:rFonts w:eastAsiaTheme="majorEastAsia" w:cstheme="majorBidi"/>
      <w:color w:val="272727" w:themeColor="text1" w:themeTint="D8"/>
    </w:rPr>
  </w:style>
  <w:style w:type="paragraph" w:styleId="Title">
    <w:name w:val="Title"/>
    <w:basedOn w:val="Normal"/>
    <w:next w:val="Normal"/>
    <w:link w:val="TitleChar"/>
    <w:uiPriority w:val="10"/>
    <w:qFormat/>
    <w:rsid w:val="00DB7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942"/>
    <w:pPr>
      <w:spacing w:before="160"/>
      <w:jc w:val="center"/>
    </w:pPr>
    <w:rPr>
      <w:i/>
      <w:iCs/>
      <w:color w:val="404040" w:themeColor="text1" w:themeTint="BF"/>
    </w:rPr>
  </w:style>
  <w:style w:type="character" w:customStyle="1" w:styleId="QuoteChar">
    <w:name w:val="Quote Char"/>
    <w:basedOn w:val="DefaultParagraphFont"/>
    <w:link w:val="Quote"/>
    <w:uiPriority w:val="29"/>
    <w:rsid w:val="00DB7942"/>
    <w:rPr>
      <w:i/>
      <w:iCs/>
      <w:color w:val="404040" w:themeColor="text1" w:themeTint="BF"/>
    </w:rPr>
  </w:style>
  <w:style w:type="paragraph" w:styleId="ListParagraph">
    <w:name w:val="List Paragraph"/>
    <w:basedOn w:val="Normal"/>
    <w:uiPriority w:val="34"/>
    <w:qFormat/>
    <w:rsid w:val="00DB7942"/>
    <w:pPr>
      <w:ind w:left="720"/>
      <w:contextualSpacing/>
    </w:pPr>
  </w:style>
  <w:style w:type="character" w:styleId="IntenseEmphasis">
    <w:name w:val="Intense Emphasis"/>
    <w:basedOn w:val="DefaultParagraphFont"/>
    <w:uiPriority w:val="21"/>
    <w:qFormat/>
    <w:rsid w:val="00DB7942"/>
    <w:rPr>
      <w:i/>
      <w:iCs/>
      <w:color w:val="0F4761" w:themeColor="accent1" w:themeShade="BF"/>
    </w:rPr>
  </w:style>
  <w:style w:type="paragraph" w:styleId="IntenseQuote">
    <w:name w:val="Intense Quote"/>
    <w:basedOn w:val="Normal"/>
    <w:next w:val="Normal"/>
    <w:link w:val="IntenseQuoteChar"/>
    <w:uiPriority w:val="30"/>
    <w:qFormat/>
    <w:rsid w:val="00DB7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942"/>
    <w:rPr>
      <w:i/>
      <w:iCs/>
      <w:color w:val="0F4761" w:themeColor="accent1" w:themeShade="BF"/>
    </w:rPr>
  </w:style>
  <w:style w:type="character" w:styleId="IntenseReference">
    <w:name w:val="Intense Reference"/>
    <w:basedOn w:val="DefaultParagraphFont"/>
    <w:uiPriority w:val="32"/>
    <w:qFormat/>
    <w:rsid w:val="00DB7942"/>
    <w:rPr>
      <w:b/>
      <w:bCs/>
      <w:smallCaps/>
      <w:color w:val="0F4761" w:themeColor="accent1" w:themeShade="BF"/>
      <w:spacing w:val="5"/>
    </w:rPr>
  </w:style>
  <w:style w:type="character" w:styleId="Hyperlink">
    <w:name w:val="Hyperlink"/>
    <w:basedOn w:val="DefaultParagraphFont"/>
    <w:uiPriority w:val="99"/>
    <w:unhideWhenUsed/>
    <w:rsid w:val="00DB7942"/>
    <w:rPr>
      <w:color w:val="467886" w:themeColor="hyperlink"/>
      <w:u w:val="single"/>
    </w:rPr>
  </w:style>
  <w:style w:type="character" w:styleId="UnresolvedMention">
    <w:name w:val="Unresolved Mention"/>
    <w:basedOn w:val="DefaultParagraphFont"/>
    <w:uiPriority w:val="99"/>
    <w:semiHidden/>
    <w:unhideWhenUsed/>
    <w:rsid w:val="00DB7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9959">
      <w:bodyDiv w:val="1"/>
      <w:marLeft w:val="0"/>
      <w:marRight w:val="0"/>
      <w:marTop w:val="0"/>
      <w:marBottom w:val="0"/>
      <w:divBdr>
        <w:top w:val="none" w:sz="0" w:space="0" w:color="auto"/>
        <w:left w:val="none" w:sz="0" w:space="0" w:color="auto"/>
        <w:bottom w:val="none" w:sz="0" w:space="0" w:color="auto"/>
        <w:right w:val="none" w:sz="0" w:space="0" w:color="auto"/>
      </w:divBdr>
    </w:div>
    <w:div w:id="153644380">
      <w:bodyDiv w:val="1"/>
      <w:marLeft w:val="0"/>
      <w:marRight w:val="0"/>
      <w:marTop w:val="0"/>
      <w:marBottom w:val="0"/>
      <w:divBdr>
        <w:top w:val="none" w:sz="0" w:space="0" w:color="auto"/>
        <w:left w:val="none" w:sz="0" w:space="0" w:color="auto"/>
        <w:bottom w:val="none" w:sz="0" w:space="0" w:color="auto"/>
        <w:right w:val="none" w:sz="0" w:space="0" w:color="auto"/>
      </w:divBdr>
    </w:div>
    <w:div w:id="185099352">
      <w:bodyDiv w:val="1"/>
      <w:marLeft w:val="0"/>
      <w:marRight w:val="0"/>
      <w:marTop w:val="0"/>
      <w:marBottom w:val="0"/>
      <w:divBdr>
        <w:top w:val="none" w:sz="0" w:space="0" w:color="auto"/>
        <w:left w:val="none" w:sz="0" w:space="0" w:color="auto"/>
        <w:bottom w:val="none" w:sz="0" w:space="0" w:color="auto"/>
        <w:right w:val="none" w:sz="0" w:space="0" w:color="auto"/>
      </w:divBdr>
    </w:div>
    <w:div w:id="240877007">
      <w:bodyDiv w:val="1"/>
      <w:marLeft w:val="0"/>
      <w:marRight w:val="0"/>
      <w:marTop w:val="0"/>
      <w:marBottom w:val="0"/>
      <w:divBdr>
        <w:top w:val="none" w:sz="0" w:space="0" w:color="auto"/>
        <w:left w:val="none" w:sz="0" w:space="0" w:color="auto"/>
        <w:bottom w:val="none" w:sz="0" w:space="0" w:color="auto"/>
        <w:right w:val="none" w:sz="0" w:space="0" w:color="auto"/>
      </w:divBdr>
    </w:div>
    <w:div w:id="383067114">
      <w:bodyDiv w:val="1"/>
      <w:marLeft w:val="0"/>
      <w:marRight w:val="0"/>
      <w:marTop w:val="0"/>
      <w:marBottom w:val="0"/>
      <w:divBdr>
        <w:top w:val="none" w:sz="0" w:space="0" w:color="auto"/>
        <w:left w:val="none" w:sz="0" w:space="0" w:color="auto"/>
        <w:bottom w:val="none" w:sz="0" w:space="0" w:color="auto"/>
        <w:right w:val="none" w:sz="0" w:space="0" w:color="auto"/>
      </w:divBdr>
    </w:div>
    <w:div w:id="667100496">
      <w:bodyDiv w:val="1"/>
      <w:marLeft w:val="0"/>
      <w:marRight w:val="0"/>
      <w:marTop w:val="0"/>
      <w:marBottom w:val="0"/>
      <w:divBdr>
        <w:top w:val="none" w:sz="0" w:space="0" w:color="auto"/>
        <w:left w:val="none" w:sz="0" w:space="0" w:color="auto"/>
        <w:bottom w:val="none" w:sz="0" w:space="0" w:color="auto"/>
        <w:right w:val="none" w:sz="0" w:space="0" w:color="auto"/>
      </w:divBdr>
    </w:div>
    <w:div w:id="668140374">
      <w:bodyDiv w:val="1"/>
      <w:marLeft w:val="0"/>
      <w:marRight w:val="0"/>
      <w:marTop w:val="0"/>
      <w:marBottom w:val="0"/>
      <w:divBdr>
        <w:top w:val="none" w:sz="0" w:space="0" w:color="auto"/>
        <w:left w:val="none" w:sz="0" w:space="0" w:color="auto"/>
        <w:bottom w:val="none" w:sz="0" w:space="0" w:color="auto"/>
        <w:right w:val="none" w:sz="0" w:space="0" w:color="auto"/>
      </w:divBdr>
    </w:div>
    <w:div w:id="715859875">
      <w:bodyDiv w:val="1"/>
      <w:marLeft w:val="0"/>
      <w:marRight w:val="0"/>
      <w:marTop w:val="0"/>
      <w:marBottom w:val="0"/>
      <w:divBdr>
        <w:top w:val="none" w:sz="0" w:space="0" w:color="auto"/>
        <w:left w:val="none" w:sz="0" w:space="0" w:color="auto"/>
        <w:bottom w:val="none" w:sz="0" w:space="0" w:color="auto"/>
        <w:right w:val="none" w:sz="0" w:space="0" w:color="auto"/>
      </w:divBdr>
    </w:div>
    <w:div w:id="1044019981">
      <w:bodyDiv w:val="1"/>
      <w:marLeft w:val="0"/>
      <w:marRight w:val="0"/>
      <w:marTop w:val="0"/>
      <w:marBottom w:val="0"/>
      <w:divBdr>
        <w:top w:val="none" w:sz="0" w:space="0" w:color="auto"/>
        <w:left w:val="none" w:sz="0" w:space="0" w:color="auto"/>
        <w:bottom w:val="none" w:sz="0" w:space="0" w:color="auto"/>
        <w:right w:val="none" w:sz="0" w:space="0" w:color="auto"/>
      </w:divBdr>
    </w:div>
    <w:div w:id="1462846020">
      <w:bodyDiv w:val="1"/>
      <w:marLeft w:val="0"/>
      <w:marRight w:val="0"/>
      <w:marTop w:val="0"/>
      <w:marBottom w:val="0"/>
      <w:divBdr>
        <w:top w:val="none" w:sz="0" w:space="0" w:color="auto"/>
        <w:left w:val="none" w:sz="0" w:space="0" w:color="auto"/>
        <w:bottom w:val="none" w:sz="0" w:space="0" w:color="auto"/>
        <w:right w:val="none" w:sz="0" w:space="0" w:color="auto"/>
      </w:divBdr>
    </w:div>
    <w:div w:id="1590382457">
      <w:bodyDiv w:val="1"/>
      <w:marLeft w:val="0"/>
      <w:marRight w:val="0"/>
      <w:marTop w:val="0"/>
      <w:marBottom w:val="0"/>
      <w:divBdr>
        <w:top w:val="none" w:sz="0" w:space="0" w:color="auto"/>
        <w:left w:val="none" w:sz="0" w:space="0" w:color="auto"/>
        <w:bottom w:val="none" w:sz="0" w:space="0" w:color="auto"/>
        <w:right w:val="none" w:sz="0" w:space="0" w:color="auto"/>
      </w:divBdr>
    </w:div>
    <w:div w:id="1666781564">
      <w:bodyDiv w:val="1"/>
      <w:marLeft w:val="0"/>
      <w:marRight w:val="0"/>
      <w:marTop w:val="0"/>
      <w:marBottom w:val="0"/>
      <w:divBdr>
        <w:top w:val="none" w:sz="0" w:space="0" w:color="auto"/>
        <w:left w:val="none" w:sz="0" w:space="0" w:color="auto"/>
        <w:bottom w:val="none" w:sz="0" w:space="0" w:color="auto"/>
        <w:right w:val="none" w:sz="0" w:space="0" w:color="auto"/>
      </w:divBdr>
    </w:div>
    <w:div w:id="1763991726">
      <w:bodyDiv w:val="1"/>
      <w:marLeft w:val="0"/>
      <w:marRight w:val="0"/>
      <w:marTop w:val="0"/>
      <w:marBottom w:val="0"/>
      <w:divBdr>
        <w:top w:val="none" w:sz="0" w:space="0" w:color="auto"/>
        <w:left w:val="none" w:sz="0" w:space="0" w:color="auto"/>
        <w:bottom w:val="none" w:sz="0" w:space="0" w:color="auto"/>
        <w:right w:val="none" w:sz="0" w:space="0" w:color="auto"/>
      </w:divBdr>
    </w:div>
    <w:div w:id="18685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openml.org/d/41156?utm_source=chatgpt.com" TargetMode="External"/><Relationship Id="rId18" Type="http://schemas.openxmlformats.org/officeDocument/2006/relationships/hyperlink" Target="https://imbalanced-ensemble.readthedocs.io/en/latest/api/datasets/_autosummary/imbens.datasets.fetch_openml_datasets.html" TargetMode="External"/><Relationship Id="rId26" Type="http://schemas.openxmlformats.org/officeDocument/2006/relationships/hyperlink" Target="https://www.openml.org/api/v1/json/data/40981?utm_source=chatgpt.com" TargetMode="External"/><Relationship Id="rId39" Type="http://schemas.openxmlformats.org/officeDocument/2006/relationships/hyperlink" Target="https://api.openml.org/d/40981?utm_source=chatgpt.com" TargetMode="External"/><Relationship Id="rId21" Type="http://schemas.openxmlformats.org/officeDocument/2006/relationships/image" Target="media/image1.png"/><Relationship Id="rId34" Type="http://schemas.openxmlformats.org/officeDocument/2006/relationships/hyperlink" Target="https://api.openml.org/d/40981?utm_source=chatgpt.com" TargetMode="External"/><Relationship Id="rId42" Type="http://schemas.openxmlformats.org/officeDocument/2006/relationships/hyperlink" Target="https://api.openml.org/d/40981?utm_source=chatgpt.com" TargetMode="External"/><Relationship Id="rId47" Type="http://schemas.openxmlformats.org/officeDocument/2006/relationships/image" Target="media/image5.png"/><Relationship Id="rId50" Type="http://schemas.openxmlformats.org/officeDocument/2006/relationships/theme" Target="theme/theme1.xml"/><Relationship Id="rId7" Type="http://schemas.openxmlformats.org/officeDocument/2006/relationships/hyperlink" Target="https://imbalanced-ensemble.readthedocs.io/en/latest/api/datasets/_autosummary/imbens.datasets.fetch_openml_datasets.html" TargetMode="External"/><Relationship Id="rId2" Type="http://schemas.openxmlformats.org/officeDocument/2006/relationships/styles" Target="styles.xml"/><Relationship Id="rId16" Type="http://schemas.openxmlformats.org/officeDocument/2006/relationships/hyperlink" Target="https://imbalanced-ensemble.readthedocs.io/en/latest/api/datasets/_autosummary/imbens.datasets.fetch_openml_datasets.html" TargetMode="External"/><Relationship Id="rId29" Type="http://schemas.openxmlformats.org/officeDocument/2006/relationships/hyperlink" Target="https://api.openml.org/d/40981?utm_source=chatgpt.com" TargetMode="External"/><Relationship Id="rId11" Type="http://schemas.openxmlformats.org/officeDocument/2006/relationships/hyperlink" Target="https://api.openml.org/d/41156?utm_source=chatgpt.com" TargetMode="External"/><Relationship Id="rId24" Type="http://schemas.openxmlformats.org/officeDocument/2006/relationships/hyperlink" Target="https://api.openml.org/d/40981?utm_source=chatgpt.com" TargetMode="External"/><Relationship Id="rId32" Type="http://schemas.openxmlformats.org/officeDocument/2006/relationships/hyperlink" Target="https://api.openml.org/d/40981?utm_source=chatgpt.com" TargetMode="External"/><Relationship Id="rId37" Type="http://schemas.openxmlformats.org/officeDocument/2006/relationships/hyperlink" Target="https://api.openml.org/d/40981?utm_source=chatgpt.com" TargetMode="External"/><Relationship Id="rId40" Type="http://schemas.openxmlformats.org/officeDocument/2006/relationships/hyperlink" Target="https://www.openml.org/api/v1/json/data/40981?utm_source=chatgpt.com" TargetMode="External"/><Relationship Id="rId45" Type="http://schemas.openxmlformats.org/officeDocument/2006/relationships/hyperlink" Target="https://api.openml.org/d/40981?utm_source=chatgpt.com" TargetMode="External"/><Relationship Id="rId5" Type="http://schemas.openxmlformats.org/officeDocument/2006/relationships/hyperlink" Target="https://imbalanced-ensemble.readthedocs.io/en/latest/api/datasets/_autosummary/imbens.datasets.fetch_openml_datasets.html" TargetMode="External"/><Relationship Id="rId15" Type="http://schemas.openxmlformats.org/officeDocument/2006/relationships/hyperlink" Target="https://api.openml.org/d/41156?utm_source=chatgpt.com" TargetMode="External"/><Relationship Id="rId23" Type="http://schemas.openxmlformats.org/officeDocument/2006/relationships/image" Target="media/image3.png"/><Relationship Id="rId28" Type="http://schemas.openxmlformats.org/officeDocument/2006/relationships/hyperlink" Target="https://api.openml.org/d/40981?utm_source=chatgpt.com" TargetMode="External"/><Relationship Id="rId36" Type="http://schemas.openxmlformats.org/officeDocument/2006/relationships/hyperlink" Target="https://api.openml.org/d/40981?utm_source=chatgpt.com" TargetMode="External"/><Relationship Id="rId49" Type="http://schemas.openxmlformats.org/officeDocument/2006/relationships/fontTable" Target="fontTable.xml"/><Relationship Id="rId10" Type="http://schemas.openxmlformats.org/officeDocument/2006/relationships/hyperlink" Target="https://api.openml.org/d/41156?utm_source=chatgpt.com" TargetMode="External"/><Relationship Id="rId19" Type="http://schemas.openxmlformats.org/officeDocument/2006/relationships/hyperlink" Target="https://api.openml.org/d/41156?utm_source=chatgpt.com" TargetMode="External"/><Relationship Id="rId31" Type="http://schemas.openxmlformats.org/officeDocument/2006/relationships/hyperlink" Target="https://api.openml.org/d/40981?utm_source=chatgpt.com" TargetMode="External"/><Relationship Id="rId44" Type="http://schemas.openxmlformats.org/officeDocument/2006/relationships/hyperlink" Target="https://archive.ics.uci.edu/dataset/143/statlog%2Baustralian%2Bcredit%2Bapproval?utm_source=chatgpt.com" TargetMode="External"/><Relationship Id="rId4" Type="http://schemas.openxmlformats.org/officeDocument/2006/relationships/webSettings" Target="webSettings.xml"/><Relationship Id="rId9" Type="http://schemas.openxmlformats.org/officeDocument/2006/relationships/hyperlink" Target="https://www.openml.org/api/v1/json/data/41156?utm_source=chatgpt.com" TargetMode="External"/><Relationship Id="rId14" Type="http://schemas.openxmlformats.org/officeDocument/2006/relationships/hyperlink" Target="https://api.openml.org/d/41156?utm_source=chatgpt.com" TargetMode="External"/><Relationship Id="rId22" Type="http://schemas.openxmlformats.org/officeDocument/2006/relationships/image" Target="media/image2.png"/><Relationship Id="rId27" Type="http://schemas.openxmlformats.org/officeDocument/2006/relationships/hyperlink" Target="https://api.openml.org/d/40981?utm_source=chatgpt.com" TargetMode="External"/><Relationship Id="rId30" Type="http://schemas.openxmlformats.org/officeDocument/2006/relationships/hyperlink" Target="https://api.openml.org/d/40981?utm_source=chatgpt.com" TargetMode="External"/><Relationship Id="rId35" Type="http://schemas.openxmlformats.org/officeDocument/2006/relationships/hyperlink" Target="https://api.openml.org/d/40981?utm_source=chatgpt.com" TargetMode="External"/><Relationship Id="rId43" Type="http://schemas.openxmlformats.org/officeDocument/2006/relationships/hyperlink" Target="https://search.r-project.org/CRAN/refmans/fmf/html/australian.html?utm_source=chatgpt.com" TargetMode="External"/><Relationship Id="rId48" Type="http://schemas.openxmlformats.org/officeDocument/2006/relationships/image" Target="media/image6.png"/><Relationship Id="rId8" Type="http://schemas.openxmlformats.org/officeDocument/2006/relationships/hyperlink" Target="https://www.openml.org/api/v1/json/data/41156?utm_source=chatgpt.com" TargetMode="External"/><Relationship Id="rId3" Type="http://schemas.openxmlformats.org/officeDocument/2006/relationships/settings" Target="settings.xml"/><Relationship Id="rId12" Type="http://schemas.openxmlformats.org/officeDocument/2006/relationships/hyperlink" Target="https://api.openml.org/d/41156?utm_source=chatgpt.com" TargetMode="External"/><Relationship Id="rId17" Type="http://schemas.openxmlformats.org/officeDocument/2006/relationships/hyperlink" Target="https://imbalanced-ensemble.readthedocs.io/en/latest/api/datasets/_autosummary/imbens.datasets.fetch_openml_datasets.html" TargetMode="External"/><Relationship Id="rId25" Type="http://schemas.openxmlformats.org/officeDocument/2006/relationships/hyperlink" Target="https://api.openml.org/d/40981?utm_source=chatgpt.com" TargetMode="External"/><Relationship Id="rId33" Type="http://schemas.openxmlformats.org/officeDocument/2006/relationships/hyperlink" Target="https://archive.ics.uci.edu/ml/datasets/Statlog%2B%28Australian%2BCredit%2BApproval%29?utm_source=chatgpt.com" TargetMode="External"/><Relationship Id="rId38" Type="http://schemas.openxmlformats.org/officeDocument/2006/relationships/hyperlink" Target="https://api.openml.org/d/40981?utm_source=chatgpt.com" TargetMode="External"/><Relationship Id="rId46" Type="http://schemas.openxmlformats.org/officeDocument/2006/relationships/image" Target="media/image4.png"/><Relationship Id="rId20" Type="http://schemas.openxmlformats.org/officeDocument/2006/relationships/hyperlink" Target="https://api.openml.org/d/41156?utm_source=chatgpt.com" TargetMode="External"/><Relationship Id="rId41" Type="http://schemas.openxmlformats.org/officeDocument/2006/relationships/hyperlink" Target="https://api.openml.org/d/40981?utm_source=chatgpt.com" TargetMode="External"/><Relationship Id="rId1" Type="http://schemas.openxmlformats.org/officeDocument/2006/relationships/numbering" Target="numbering.xml"/><Relationship Id="rId6" Type="http://schemas.openxmlformats.org/officeDocument/2006/relationships/hyperlink" Target="https://www.openml.org/api/v1/json/data/4115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2070</Words>
  <Characters>11800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Prakash Mohanty</dc:creator>
  <cp:keywords/>
  <dc:description/>
  <cp:lastModifiedBy>Satya Prakash Mohanty</cp:lastModifiedBy>
  <cp:revision>4</cp:revision>
  <dcterms:created xsi:type="dcterms:W3CDTF">2025-07-19T06:26:00Z</dcterms:created>
  <dcterms:modified xsi:type="dcterms:W3CDTF">2025-07-20T17:21:00Z</dcterms:modified>
</cp:coreProperties>
</file>