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4021B" w14:textId="6C750692" w:rsidR="00722E91" w:rsidRPr="003F0DD2" w:rsidRDefault="00722E91" w:rsidP="00722E91">
      <w:pPr>
        <w:pStyle w:val="NormalWeb"/>
        <w:spacing w:before="0" w:beforeAutospacing="0" w:after="0" w:afterAutospacing="0"/>
        <w:jc w:val="center"/>
        <w:rPr>
          <w:color w:val="000000" w:themeColor="text1"/>
        </w:rPr>
      </w:pPr>
      <w:r w:rsidRPr="003F0DD2">
        <w:rPr>
          <w:rStyle w:val="Strong"/>
          <w:color w:val="000000" w:themeColor="text1"/>
        </w:rPr>
        <w:t>Title: Analysis of Global Terrorism Trends</w:t>
      </w:r>
    </w:p>
    <w:p w14:paraId="41120EB6" w14:textId="4B303933" w:rsidR="00722E91" w:rsidRPr="003F0DD2" w:rsidRDefault="00722E91" w:rsidP="00722E91">
      <w:pPr>
        <w:pStyle w:val="NormalWeb"/>
        <w:spacing w:before="0" w:beforeAutospacing="0" w:after="0" w:afterAutospacing="0"/>
        <w:rPr>
          <w:shd w:val="clear" w:color="auto" w:fill="FFFFFF"/>
        </w:rPr>
      </w:pPr>
      <w:r w:rsidRPr="003F0DD2">
        <w:rPr>
          <w:rStyle w:val="Strong"/>
          <w:color w:val="000000" w:themeColor="text1"/>
        </w:rPr>
        <w:t>Introduction:</w:t>
      </w:r>
      <w:r w:rsidRPr="003F0DD2">
        <w:rPr>
          <w:color w:val="000000" w:themeColor="text1"/>
        </w:rPr>
        <w:br/>
      </w:r>
      <w:r w:rsidRPr="003F0DD2">
        <w:rPr>
          <w:shd w:val="clear" w:color="auto" w:fill="FFFFFF"/>
        </w:rPr>
        <w:t>This report analyzes global terrorism trends using a dataset containing details on attacks worldwide, including year, month, day, target, group, weapon type, motive, and success.</w:t>
      </w:r>
    </w:p>
    <w:p w14:paraId="1A0D4E96" w14:textId="284636E6" w:rsidR="00722E91" w:rsidRPr="003F0DD2" w:rsidRDefault="00722E91" w:rsidP="00722E91">
      <w:pPr>
        <w:pStyle w:val="NormalWeb"/>
        <w:spacing w:before="0" w:beforeAutospacing="0" w:after="0" w:afterAutospacing="0"/>
        <w:rPr>
          <w:color w:val="000000" w:themeColor="text1"/>
        </w:rPr>
      </w:pPr>
      <w:r w:rsidRPr="003F0DD2">
        <w:rPr>
          <w:rStyle w:val="Strong"/>
          <w:color w:val="000000" w:themeColor="text1"/>
        </w:rPr>
        <w:t>Data Cleaning and Exploration:</w:t>
      </w:r>
      <w:r w:rsidRPr="003F0DD2">
        <w:rPr>
          <w:color w:val="000000" w:themeColor="text1"/>
        </w:rPr>
        <w:br/>
        <w:t>The initial steps of the analysis involved cleaning the dataset by addressing missing values and selecting relevant columns for analysis. Null values were filled using the backfill method, and rows with remaining null values were dropped. The dataset was then narrowed down to key columns for further analysis.</w:t>
      </w:r>
    </w:p>
    <w:p w14:paraId="0B8C8DDD" w14:textId="77777777" w:rsidR="00722E91" w:rsidRPr="003F0DD2" w:rsidRDefault="00722E91" w:rsidP="00722E91">
      <w:pPr>
        <w:pStyle w:val="NormalWeb"/>
        <w:spacing w:before="0" w:beforeAutospacing="0" w:after="0" w:afterAutospacing="0"/>
        <w:rPr>
          <w:color w:val="000000" w:themeColor="text1"/>
        </w:rPr>
      </w:pPr>
      <w:r w:rsidRPr="003F0DD2">
        <w:rPr>
          <w:rStyle w:val="Strong"/>
          <w:color w:val="000000" w:themeColor="text1"/>
        </w:rPr>
        <w:t>Key Findings:</w:t>
      </w:r>
    </w:p>
    <w:p w14:paraId="2A2B01B2" w14:textId="04E04901" w:rsidR="00722E91" w:rsidRPr="003F0DD2" w:rsidRDefault="00722E91" w:rsidP="00722E91">
      <w:pPr>
        <w:pStyle w:val="NormalWeb"/>
        <w:numPr>
          <w:ilvl w:val="0"/>
          <w:numId w:val="1"/>
        </w:numPr>
        <w:spacing w:before="0" w:beforeAutospacing="0" w:after="0" w:afterAutospacing="0"/>
        <w:rPr>
          <w:color w:val="000000" w:themeColor="text1"/>
        </w:rPr>
      </w:pPr>
      <w:r w:rsidRPr="003F0DD2">
        <w:rPr>
          <w:color w:val="000000" w:themeColor="text1"/>
        </w:rPr>
        <w:t>Country with the Most Attacks: The country with the highest number of attacks is Columbia.</w:t>
      </w:r>
      <w:r w:rsidR="0089634C" w:rsidRPr="003F0DD2">
        <w:rPr>
          <w:color w:val="000000" w:themeColor="text1"/>
        </w:rPr>
        <w:t xml:space="preserve"> </w:t>
      </w:r>
    </w:p>
    <w:p w14:paraId="4EECDC29" w14:textId="77777777" w:rsidR="00722E91" w:rsidRPr="003F0DD2" w:rsidRDefault="00722E91" w:rsidP="00722E91">
      <w:pPr>
        <w:pStyle w:val="NormalWeb"/>
        <w:numPr>
          <w:ilvl w:val="0"/>
          <w:numId w:val="1"/>
        </w:numPr>
        <w:spacing w:before="0" w:beforeAutospacing="0" w:after="0" w:afterAutospacing="0"/>
        <w:rPr>
          <w:color w:val="000000" w:themeColor="text1"/>
        </w:rPr>
      </w:pPr>
      <w:r w:rsidRPr="003F0DD2">
        <w:rPr>
          <w:color w:val="000000" w:themeColor="text1"/>
        </w:rPr>
        <w:t>Region with the Most Attacks: The region with the highest number of attacks is Western Europe.</w:t>
      </w:r>
    </w:p>
    <w:p w14:paraId="6FC6EA35" w14:textId="600DADF7" w:rsidR="00722E91" w:rsidRPr="003F0DD2" w:rsidRDefault="00722E91" w:rsidP="00722E91">
      <w:pPr>
        <w:pStyle w:val="NormalWeb"/>
        <w:numPr>
          <w:ilvl w:val="0"/>
          <w:numId w:val="1"/>
        </w:numPr>
        <w:spacing w:before="0" w:beforeAutospacing="0" w:after="0" w:afterAutospacing="0"/>
        <w:rPr>
          <w:color w:val="000000" w:themeColor="text1"/>
        </w:rPr>
      </w:pPr>
      <w:r w:rsidRPr="003F0DD2">
        <w:rPr>
          <w:color w:val="000000" w:themeColor="text1"/>
        </w:rPr>
        <w:t>Top 5 Years with the Most Terrorism Attacks: The years with the highest number of terrorist attacks are</w:t>
      </w:r>
      <w:r w:rsidR="0089634C" w:rsidRPr="003F0DD2">
        <w:rPr>
          <w:color w:val="000000" w:themeColor="text1"/>
        </w:rPr>
        <w:t xml:space="preserve"> 1992, 2010, 2008, 200</w:t>
      </w:r>
      <w:r w:rsidR="003E71B3" w:rsidRPr="003F0DD2">
        <w:rPr>
          <w:color w:val="000000" w:themeColor="text1"/>
        </w:rPr>
        <w:t>9, and 1991</w:t>
      </w:r>
      <w:r w:rsidR="00C80C9C" w:rsidRPr="003F0DD2">
        <w:rPr>
          <w:color w:val="000000" w:themeColor="text1"/>
        </w:rPr>
        <w:t>.</w:t>
      </w:r>
    </w:p>
    <w:p w14:paraId="2BBFC3A1" w14:textId="43C28352" w:rsidR="00C80C9C" w:rsidRPr="003F0DD2" w:rsidRDefault="00722E91" w:rsidP="00C80C9C">
      <w:pPr>
        <w:pStyle w:val="HTMLPreformatted"/>
        <w:numPr>
          <w:ilvl w:val="0"/>
          <w:numId w:val="1"/>
        </w:numPr>
        <w:shd w:val="clear" w:color="auto" w:fill="FFFFFF"/>
        <w:wordWrap w:val="0"/>
        <w:textAlignment w:val="baseline"/>
        <w:rPr>
          <w:rFonts w:ascii="Times New Roman" w:hAnsi="Times New Roman" w:cs="Times New Roman"/>
          <w:color w:val="000000"/>
          <w:sz w:val="24"/>
          <w:szCs w:val="24"/>
        </w:rPr>
      </w:pPr>
      <w:r w:rsidRPr="003F0DD2">
        <w:rPr>
          <w:rFonts w:ascii="Times New Roman" w:hAnsi="Times New Roman" w:cs="Times New Roman"/>
          <w:color w:val="000000" w:themeColor="text1"/>
          <w:sz w:val="24"/>
          <w:szCs w:val="24"/>
        </w:rPr>
        <w:t>State with the Most Attacks: The state with the most attacks</w:t>
      </w:r>
      <w:r w:rsidR="0089634C" w:rsidRPr="003F0DD2">
        <w:rPr>
          <w:rFonts w:ascii="Times New Roman" w:hAnsi="Times New Roman" w:cs="Times New Roman"/>
          <w:color w:val="000000" w:themeColor="text1"/>
          <w:sz w:val="24"/>
          <w:szCs w:val="24"/>
        </w:rPr>
        <w:t xml:space="preserve"> </w:t>
      </w:r>
      <w:r w:rsidR="00C80C9C" w:rsidRPr="003F0DD2">
        <w:rPr>
          <w:rFonts w:ascii="Times New Roman" w:hAnsi="Times New Roman" w:cs="Times New Roman"/>
          <w:color w:val="000000" w:themeColor="text1"/>
          <w:sz w:val="24"/>
          <w:szCs w:val="24"/>
        </w:rPr>
        <w:t xml:space="preserve">is </w:t>
      </w:r>
      <w:r w:rsidR="0089634C" w:rsidRPr="003F0DD2">
        <w:rPr>
          <w:rFonts w:ascii="Times New Roman" w:hAnsi="Times New Roman" w:cs="Times New Roman"/>
          <w:color w:val="000000" w:themeColor="text1"/>
          <w:sz w:val="24"/>
          <w:szCs w:val="24"/>
        </w:rPr>
        <w:t>unknown</w:t>
      </w:r>
      <w:r w:rsidR="00C80C9C" w:rsidRPr="003F0DD2">
        <w:rPr>
          <w:rFonts w:ascii="Times New Roman" w:hAnsi="Times New Roman" w:cs="Times New Roman"/>
          <w:color w:val="000000" w:themeColor="text1"/>
          <w:sz w:val="24"/>
          <w:szCs w:val="24"/>
        </w:rPr>
        <w:t xml:space="preserve"> followed by </w:t>
      </w:r>
      <w:r w:rsidR="00C80C9C" w:rsidRPr="003F0DD2">
        <w:rPr>
          <w:rFonts w:ascii="Times New Roman" w:hAnsi="Times New Roman" w:cs="Times New Roman"/>
          <w:color w:val="000000"/>
          <w:sz w:val="24"/>
          <w:szCs w:val="24"/>
        </w:rPr>
        <w:t>Northern Ireland</w:t>
      </w:r>
    </w:p>
    <w:p w14:paraId="7B81D4EF" w14:textId="77777777" w:rsidR="0089634C" w:rsidRPr="003F0DD2" w:rsidRDefault="0089634C" w:rsidP="00C80C9C">
      <w:pPr>
        <w:pStyle w:val="NormalWeb"/>
        <w:spacing w:before="0" w:beforeAutospacing="0" w:after="0" w:afterAutospacing="0"/>
        <w:rPr>
          <w:color w:val="000000" w:themeColor="text1"/>
        </w:rPr>
      </w:pPr>
    </w:p>
    <w:p w14:paraId="3EA6C153" w14:textId="0C0A2032" w:rsidR="00722E91" w:rsidRPr="003F0DD2" w:rsidRDefault="00722E91" w:rsidP="0089634C">
      <w:pPr>
        <w:pStyle w:val="NormalWeb"/>
        <w:spacing w:before="0" w:beforeAutospacing="0" w:after="0" w:afterAutospacing="0"/>
        <w:ind w:left="720"/>
        <w:rPr>
          <w:color w:val="000000" w:themeColor="text1"/>
        </w:rPr>
      </w:pPr>
      <w:r w:rsidRPr="003F0DD2">
        <w:rPr>
          <w:rStyle w:val="Strong"/>
          <w:color w:val="000000" w:themeColor="text1"/>
        </w:rPr>
        <w:t>Exploratory Data Analysis:</w:t>
      </w:r>
      <w:r w:rsidRPr="003F0DD2">
        <w:rPr>
          <w:color w:val="000000" w:themeColor="text1"/>
        </w:rPr>
        <w:br/>
        <w:t>The analysis included exploratory data visualizations to gain insights into terrorism trends.</w:t>
      </w:r>
    </w:p>
    <w:p w14:paraId="1E535FBA" w14:textId="77777777" w:rsidR="00722E91" w:rsidRPr="003F0DD2" w:rsidRDefault="00722E91" w:rsidP="00722E91">
      <w:pPr>
        <w:pStyle w:val="NormalWeb"/>
        <w:numPr>
          <w:ilvl w:val="0"/>
          <w:numId w:val="2"/>
        </w:numPr>
        <w:spacing w:before="0" w:beforeAutospacing="0" w:after="0" w:afterAutospacing="0"/>
        <w:rPr>
          <w:color w:val="000000" w:themeColor="text1"/>
        </w:rPr>
      </w:pPr>
      <w:r w:rsidRPr="003F0DD2">
        <w:rPr>
          <w:color w:val="000000" w:themeColor="text1"/>
        </w:rPr>
        <w:t>Terrorism Attacks Trends in Regions: A line plot was used to visualize the trends of terrorist attacks across different regions over the years.</w:t>
      </w:r>
    </w:p>
    <w:p w14:paraId="7F8C1C7D" w14:textId="77777777" w:rsidR="00722E91" w:rsidRPr="003F0DD2" w:rsidRDefault="00722E91" w:rsidP="00722E91">
      <w:pPr>
        <w:pStyle w:val="NormalWeb"/>
        <w:numPr>
          <w:ilvl w:val="0"/>
          <w:numId w:val="2"/>
        </w:numPr>
        <w:spacing w:before="0" w:beforeAutospacing="0" w:after="0" w:afterAutospacing="0"/>
        <w:rPr>
          <w:color w:val="000000" w:themeColor="text1"/>
        </w:rPr>
      </w:pPr>
      <w:r w:rsidRPr="003F0DD2">
        <w:rPr>
          <w:color w:val="000000" w:themeColor="text1"/>
        </w:rPr>
        <w:t>Number of Terrorist Activities by Region: A count plot was created to display the number of terrorist activities in each region.</w:t>
      </w:r>
    </w:p>
    <w:p w14:paraId="3D2DD0E9" w14:textId="77777777" w:rsidR="00722E91" w:rsidRPr="003F0DD2" w:rsidRDefault="00722E91" w:rsidP="00722E91">
      <w:pPr>
        <w:pStyle w:val="NormalWeb"/>
        <w:numPr>
          <w:ilvl w:val="0"/>
          <w:numId w:val="2"/>
        </w:numPr>
        <w:spacing w:before="0" w:beforeAutospacing="0" w:after="0" w:afterAutospacing="0"/>
        <w:rPr>
          <w:color w:val="000000" w:themeColor="text1"/>
        </w:rPr>
      </w:pPr>
      <w:r w:rsidRPr="003F0DD2">
        <w:rPr>
          <w:color w:val="000000" w:themeColor="text1"/>
        </w:rPr>
        <w:t>Regional Activities of Terrorist Groups: A map plot was generated to showcase the regional activities of the top terrorist groups.</w:t>
      </w:r>
    </w:p>
    <w:p w14:paraId="21B44AE5" w14:textId="77777777" w:rsidR="00722E91" w:rsidRPr="003F0DD2" w:rsidRDefault="00722E91" w:rsidP="00722E91">
      <w:pPr>
        <w:pStyle w:val="NormalWeb"/>
        <w:numPr>
          <w:ilvl w:val="0"/>
          <w:numId w:val="2"/>
        </w:numPr>
        <w:spacing w:before="0" w:beforeAutospacing="0" w:after="0" w:afterAutospacing="0"/>
        <w:rPr>
          <w:color w:val="000000" w:themeColor="text1"/>
        </w:rPr>
      </w:pPr>
      <w:r w:rsidRPr="003F0DD2">
        <w:rPr>
          <w:color w:val="000000" w:themeColor="text1"/>
        </w:rPr>
        <w:t>Correlation Heatmap: A heatmap was used to visualize the correlation between variables such as the number of killed, wounded, target, and success of the attacks.</w:t>
      </w:r>
    </w:p>
    <w:p w14:paraId="1CA9FB46" w14:textId="77777777" w:rsidR="00722E91" w:rsidRPr="003F0DD2" w:rsidRDefault="00722E91" w:rsidP="00722E91">
      <w:pPr>
        <w:pStyle w:val="NormalWeb"/>
        <w:numPr>
          <w:ilvl w:val="0"/>
          <w:numId w:val="2"/>
        </w:numPr>
        <w:spacing w:before="0" w:beforeAutospacing="0" w:after="0" w:afterAutospacing="0"/>
        <w:rPr>
          <w:color w:val="000000" w:themeColor="text1"/>
        </w:rPr>
      </w:pPr>
      <w:r w:rsidRPr="003F0DD2">
        <w:rPr>
          <w:color w:val="000000" w:themeColor="text1"/>
        </w:rPr>
        <w:t>Count of Terrorism Attack Types: A bar plot was created to display the count of different types of terrorist attacks.</w:t>
      </w:r>
    </w:p>
    <w:p w14:paraId="40197C3B" w14:textId="77777777" w:rsidR="00722E91" w:rsidRPr="003F0DD2" w:rsidRDefault="00722E91" w:rsidP="00722E91">
      <w:pPr>
        <w:pStyle w:val="NormalWeb"/>
        <w:numPr>
          <w:ilvl w:val="0"/>
          <w:numId w:val="2"/>
        </w:numPr>
        <w:spacing w:before="0" w:beforeAutospacing="0" w:after="0" w:afterAutospacing="0"/>
        <w:rPr>
          <w:color w:val="000000" w:themeColor="text1"/>
        </w:rPr>
      </w:pPr>
      <w:r w:rsidRPr="003F0DD2">
        <w:rPr>
          <w:color w:val="000000" w:themeColor="text1"/>
        </w:rPr>
        <w:t>Regions with the Highest Number of Killed: A table was generated to show the regions with the highest number of killed.</w:t>
      </w:r>
    </w:p>
    <w:p w14:paraId="2CBFA812" w14:textId="77777777" w:rsidR="00722E91" w:rsidRPr="003F0DD2" w:rsidRDefault="00722E91" w:rsidP="00722E91">
      <w:pPr>
        <w:pStyle w:val="NormalWeb"/>
        <w:numPr>
          <w:ilvl w:val="0"/>
          <w:numId w:val="2"/>
        </w:numPr>
        <w:spacing w:before="0" w:beforeAutospacing="0" w:after="0" w:afterAutospacing="0"/>
        <w:rPr>
          <w:color w:val="000000" w:themeColor="text1"/>
        </w:rPr>
      </w:pPr>
      <w:r w:rsidRPr="003F0DD2">
        <w:rPr>
          <w:color w:val="000000" w:themeColor="text1"/>
        </w:rPr>
        <w:t>Distribution of Terrorist Groups: A pie chart was used to represent the distribution of terrorist groups. The highest terrorist group mentioned in the code snippet is Shining Path (SL).</w:t>
      </w:r>
    </w:p>
    <w:p w14:paraId="068249E4" w14:textId="12311C4F" w:rsidR="00C724BD" w:rsidRPr="003F0DD2" w:rsidRDefault="00722E91" w:rsidP="00C80C9C">
      <w:pPr>
        <w:pStyle w:val="NormalWeb"/>
        <w:spacing w:before="0" w:beforeAutospacing="0" w:after="0" w:afterAutospacing="0"/>
        <w:rPr>
          <w:color w:val="000000" w:themeColor="text1"/>
        </w:rPr>
      </w:pPr>
      <w:r w:rsidRPr="003F0DD2">
        <w:rPr>
          <w:rStyle w:val="Strong"/>
          <w:color w:val="000000" w:themeColor="text1"/>
        </w:rPr>
        <w:t>Conclusion:</w:t>
      </w:r>
      <w:r w:rsidRPr="003F0DD2">
        <w:rPr>
          <w:color w:val="000000" w:themeColor="text1"/>
        </w:rPr>
        <w:br/>
      </w:r>
      <w:r w:rsidR="00C80C9C" w:rsidRPr="003F0DD2">
        <w:rPr>
          <w:shd w:val="clear" w:color="auto" w:fill="FFFFFF"/>
        </w:rPr>
        <w:t>The report analyzes global terrorism trends, revealing the most attacked countries, regions, years, and states. It also provides data visualizations on regional terrorist activities and attack types. The Shining Path (SL) group is the highest mentioned. Additional analysis and context may be required for a comprehensive understanding.</w:t>
      </w:r>
    </w:p>
    <w:sectPr w:rsidR="00C724BD" w:rsidRPr="003F0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62986"/>
    <w:multiLevelType w:val="multilevel"/>
    <w:tmpl w:val="6E7CF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2527CD"/>
    <w:multiLevelType w:val="multilevel"/>
    <w:tmpl w:val="5B487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2217060">
    <w:abstractNumId w:val="1"/>
  </w:num>
  <w:num w:numId="2" w16cid:durableId="1640107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E91"/>
    <w:rsid w:val="003E71B3"/>
    <w:rsid w:val="003F0DD2"/>
    <w:rsid w:val="00722E91"/>
    <w:rsid w:val="0089634C"/>
    <w:rsid w:val="00C724BD"/>
    <w:rsid w:val="00C80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07E2F"/>
  <w15:chartTrackingRefBased/>
  <w15:docId w15:val="{8BB91E80-E75A-465B-A596-8013CE509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2E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2E91"/>
    <w:rPr>
      <w:b/>
      <w:bCs/>
    </w:rPr>
  </w:style>
  <w:style w:type="paragraph" w:styleId="HTMLPreformatted">
    <w:name w:val="HTML Preformatted"/>
    <w:basedOn w:val="Normal"/>
    <w:link w:val="HTMLPreformattedChar"/>
    <w:uiPriority w:val="99"/>
    <w:semiHidden/>
    <w:unhideWhenUsed/>
    <w:rsid w:val="00C8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0C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446399">
      <w:bodyDiv w:val="1"/>
      <w:marLeft w:val="0"/>
      <w:marRight w:val="0"/>
      <w:marTop w:val="0"/>
      <w:marBottom w:val="0"/>
      <w:divBdr>
        <w:top w:val="none" w:sz="0" w:space="0" w:color="auto"/>
        <w:left w:val="none" w:sz="0" w:space="0" w:color="auto"/>
        <w:bottom w:val="none" w:sz="0" w:space="0" w:color="auto"/>
        <w:right w:val="none" w:sz="0" w:space="0" w:color="auto"/>
      </w:divBdr>
    </w:div>
    <w:div w:id="130929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Corban Enam  Bubutor</dc:creator>
  <cp:keywords/>
  <dc:description/>
  <cp:lastModifiedBy>Corban Enam  Bubutor</cp:lastModifiedBy>
  <cp:revision>4</cp:revision>
  <dcterms:created xsi:type="dcterms:W3CDTF">2023-09-29T21:10:00Z</dcterms:created>
  <dcterms:modified xsi:type="dcterms:W3CDTF">2023-09-29T22:18:00Z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ea49c30b-1965-4732-b329-4231e5a5f83a</vt:lpwstr>
  </property>
</Properties>
</file>